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39EE6515" w:rsidR="001450C6" w:rsidRPr="005F2917" w:rsidRDefault="001450C6" w:rsidP="001450C6">
      <w:pPr>
        <w:tabs>
          <w:tab w:val="left" w:pos="540"/>
        </w:tabs>
        <w:jc w:val="center"/>
        <w:rPr>
          <w:b/>
        </w:rPr>
      </w:pPr>
      <w:r w:rsidRPr="00C73561">
        <w:rPr>
          <w:b/>
        </w:rPr>
        <w:t xml:space="preserve">ПРОТОКОЛ № </w:t>
      </w:r>
      <w:r w:rsidR="00DC3670">
        <w:rPr>
          <w:b/>
        </w:rPr>
        <w:t>4</w:t>
      </w:r>
      <w:r w:rsidR="00EA6467">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2461E17B" w:rsidR="00C1453D" w:rsidRPr="00C73561" w:rsidRDefault="00DC3670" w:rsidP="00C1453D">
      <w:pPr>
        <w:tabs>
          <w:tab w:val="left" w:pos="8619"/>
        </w:tabs>
        <w:jc w:val="both"/>
      </w:pPr>
      <w:r>
        <w:t>2</w:t>
      </w:r>
      <w:r w:rsidR="00EA6467">
        <w:t>3</w:t>
      </w:r>
      <w:r w:rsidR="007407D0" w:rsidRPr="00C73561">
        <w:t>.</w:t>
      </w:r>
      <w:r w:rsidR="00232BB5">
        <w:t>0</w:t>
      </w:r>
      <w:r w:rsidR="002100CE">
        <w:t>7</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D0323B9" w14:textId="77777777" w:rsidR="00EA6467" w:rsidRPr="004E7812" w:rsidRDefault="001450C6" w:rsidP="00EA6467">
      <w:pPr>
        <w:ind w:right="-142"/>
        <w:jc w:val="both"/>
        <w:rPr>
          <w:bCs/>
        </w:rPr>
      </w:pPr>
      <w:r w:rsidRPr="005978EF">
        <w:rPr>
          <w:b/>
        </w:rPr>
        <w:t>Члены Правления:</w:t>
      </w:r>
      <w:r w:rsidR="00D14585" w:rsidRPr="005978EF">
        <w:rPr>
          <w:b/>
        </w:rPr>
        <w:t xml:space="preserve"> </w:t>
      </w:r>
      <w:r w:rsidR="00D14585" w:rsidRPr="00D633AD">
        <w:rPr>
          <w:bCs/>
        </w:rPr>
        <w:t>Зинченко М.В.</w:t>
      </w:r>
      <w:r w:rsidR="005978EF" w:rsidRPr="00D633AD">
        <w:rPr>
          <w:bCs/>
        </w:rPr>
        <w:t xml:space="preserve">, </w:t>
      </w:r>
      <w:bookmarkStart w:id="0" w:name="_Hlk40447995"/>
      <w:r w:rsidR="002100CE">
        <w:rPr>
          <w:bCs/>
        </w:rPr>
        <w:t>Игонин С.Е.</w:t>
      </w:r>
      <w:r w:rsidR="00BB1333">
        <w:rPr>
          <w:bCs/>
        </w:rPr>
        <w:t>, Кулебакин С.В.</w:t>
      </w:r>
      <w:r w:rsidR="00EA6467">
        <w:rPr>
          <w:bCs/>
        </w:rPr>
        <w:t xml:space="preserve">, </w:t>
      </w:r>
      <w:r w:rsidR="00EA6467" w:rsidRPr="004E7812">
        <w:rPr>
          <w:bCs/>
        </w:rPr>
        <w:t>Полякова Ю.А. (с правом совещательного голоса (не принимает участие в голосовании)).</w:t>
      </w:r>
    </w:p>
    <w:p w14:paraId="7DD67454" w14:textId="6C7E458C" w:rsidR="002100CE" w:rsidRPr="004E7812" w:rsidRDefault="002100CE" w:rsidP="002100CE">
      <w:pPr>
        <w:ind w:right="-142"/>
        <w:jc w:val="both"/>
        <w:rPr>
          <w:bCs/>
        </w:rPr>
      </w:pP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B5BA714" w:rsidR="000B56FE" w:rsidRDefault="00BB1333" w:rsidP="000B56FE">
      <w:pPr>
        <w:jc w:val="both"/>
        <w:rPr>
          <w:bCs/>
        </w:rPr>
      </w:pPr>
      <w:r>
        <w:rPr>
          <w:b/>
        </w:rPr>
        <w:t>Иванова Т.Н</w:t>
      </w:r>
      <w:r w:rsidR="000B56FE" w:rsidRPr="00D57DB8">
        <w:rPr>
          <w:b/>
        </w:rPr>
        <w:t>.</w:t>
      </w:r>
      <w:r w:rsidR="000B56FE" w:rsidRPr="00D57DB8">
        <w:rPr>
          <w:bCs/>
        </w:rPr>
        <w:t xml:space="preserve"> – начальник </w:t>
      </w:r>
      <w:r>
        <w:rPr>
          <w:bCs/>
        </w:rPr>
        <w:t>отдела правового обеспечения и организации закупок</w:t>
      </w:r>
      <w:r w:rsidR="000B56FE" w:rsidRPr="00D57DB8">
        <w:rPr>
          <w:bCs/>
        </w:rPr>
        <w:t xml:space="preserve"> </w:t>
      </w:r>
      <w:r w:rsidR="00F30994">
        <w:rPr>
          <w:bCs/>
        </w:rPr>
        <w:t>Р</w:t>
      </w:r>
      <w:r w:rsidR="000B56FE" w:rsidRPr="00D57DB8">
        <w:rPr>
          <w:bCs/>
        </w:rPr>
        <w:t xml:space="preserve">егиональной энергетической комиссии </w:t>
      </w:r>
      <w:r w:rsidR="004262E6">
        <w:rPr>
          <w:bCs/>
        </w:rPr>
        <w:t>Кузбасса</w:t>
      </w:r>
      <w:r w:rsidR="000B56FE">
        <w:rPr>
          <w:bCs/>
        </w:rPr>
        <w:t>;</w:t>
      </w:r>
    </w:p>
    <w:p w14:paraId="0A19F61C" w14:textId="3281821B" w:rsidR="00DC3670" w:rsidRDefault="00DC3670" w:rsidP="00DC3670">
      <w:pPr>
        <w:jc w:val="both"/>
        <w:rPr>
          <w:bCs/>
        </w:rPr>
      </w:pPr>
      <w:r w:rsidRPr="00EA6467">
        <w:rPr>
          <w:b/>
        </w:rPr>
        <w:t xml:space="preserve">Выходцева А.В. – </w:t>
      </w:r>
      <w:bookmarkStart w:id="1" w:name="_Hlk46845571"/>
      <w:r w:rsidRPr="00EA6467">
        <w:rPr>
          <w:bCs/>
        </w:rPr>
        <w:t xml:space="preserve">главный консультант отдела ценообразования </w:t>
      </w:r>
      <w:bookmarkEnd w:id="1"/>
      <w:r w:rsidRPr="00EA6467">
        <w:rPr>
          <w:bCs/>
        </w:rPr>
        <w:t>в сфере водоснабжения, водоотведения и утилизации отходов Региональной энергетической комиссии Кузбасса</w:t>
      </w:r>
      <w:r w:rsidR="00EA6467">
        <w:rPr>
          <w:bCs/>
        </w:rPr>
        <w:t>;</w:t>
      </w:r>
    </w:p>
    <w:p w14:paraId="2D691FF3" w14:textId="52204A2B" w:rsidR="00EA6467" w:rsidRDefault="00EA6467" w:rsidP="00DC3670">
      <w:pPr>
        <w:jc w:val="both"/>
        <w:rPr>
          <w:bCs/>
        </w:rPr>
      </w:pPr>
      <w:r w:rsidRPr="00EA6467">
        <w:rPr>
          <w:b/>
        </w:rPr>
        <w:t>Голова А.А.</w:t>
      </w:r>
      <w:r>
        <w:rPr>
          <w:bCs/>
        </w:rPr>
        <w:t xml:space="preserve"> – первый заместитель главы – начальник УИЖ администрации Мариинского городского поселения;</w:t>
      </w:r>
    </w:p>
    <w:p w14:paraId="3BCA4703" w14:textId="053352A5" w:rsidR="00CC4320" w:rsidRDefault="00CC4320" w:rsidP="00DC3670">
      <w:pPr>
        <w:jc w:val="both"/>
        <w:rPr>
          <w:bCs/>
        </w:rPr>
      </w:pPr>
      <w:r w:rsidRPr="00CC4320">
        <w:rPr>
          <w:b/>
        </w:rPr>
        <w:t xml:space="preserve">Макарова Л.О. </w:t>
      </w:r>
      <w:r>
        <w:rPr>
          <w:bCs/>
        </w:rPr>
        <w:t>– заместитель руководителя ООО «Теплоснаб» Мариинского городского округа (без доверенности);</w:t>
      </w:r>
    </w:p>
    <w:p w14:paraId="6CB0D050" w14:textId="7CC96D6A" w:rsidR="00CC4320" w:rsidRDefault="00CC4320" w:rsidP="00DC3670">
      <w:pPr>
        <w:jc w:val="both"/>
        <w:rPr>
          <w:bCs/>
        </w:rPr>
      </w:pPr>
      <w:r w:rsidRPr="00CC4320">
        <w:rPr>
          <w:b/>
        </w:rPr>
        <w:t>Воротилищев С.Е.</w:t>
      </w:r>
      <w:r>
        <w:rPr>
          <w:bCs/>
        </w:rPr>
        <w:t xml:space="preserve"> – руководитель ООО «Теплоснаб» Мариинского городского округа;</w:t>
      </w:r>
    </w:p>
    <w:p w14:paraId="0941DB17" w14:textId="2ADE8AE2" w:rsidR="00CC4320" w:rsidRDefault="00CC4320" w:rsidP="00CC4320">
      <w:pPr>
        <w:jc w:val="both"/>
        <w:rPr>
          <w:bCs/>
        </w:rPr>
      </w:pPr>
      <w:r w:rsidRPr="00CC4320">
        <w:rPr>
          <w:b/>
        </w:rPr>
        <w:t>Корнилова Е.О.</w:t>
      </w:r>
      <w:r>
        <w:rPr>
          <w:bCs/>
        </w:rPr>
        <w:t xml:space="preserve"> – заместитель руководителя ООО «Теплоснаб» Мариинского городского округа (без доверенности).</w:t>
      </w:r>
    </w:p>
    <w:p w14:paraId="567771D2" w14:textId="3E7EAF96" w:rsidR="00CC4320" w:rsidRDefault="00CC4320" w:rsidP="00DC3670">
      <w:pPr>
        <w:jc w:val="both"/>
        <w:rPr>
          <w:bCs/>
        </w:rPr>
      </w:pPr>
    </w:p>
    <w:p w14:paraId="31C3A096" w14:textId="77777777" w:rsidR="00C83D03" w:rsidRDefault="00C83D03" w:rsidP="00C27E32">
      <w:pPr>
        <w:ind w:firstLine="709"/>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EA6467" w:rsidRPr="00524D6E" w14:paraId="090E03A0" w14:textId="77777777" w:rsidTr="005001DD">
        <w:trPr>
          <w:trHeight w:val="244"/>
          <w:jc w:val="center"/>
        </w:trPr>
        <w:tc>
          <w:tcPr>
            <w:tcW w:w="621" w:type="dxa"/>
            <w:shd w:val="clear" w:color="auto" w:fill="auto"/>
            <w:vAlign w:val="center"/>
          </w:tcPr>
          <w:p w14:paraId="5E29A3B5" w14:textId="5B7F482F" w:rsidR="00EA6467" w:rsidRDefault="00EA6467" w:rsidP="00EA6467">
            <w:pPr>
              <w:jc w:val="center"/>
            </w:pPr>
            <w:r>
              <w:t>1.</w:t>
            </w:r>
          </w:p>
        </w:tc>
        <w:tc>
          <w:tcPr>
            <w:tcW w:w="8806" w:type="dxa"/>
            <w:shd w:val="clear" w:color="auto" w:fill="auto"/>
          </w:tcPr>
          <w:p w14:paraId="7E7A3695" w14:textId="3D010D5D" w:rsidR="00EA6467" w:rsidRPr="006349FD" w:rsidRDefault="00EA6467" w:rsidP="00EA6467">
            <w:pPr>
              <w:ind w:left="11" w:right="141"/>
              <w:jc w:val="both"/>
              <w:rPr>
                <w:kern w:val="32"/>
              </w:rPr>
            </w:pPr>
            <w:r w:rsidRPr="00AD543C">
              <w:t>Об утверждении производственной программы</w:t>
            </w:r>
            <w:r>
              <w:t xml:space="preserve"> </w:t>
            </w:r>
            <w:r w:rsidRPr="00AD543C">
              <w:t>в сфере холодного</w:t>
            </w:r>
            <w:r>
              <w:br/>
            </w:r>
            <w:r w:rsidRPr="00AD543C">
              <w:t>водоснабжения, водоотведения</w:t>
            </w:r>
            <w:r>
              <w:t xml:space="preserve"> </w:t>
            </w:r>
            <w:r w:rsidRPr="00AD543C">
              <w:t>и об установлении тарифов</w:t>
            </w:r>
            <w:r>
              <w:br/>
            </w:r>
            <w:r w:rsidRPr="00AD543C">
              <w:t>на транспортировку питьевой воды, транспортировку сточных вод</w:t>
            </w:r>
            <w:r>
              <w:br/>
            </w:r>
            <w:r w:rsidRPr="00AD543C">
              <w:t>индивидуальному предпринимателю Зубаревой Е.А. (г. Кемерово)</w:t>
            </w:r>
          </w:p>
        </w:tc>
      </w:tr>
      <w:tr w:rsidR="00EA6467" w:rsidRPr="00524D6E" w14:paraId="0342DBF9" w14:textId="77777777" w:rsidTr="005001DD">
        <w:trPr>
          <w:trHeight w:val="519"/>
          <w:jc w:val="center"/>
        </w:trPr>
        <w:tc>
          <w:tcPr>
            <w:tcW w:w="621" w:type="dxa"/>
            <w:shd w:val="clear" w:color="auto" w:fill="auto"/>
            <w:vAlign w:val="center"/>
          </w:tcPr>
          <w:p w14:paraId="5C7CC2BB" w14:textId="4C6CEDF2" w:rsidR="00EA6467" w:rsidRDefault="00EA6467" w:rsidP="00EA6467">
            <w:pPr>
              <w:jc w:val="center"/>
            </w:pPr>
            <w:r>
              <w:t>2.</w:t>
            </w:r>
          </w:p>
        </w:tc>
        <w:tc>
          <w:tcPr>
            <w:tcW w:w="8806" w:type="dxa"/>
            <w:shd w:val="clear" w:color="auto" w:fill="auto"/>
          </w:tcPr>
          <w:p w14:paraId="394766E3" w14:textId="09F12D77" w:rsidR="00EA6467" w:rsidRPr="0093204B" w:rsidRDefault="00EA6467" w:rsidP="00EA6467">
            <w:pPr>
              <w:ind w:left="11" w:right="141"/>
              <w:jc w:val="both"/>
              <w:rPr>
                <w:bCs/>
                <w:kern w:val="32"/>
              </w:rPr>
            </w:pPr>
            <w:r w:rsidRPr="003B154E">
              <w:t>Об утверждении инвестиционной программы в сфере теплоснабжения ООО «ТеплоСнаб» на потребительском рынке г. Мариинск</w:t>
            </w:r>
            <w:r>
              <w:br/>
            </w:r>
            <w:r w:rsidRPr="003B154E">
              <w:t>на 2020-2029 годы</w:t>
            </w:r>
          </w:p>
        </w:tc>
      </w:tr>
      <w:tr w:rsidR="00EA6467" w:rsidRPr="00524D6E" w14:paraId="2E5B12B7" w14:textId="77777777" w:rsidTr="005001DD">
        <w:trPr>
          <w:trHeight w:val="519"/>
          <w:jc w:val="center"/>
        </w:trPr>
        <w:tc>
          <w:tcPr>
            <w:tcW w:w="621" w:type="dxa"/>
            <w:shd w:val="clear" w:color="auto" w:fill="auto"/>
            <w:vAlign w:val="center"/>
          </w:tcPr>
          <w:p w14:paraId="2C5B9EC8" w14:textId="6E88BCF7" w:rsidR="00EA6467" w:rsidRDefault="00EA6467" w:rsidP="00EA6467">
            <w:pPr>
              <w:jc w:val="center"/>
            </w:pPr>
            <w:r>
              <w:t>3.</w:t>
            </w:r>
          </w:p>
        </w:tc>
        <w:tc>
          <w:tcPr>
            <w:tcW w:w="8806" w:type="dxa"/>
            <w:shd w:val="clear" w:color="auto" w:fill="auto"/>
          </w:tcPr>
          <w:p w14:paraId="51E737F8" w14:textId="0EC63C3B" w:rsidR="00EA6467" w:rsidRPr="0093204B" w:rsidRDefault="00EA6467" w:rsidP="00EA6467">
            <w:pPr>
              <w:ind w:left="11" w:right="141"/>
              <w:jc w:val="both"/>
              <w:rPr>
                <w:bCs/>
                <w:kern w:val="32"/>
              </w:rPr>
            </w:pPr>
            <w:r w:rsidRPr="000A28ED">
              <w:t>Об установлении долгосрочных параметров регулирования</w:t>
            </w:r>
            <w:r>
              <w:br/>
            </w:r>
            <w:r w:rsidRPr="000A28ED">
              <w:t>ООО «ТеплоСнаб» на тепловую энергию, реализуемую</w:t>
            </w:r>
            <w:r>
              <w:br/>
            </w:r>
            <w:r w:rsidRPr="000A28ED">
              <w:t>на потребительском рынке г. Мариинска, на 2020-2029 годы</w:t>
            </w:r>
          </w:p>
        </w:tc>
      </w:tr>
      <w:tr w:rsidR="00EA6467" w:rsidRPr="00524D6E" w14:paraId="14D840EB" w14:textId="77777777" w:rsidTr="005001DD">
        <w:trPr>
          <w:trHeight w:val="519"/>
          <w:jc w:val="center"/>
        </w:trPr>
        <w:tc>
          <w:tcPr>
            <w:tcW w:w="621" w:type="dxa"/>
            <w:shd w:val="clear" w:color="auto" w:fill="auto"/>
            <w:vAlign w:val="center"/>
          </w:tcPr>
          <w:p w14:paraId="313CA5A5" w14:textId="5C86F948" w:rsidR="00EA6467" w:rsidRDefault="00EA6467" w:rsidP="00EA6467">
            <w:pPr>
              <w:jc w:val="center"/>
            </w:pPr>
            <w:r>
              <w:t>4.</w:t>
            </w:r>
          </w:p>
        </w:tc>
        <w:tc>
          <w:tcPr>
            <w:tcW w:w="8806" w:type="dxa"/>
            <w:shd w:val="clear" w:color="auto" w:fill="auto"/>
          </w:tcPr>
          <w:p w14:paraId="7EAB8347" w14:textId="41161DF1" w:rsidR="00EA6467" w:rsidRPr="0093204B" w:rsidRDefault="00EA6467" w:rsidP="00EA6467">
            <w:pPr>
              <w:ind w:left="11" w:right="141"/>
              <w:jc w:val="both"/>
              <w:rPr>
                <w:bCs/>
                <w:kern w:val="32"/>
              </w:rPr>
            </w:pPr>
            <w:r w:rsidRPr="000A28ED">
              <w:t xml:space="preserve">Об установлении долгосрочных тарифов ООО «ТеплоСнаб» </w:t>
            </w:r>
            <w:r w:rsidRPr="000A28ED">
              <w:br/>
              <w:t xml:space="preserve">на тепловую энергию, реализуемую на потребительском рынке </w:t>
            </w:r>
            <w:r w:rsidRPr="000A28ED">
              <w:br/>
              <w:t>г. Мариинска, на 2020-2029 годы</w:t>
            </w:r>
          </w:p>
        </w:tc>
      </w:tr>
      <w:tr w:rsidR="00EA6467" w:rsidRPr="00524D6E" w14:paraId="3D98EB62" w14:textId="77777777" w:rsidTr="005001DD">
        <w:trPr>
          <w:trHeight w:val="519"/>
          <w:jc w:val="center"/>
        </w:trPr>
        <w:tc>
          <w:tcPr>
            <w:tcW w:w="621" w:type="dxa"/>
            <w:shd w:val="clear" w:color="auto" w:fill="auto"/>
            <w:vAlign w:val="center"/>
          </w:tcPr>
          <w:p w14:paraId="10EB1582" w14:textId="500ABCDF" w:rsidR="00EA6467" w:rsidRDefault="00EA6467" w:rsidP="00EA6467">
            <w:pPr>
              <w:jc w:val="center"/>
            </w:pPr>
            <w:r>
              <w:lastRenderedPageBreak/>
              <w:t>5.</w:t>
            </w:r>
          </w:p>
        </w:tc>
        <w:tc>
          <w:tcPr>
            <w:tcW w:w="8806" w:type="dxa"/>
            <w:shd w:val="clear" w:color="auto" w:fill="auto"/>
          </w:tcPr>
          <w:p w14:paraId="25A4C7FD" w14:textId="46FC9DF7" w:rsidR="00EA6467" w:rsidRPr="0093204B" w:rsidRDefault="00EA6467" w:rsidP="00EA6467">
            <w:pPr>
              <w:ind w:left="11" w:right="141"/>
              <w:jc w:val="both"/>
              <w:rPr>
                <w:bCs/>
                <w:kern w:val="32"/>
              </w:rPr>
            </w:pPr>
            <w:r w:rsidRPr="000A28ED">
              <w:t xml:space="preserve">Об установлении долгосрочных тарифов на теплоноситель, реализуемый ООО «ТеплоСнаб» на потребительском рынке г. Мариинска, </w:t>
            </w:r>
            <w:r w:rsidRPr="000A28ED">
              <w:br/>
              <w:t>на 2020-2029 годы</w:t>
            </w:r>
          </w:p>
        </w:tc>
      </w:tr>
      <w:tr w:rsidR="00EA6467" w:rsidRPr="00524D6E" w14:paraId="53018BBC" w14:textId="77777777" w:rsidTr="005001DD">
        <w:trPr>
          <w:trHeight w:val="519"/>
          <w:jc w:val="center"/>
        </w:trPr>
        <w:tc>
          <w:tcPr>
            <w:tcW w:w="621" w:type="dxa"/>
            <w:shd w:val="clear" w:color="auto" w:fill="auto"/>
            <w:vAlign w:val="center"/>
          </w:tcPr>
          <w:p w14:paraId="26FD6140" w14:textId="6444D63C" w:rsidR="00EA6467" w:rsidRDefault="00EA6467" w:rsidP="00EA6467">
            <w:pPr>
              <w:jc w:val="center"/>
            </w:pPr>
            <w:r>
              <w:t>6.</w:t>
            </w:r>
          </w:p>
        </w:tc>
        <w:tc>
          <w:tcPr>
            <w:tcW w:w="8806" w:type="dxa"/>
            <w:shd w:val="clear" w:color="auto" w:fill="auto"/>
          </w:tcPr>
          <w:p w14:paraId="6188AA7E" w14:textId="3FDB9CE7" w:rsidR="00EA6467" w:rsidRPr="0093204B" w:rsidRDefault="00EA6467" w:rsidP="00EA6467">
            <w:pPr>
              <w:ind w:left="11" w:right="141"/>
              <w:jc w:val="both"/>
              <w:rPr>
                <w:bCs/>
                <w:kern w:val="32"/>
              </w:rPr>
            </w:pPr>
            <w:r w:rsidRPr="000A28ED">
              <w:t>Об установлении ООО «ТеплоСнаб» долгосрочных тарифов на горячую воду в открытой системе горячего водоснабжения (теплоснабжения),</w:t>
            </w:r>
            <w:r>
              <w:br/>
            </w:r>
            <w:r w:rsidRPr="000A28ED">
              <w:t xml:space="preserve">реализуемую на потребительском рынке г. Мариинска, </w:t>
            </w:r>
            <w:r w:rsidRPr="000A28ED">
              <w:br/>
              <w:t>на 2020-2029 годы</w:t>
            </w:r>
          </w:p>
        </w:tc>
      </w:tr>
    </w:tbl>
    <w:p w14:paraId="27AB4697" w14:textId="77777777" w:rsidR="003A6995" w:rsidRDefault="003A6995" w:rsidP="00C96B00">
      <w:pPr>
        <w:ind w:firstLine="709"/>
        <w:jc w:val="both"/>
        <w:rPr>
          <w:b/>
        </w:rPr>
      </w:pPr>
    </w:p>
    <w:p w14:paraId="5983ED9E" w14:textId="337B990D"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0D10EAB9" w:rsidR="00265448" w:rsidRPr="00EA6467" w:rsidRDefault="00F4075B" w:rsidP="00C96B00">
      <w:pPr>
        <w:ind w:firstLine="709"/>
        <w:jc w:val="both"/>
        <w:rPr>
          <w:b/>
        </w:rPr>
      </w:pPr>
      <w:r w:rsidRPr="00F07ABA">
        <w:rPr>
          <w:bCs/>
        </w:rPr>
        <w:t xml:space="preserve">Вопрос 1 </w:t>
      </w:r>
      <w:bookmarkStart w:id="2" w:name="_Hlk31814456"/>
      <w:r w:rsidR="006B13C7" w:rsidRPr="00EA6467">
        <w:rPr>
          <w:b/>
        </w:rPr>
        <w:t>«</w:t>
      </w:r>
      <w:r w:rsidR="00EA6467" w:rsidRPr="00EA6467">
        <w:rPr>
          <w:b/>
        </w:rPr>
        <w:t>Об утверждении производственной программы в сфере холодного</w:t>
      </w:r>
      <w:r w:rsidR="00EA6467" w:rsidRPr="00EA6467">
        <w:rPr>
          <w:b/>
        </w:rPr>
        <w:br/>
        <w:t>водоснабжения, водоотведения и об установлении тарифов</w:t>
      </w:r>
      <w:r w:rsidR="00EA6467" w:rsidRPr="00EA6467">
        <w:rPr>
          <w:b/>
        </w:rPr>
        <w:br/>
        <w:t>на транспортировку питьевой воды, транспортировку сточных вод</w:t>
      </w:r>
      <w:r w:rsidR="00EA6467" w:rsidRPr="00EA6467">
        <w:rPr>
          <w:b/>
        </w:rPr>
        <w:br/>
        <w:t>индивидуальному предпринимателю Зубаревой Е.А. (г. Кемерово)</w:t>
      </w:r>
      <w:r w:rsidR="006B13C7" w:rsidRPr="00EA6467">
        <w:rPr>
          <w:b/>
        </w:rPr>
        <w:t>».</w:t>
      </w:r>
    </w:p>
    <w:p w14:paraId="5EE6E113" w14:textId="77777777" w:rsidR="006B13C7" w:rsidRPr="00482DB1" w:rsidRDefault="006B13C7" w:rsidP="00C96B00">
      <w:pPr>
        <w:ind w:firstLine="709"/>
        <w:jc w:val="both"/>
        <w:rPr>
          <w:b/>
        </w:rPr>
      </w:pPr>
    </w:p>
    <w:bookmarkEnd w:id="2"/>
    <w:p w14:paraId="2EC9986F" w14:textId="7FDCDA07" w:rsidR="00482DB1" w:rsidRDefault="00420CA8" w:rsidP="00482DB1">
      <w:pPr>
        <w:ind w:firstLine="567"/>
        <w:jc w:val="both"/>
        <w:rPr>
          <w:bCs/>
        </w:rPr>
      </w:pPr>
      <w:r>
        <w:rPr>
          <w:bCs/>
        </w:rPr>
        <w:t xml:space="preserve">Докладчик </w:t>
      </w:r>
      <w:r w:rsidR="00DC3670">
        <w:rPr>
          <w:b/>
        </w:rPr>
        <w:t>Выходцева А.В.</w:t>
      </w:r>
      <w:r>
        <w:rPr>
          <w:bCs/>
        </w:rPr>
        <w:t xml:space="preserve"> </w:t>
      </w:r>
      <w:r w:rsidR="00482DB1">
        <w:rPr>
          <w:bCs/>
        </w:rPr>
        <w:t>согласно экспертному заключению (приложение № 1 к настоящему протоколу) предлага</w:t>
      </w:r>
      <w:r w:rsidR="00DC3670">
        <w:rPr>
          <w:bCs/>
        </w:rPr>
        <w:t>е</w:t>
      </w:r>
      <w:r w:rsidR="00482DB1">
        <w:rPr>
          <w:bCs/>
        </w:rPr>
        <w:t>т</w:t>
      </w:r>
      <w:r w:rsidR="00DC3670">
        <w:rPr>
          <w:bCs/>
        </w:rPr>
        <w:t>:</w:t>
      </w:r>
    </w:p>
    <w:p w14:paraId="2D56CDB2" w14:textId="0C36F356" w:rsidR="00EA6467" w:rsidRDefault="00EA6467" w:rsidP="00EA6467">
      <w:pPr>
        <w:ind w:firstLine="567"/>
        <w:jc w:val="both"/>
        <w:rPr>
          <w:bCs/>
        </w:rPr>
      </w:pPr>
    </w:p>
    <w:p w14:paraId="2C6762B2" w14:textId="30EEB12E" w:rsidR="00EA6467" w:rsidRDefault="00EA6467" w:rsidP="00EA6467">
      <w:pPr>
        <w:ind w:firstLine="709"/>
        <w:jc w:val="both"/>
        <w:rPr>
          <w:bCs/>
        </w:rPr>
      </w:pPr>
      <w:r w:rsidRPr="00EA6467">
        <w:rPr>
          <w:bCs/>
        </w:rPr>
        <w:t>1. Утвердить индивидуальному предпринимателю Зубаревой Е.А. (г. Кемерово), ИНН 420508603852, производственную программу в сфере холодного водоснабжения, водоотведения на период с 01.01.2021 по 31.12.2021 согласно приложению № 2 к настоящему протоколу</w:t>
      </w:r>
      <w:r>
        <w:rPr>
          <w:bCs/>
        </w:rPr>
        <w:t>;</w:t>
      </w:r>
    </w:p>
    <w:p w14:paraId="3D6CA427" w14:textId="222EA201" w:rsidR="00EA6467" w:rsidRPr="00EA6467" w:rsidRDefault="00EA6467" w:rsidP="00EA6467">
      <w:pPr>
        <w:ind w:firstLine="709"/>
        <w:jc w:val="both"/>
        <w:rPr>
          <w:bCs/>
        </w:rPr>
      </w:pPr>
      <w:r>
        <w:rPr>
          <w:bCs/>
        </w:rPr>
        <w:t xml:space="preserve">2. </w:t>
      </w:r>
      <w:r w:rsidRPr="00EA6467">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931E39">
        <w:rPr>
          <w:bCs/>
        </w:rPr>
        <w:t>ям к экспертному заключению</w:t>
      </w:r>
      <w:r>
        <w:rPr>
          <w:bCs/>
        </w:rPr>
        <w:t>;</w:t>
      </w:r>
    </w:p>
    <w:p w14:paraId="11DC6E88" w14:textId="7EB1724F" w:rsidR="00EA6467" w:rsidRPr="00EA6467" w:rsidRDefault="00EA6467" w:rsidP="00EA6467">
      <w:pPr>
        <w:ind w:firstLine="709"/>
        <w:jc w:val="both"/>
        <w:rPr>
          <w:bCs/>
        </w:rPr>
      </w:pPr>
      <w:r>
        <w:rPr>
          <w:bCs/>
        </w:rPr>
        <w:t>3</w:t>
      </w:r>
      <w:r w:rsidRPr="00EA6467">
        <w:rPr>
          <w:bCs/>
        </w:rPr>
        <w:t xml:space="preserve">. Установить индивидуальному предпринимателю Зубаревой Е.А. (г. Кемерово), ИНН 420508603852, одноставочные тарифы на транспортировку питьевой воды, транспортировку сточных вод, с применением метода сравнения аналогов на период с 01.01.2021 по 31.12.2021 согласно приложению № </w:t>
      </w:r>
      <w:r w:rsidR="00931E39">
        <w:rPr>
          <w:bCs/>
        </w:rPr>
        <w:t>3</w:t>
      </w:r>
      <w:r w:rsidRPr="00EA6467">
        <w:rPr>
          <w:bCs/>
        </w:rPr>
        <w:t xml:space="preserve"> к настоящему </w:t>
      </w:r>
      <w:r>
        <w:rPr>
          <w:bCs/>
        </w:rPr>
        <w:t>протоколу.</w:t>
      </w:r>
    </w:p>
    <w:p w14:paraId="60600DEA" w14:textId="4158B326" w:rsidR="004D45C1" w:rsidRPr="00EA6467" w:rsidRDefault="004D45C1" w:rsidP="00673993">
      <w:pPr>
        <w:autoSpaceDE w:val="0"/>
        <w:autoSpaceDN w:val="0"/>
        <w:adjustRightInd w:val="0"/>
        <w:jc w:val="both"/>
        <w:rPr>
          <w:bCs/>
        </w:rPr>
      </w:pPr>
    </w:p>
    <w:p w14:paraId="02DDA202" w14:textId="14BB879B" w:rsidR="00271121" w:rsidRDefault="00271121" w:rsidP="008555C5">
      <w:pPr>
        <w:autoSpaceDE w:val="0"/>
        <w:autoSpaceDN w:val="0"/>
        <w:adjustRightInd w:val="0"/>
        <w:ind w:firstLine="709"/>
        <w:jc w:val="both"/>
        <w:rPr>
          <w:bCs/>
        </w:rPr>
      </w:pPr>
      <w:r>
        <w:rPr>
          <w:bCs/>
        </w:rPr>
        <w:t xml:space="preserve">В деле имеется письменное обращение (вх. № </w:t>
      </w:r>
      <w:r w:rsidR="00673993">
        <w:rPr>
          <w:bCs/>
        </w:rPr>
        <w:t>3</w:t>
      </w:r>
      <w:r w:rsidR="00CC4320">
        <w:rPr>
          <w:bCs/>
        </w:rPr>
        <w:t>123</w:t>
      </w:r>
      <w:r>
        <w:rPr>
          <w:bCs/>
        </w:rPr>
        <w:t xml:space="preserve"> от </w:t>
      </w:r>
      <w:r w:rsidR="00673993">
        <w:rPr>
          <w:bCs/>
        </w:rPr>
        <w:t>1</w:t>
      </w:r>
      <w:r w:rsidR="00CC4320">
        <w:rPr>
          <w:bCs/>
        </w:rPr>
        <w:t>7</w:t>
      </w:r>
      <w:r>
        <w:rPr>
          <w:bCs/>
        </w:rPr>
        <w:t xml:space="preserve">.07.2020; исх. № </w:t>
      </w:r>
      <w:r w:rsidR="00CC4320">
        <w:rPr>
          <w:bCs/>
        </w:rPr>
        <w:t>30</w:t>
      </w:r>
      <w:r>
        <w:rPr>
          <w:bCs/>
        </w:rPr>
        <w:t xml:space="preserve"> от </w:t>
      </w:r>
      <w:r w:rsidR="00CC4320">
        <w:rPr>
          <w:bCs/>
        </w:rPr>
        <w:t>16.</w:t>
      </w:r>
      <w:r>
        <w:rPr>
          <w:bCs/>
        </w:rPr>
        <w:t>0</w:t>
      </w:r>
      <w:r w:rsidR="00673993">
        <w:rPr>
          <w:bCs/>
        </w:rPr>
        <w:t>7</w:t>
      </w:r>
      <w:r>
        <w:rPr>
          <w:bCs/>
        </w:rPr>
        <w:t xml:space="preserve">.2020) за подписью </w:t>
      </w:r>
      <w:r w:rsidR="00E31704">
        <w:rPr>
          <w:bCs/>
        </w:rPr>
        <w:t>индивидуального предпринимателя</w:t>
      </w:r>
      <w:r>
        <w:rPr>
          <w:bCs/>
        </w:rPr>
        <w:t xml:space="preserve"> </w:t>
      </w:r>
      <w:r w:rsidR="00E31704">
        <w:rPr>
          <w:bCs/>
        </w:rPr>
        <w:t>И.П. Зубаревой</w:t>
      </w:r>
      <w:r>
        <w:rPr>
          <w:bCs/>
        </w:rPr>
        <w:t xml:space="preserve"> с просьбой рассмотреть вопрос </w:t>
      </w:r>
      <w:r w:rsidR="00C86872">
        <w:rPr>
          <w:bCs/>
        </w:rPr>
        <w:t xml:space="preserve">в </w:t>
      </w:r>
      <w:r w:rsidR="00E31704">
        <w:rPr>
          <w:bCs/>
        </w:rPr>
        <w:t>их</w:t>
      </w:r>
      <w:r>
        <w:rPr>
          <w:bCs/>
        </w:rPr>
        <w:t xml:space="preserve"> </w:t>
      </w:r>
      <w:r w:rsidR="00E31704">
        <w:rPr>
          <w:bCs/>
        </w:rPr>
        <w:t>отсутствии.</w:t>
      </w:r>
    </w:p>
    <w:p w14:paraId="2F005E02" w14:textId="77777777" w:rsidR="00271121" w:rsidRPr="008555C5" w:rsidRDefault="00271121" w:rsidP="008555C5">
      <w:pPr>
        <w:autoSpaceDE w:val="0"/>
        <w:autoSpaceDN w:val="0"/>
        <w:adjustRightInd w:val="0"/>
        <w:ind w:firstLine="709"/>
        <w:jc w:val="both"/>
        <w:rPr>
          <w:bCs/>
        </w:rPr>
      </w:pPr>
    </w:p>
    <w:p w14:paraId="696F23C3" w14:textId="77777777" w:rsidR="00C86872" w:rsidRDefault="00C86872" w:rsidP="00C8687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7BBD6CA" w14:textId="77777777" w:rsidR="00C86872" w:rsidRDefault="00C86872" w:rsidP="00C86872">
      <w:pPr>
        <w:ind w:firstLine="709"/>
        <w:jc w:val="both"/>
        <w:rPr>
          <w:bCs/>
        </w:rPr>
      </w:pPr>
    </w:p>
    <w:p w14:paraId="2C2BF341" w14:textId="77777777" w:rsidR="00C86872" w:rsidRDefault="00C86872" w:rsidP="00C86872">
      <w:pPr>
        <w:ind w:firstLine="709"/>
        <w:jc w:val="both"/>
        <w:rPr>
          <w:b/>
        </w:rPr>
      </w:pPr>
      <w:r>
        <w:rPr>
          <w:b/>
        </w:rPr>
        <w:t>ПОСТАНОВИЛО</w:t>
      </w:r>
      <w:r w:rsidRPr="00154164">
        <w:rPr>
          <w:b/>
        </w:rPr>
        <w:t>:</w:t>
      </w:r>
    </w:p>
    <w:p w14:paraId="2D1FBF5C" w14:textId="77777777" w:rsidR="00C86872" w:rsidRDefault="00C86872" w:rsidP="00C86872">
      <w:pPr>
        <w:ind w:firstLine="709"/>
        <w:jc w:val="both"/>
        <w:rPr>
          <w:b/>
        </w:rPr>
      </w:pPr>
    </w:p>
    <w:p w14:paraId="35FCEF7C" w14:textId="77777777" w:rsidR="00C86872" w:rsidRPr="003A7D9E" w:rsidRDefault="00C86872" w:rsidP="00C86872">
      <w:pPr>
        <w:ind w:firstLine="709"/>
        <w:jc w:val="both"/>
        <w:rPr>
          <w:bCs/>
        </w:rPr>
      </w:pPr>
      <w:r w:rsidRPr="003A7D9E">
        <w:rPr>
          <w:bCs/>
        </w:rPr>
        <w:t>Согласиться с предложением докладчик</w:t>
      </w:r>
      <w:r>
        <w:rPr>
          <w:bCs/>
        </w:rPr>
        <w:t>ов</w:t>
      </w:r>
      <w:r w:rsidRPr="003A7D9E">
        <w:rPr>
          <w:bCs/>
        </w:rPr>
        <w:t>.</w:t>
      </w:r>
    </w:p>
    <w:p w14:paraId="437C3154" w14:textId="77777777" w:rsidR="00C86872" w:rsidRPr="003A7D9E" w:rsidRDefault="00C86872" w:rsidP="00C86872">
      <w:pPr>
        <w:ind w:firstLine="709"/>
        <w:jc w:val="both"/>
        <w:rPr>
          <w:b/>
        </w:rPr>
      </w:pPr>
    </w:p>
    <w:p w14:paraId="0E7D2FB9" w14:textId="77777777" w:rsidR="00C86872" w:rsidRDefault="00C86872" w:rsidP="00C86872">
      <w:pPr>
        <w:ind w:firstLine="709"/>
        <w:jc w:val="both"/>
        <w:rPr>
          <w:b/>
        </w:rPr>
      </w:pPr>
      <w:r w:rsidRPr="00312424">
        <w:rPr>
          <w:b/>
        </w:rPr>
        <w:t>Голосовали «ЗА» –</w:t>
      </w:r>
      <w:r>
        <w:rPr>
          <w:b/>
        </w:rPr>
        <w:t xml:space="preserve"> единогласно.</w:t>
      </w:r>
    </w:p>
    <w:p w14:paraId="536CC8A6" w14:textId="19099BE7" w:rsidR="00482DB1" w:rsidRDefault="00482DB1" w:rsidP="00C86872">
      <w:pPr>
        <w:jc w:val="both"/>
        <w:rPr>
          <w:b/>
        </w:rPr>
      </w:pPr>
    </w:p>
    <w:p w14:paraId="5E3AB7AD" w14:textId="2646461C" w:rsidR="00835469" w:rsidRPr="00D77C89" w:rsidRDefault="00401CA4" w:rsidP="00607965">
      <w:pPr>
        <w:ind w:firstLine="709"/>
        <w:jc w:val="both"/>
        <w:rPr>
          <w:b/>
        </w:rPr>
      </w:pPr>
      <w:r w:rsidRPr="00D77C89">
        <w:rPr>
          <w:bCs/>
        </w:rPr>
        <w:t xml:space="preserve">Вопрос 2 </w:t>
      </w:r>
      <w:r w:rsidR="00C96B00" w:rsidRPr="00D77C89">
        <w:rPr>
          <w:b/>
        </w:rPr>
        <w:t>«</w:t>
      </w:r>
      <w:r w:rsidR="00D77C89" w:rsidRPr="00D77C89">
        <w:rPr>
          <w:b/>
        </w:rPr>
        <w:t xml:space="preserve">Об утверждении инвестиционной программы в сфере теплоснабжения </w:t>
      </w:r>
      <w:r w:rsidR="00D77C89" w:rsidRPr="00D77C89">
        <w:rPr>
          <w:b/>
        </w:rPr>
        <w:br/>
        <w:t>ООО «ТеплоСнаб» на потребительском рынке г. Мариинск на 2020-2029 годы</w:t>
      </w:r>
      <w:r w:rsidR="00C96B00" w:rsidRPr="00D77C89">
        <w:rPr>
          <w:b/>
        </w:rPr>
        <w:t>»</w:t>
      </w:r>
    </w:p>
    <w:p w14:paraId="37FB8FA7" w14:textId="77777777" w:rsidR="005001DD" w:rsidRPr="00D7082E" w:rsidRDefault="005001DD" w:rsidP="00607965">
      <w:pPr>
        <w:ind w:firstLine="709"/>
        <w:jc w:val="both"/>
        <w:rPr>
          <w:b/>
        </w:rPr>
      </w:pPr>
    </w:p>
    <w:p w14:paraId="7713E8DD" w14:textId="6FDA23A7" w:rsidR="00D566DE" w:rsidRPr="00D566DE" w:rsidRDefault="00D77C89" w:rsidP="00D566DE">
      <w:pPr>
        <w:autoSpaceDE w:val="0"/>
        <w:autoSpaceDN w:val="0"/>
        <w:adjustRightInd w:val="0"/>
        <w:ind w:firstLine="709"/>
        <w:jc w:val="both"/>
        <w:rPr>
          <w:bCs/>
        </w:rPr>
      </w:pPr>
      <w:r>
        <w:rPr>
          <w:bCs/>
        </w:rPr>
        <w:t xml:space="preserve">Докладчик </w:t>
      </w:r>
      <w:r w:rsidR="002A2FBD">
        <w:rPr>
          <w:b/>
        </w:rPr>
        <w:t>Кулебакин С.В</w:t>
      </w:r>
      <w:r>
        <w:rPr>
          <w:b/>
        </w:rPr>
        <w:t xml:space="preserve">. </w:t>
      </w:r>
      <w:r w:rsidR="002A2FBD">
        <w:rPr>
          <w:bCs/>
        </w:rPr>
        <w:t>согласно экспертному заключению (приложение № 4 к настоящему протоколу)</w:t>
      </w:r>
      <w:r w:rsidR="00D566DE">
        <w:rPr>
          <w:bCs/>
        </w:rPr>
        <w:t xml:space="preserve"> предлагает у</w:t>
      </w:r>
      <w:r w:rsidR="00D566DE" w:rsidRPr="00D566DE">
        <w:rPr>
          <w:bCs/>
        </w:rPr>
        <w:t xml:space="preserve">твердить ООО «ТеплоСнаб», ИНН 4213011290, инвестиционную программу в сфере теплоснабжения на потребительском рынке г. Мариинск на 2020-2029 годы согласно </w:t>
      </w:r>
      <w:hyperlink r:id="rId7" w:history="1">
        <w:r w:rsidR="00D566DE" w:rsidRPr="00D566DE">
          <w:rPr>
            <w:bCs/>
          </w:rPr>
          <w:t xml:space="preserve">приложению </w:t>
        </w:r>
      </w:hyperlink>
      <w:r w:rsidR="00D566DE">
        <w:rPr>
          <w:bCs/>
        </w:rPr>
        <w:t xml:space="preserve">№ 5 </w:t>
      </w:r>
      <w:r w:rsidR="00D566DE" w:rsidRPr="00D566DE">
        <w:rPr>
          <w:bCs/>
        </w:rPr>
        <w:t xml:space="preserve">к настоящему </w:t>
      </w:r>
      <w:r w:rsidR="00D566DE">
        <w:rPr>
          <w:bCs/>
        </w:rPr>
        <w:t>протоколу</w:t>
      </w:r>
      <w:r w:rsidR="00D566DE" w:rsidRPr="00D566DE">
        <w:rPr>
          <w:bCs/>
        </w:rPr>
        <w:t>.</w:t>
      </w:r>
    </w:p>
    <w:p w14:paraId="342B2093" w14:textId="77777777" w:rsidR="00D566DE" w:rsidRPr="005001DD" w:rsidRDefault="00D566DE" w:rsidP="00D566DE">
      <w:pPr>
        <w:autoSpaceDE w:val="0"/>
        <w:autoSpaceDN w:val="0"/>
        <w:adjustRightInd w:val="0"/>
        <w:ind w:firstLine="709"/>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lastRenderedPageBreak/>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55326305" w14:textId="5DF40E26" w:rsidR="00F24496" w:rsidRPr="00CC1F4E" w:rsidRDefault="00F24496" w:rsidP="00D75D0A">
      <w:pPr>
        <w:ind w:firstLine="709"/>
        <w:jc w:val="both"/>
        <w:rPr>
          <w:b/>
        </w:rPr>
      </w:pPr>
      <w:r w:rsidRPr="007E6A29">
        <w:rPr>
          <w:bCs/>
        </w:rPr>
        <w:t xml:space="preserve">Вопрос 3. </w:t>
      </w:r>
      <w:r w:rsidRPr="00CC1F4E">
        <w:rPr>
          <w:b/>
        </w:rPr>
        <w:t>«</w:t>
      </w:r>
      <w:r w:rsidR="00CC1F4E" w:rsidRPr="00CC1F4E">
        <w:rPr>
          <w:b/>
        </w:rPr>
        <w:t>Об установлении долгосрочных параметров регулирования</w:t>
      </w:r>
      <w:r w:rsidR="00CC1F4E" w:rsidRPr="00CC1F4E">
        <w:rPr>
          <w:b/>
        </w:rPr>
        <w:br/>
        <w:t>ООО «ТеплоСнаб» на тепловую энергию, реализуемую</w:t>
      </w:r>
      <w:r w:rsidR="00CC1F4E" w:rsidRPr="00CC1F4E">
        <w:rPr>
          <w:b/>
        </w:rPr>
        <w:br/>
        <w:t>на потребительском рынке г. Мариинска, на 2020-2029 годы</w:t>
      </w:r>
      <w:r w:rsidRPr="00CC1F4E">
        <w:rPr>
          <w:b/>
        </w:rPr>
        <w:t>»</w:t>
      </w:r>
    </w:p>
    <w:p w14:paraId="6B2733E7" w14:textId="5E7D0AF2" w:rsidR="00F24496" w:rsidRPr="00D75D0A" w:rsidRDefault="00F24496" w:rsidP="00F24496">
      <w:pPr>
        <w:ind w:firstLine="709"/>
        <w:jc w:val="both"/>
        <w:rPr>
          <w:bCs/>
        </w:rPr>
      </w:pPr>
    </w:p>
    <w:p w14:paraId="335449AB" w14:textId="77777777" w:rsidR="00CC1F4E" w:rsidRDefault="00D75D0A" w:rsidP="00CC1F4E">
      <w:pPr>
        <w:ind w:firstLine="567"/>
        <w:jc w:val="both"/>
        <w:rPr>
          <w:bCs/>
        </w:rPr>
      </w:pPr>
      <w:r>
        <w:rPr>
          <w:bCs/>
        </w:rPr>
        <w:t xml:space="preserve">Докладчик </w:t>
      </w:r>
      <w:r w:rsidR="00CC1F4E">
        <w:rPr>
          <w:b/>
        </w:rPr>
        <w:t>Зинченко М.В</w:t>
      </w:r>
      <w:r>
        <w:rPr>
          <w:b/>
        </w:rPr>
        <w:t xml:space="preserve">. </w:t>
      </w:r>
      <w:r>
        <w:rPr>
          <w:bCs/>
        </w:rPr>
        <w:t xml:space="preserve">согласно экспертному заключению (приложение № </w:t>
      </w:r>
      <w:r w:rsidR="00CC1F4E">
        <w:rPr>
          <w:bCs/>
        </w:rPr>
        <w:t>6</w:t>
      </w:r>
      <w:r>
        <w:rPr>
          <w:bCs/>
        </w:rPr>
        <w:t xml:space="preserve"> к настоящему протоколу) предлагает </w:t>
      </w:r>
      <w:r w:rsidR="00CC1F4E">
        <w:rPr>
          <w:bCs/>
        </w:rPr>
        <w:t>у</w:t>
      </w:r>
      <w:r w:rsidR="00CC1F4E" w:rsidRPr="00CC1F4E">
        <w:rPr>
          <w:bCs/>
        </w:rPr>
        <w:t xml:space="preserve">становить ООО «ТеплоСнаб», ИНН 4213011290, долгосрочные параметры регулирования для формирования долгосрочных тарифов </w:t>
      </w:r>
      <w:r w:rsidR="00CC1F4E" w:rsidRPr="00CC1F4E">
        <w:rPr>
          <w:bCs/>
        </w:rPr>
        <w:br/>
        <w:t>на тепловую энергию, реализуемую на потребительском рынке г. Мариинска на период:</w:t>
      </w:r>
    </w:p>
    <w:p w14:paraId="01ECC204" w14:textId="4211C457" w:rsidR="00CC1F4E" w:rsidRPr="00CC1F4E" w:rsidRDefault="00CC1F4E" w:rsidP="00FC163B">
      <w:pPr>
        <w:pStyle w:val="a7"/>
        <w:numPr>
          <w:ilvl w:val="1"/>
          <w:numId w:val="18"/>
        </w:numPr>
        <w:jc w:val="both"/>
        <w:rPr>
          <w:bCs/>
        </w:rPr>
      </w:pPr>
      <w:r w:rsidRPr="00CC1F4E">
        <w:rPr>
          <w:bCs/>
        </w:rPr>
        <w:t>С 24.07.2020 по 31.12.2022, согласно приложению № 7 к настоящему протоколу.</w:t>
      </w:r>
    </w:p>
    <w:p w14:paraId="72DBC940" w14:textId="37D8F139" w:rsidR="00CC1F4E" w:rsidRPr="00CC1F4E" w:rsidRDefault="00CC1F4E" w:rsidP="00FC163B">
      <w:pPr>
        <w:pStyle w:val="a7"/>
        <w:numPr>
          <w:ilvl w:val="1"/>
          <w:numId w:val="18"/>
        </w:numPr>
        <w:jc w:val="both"/>
        <w:rPr>
          <w:bCs/>
        </w:rPr>
      </w:pPr>
      <w:r w:rsidRPr="00CC1F4E">
        <w:rPr>
          <w:bCs/>
        </w:rPr>
        <w:t xml:space="preserve">С 24.07.2020 по 31.12.2029, согласно приложению № </w:t>
      </w:r>
      <w:r>
        <w:rPr>
          <w:bCs/>
        </w:rPr>
        <w:t xml:space="preserve">8 </w:t>
      </w:r>
      <w:r w:rsidRPr="00CC1F4E">
        <w:rPr>
          <w:bCs/>
        </w:rPr>
        <w:t xml:space="preserve">к настоящему </w:t>
      </w:r>
      <w:r>
        <w:rPr>
          <w:bCs/>
        </w:rPr>
        <w:t>протоколу</w:t>
      </w:r>
      <w:r w:rsidRPr="00CC1F4E">
        <w:rPr>
          <w:bCs/>
        </w:rPr>
        <w:t>.</w:t>
      </w:r>
    </w:p>
    <w:p w14:paraId="5465A3F5" w14:textId="77777777" w:rsidR="004616FB" w:rsidRDefault="004616FB" w:rsidP="00F24496">
      <w:pPr>
        <w:ind w:firstLine="709"/>
        <w:jc w:val="both"/>
        <w:rPr>
          <w:bCs/>
        </w:rPr>
      </w:pPr>
    </w:p>
    <w:p w14:paraId="2EF26C7E" w14:textId="6ACCF87C" w:rsidR="00F24496" w:rsidRDefault="00F24496" w:rsidP="00F24496">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538ED80" w14:textId="77777777" w:rsidR="00F24496" w:rsidRDefault="00F24496" w:rsidP="00F24496">
      <w:pPr>
        <w:ind w:firstLine="709"/>
        <w:jc w:val="both"/>
        <w:rPr>
          <w:bCs/>
        </w:rPr>
      </w:pPr>
    </w:p>
    <w:p w14:paraId="62186E1E" w14:textId="77777777" w:rsidR="007E6A29" w:rsidRDefault="007E6A29" w:rsidP="007E6A29">
      <w:pPr>
        <w:ind w:firstLine="709"/>
        <w:jc w:val="both"/>
        <w:rPr>
          <w:b/>
        </w:rPr>
      </w:pPr>
      <w:r>
        <w:rPr>
          <w:b/>
        </w:rPr>
        <w:t>ПОСТАНОВИЛО</w:t>
      </w:r>
      <w:r w:rsidRPr="00154164">
        <w:rPr>
          <w:b/>
        </w:rPr>
        <w:t>:</w:t>
      </w:r>
    </w:p>
    <w:p w14:paraId="5E456A3C" w14:textId="77777777" w:rsidR="007E6A29" w:rsidRDefault="007E6A29" w:rsidP="007E6A29">
      <w:pPr>
        <w:ind w:firstLine="709"/>
        <w:jc w:val="both"/>
        <w:rPr>
          <w:b/>
        </w:rPr>
      </w:pPr>
    </w:p>
    <w:p w14:paraId="28096ADF" w14:textId="77777777" w:rsidR="007E6A29" w:rsidRPr="003A7D9E" w:rsidRDefault="007E6A29" w:rsidP="007E6A29">
      <w:pPr>
        <w:ind w:firstLine="709"/>
        <w:jc w:val="both"/>
        <w:rPr>
          <w:bCs/>
        </w:rPr>
      </w:pPr>
      <w:r w:rsidRPr="003A7D9E">
        <w:rPr>
          <w:bCs/>
        </w:rPr>
        <w:t>Согласиться с предложением докладчик</w:t>
      </w:r>
      <w:r>
        <w:rPr>
          <w:bCs/>
        </w:rPr>
        <w:t>ов</w:t>
      </w:r>
      <w:r w:rsidRPr="003A7D9E">
        <w:rPr>
          <w:bCs/>
        </w:rPr>
        <w:t>.</w:t>
      </w:r>
    </w:p>
    <w:p w14:paraId="0C55B625" w14:textId="77777777" w:rsidR="007E6A29" w:rsidRPr="003A7D9E" w:rsidRDefault="007E6A29" w:rsidP="007E6A29">
      <w:pPr>
        <w:ind w:firstLine="709"/>
        <w:jc w:val="both"/>
        <w:rPr>
          <w:b/>
        </w:rPr>
      </w:pPr>
    </w:p>
    <w:p w14:paraId="4F3967B5" w14:textId="77777777" w:rsidR="007E6A29" w:rsidRDefault="007E6A29" w:rsidP="007E6A29">
      <w:pPr>
        <w:ind w:firstLine="709"/>
        <w:jc w:val="both"/>
        <w:rPr>
          <w:b/>
        </w:rPr>
      </w:pPr>
      <w:r w:rsidRPr="00312424">
        <w:rPr>
          <w:b/>
        </w:rPr>
        <w:t>Голосовали «ЗА» –</w:t>
      </w:r>
      <w:r>
        <w:rPr>
          <w:b/>
        </w:rPr>
        <w:t xml:space="preserve"> единогласно.</w:t>
      </w:r>
    </w:p>
    <w:p w14:paraId="31D40C8E" w14:textId="18B79391" w:rsidR="00F24496" w:rsidRDefault="00F24496" w:rsidP="00F24496">
      <w:pPr>
        <w:ind w:firstLine="709"/>
        <w:jc w:val="both"/>
        <w:rPr>
          <w:bCs/>
        </w:rPr>
      </w:pPr>
    </w:p>
    <w:p w14:paraId="55CC7C54" w14:textId="77777777" w:rsidR="00810B81" w:rsidRDefault="00F24496" w:rsidP="00810B81">
      <w:pPr>
        <w:ind w:firstLine="709"/>
        <w:jc w:val="both"/>
        <w:rPr>
          <w:b/>
        </w:rPr>
      </w:pPr>
      <w:r w:rsidRPr="00810B81">
        <w:rPr>
          <w:bCs/>
        </w:rPr>
        <w:t xml:space="preserve">Вопрос 4. </w:t>
      </w:r>
      <w:r w:rsidRPr="00810B81">
        <w:rPr>
          <w:b/>
        </w:rPr>
        <w:t>«</w:t>
      </w:r>
      <w:r w:rsidR="00810B81" w:rsidRPr="00810B81">
        <w:rPr>
          <w:b/>
        </w:rPr>
        <w:t xml:space="preserve">Об установлении долгосрочных тарифов ООО «ТеплоСнаб» </w:t>
      </w:r>
      <w:r w:rsidR="00810B81" w:rsidRPr="00810B81">
        <w:rPr>
          <w:b/>
        </w:rPr>
        <w:br/>
        <w:t xml:space="preserve">на тепловую энергию, реализуемую на потребительском рынке </w:t>
      </w:r>
      <w:r w:rsidR="00810B81" w:rsidRPr="00810B81">
        <w:rPr>
          <w:b/>
        </w:rPr>
        <w:br/>
        <w:t>г. Мариинска, на 2020-2029 годы</w:t>
      </w:r>
      <w:r w:rsidRPr="00810B81">
        <w:rPr>
          <w:b/>
        </w:rPr>
        <w:t>»</w:t>
      </w:r>
    </w:p>
    <w:p w14:paraId="12090CA2" w14:textId="77777777" w:rsidR="00810B81" w:rsidRDefault="00810B81" w:rsidP="00810B81">
      <w:pPr>
        <w:ind w:firstLine="709"/>
        <w:jc w:val="both"/>
        <w:rPr>
          <w:b/>
        </w:rPr>
      </w:pPr>
    </w:p>
    <w:p w14:paraId="6CE31578" w14:textId="5978BA6D" w:rsidR="00810B81" w:rsidRPr="00810B81" w:rsidRDefault="00810B81" w:rsidP="00810B81">
      <w:pPr>
        <w:ind w:firstLine="709"/>
        <w:jc w:val="both"/>
        <w:rPr>
          <w:bCs/>
        </w:rPr>
      </w:pPr>
      <w:r>
        <w:rPr>
          <w:bCs/>
        </w:rPr>
        <w:t xml:space="preserve">Докладчик </w:t>
      </w:r>
      <w:r>
        <w:rPr>
          <w:b/>
        </w:rPr>
        <w:t xml:space="preserve">Зинченко М.В. </w:t>
      </w:r>
      <w:r>
        <w:rPr>
          <w:bCs/>
        </w:rPr>
        <w:t xml:space="preserve">согласно экспертному заключению (приложение № 6 к настоящему протоколу) предлагает </w:t>
      </w:r>
      <w:r w:rsidRPr="00810B81">
        <w:rPr>
          <w:bCs/>
        </w:rPr>
        <w:t xml:space="preserve">установить ООО «ТеплоСнаб», ИНН 4213011290, долгосрочные тарифы на тепловую энергию, реализуемую на потребительском рынке г. Мариинска на период с 24.07.2020 по 31.12.2029, согласно приложению </w:t>
      </w:r>
      <w:r w:rsidRPr="00810B81">
        <w:rPr>
          <w:bCs/>
        </w:rPr>
        <w:br/>
      </w:r>
      <w:r>
        <w:rPr>
          <w:bCs/>
        </w:rPr>
        <w:t xml:space="preserve">№ 9 </w:t>
      </w:r>
      <w:r w:rsidRPr="00810B81">
        <w:rPr>
          <w:bCs/>
        </w:rPr>
        <w:t xml:space="preserve">к настоящему </w:t>
      </w:r>
      <w:r>
        <w:rPr>
          <w:bCs/>
        </w:rPr>
        <w:t>протоколу</w:t>
      </w:r>
      <w:r w:rsidRPr="00810B81">
        <w:rPr>
          <w:bCs/>
        </w:rPr>
        <w:t>.</w:t>
      </w:r>
    </w:p>
    <w:p w14:paraId="55AC1D3D" w14:textId="5EBB8A4A" w:rsidR="004616FB" w:rsidRDefault="004616FB" w:rsidP="00CF1BBB">
      <w:pPr>
        <w:ind w:firstLine="709"/>
        <w:jc w:val="both"/>
        <w:rPr>
          <w:bCs/>
        </w:rPr>
      </w:pPr>
    </w:p>
    <w:p w14:paraId="33FD101A" w14:textId="0C37D9D3"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0E5F932F" w14:textId="77777777" w:rsidR="00CF1BBB" w:rsidRDefault="00CF1BBB" w:rsidP="00CF1BBB">
      <w:pPr>
        <w:ind w:firstLine="709"/>
        <w:jc w:val="both"/>
        <w:rPr>
          <w:bCs/>
        </w:rPr>
      </w:pPr>
    </w:p>
    <w:p w14:paraId="039E2E78" w14:textId="77777777" w:rsidR="00CF1BBB" w:rsidRDefault="00CF1BBB" w:rsidP="00CF1BBB">
      <w:pPr>
        <w:ind w:firstLine="709"/>
        <w:jc w:val="both"/>
        <w:rPr>
          <w:b/>
        </w:rPr>
      </w:pPr>
      <w:r>
        <w:rPr>
          <w:b/>
        </w:rPr>
        <w:t>ПОСТАНОВИЛО</w:t>
      </w:r>
      <w:r w:rsidRPr="00154164">
        <w:rPr>
          <w:b/>
        </w:rPr>
        <w:t>:</w:t>
      </w:r>
    </w:p>
    <w:p w14:paraId="66697481" w14:textId="77777777" w:rsidR="00CF1BBB" w:rsidRDefault="00CF1BBB" w:rsidP="00CF1BBB">
      <w:pPr>
        <w:ind w:firstLine="709"/>
        <w:jc w:val="both"/>
        <w:rPr>
          <w:b/>
        </w:rPr>
      </w:pPr>
    </w:p>
    <w:p w14:paraId="76A75A91"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0D4A677D" w14:textId="77777777" w:rsidR="00CF1BBB" w:rsidRPr="003A7D9E" w:rsidRDefault="00CF1BBB" w:rsidP="00CF1BBB">
      <w:pPr>
        <w:ind w:firstLine="709"/>
        <w:jc w:val="both"/>
        <w:rPr>
          <w:b/>
        </w:rPr>
      </w:pPr>
    </w:p>
    <w:p w14:paraId="7A70CECB" w14:textId="77777777" w:rsidR="00CF1BBB" w:rsidRDefault="00CF1BBB" w:rsidP="00CF1BBB">
      <w:pPr>
        <w:ind w:firstLine="709"/>
        <w:jc w:val="both"/>
        <w:rPr>
          <w:b/>
        </w:rPr>
      </w:pPr>
      <w:r w:rsidRPr="00312424">
        <w:rPr>
          <w:b/>
        </w:rPr>
        <w:t>Голосовали «ЗА» –</w:t>
      </w:r>
      <w:r>
        <w:rPr>
          <w:b/>
        </w:rPr>
        <w:t xml:space="preserve"> единогласно.</w:t>
      </w:r>
    </w:p>
    <w:p w14:paraId="3C18B6E6" w14:textId="77777777" w:rsidR="00B64491" w:rsidRPr="00F24496" w:rsidRDefault="00B64491" w:rsidP="00F24496">
      <w:pPr>
        <w:ind w:firstLine="709"/>
        <w:jc w:val="both"/>
        <w:rPr>
          <w:b/>
        </w:rPr>
      </w:pPr>
    </w:p>
    <w:p w14:paraId="76130B78" w14:textId="77777777" w:rsidR="00810B81" w:rsidRDefault="00F24496" w:rsidP="00810B81">
      <w:pPr>
        <w:ind w:firstLine="709"/>
        <w:jc w:val="both"/>
        <w:rPr>
          <w:b/>
          <w:bCs/>
        </w:rPr>
      </w:pPr>
      <w:r>
        <w:rPr>
          <w:bCs/>
        </w:rPr>
        <w:t xml:space="preserve">Вопрос 5. </w:t>
      </w:r>
      <w:r w:rsidR="004616FB" w:rsidRPr="00810B81">
        <w:rPr>
          <w:b/>
        </w:rPr>
        <w:t>«</w:t>
      </w:r>
      <w:r w:rsidR="00810B81" w:rsidRPr="00810B81">
        <w:rPr>
          <w:b/>
        </w:rPr>
        <w:t>Об установлении долгосрочных тарифов на теплоноситель, реализуемый ООО «ТеплоСнаб» на потребительском рынке г. Мариинска, на 2020-2029 годы</w:t>
      </w:r>
      <w:r w:rsidR="004616FB" w:rsidRPr="00810B81">
        <w:rPr>
          <w:b/>
        </w:rPr>
        <w:t>»</w:t>
      </w:r>
    </w:p>
    <w:p w14:paraId="07625A34" w14:textId="77777777" w:rsidR="00810B81" w:rsidRDefault="00810B81" w:rsidP="00810B81">
      <w:pPr>
        <w:ind w:firstLine="709"/>
        <w:jc w:val="both"/>
        <w:rPr>
          <w:b/>
          <w:bCs/>
        </w:rPr>
      </w:pPr>
    </w:p>
    <w:p w14:paraId="58076879" w14:textId="5390E3A4" w:rsidR="00810B81" w:rsidRPr="00810B81" w:rsidRDefault="00810B81" w:rsidP="00810B81">
      <w:pPr>
        <w:ind w:firstLine="709"/>
        <w:jc w:val="both"/>
        <w:rPr>
          <w:bCs/>
        </w:rPr>
      </w:pPr>
      <w:r>
        <w:rPr>
          <w:bCs/>
        </w:rPr>
        <w:t xml:space="preserve">Докладчик </w:t>
      </w:r>
      <w:r>
        <w:rPr>
          <w:b/>
        </w:rPr>
        <w:t xml:space="preserve">Зинченко М.В. </w:t>
      </w:r>
      <w:r>
        <w:rPr>
          <w:bCs/>
        </w:rPr>
        <w:t xml:space="preserve">согласно экспертному заключению (приложение № 10 к настоящему протоколу) предлагает </w:t>
      </w:r>
      <w:r w:rsidRPr="00810B81">
        <w:rPr>
          <w:bCs/>
        </w:rPr>
        <w:t xml:space="preserve">установить ООО «ТеплоСнаб», ИНН 4213011290, долгосрочные тарифы на теплоноситель, реализуемый на потребительском рынке г. Мариинска на период с 24.07.2020 по 31.12.2029, согласно приложению </w:t>
      </w:r>
      <w:r w:rsidRPr="00810B81">
        <w:rPr>
          <w:bCs/>
        </w:rPr>
        <w:br/>
      </w:r>
      <w:r>
        <w:rPr>
          <w:bCs/>
        </w:rPr>
        <w:t xml:space="preserve">№ 11 </w:t>
      </w:r>
      <w:r w:rsidRPr="00810B81">
        <w:rPr>
          <w:bCs/>
        </w:rPr>
        <w:t xml:space="preserve">к настоящему </w:t>
      </w:r>
      <w:r>
        <w:rPr>
          <w:bCs/>
        </w:rPr>
        <w:t>протоколу</w:t>
      </w:r>
      <w:r w:rsidRPr="00810B81">
        <w:rPr>
          <w:bCs/>
        </w:rPr>
        <w:t>.</w:t>
      </w:r>
    </w:p>
    <w:p w14:paraId="6D092DF1" w14:textId="2F3FC1A0" w:rsidR="00490DC2" w:rsidRDefault="00490DC2" w:rsidP="00490DC2">
      <w:pPr>
        <w:autoSpaceDE w:val="0"/>
        <w:autoSpaceDN w:val="0"/>
        <w:adjustRightInd w:val="0"/>
        <w:ind w:firstLine="709"/>
        <w:jc w:val="both"/>
        <w:rPr>
          <w:b/>
        </w:rPr>
      </w:pPr>
    </w:p>
    <w:p w14:paraId="3DEC5638" w14:textId="77777777"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EB4681A" w14:textId="77777777" w:rsidR="00CF1BBB" w:rsidRDefault="00CF1BBB" w:rsidP="00CF1BBB">
      <w:pPr>
        <w:ind w:firstLine="709"/>
        <w:jc w:val="both"/>
        <w:rPr>
          <w:bCs/>
        </w:rPr>
      </w:pPr>
    </w:p>
    <w:p w14:paraId="5A0A8B67" w14:textId="77777777" w:rsidR="00CF1BBB" w:rsidRDefault="00CF1BBB" w:rsidP="00CF1BBB">
      <w:pPr>
        <w:ind w:firstLine="709"/>
        <w:jc w:val="both"/>
        <w:rPr>
          <w:b/>
        </w:rPr>
      </w:pPr>
      <w:r>
        <w:rPr>
          <w:b/>
        </w:rPr>
        <w:lastRenderedPageBreak/>
        <w:t>ПОСТАНОВИЛО</w:t>
      </w:r>
      <w:r w:rsidRPr="00154164">
        <w:rPr>
          <w:b/>
        </w:rPr>
        <w:t>:</w:t>
      </w:r>
    </w:p>
    <w:p w14:paraId="6192E614" w14:textId="77777777" w:rsidR="00CF1BBB" w:rsidRDefault="00CF1BBB" w:rsidP="00CF1BBB">
      <w:pPr>
        <w:ind w:firstLine="709"/>
        <w:jc w:val="both"/>
        <w:rPr>
          <w:b/>
        </w:rPr>
      </w:pPr>
    </w:p>
    <w:p w14:paraId="5B916A2D"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74A3232D" w14:textId="77777777" w:rsidR="00CF1BBB" w:rsidRPr="003A7D9E" w:rsidRDefault="00CF1BBB" w:rsidP="00CF1BBB">
      <w:pPr>
        <w:ind w:firstLine="709"/>
        <w:jc w:val="both"/>
        <w:rPr>
          <w:b/>
        </w:rPr>
      </w:pPr>
    </w:p>
    <w:p w14:paraId="31896597" w14:textId="77777777" w:rsidR="00CF1BBB" w:rsidRDefault="00CF1BBB" w:rsidP="00CF1BBB">
      <w:pPr>
        <w:ind w:firstLine="709"/>
        <w:jc w:val="both"/>
        <w:rPr>
          <w:b/>
        </w:rPr>
      </w:pPr>
      <w:r w:rsidRPr="00312424">
        <w:rPr>
          <w:b/>
        </w:rPr>
        <w:t>Голосовали «ЗА» –</w:t>
      </w:r>
      <w:r>
        <w:rPr>
          <w:b/>
        </w:rPr>
        <w:t xml:space="preserve"> единогласно.</w:t>
      </w:r>
    </w:p>
    <w:p w14:paraId="7F0B2F96" w14:textId="08953280" w:rsidR="00CF1BBB" w:rsidRDefault="00CF1BBB" w:rsidP="00CF1BBB">
      <w:pPr>
        <w:ind w:firstLine="709"/>
        <w:jc w:val="both"/>
        <w:rPr>
          <w:b/>
        </w:rPr>
      </w:pPr>
    </w:p>
    <w:p w14:paraId="5EBF151E" w14:textId="186DEDC3" w:rsidR="00810B81" w:rsidRDefault="00810B81" w:rsidP="00CF1BBB">
      <w:pPr>
        <w:ind w:firstLine="709"/>
        <w:jc w:val="both"/>
        <w:rPr>
          <w:b/>
        </w:rPr>
      </w:pPr>
      <w:r w:rsidRPr="00810B81">
        <w:rPr>
          <w:bCs/>
        </w:rPr>
        <w:t>Вопрос 6</w:t>
      </w:r>
      <w:r>
        <w:rPr>
          <w:b/>
        </w:rPr>
        <w:t xml:space="preserve"> «</w:t>
      </w:r>
      <w:r w:rsidRPr="00810B81">
        <w:rPr>
          <w:b/>
        </w:rPr>
        <w:t>Об установлении ООО «ТеплоСнаб» долгосрочных тарифов на горячую воду в открытой системе горячего водоснабжения (теплоснабжения),</w:t>
      </w:r>
      <w:r w:rsidRPr="00810B81">
        <w:rPr>
          <w:b/>
        </w:rPr>
        <w:br/>
        <w:t>реализуемую на потребительском рынке г. Мариинска, на 2020-2029 годы</w:t>
      </w:r>
      <w:r>
        <w:rPr>
          <w:b/>
        </w:rPr>
        <w:t>»</w:t>
      </w:r>
    </w:p>
    <w:p w14:paraId="29BA3874" w14:textId="3A3E9145" w:rsidR="00810B81" w:rsidRDefault="00810B81" w:rsidP="00CF1BBB">
      <w:pPr>
        <w:ind w:firstLine="709"/>
        <w:jc w:val="both"/>
        <w:rPr>
          <w:b/>
        </w:rPr>
      </w:pPr>
    </w:p>
    <w:p w14:paraId="55A69E99" w14:textId="679168C8" w:rsidR="00810B81" w:rsidRPr="00810B81" w:rsidRDefault="00810B81" w:rsidP="00810B81">
      <w:pPr>
        <w:ind w:firstLine="709"/>
        <w:jc w:val="both"/>
        <w:rPr>
          <w:bCs/>
        </w:rPr>
      </w:pPr>
      <w:r>
        <w:rPr>
          <w:bCs/>
        </w:rPr>
        <w:t xml:space="preserve">Докладчик </w:t>
      </w:r>
      <w:r>
        <w:rPr>
          <w:b/>
        </w:rPr>
        <w:t xml:space="preserve">Зинченко М.В. </w:t>
      </w:r>
      <w:r>
        <w:rPr>
          <w:bCs/>
        </w:rPr>
        <w:t>согласно экспертному заключению (приложение № 10 к настоящему протоколу) предлагает</w:t>
      </w:r>
      <w:r w:rsidRPr="00810B81">
        <w:rPr>
          <w:bCs/>
        </w:rPr>
        <w:t xml:space="preserve"> установить ООО «ТеплоСнаб», ИНН 4213011290, долгосрочные тарифы на горячую воду в открытой системе горячего водоснабжения (теплоснабжения), реализуемую на потребительском рынке г. Мариинска, </w:t>
      </w:r>
      <w:r w:rsidRPr="00810B81">
        <w:rPr>
          <w:bCs/>
        </w:rPr>
        <w:br/>
        <w:t xml:space="preserve">на период с 24.07.2020 по 31.12.2029, согласно приложению </w:t>
      </w:r>
      <w:r w:rsidR="00D66F72">
        <w:rPr>
          <w:bCs/>
        </w:rPr>
        <w:t xml:space="preserve">№ 12 </w:t>
      </w:r>
      <w:r w:rsidRPr="00810B81">
        <w:rPr>
          <w:bCs/>
        </w:rPr>
        <w:t xml:space="preserve">к настоящему </w:t>
      </w:r>
      <w:r w:rsidR="00D66F72">
        <w:rPr>
          <w:bCs/>
        </w:rPr>
        <w:t>протоколу</w:t>
      </w:r>
      <w:r w:rsidRPr="00810B81">
        <w:rPr>
          <w:bCs/>
        </w:rPr>
        <w:t>.</w:t>
      </w:r>
    </w:p>
    <w:p w14:paraId="76FCA72F" w14:textId="506DAC2D" w:rsidR="00810B81" w:rsidRDefault="00810B81" w:rsidP="00CF1BBB">
      <w:pPr>
        <w:ind w:firstLine="709"/>
        <w:jc w:val="both"/>
        <w:rPr>
          <w:b/>
          <w:lang w:val="x-none"/>
        </w:rPr>
      </w:pPr>
    </w:p>
    <w:p w14:paraId="59EF1DD4" w14:textId="77777777" w:rsidR="00D66F72" w:rsidRDefault="00D66F72" w:rsidP="00D66F72">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45582622" w14:textId="77777777" w:rsidR="00D66F72" w:rsidRDefault="00D66F72" w:rsidP="00D66F72">
      <w:pPr>
        <w:ind w:firstLine="709"/>
        <w:jc w:val="both"/>
        <w:rPr>
          <w:bCs/>
        </w:rPr>
      </w:pPr>
    </w:p>
    <w:p w14:paraId="61BBB134" w14:textId="77777777" w:rsidR="00D66F72" w:rsidRDefault="00D66F72" w:rsidP="00D66F72">
      <w:pPr>
        <w:ind w:firstLine="709"/>
        <w:jc w:val="both"/>
        <w:rPr>
          <w:b/>
        </w:rPr>
      </w:pPr>
      <w:r>
        <w:rPr>
          <w:b/>
        </w:rPr>
        <w:t>ПОСТАНОВИЛО</w:t>
      </w:r>
      <w:r w:rsidRPr="00154164">
        <w:rPr>
          <w:b/>
        </w:rPr>
        <w:t>:</w:t>
      </w:r>
    </w:p>
    <w:p w14:paraId="788A0356" w14:textId="77777777" w:rsidR="00D66F72" w:rsidRDefault="00D66F72" w:rsidP="00D66F72">
      <w:pPr>
        <w:ind w:firstLine="709"/>
        <w:jc w:val="both"/>
        <w:rPr>
          <w:b/>
        </w:rPr>
      </w:pPr>
    </w:p>
    <w:p w14:paraId="61AEE636" w14:textId="77777777" w:rsidR="00D66F72" w:rsidRPr="003A7D9E" w:rsidRDefault="00D66F72" w:rsidP="00D66F72">
      <w:pPr>
        <w:ind w:firstLine="709"/>
        <w:jc w:val="both"/>
        <w:rPr>
          <w:bCs/>
        </w:rPr>
      </w:pPr>
      <w:r w:rsidRPr="003A7D9E">
        <w:rPr>
          <w:bCs/>
        </w:rPr>
        <w:t>Согласиться с предложением докладчик</w:t>
      </w:r>
      <w:r>
        <w:rPr>
          <w:bCs/>
        </w:rPr>
        <w:t>ов</w:t>
      </w:r>
      <w:r w:rsidRPr="003A7D9E">
        <w:rPr>
          <w:bCs/>
        </w:rPr>
        <w:t>.</w:t>
      </w:r>
    </w:p>
    <w:p w14:paraId="0DC29C15" w14:textId="77777777" w:rsidR="00D66F72" w:rsidRPr="003A7D9E" w:rsidRDefault="00D66F72" w:rsidP="00D66F72">
      <w:pPr>
        <w:ind w:firstLine="709"/>
        <w:jc w:val="both"/>
        <w:rPr>
          <w:b/>
        </w:rPr>
      </w:pPr>
    </w:p>
    <w:p w14:paraId="7DEA8BC5" w14:textId="77777777" w:rsidR="00D66F72" w:rsidRDefault="00D66F72" w:rsidP="00D66F72">
      <w:pPr>
        <w:ind w:firstLine="709"/>
        <w:jc w:val="both"/>
        <w:rPr>
          <w:b/>
        </w:rPr>
      </w:pPr>
      <w:r w:rsidRPr="00312424">
        <w:rPr>
          <w:b/>
        </w:rPr>
        <w:t>Голосовали «ЗА» –</w:t>
      </w:r>
      <w:r>
        <w:rPr>
          <w:b/>
        </w:rPr>
        <w:t xml:space="preserve"> единогласно.</w:t>
      </w:r>
    </w:p>
    <w:p w14:paraId="2A0102F9" w14:textId="77777777" w:rsidR="00D66F72" w:rsidRDefault="00D66F72" w:rsidP="00D66F72">
      <w:pPr>
        <w:ind w:firstLine="709"/>
        <w:jc w:val="both"/>
        <w:rPr>
          <w:b/>
        </w:rPr>
      </w:pPr>
    </w:p>
    <w:p w14:paraId="1A732D4A" w14:textId="77777777" w:rsidR="00D66F72" w:rsidRPr="00810B81" w:rsidRDefault="00D66F72" w:rsidP="00CF1BBB">
      <w:pPr>
        <w:ind w:firstLine="709"/>
        <w:jc w:val="both"/>
        <w:rPr>
          <w:b/>
          <w:lang w:val="x-none"/>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28AAF0C" w14:textId="77777777" w:rsidR="00D66F72" w:rsidRDefault="00D66F72" w:rsidP="0063009D">
      <w:pPr>
        <w:tabs>
          <w:tab w:val="left" w:pos="5580"/>
          <w:tab w:val="left" w:pos="9639"/>
        </w:tabs>
        <w:ind w:firstLine="709"/>
        <w:jc w:val="both"/>
      </w:pPr>
    </w:p>
    <w:p w14:paraId="641CB003" w14:textId="03DBCE6C" w:rsidR="0063009D" w:rsidRPr="00F025C6" w:rsidRDefault="0063009D" w:rsidP="0063009D">
      <w:pPr>
        <w:tabs>
          <w:tab w:val="left" w:pos="5580"/>
          <w:tab w:val="left" w:pos="9639"/>
        </w:tabs>
        <w:ind w:firstLine="709"/>
        <w:jc w:val="both"/>
      </w:pPr>
      <w:r w:rsidRPr="00F025C6">
        <w:t>_____________________М.В. Зинченко</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7DE385B6" w:rsidR="00E701B3" w:rsidRDefault="00E701B3" w:rsidP="00E701B3">
      <w:pPr>
        <w:tabs>
          <w:tab w:val="left" w:pos="5580"/>
          <w:tab w:val="left" w:pos="9639"/>
        </w:tabs>
        <w:ind w:firstLine="709"/>
        <w:jc w:val="both"/>
      </w:pPr>
      <w:r w:rsidRPr="00F025C6">
        <w:t>_____________________</w:t>
      </w:r>
      <w:r w:rsidR="00CF1BBB">
        <w:t>С.В. Кулебакин</w:t>
      </w:r>
    </w:p>
    <w:p w14:paraId="50C5F41D" w14:textId="5532CA4F" w:rsidR="0017238A" w:rsidRDefault="0017238A" w:rsidP="00E701B3">
      <w:pPr>
        <w:tabs>
          <w:tab w:val="left" w:pos="5580"/>
          <w:tab w:val="left" w:pos="9639"/>
        </w:tabs>
        <w:ind w:firstLine="709"/>
        <w:jc w:val="both"/>
      </w:pPr>
    </w:p>
    <w:p w14:paraId="73EE80A9" w14:textId="77777777" w:rsidR="0017238A" w:rsidRPr="00F025C6" w:rsidRDefault="0017238A" w:rsidP="0017238A">
      <w:pPr>
        <w:tabs>
          <w:tab w:val="left" w:pos="5580"/>
          <w:tab w:val="left" w:pos="9498"/>
        </w:tabs>
      </w:pPr>
    </w:p>
    <w:p w14:paraId="1FCAD7F2" w14:textId="74864C5C" w:rsidR="0017238A" w:rsidRDefault="0017238A" w:rsidP="0017238A">
      <w:pPr>
        <w:tabs>
          <w:tab w:val="left" w:pos="5580"/>
          <w:tab w:val="left" w:pos="9639"/>
        </w:tabs>
        <w:ind w:firstLine="709"/>
        <w:jc w:val="both"/>
      </w:pPr>
      <w:r w:rsidRPr="00F025C6">
        <w:t>_____________________</w:t>
      </w:r>
      <w:r>
        <w:t>С.Е. Игонин</w:t>
      </w:r>
    </w:p>
    <w:p w14:paraId="1888275F" w14:textId="2DB1C50E" w:rsidR="0017238A" w:rsidRDefault="0017238A" w:rsidP="00E701B3">
      <w:pPr>
        <w:tabs>
          <w:tab w:val="left" w:pos="5580"/>
          <w:tab w:val="left" w:pos="9639"/>
        </w:tabs>
        <w:ind w:firstLine="709"/>
        <w:jc w:val="both"/>
      </w:pPr>
    </w:p>
    <w:p w14:paraId="41EDC35B" w14:textId="254176D9" w:rsidR="0017238A" w:rsidRDefault="0017238A" w:rsidP="005F2917">
      <w:pPr>
        <w:tabs>
          <w:tab w:val="left" w:pos="5580"/>
          <w:tab w:val="left" w:pos="9498"/>
        </w:tabs>
      </w:pPr>
    </w:p>
    <w:p w14:paraId="5B7919C1" w14:textId="77777777" w:rsidR="00490DC2" w:rsidRDefault="00490DC2"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8"/>
          <w:footerReference w:type="default" r:id="rId9"/>
          <w:pgSz w:w="11906" w:h="16838"/>
          <w:pgMar w:top="426" w:right="851" w:bottom="568" w:left="1134" w:header="720" w:footer="397" w:gutter="0"/>
          <w:cols w:space="720"/>
          <w:docGrid w:linePitch="326"/>
        </w:sectPr>
      </w:pPr>
    </w:p>
    <w:p w14:paraId="59432883" w14:textId="23E35FD3" w:rsidR="00D37D9A" w:rsidRDefault="00420CA8" w:rsidP="007D6085">
      <w:pPr>
        <w:tabs>
          <w:tab w:val="left" w:pos="5580"/>
          <w:tab w:val="left" w:pos="9498"/>
        </w:tabs>
        <w:ind w:right="-569" w:firstLine="5387"/>
      </w:pPr>
      <w:r>
        <w:lastRenderedPageBreak/>
        <w:t xml:space="preserve">Приложение № 1 к протоколу № </w:t>
      </w:r>
      <w:r w:rsidR="00CC04C9">
        <w:t>4</w:t>
      </w:r>
      <w:r w:rsidR="00E31704">
        <w:t>2</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7E058B65" w:rsidR="00420CA8" w:rsidRDefault="008B232E" w:rsidP="007D6085">
      <w:pPr>
        <w:tabs>
          <w:tab w:val="left" w:pos="5580"/>
          <w:tab w:val="left" w:pos="9498"/>
        </w:tabs>
        <w:ind w:right="-569" w:firstLine="5387"/>
      </w:pPr>
      <w:r>
        <w:t>Кузбасса</w:t>
      </w:r>
      <w:r w:rsidR="00420CA8">
        <w:t xml:space="preserve"> от </w:t>
      </w:r>
      <w:r w:rsidR="00E31704">
        <w:t>23</w:t>
      </w:r>
      <w:r w:rsidR="00420CA8">
        <w:t>.0</w:t>
      </w:r>
      <w:r w:rsidR="00E96B5C">
        <w:t>7</w:t>
      </w:r>
      <w:r w:rsidR="00420CA8">
        <w:t>.2020</w:t>
      </w:r>
    </w:p>
    <w:p w14:paraId="35C19D40" w14:textId="77777777" w:rsidR="00D77C89" w:rsidRDefault="00D77C89" w:rsidP="007D6085">
      <w:pPr>
        <w:tabs>
          <w:tab w:val="left" w:pos="5580"/>
          <w:tab w:val="left" w:pos="9498"/>
        </w:tabs>
        <w:ind w:right="-569" w:firstLine="5387"/>
      </w:pPr>
    </w:p>
    <w:p w14:paraId="1DF511CB" w14:textId="77777777" w:rsidR="00E31704" w:rsidRDefault="00E31704" w:rsidP="007D6085">
      <w:pPr>
        <w:tabs>
          <w:tab w:val="left" w:pos="5580"/>
          <w:tab w:val="left" w:pos="9498"/>
        </w:tabs>
        <w:ind w:right="-569" w:firstLine="5387"/>
      </w:pPr>
    </w:p>
    <w:p w14:paraId="2FF0B470" w14:textId="77777777" w:rsidR="00E31704" w:rsidRPr="00E31704" w:rsidRDefault="00E31704" w:rsidP="00E31704">
      <w:pPr>
        <w:keepNext/>
        <w:jc w:val="center"/>
        <w:outlineLvl w:val="0"/>
        <w:rPr>
          <w:b/>
          <w:iCs/>
          <w:color w:val="000000"/>
          <w:sz w:val="28"/>
          <w:szCs w:val="28"/>
        </w:rPr>
      </w:pPr>
      <w:bookmarkStart w:id="13" w:name="_Hlt483802884"/>
      <w:r w:rsidRPr="00E31704">
        <w:rPr>
          <w:b/>
          <w:iCs/>
          <w:color w:val="000000"/>
          <w:sz w:val="28"/>
          <w:szCs w:val="28"/>
        </w:rPr>
        <w:t>Экспертное заключение</w:t>
      </w:r>
    </w:p>
    <w:p w14:paraId="4046EBC7" w14:textId="77777777" w:rsidR="00E31704" w:rsidRPr="00E31704" w:rsidRDefault="00E31704" w:rsidP="00E31704">
      <w:pPr>
        <w:keepNext/>
        <w:jc w:val="center"/>
        <w:outlineLvl w:val="0"/>
        <w:rPr>
          <w:b/>
          <w:iCs/>
          <w:color w:val="000000"/>
          <w:sz w:val="28"/>
          <w:szCs w:val="28"/>
        </w:rPr>
      </w:pPr>
      <w:r w:rsidRPr="00E31704">
        <w:rPr>
          <w:b/>
          <w:iCs/>
          <w:color w:val="000000"/>
          <w:sz w:val="28"/>
          <w:szCs w:val="28"/>
        </w:rPr>
        <w:t>Региональной энергетической комиссии Кузбасса</w:t>
      </w:r>
    </w:p>
    <w:bookmarkEnd w:id="13"/>
    <w:p w14:paraId="7BD008E1" w14:textId="77777777" w:rsidR="00E31704" w:rsidRPr="00E31704" w:rsidRDefault="00E31704" w:rsidP="00E31704">
      <w:pPr>
        <w:tabs>
          <w:tab w:val="left" w:pos="10206"/>
        </w:tabs>
        <w:jc w:val="center"/>
        <w:rPr>
          <w:color w:val="000000"/>
          <w:sz w:val="28"/>
          <w:szCs w:val="28"/>
        </w:rPr>
      </w:pPr>
      <w:r w:rsidRPr="00E31704">
        <w:rPr>
          <w:color w:val="000000"/>
          <w:sz w:val="28"/>
          <w:szCs w:val="28"/>
        </w:rPr>
        <w:t>по материалам, представленным</w:t>
      </w:r>
      <w:r w:rsidRPr="00E31704">
        <w:rPr>
          <w:b/>
          <w:color w:val="000000"/>
          <w:sz w:val="28"/>
          <w:szCs w:val="28"/>
        </w:rPr>
        <w:t xml:space="preserve"> </w:t>
      </w:r>
      <w:r w:rsidRPr="00E31704">
        <w:rPr>
          <w:sz w:val="28"/>
          <w:szCs w:val="28"/>
        </w:rPr>
        <w:t>индивидуальным предпринимателем Зубаревой Е.А. (г. Кемерово)</w:t>
      </w:r>
      <w:r w:rsidRPr="00E31704">
        <w:rPr>
          <w:color w:val="000000"/>
          <w:sz w:val="28"/>
          <w:szCs w:val="28"/>
        </w:rPr>
        <w:t xml:space="preserve">, для установления тарифов на </w:t>
      </w:r>
      <w:r w:rsidRPr="00E31704">
        <w:rPr>
          <w:sz w:val="28"/>
          <w:szCs w:val="28"/>
        </w:rPr>
        <w:t>транспортировку питьевой воды, транспортировку сточных вод,</w:t>
      </w:r>
      <w:r w:rsidRPr="00E31704">
        <w:rPr>
          <w:color w:val="000000"/>
          <w:sz w:val="28"/>
          <w:szCs w:val="28"/>
        </w:rPr>
        <w:t xml:space="preserve"> реализуемые                                     на потребительском рынке на период с 01.01.2021 по 31.12.2021</w:t>
      </w:r>
    </w:p>
    <w:p w14:paraId="76F1ACE6" w14:textId="77777777" w:rsidR="00E31704" w:rsidRPr="00E31704" w:rsidRDefault="00E31704" w:rsidP="00E31704">
      <w:pPr>
        <w:jc w:val="both"/>
        <w:rPr>
          <w:i/>
          <w:sz w:val="29"/>
          <w:szCs w:val="29"/>
        </w:rPr>
      </w:pPr>
    </w:p>
    <w:p w14:paraId="4811B642" w14:textId="77777777" w:rsidR="00E31704" w:rsidRPr="00E31704" w:rsidRDefault="00E31704" w:rsidP="00E31704">
      <w:pPr>
        <w:ind w:firstLine="709"/>
        <w:jc w:val="both"/>
        <w:rPr>
          <w:color w:val="000000"/>
          <w:sz w:val="28"/>
          <w:szCs w:val="28"/>
        </w:rPr>
      </w:pPr>
      <w:r w:rsidRPr="00E31704">
        <w:rPr>
          <w:sz w:val="28"/>
          <w:szCs w:val="28"/>
        </w:rPr>
        <w:t>Главный консультант Региональной энергетической комиссии Кузбасса (далее – специалист), рассмотрев представленные</w:t>
      </w:r>
      <w:r w:rsidRPr="00E31704">
        <w:rPr>
          <w:color w:val="000000"/>
          <w:sz w:val="28"/>
          <w:szCs w:val="28"/>
        </w:rPr>
        <w:t xml:space="preserve"> организацией предложения по установлению тарифов на </w:t>
      </w:r>
      <w:r w:rsidRPr="00E31704">
        <w:rPr>
          <w:sz w:val="28"/>
          <w:szCs w:val="28"/>
        </w:rPr>
        <w:t>транспортировку питьевой воды, транспортировку сточных вод</w:t>
      </w:r>
      <w:r w:rsidRPr="00E31704">
        <w:rPr>
          <w:color w:val="000000"/>
          <w:sz w:val="28"/>
          <w:szCs w:val="28"/>
        </w:rPr>
        <w:t>,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6A89CE2D" w14:textId="77777777" w:rsidR="00E31704" w:rsidRPr="00E31704" w:rsidRDefault="00E31704" w:rsidP="00E31704">
      <w:pPr>
        <w:ind w:firstLine="709"/>
        <w:jc w:val="both"/>
        <w:rPr>
          <w:color w:val="000000"/>
          <w:sz w:val="20"/>
          <w:szCs w:val="28"/>
        </w:rPr>
      </w:pPr>
    </w:p>
    <w:p w14:paraId="43B78A23" w14:textId="77777777" w:rsidR="00E31704" w:rsidRPr="00E31704" w:rsidRDefault="00E31704" w:rsidP="00E31704">
      <w:pPr>
        <w:ind w:firstLine="709"/>
        <w:jc w:val="both"/>
        <w:rPr>
          <w:color w:val="000000"/>
          <w:sz w:val="8"/>
          <w:szCs w:val="28"/>
        </w:rPr>
      </w:pPr>
    </w:p>
    <w:p w14:paraId="733B28DE" w14:textId="77777777" w:rsidR="00E31704" w:rsidRPr="00E31704" w:rsidRDefault="00E31704" w:rsidP="00E31704">
      <w:pPr>
        <w:ind w:firstLine="709"/>
        <w:jc w:val="both"/>
        <w:rPr>
          <w:color w:val="000000"/>
          <w:sz w:val="28"/>
          <w:szCs w:val="28"/>
        </w:rPr>
      </w:pPr>
      <w:r w:rsidRPr="00E31704">
        <w:rPr>
          <w:color w:val="000000"/>
          <w:sz w:val="28"/>
          <w:szCs w:val="28"/>
        </w:rPr>
        <w:t>Индивидуальный предприниматель Зубарева Е.А. (г. Кемерово) обратился в Региональную энергетическую комиссию Кузбасса (далее – РЭК Кузбасса) с заявлением об установлении тарифов на транспортировку питьевой воды, транспортировку сточных вод на 2021 год (исх. от 29.04.2020 № б/н, вх. от 29.04.2020 № 1905). Согласно представленному заявлению, организацией было предложено установить тарифы в сфере холодного водоснабжения питьевой водой в размере 52,66 руб./м3, в сфере водоотведения в размере 67,74 руб./м3.</w:t>
      </w:r>
    </w:p>
    <w:p w14:paraId="3F9BC9C7" w14:textId="77777777" w:rsidR="00E31704" w:rsidRPr="00E31704" w:rsidRDefault="00E31704" w:rsidP="00E31704">
      <w:pPr>
        <w:ind w:firstLine="709"/>
        <w:jc w:val="both"/>
        <w:rPr>
          <w:color w:val="000000"/>
          <w:sz w:val="28"/>
          <w:szCs w:val="28"/>
        </w:rPr>
      </w:pPr>
      <w:r w:rsidRPr="00E31704">
        <w:rPr>
          <w:sz w:val="28"/>
          <w:szCs w:val="28"/>
        </w:rPr>
        <w:t>На основании представленного заявления с учетом дополнительно представленных материалов (вх. от 10.06.2020 № 2582) открыто дело                    «Об установлении тарифов на услуги холодного водоснабжения, водоотведения на 2021 год, оказываемые ИП Зубарева Е.А. (г. Кемерово)</w:t>
      </w:r>
      <w:r w:rsidRPr="00E31704">
        <w:rPr>
          <w:bCs/>
          <w:sz w:val="28"/>
          <w:szCs w:val="20"/>
        </w:rPr>
        <w:t xml:space="preserve">» </w:t>
      </w:r>
      <w:r w:rsidRPr="00E31704">
        <w:rPr>
          <w:sz w:val="28"/>
          <w:szCs w:val="28"/>
        </w:rPr>
        <w:t xml:space="preserve">за № 59-ВС и ВО.                         </w:t>
      </w:r>
    </w:p>
    <w:p w14:paraId="5698BE51" w14:textId="77777777" w:rsidR="00E31704" w:rsidRPr="00E31704" w:rsidRDefault="00E31704" w:rsidP="00E31704">
      <w:pPr>
        <w:ind w:firstLine="709"/>
        <w:jc w:val="both"/>
        <w:rPr>
          <w:color w:val="000000"/>
          <w:sz w:val="28"/>
          <w:szCs w:val="28"/>
        </w:rPr>
      </w:pPr>
      <w:r w:rsidRPr="00E31704">
        <w:rPr>
          <w:color w:val="000000"/>
          <w:sz w:val="28"/>
          <w:szCs w:val="28"/>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01.01.2021 по 31.12.2021.</w:t>
      </w:r>
    </w:p>
    <w:p w14:paraId="3CCA2043" w14:textId="77777777" w:rsidR="00E31704" w:rsidRPr="00E31704" w:rsidRDefault="00E31704" w:rsidP="00E31704">
      <w:pPr>
        <w:ind w:firstLine="709"/>
        <w:jc w:val="center"/>
        <w:rPr>
          <w:b/>
          <w:color w:val="000000"/>
          <w:sz w:val="20"/>
          <w:szCs w:val="32"/>
          <w:u w:val="single"/>
        </w:rPr>
      </w:pPr>
    </w:p>
    <w:p w14:paraId="31448754" w14:textId="77777777" w:rsidR="00E31704" w:rsidRPr="00E31704" w:rsidRDefault="00E31704" w:rsidP="00E31704">
      <w:pPr>
        <w:ind w:firstLine="709"/>
        <w:jc w:val="center"/>
        <w:rPr>
          <w:b/>
          <w:color w:val="000000"/>
          <w:sz w:val="32"/>
          <w:szCs w:val="32"/>
          <w:u w:val="single"/>
        </w:rPr>
      </w:pPr>
      <w:r w:rsidRPr="00E31704">
        <w:rPr>
          <w:b/>
          <w:color w:val="000000"/>
          <w:sz w:val="32"/>
          <w:szCs w:val="32"/>
          <w:u w:val="single"/>
        </w:rPr>
        <w:t>Общая характеристика организации</w:t>
      </w:r>
    </w:p>
    <w:p w14:paraId="2D0864F4" w14:textId="77777777" w:rsidR="00E31704" w:rsidRPr="00E31704" w:rsidRDefault="00E31704" w:rsidP="00E31704">
      <w:pPr>
        <w:ind w:firstLine="709"/>
        <w:jc w:val="both"/>
        <w:rPr>
          <w:color w:val="000000"/>
          <w:sz w:val="16"/>
          <w:szCs w:val="16"/>
        </w:rPr>
      </w:pPr>
    </w:p>
    <w:p w14:paraId="3615AA66" w14:textId="77777777" w:rsidR="00E31704" w:rsidRPr="00E31704" w:rsidRDefault="00E31704" w:rsidP="00E31704">
      <w:pPr>
        <w:ind w:firstLine="720"/>
        <w:jc w:val="both"/>
        <w:rPr>
          <w:sz w:val="28"/>
          <w:szCs w:val="28"/>
        </w:rPr>
      </w:pPr>
      <w:r w:rsidRPr="00E31704">
        <w:rPr>
          <w:sz w:val="28"/>
          <w:szCs w:val="28"/>
        </w:rPr>
        <w:t xml:space="preserve">Индивидуальный предприниматель Зубарева Е.А. осуществляет деятельность с 2009 года. В соответствии с выпиской из Единого государственного реестра индивидуальных предпринимателей                              </w:t>
      </w:r>
      <w:r w:rsidRPr="00E31704">
        <w:rPr>
          <w:sz w:val="28"/>
          <w:szCs w:val="28"/>
        </w:rPr>
        <w:lastRenderedPageBreak/>
        <w:t>ИП Зубарева Е.А. осуществляет 13 видов экономической деятельности, в том числе: техническое обслуживание и ремонт автотранспортных средств, оптовая торговля непродовольственными потребительскими товарами, аренда машин и оборудования и т.д.</w:t>
      </w:r>
    </w:p>
    <w:p w14:paraId="7836E903" w14:textId="48BCF497" w:rsidR="00E31704" w:rsidRPr="00E31704" w:rsidRDefault="00E31704" w:rsidP="00E31704">
      <w:pPr>
        <w:jc w:val="both"/>
        <w:rPr>
          <w:sz w:val="28"/>
          <w:szCs w:val="28"/>
        </w:rPr>
      </w:pPr>
      <w:r w:rsidRPr="00E31704">
        <w:rPr>
          <w:sz w:val="28"/>
          <w:szCs w:val="28"/>
        </w:rPr>
        <w:tab/>
        <w:t>На основании представленного договора купли-продажи недвижимого имущества № б/н от 15.09.2012г. в собственности Зубаревой Е.А. находятся 9/10 доли в праве собственности на объекты коммунальной инфраструктуры в г. Кемерово (Ленинский район, ул. Ворошилова, 25, квартал: ул. Ворошилова – ул. Марковцева –  б-р Строителей), в том числе:</w:t>
      </w:r>
    </w:p>
    <w:p w14:paraId="6D960FBF" w14:textId="77777777" w:rsidR="00E31704" w:rsidRPr="00E31704" w:rsidRDefault="00E31704" w:rsidP="00E31704">
      <w:pPr>
        <w:jc w:val="both"/>
        <w:rPr>
          <w:sz w:val="28"/>
          <w:szCs w:val="28"/>
        </w:rPr>
      </w:pPr>
      <w:r w:rsidRPr="00E31704">
        <w:rPr>
          <w:sz w:val="28"/>
          <w:szCs w:val="28"/>
        </w:rPr>
        <w:tab/>
        <w:t xml:space="preserve">- водопроводные сети, протяженностью 248 м., смотровых колодцев </w:t>
      </w:r>
      <w:proofErr w:type="gramStart"/>
      <w:r w:rsidRPr="00E31704">
        <w:rPr>
          <w:sz w:val="28"/>
          <w:szCs w:val="28"/>
        </w:rPr>
        <w:t>–  9</w:t>
      </w:r>
      <w:proofErr w:type="gramEnd"/>
      <w:r w:rsidRPr="00E31704">
        <w:rPr>
          <w:sz w:val="28"/>
          <w:szCs w:val="28"/>
        </w:rPr>
        <w:t xml:space="preserve"> шт., задвижек – 2 шт., гидрантов – 2 шт., вводов – 2 шт.;</w:t>
      </w:r>
    </w:p>
    <w:p w14:paraId="30E715BD" w14:textId="77777777" w:rsidR="00E31704" w:rsidRPr="00E31704" w:rsidRDefault="00E31704" w:rsidP="00E31704">
      <w:pPr>
        <w:jc w:val="both"/>
        <w:rPr>
          <w:sz w:val="28"/>
          <w:szCs w:val="28"/>
        </w:rPr>
      </w:pPr>
      <w:r w:rsidRPr="00E31704">
        <w:rPr>
          <w:sz w:val="28"/>
          <w:szCs w:val="28"/>
        </w:rPr>
        <w:tab/>
        <w:t>- канализационные сети, протяженностью 425 м., смотровых колодцев – 13 шт.</w:t>
      </w:r>
    </w:p>
    <w:p w14:paraId="2C39B72C" w14:textId="30217821" w:rsidR="00E31704" w:rsidRPr="00E31704" w:rsidRDefault="00E31704" w:rsidP="00E31704">
      <w:pPr>
        <w:ind w:firstLine="709"/>
        <w:jc w:val="both"/>
        <w:rPr>
          <w:sz w:val="28"/>
          <w:szCs w:val="28"/>
        </w:rPr>
      </w:pPr>
      <w:r w:rsidRPr="00E31704">
        <w:rPr>
          <w:sz w:val="28"/>
          <w:szCs w:val="28"/>
        </w:rPr>
        <w:tab/>
        <w:t>Право эксплуатации 1/10 доли вышеуказанных объектов недвижимости, используемых в регулируемой деятельности, подтверждено договором безвозмездного пользования № б/н от 01.08.2014г. с ООО «РегионИмпорт».</w:t>
      </w:r>
    </w:p>
    <w:p w14:paraId="3D34DFB6" w14:textId="77777777" w:rsidR="00E31704" w:rsidRPr="00E31704" w:rsidRDefault="00E31704" w:rsidP="00E31704">
      <w:pPr>
        <w:ind w:firstLine="709"/>
        <w:jc w:val="center"/>
        <w:rPr>
          <w:b/>
          <w:color w:val="000000"/>
          <w:szCs w:val="32"/>
          <w:u w:val="single"/>
        </w:rPr>
      </w:pPr>
    </w:p>
    <w:p w14:paraId="307722F5" w14:textId="77777777" w:rsidR="00E31704" w:rsidRPr="00E31704" w:rsidRDefault="00E31704" w:rsidP="00E31704">
      <w:pPr>
        <w:ind w:firstLine="709"/>
        <w:jc w:val="center"/>
        <w:rPr>
          <w:b/>
          <w:color w:val="000000"/>
          <w:sz w:val="32"/>
          <w:szCs w:val="32"/>
          <w:u w:val="single"/>
        </w:rPr>
      </w:pPr>
      <w:r w:rsidRPr="00E31704">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584E2AC" w14:textId="77777777" w:rsidR="00E31704" w:rsidRPr="00E31704" w:rsidRDefault="00E31704" w:rsidP="00E31704">
      <w:pPr>
        <w:ind w:firstLine="709"/>
        <w:jc w:val="center"/>
        <w:rPr>
          <w:b/>
          <w:color w:val="000000"/>
          <w:sz w:val="16"/>
          <w:szCs w:val="32"/>
          <w:u w:val="single"/>
        </w:rPr>
      </w:pPr>
    </w:p>
    <w:p w14:paraId="35F8E03D" w14:textId="1951B3F8" w:rsidR="00E31704" w:rsidRPr="00E31704" w:rsidRDefault="00E31704" w:rsidP="00E31704">
      <w:pPr>
        <w:ind w:firstLine="709"/>
        <w:jc w:val="both"/>
        <w:rPr>
          <w:sz w:val="28"/>
          <w:szCs w:val="28"/>
        </w:rPr>
      </w:pPr>
      <w:r w:rsidRPr="00E31704">
        <w:rPr>
          <w:sz w:val="28"/>
          <w:szCs w:val="28"/>
        </w:rPr>
        <w:t>Материалы организации по расчету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27BF5263" w14:textId="77777777" w:rsidR="00E31704" w:rsidRPr="00E31704" w:rsidRDefault="00E31704" w:rsidP="00E31704">
      <w:pPr>
        <w:ind w:firstLine="709"/>
        <w:jc w:val="both"/>
        <w:rPr>
          <w:b/>
          <w:color w:val="000000"/>
          <w:sz w:val="28"/>
          <w:szCs w:val="28"/>
          <w:u w:val="single"/>
        </w:rPr>
      </w:pPr>
    </w:p>
    <w:p w14:paraId="71C86BB7" w14:textId="77777777" w:rsidR="00E31704" w:rsidRPr="00E31704" w:rsidRDefault="00E31704" w:rsidP="00E31704">
      <w:pPr>
        <w:ind w:firstLine="709"/>
        <w:jc w:val="center"/>
        <w:rPr>
          <w:b/>
          <w:color w:val="000000"/>
          <w:sz w:val="28"/>
          <w:szCs w:val="28"/>
          <w:u w:val="single"/>
        </w:rPr>
      </w:pPr>
      <w:r w:rsidRPr="00E31704">
        <w:rPr>
          <w:b/>
          <w:color w:val="000000"/>
          <w:sz w:val="28"/>
          <w:szCs w:val="28"/>
          <w:u w:val="single"/>
        </w:rPr>
        <w:t xml:space="preserve">Оценка достоверности данных, приведенных в предложениях об установлении тарифов </w:t>
      </w:r>
    </w:p>
    <w:p w14:paraId="30D93DD3" w14:textId="77777777" w:rsidR="00E31704" w:rsidRPr="00E31704" w:rsidRDefault="00E31704" w:rsidP="00E31704">
      <w:pPr>
        <w:ind w:firstLine="709"/>
        <w:jc w:val="center"/>
        <w:rPr>
          <w:b/>
          <w:color w:val="000000"/>
          <w:sz w:val="16"/>
          <w:szCs w:val="28"/>
          <w:u w:val="single"/>
        </w:rPr>
      </w:pPr>
    </w:p>
    <w:p w14:paraId="19258253" w14:textId="77777777" w:rsidR="00E31704" w:rsidRPr="00E31704" w:rsidRDefault="00E31704" w:rsidP="00E31704">
      <w:pPr>
        <w:ind w:firstLine="709"/>
        <w:jc w:val="both"/>
        <w:rPr>
          <w:color w:val="000000"/>
          <w:sz w:val="28"/>
          <w:szCs w:val="28"/>
        </w:rPr>
      </w:pPr>
      <w:r w:rsidRPr="00E31704">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F05663F" w14:textId="77777777" w:rsidR="00E31704" w:rsidRPr="00E31704" w:rsidRDefault="00E31704" w:rsidP="00E31704">
      <w:pPr>
        <w:ind w:firstLine="709"/>
        <w:jc w:val="both"/>
        <w:rPr>
          <w:color w:val="000000"/>
          <w:sz w:val="28"/>
          <w:szCs w:val="28"/>
        </w:rPr>
      </w:pPr>
      <w:r w:rsidRPr="00E31704">
        <w:rPr>
          <w:color w:val="000000"/>
          <w:sz w:val="28"/>
          <w:szCs w:val="28"/>
        </w:rPr>
        <w:t xml:space="preserve">Индивидуальный предприниматель Зубарева Е.А. (г. Кемерово) применяет упрощенную систему налогообложения. </w:t>
      </w:r>
    </w:p>
    <w:p w14:paraId="1D304C4A" w14:textId="77777777" w:rsidR="00E31704" w:rsidRPr="00E31704" w:rsidRDefault="00E31704" w:rsidP="00E31704">
      <w:pPr>
        <w:ind w:firstLine="709"/>
        <w:jc w:val="center"/>
        <w:rPr>
          <w:color w:val="000000"/>
          <w:sz w:val="28"/>
          <w:szCs w:val="28"/>
        </w:rPr>
      </w:pPr>
    </w:p>
    <w:p w14:paraId="60EB7EB5" w14:textId="77777777" w:rsidR="00E31704" w:rsidRPr="00E31704" w:rsidRDefault="00E31704" w:rsidP="00E31704">
      <w:pPr>
        <w:ind w:firstLine="709"/>
        <w:jc w:val="center"/>
        <w:rPr>
          <w:b/>
          <w:color w:val="000000"/>
          <w:sz w:val="28"/>
          <w:szCs w:val="28"/>
          <w:u w:val="single"/>
        </w:rPr>
      </w:pPr>
      <w:r w:rsidRPr="00E31704">
        <w:rPr>
          <w:b/>
          <w:color w:val="000000"/>
          <w:sz w:val="28"/>
          <w:szCs w:val="28"/>
          <w:u w:val="single"/>
        </w:rPr>
        <w:t>Анализ основных технико-экономических показателей</w:t>
      </w:r>
    </w:p>
    <w:p w14:paraId="4568DF10" w14:textId="77777777" w:rsidR="00E31704" w:rsidRPr="00E31704" w:rsidRDefault="00E31704" w:rsidP="00E31704">
      <w:pPr>
        <w:ind w:firstLine="709"/>
        <w:jc w:val="center"/>
        <w:rPr>
          <w:b/>
          <w:color w:val="000000"/>
          <w:sz w:val="12"/>
          <w:szCs w:val="32"/>
          <w:u w:val="single"/>
        </w:rPr>
      </w:pPr>
    </w:p>
    <w:p w14:paraId="63424592" w14:textId="77777777" w:rsidR="00E31704" w:rsidRPr="00E31704" w:rsidRDefault="00E31704" w:rsidP="00E31704">
      <w:pPr>
        <w:ind w:firstLine="709"/>
        <w:jc w:val="both"/>
        <w:rPr>
          <w:color w:val="000000"/>
          <w:sz w:val="28"/>
          <w:szCs w:val="28"/>
        </w:rPr>
      </w:pPr>
      <w:r w:rsidRPr="00E31704">
        <w:rPr>
          <w:color w:val="000000"/>
          <w:sz w:val="28"/>
          <w:szCs w:val="28"/>
        </w:rPr>
        <w:lastRenderedPageBreak/>
        <w:t>Проанализировав представленные документы, специалист полагает экономически и технологически обоснованным принять показатели объемов транспортируемой питьевой воды и транспортируемых сточных вод по расчету регулирующего органа, произведенному в соответствии с п. 4-5 Методических указаний.</w:t>
      </w:r>
    </w:p>
    <w:p w14:paraId="0073ED4D" w14:textId="77777777" w:rsidR="00E31704" w:rsidRPr="00E31704" w:rsidRDefault="00E31704" w:rsidP="00E31704">
      <w:pPr>
        <w:ind w:firstLine="709"/>
        <w:jc w:val="both"/>
        <w:rPr>
          <w:color w:val="000000"/>
          <w:sz w:val="28"/>
          <w:szCs w:val="28"/>
        </w:rPr>
      </w:pPr>
      <w:r w:rsidRPr="00E31704">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A634EBA" w14:textId="77777777" w:rsidR="00E31704" w:rsidRPr="00E31704" w:rsidRDefault="00E31704" w:rsidP="00E31704">
      <w:pPr>
        <w:ind w:firstLine="709"/>
        <w:jc w:val="both"/>
        <w:rPr>
          <w:color w:val="000000"/>
          <w:sz w:val="28"/>
          <w:szCs w:val="28"/>
        </w:rPr>
      </w:pPr>
      <w:r w:rsidRPr="00E31704">
        <w:rPr>
          <w:color w:val="000000"/>
          <w:sz w:val="28"/>
          <w:szCs w:val="28"/>
        </w:rPr>
        <w:t>В соответствии с п. 5 Методических указаний объем отпускаемой воды определяется по формулам:</w:t>
      </w:r>
    </w:p>
    <w:p w14:paraId="4ED038C5" w14:textId="77777777" w:rsidR="00E31704" w:rsidRPr="00E31704" w:rsidRDefault="00E31704" w:rsidP="00E31704">
      <w:pPr>
        <w:ind w:firstLine="709"/>
        <w:jc w:val="both"/>
        <w:rPr>
          <w:color w:val="000000"/>
          <w:sz w:val="16"/>
          <w:szCs w:val="28"/>
        </w:rPr>
      </w:pPr>
    </w:p>
    <w:p w14:paraId="251EC50B" w14:textId="0B25A104" w:rsidR="00E31704" w:rsidRPr="00E31704" w:rsidRDefault="00E31704" w:rsidP="00E31704">
      <w:pPr>
        <w:ind w:firstLine="709"/>
        <w:rPr>
          <w:position w:val="-12"/>
        </w:rPr>
      </w:pPr>
      <w:r w:rsidRPr="00E31704">
        <w:rPr>
          <w:noProof/>
          <w:position w:val="-12"/>
        </w:rPr>
        <w:drawing>
          <wp:inline distT="0" distB="0" distL="0" distR="0" wp14:anchorId="1A31E08E" wp14:editId="40F17BC2">
            <wp:extent cx="2867025" cy="352425"/>
            <wp:effectExtent l="0" t="0" r="9525"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287A0AEB" w14:textId="2E888FC3" w:rsidR="00E31704" w:rsidRPr="00E31704" w:rsidRDefault="00E31704" w:rsidP="00E31704">
      <w:pPr>
        <w:ind w:firstLine="709"/>
        <w:rPr>
          <w:color w:val="000000"/>
          <w:sz w:val="28"/>
          <w:szCs w:val="28"/>
        </w:rPr>
      </w:pPr>
      <w:r w:rsidRPr="00E31704">
        <w:rPr>
          <w:noProof/>
          <w:position w:val="-36"/>
        </w:rPr>
        <w:drawing>
          <wp:inline distT="0" distB="0" distL="0" distR="0" wp14:anchorId="06805AB1" wp14:editId="2D1F8D9D">
            <wp:extent cx="3181350" cy="6477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D019DA1" w14:textId="77777777" w:rsidR="00E31704" w:rsidRPr="00E31704" w:rsidRDefault="00E31704" w:rsidP="00E31704">
      <w:pPr>
        <w:ind w:firstLine="709"/>
        <w:jc w:val="both"/>
        <w:rPr>
          <w:color w:val="000000"/>
          <w:sz w:val="28"/>
          <w:szCs w:val="28"/>
        </w:rPr>
      </w:pPr>
    </w:p>
    <w:p w14:paraId="72091588" w14:textId="77777777" w:rsidR="00E31704" w:rsidRPr="00E31704" w:rsidRDefault="00E31704" w:rsidP="00E31704">
      <w:pPr>
        <w:autoSpaceDE w:val="0"/>
        <w:autoSpaceDN w:val="0"/>
        <w:adjustRightInd w:val="0"/>
        <w:ind w:firstLine="540"/>
        <w:jc w:val="both"/>
        <w:rPr>
          <w:sz w:val="28"/>
          <w:szCs w:val="28"/>
        </w:rPr>
      </w:pPr>
      <w:r w:rsidRPr="00E31704">
        <w:rPr>
          <w:sz w:val="28"/>
          <w:szCs w:val="28"/>
        </w:rPr>
        <w:t>где:</w:t>
      </w:r>
    </w:p>
    <w:p w14:paraId="618BFFE9" w14:textId="767C76C8" w:rsidR="00E31704" w:rsidRPr="00E31704" w:rsidRDefault="00E31704" w:rsidP="00E31704">
      <w:pPr>
        <w:autoSpaceDE w:val="0"/>
        <w:autoSpaceDN w:val="0"/>
        <w:adjustRightInd w:val="0"/>
        <w:ind w:firstLine="540"/>
        <w:jc w:val="both"/>
        <w:rPr>
          <w:sz w:val="28"/>
          <w:szCs w:val="28"/>
        </w:rPr>
      </w:pPr>
      <w:r w:rsidRPr="00E31704">
        <w:rPr>
          <w:noProof/>
          <w:position w:val="-11"/>
          <w:sz w:val="28"/>
          <w:szCs w:val="28"/>
        </w:rPr>
        <w:drawing>
          <wp:inline distT="0" distB="0" distL="0" distR="0" wp14:anchorId="0523E723" wp14:editId="29C7F130">
            <wp:extent cx="266700" cy="32385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E31704">
        <w:rPr>
          <w:sz w:val="28"/>
          <w:szCs w:val="28"/>
        </w:rPr>
        <w:t xml:space="preserve"> - объем воды, отпускаемой абонентам (планируемой к отпуску) в году i, тыс. куб. м;</w:t>
      </w:r>
    </w:p>
    <w:p w14:paraId="52E57113" w14:textId="77777777" w:rsidR="00E31704" w:rsidRPr="00E31704" w:rsidRDefault="00E31704" w:rsidP="00E31704">
      <w:pPr>
        <w:autoSpaceDE w:val="0"/>
        <w:autoSpaceDN w:val="0"/>
        <w:adjustRightInd w:val="0"/>
        <w:ind w:firstLine="540"/>
        <w:jc w:val="both"/>
        <w:rPr>
          <w:sz w:val="10"/>
          <w:szCs w:val="28"/>
        </w:rPr>
      </w:pPr>
    </w:p>
    <w:p w14:paraId="472FC12A" w14:textId="408FD37E" w:rsidR="00E31704" w:rsidRPr="00E31704" w:rsidRDefault="00E31704" w:rsidP="00E31704">
      <w:pPr>
        <w:autoSpaceDE w:val="0"/>
        <w:autoSpaceDN w:val="0"/>
        <w:adjustRightInd w:val="0"/>
        <w:ind w:firstLine="540"/>
        <w:jc w:val="both"/>
        <w:rPr>
          <w:sz w:val="28"/>
          <w:szCs w:val="28"/>
        </w:rPr>
      </w:pPr>
      <w:r w:rsidRPr="00E31704">
        <w:rPr>
          <w:noProof/>
          <w:position w:val="-12"/>
          <w:sz w:val="28"/>
          <w:szCs w:val="28"/>
        </w:rPr>
        <w:drawing>
          <wp:inline distT="0" distB="0" distL="0" distR="0" wp14:anchorId="4D66CAFC" wp14:editId="7BB742EF">
            <wp:extent cx="361950" cy="3333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E3170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E124B3E" w14:textId="77777777" w:rsidR="00E31704" w:rsidRPr="00E31704" w:rsidRDefault="00E31704" w:rsidP="00E31704">
      <w:pPr>
        <w:autoSpaceDE w:val="0"/>
        <w:autoSpaceDN w:val="0"/>
        <w:adjustRightInd w:val="0"/>
        <w:ind w:firstLine="540"/>
        <w:jc w:val="both"/>
        <w:rPr>
          <w:sz w:val="10"/>
          <w:szCs w:val="28"/>
        </w:rPr>
      </w:pPr>
    </w:p>
    <w:p w14:paraId="6EDD3AF9" w14:textId="3485FAEF" w:rsidR="00E31704" w:rsidRPr="00E31704" w:rsidRDefault="00E31704" w:rsidP="00E31704">
      <w:pPr>
        <w:autoSpaceDE w:val="0"/>
        <w:autoSpaceDN w:val="0"/>
        <w:adjustRightInd w:val="0"/>
        <w:ind w:firstLine="540"/>
        <w:jc w:val="both"/>
        <w:rPr>
          <w:sz w:val="28"/>
          <w:szCs w:val="28"/>
        </w:rPr>
      </w:pPr>
      <w:r w:rsidRPr="00E31704">
        <w:rPr>
          <w:noProof/>
          <w:position w:val="-12"/>
          <w:sz w:val="28"/>
          <w:szCs w:val="28"/>
        </w:rPr>
        <w:drawing>
          <wp:inline distT="0" distB="0" distL="0" distR="0" wp14:anchorId="7B85F1E5" wp14:editId="0648DE54">
            <wp:extent cx="428625" cy="33337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E3170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82C5E2A" w14:textId="77777777" w:rsidR="00E31704" w:rsidRPr="00E31704" w:rsidRDefault="00E31704" w:rsidP="00E31704">
      <w:pPr>
        <w:autoSpaceDE w:val="0"/>
        <w:autoSpaceDN w:val="0"/>
        <w:adjustRightInd w:val="0"/>
        <w:ind w:firstLine="540"/>
        <w:jc w:val="both"/>
        <w:rPr>
          <w:sz w:val="10"/>
          <w:szCs w:val="28"/>
        </w:rPr>
      </w:pPr>
    </w:p>
    <w:p w14:paraId="192546E7" w14:textId="6E9E5005" w:rsidR="00E31704" w:rsidRPr="00E31704" w:rsidRDefault="00E31704" w:rsidP="00E31704">
      <w:pPr>
        <w:autoSpaceDE w:val="0"/>
        <w:autoSpaceDN w:val="0"/>
        <w:adjustRightInd w:val="0"/>
        <w:ind w:firstLine="540"/>
        <w:jc w:val="both"/>
        <w:rPr>
          <w:sz w:val="28"/>
          <w:szCs w:val="28"/>
        </w:rPr>
      </w:pPr>
      <w:r w:rsidRPr="00E31704">
        <w:rPr>
          <w:noProof/>
          <w:position w:val="-11"/>
          <w:sz w:val="28"/>
          <w:szCs w:val="28"/>
        </w:rPr>
        <w:drawing>
          <wp:inline distT="0" distB="0" distL="0" distR="0" wp14:anchorId="5C9DE1EA" wp14:editId="4749A07A">
            <wp:extent cx="200025" cy="323850"/>
            <wp:effectExtent l="0" t="0" r="952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E31704">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61DD6FF" w14:textId="77777777" w:rsidR="00E31704" w:rsidRPr="00E31704" w:rsidRDefault="00E31704" w:rsidP="00E31704">
      <w:pPr>
        <w:ind w:firstLine="709"/>
        <w:jc w:val="both"/>
        <w:rPr>
          <w:sz w:val="28"/>
          <w:szCs w:val="28"/>
        </w:rPr>
      </w:pPr>
    </w:p>
    <w:p w14:paraId="01CDCEA1" w14:textId="77777777" w:rsidR="00E31704" w:rsidRPr="00E31704" w:rsidRDefault="00E31704" w:rsidP="00E31704">
      <w:pPr>
        <w:ind w:firstLine="709"/>
        <w:jc w:val="both"/>
        <w:rPr>
          <w:color w:val="000000"/>
          <w:sz w:val="28"/>
          <w:szCs w:val="28"/>
        </w:rPr>
      </w:pPr>
      <w:r w:rsidRPr="00E31704">
        <w:rPr>
          <w:sz w:val="28"/>
          <w:szCs w:val="28"/>
        </w:rPr>
        <w:lastRenderedPageBreak/>
        <w:t>В соответствии с п. 8 Методических указаний расчет объема принятых сточных вод осуществляется в соответствии с вышеуказанными формулами для расчета объемов транспортируемой воды.</w:t>
      </w:r>
    </w:p>
    <w:p w14:paraId="4F7CAFBC" w14:textId="77777777" w:rsidR="00E31704" w:rsidRPr="00E31704" w:rsidRDefault="00E31704" w:rsidP="00E31704">
      <w:pPr>
        <w:ind w:firstLine="709"/>
        <w:jc w:val="both"/>
        <w:rPr>
          <w:color w:val="000000"/>
          <w:sz w:val="28"/>
          <w:szCs w:val="28"/>
        </w:rPr>
      </w:pPr>
      <w:r w:rsidRPr="00E31704">
        <w:rPr>
          <w:color w:val="000000"/>
          <w:sz w:val="28"/>
          <w:szCs w:val="28"/>
        </w:rPr>
        <w:t>Для расчета объемов транспортируемой питьевой воды и сточных вод специалистом использовались сведения о фактических объемах отпуска воды за 2019 год, в соответствии с представленными в материалах тарифного дела актами сверок с гарантирующей организацией – ОАО «СКЭК»                        (г. Кемерово) за январь-декабрь 2019 года (помесячно), а также данные о фактических объемах транспортируемой воды и сточных вод за 2016-2018гг., представленные в предыдущих тарифных делах. В связи с тем, что в представленных ИП Зубарева Е.А.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7D6E9071" w14:textId="77777777" w:rsidR="00E31704" w:rsidRPr="00E31704" w:rsidRDefault="00E31704" w:rsidP="00E31704">
      <w:pPr>
        <w:ind w:firstLine="709"/>
        <w:jc w:val="both"/>
        <w:rPr>
          <w:color w:val="000000"/>
          <w:sz w:val="28"/>
          <w:szCs w:val="28"/>
        </w:rPr>
      </w:pPr>
      <w:r w:rsidRPr="00E31704">
        <w:rPr>
          <w:color w:val="000000"/>
          <w:sz w:val="28"/>
          <w:szCs w:val="28"/>
        </w:rPr>
        <w:t>При определении темпа изменения потребления воды и пропуска сточных вод за 2016-2019гг. в соответствии с п. 5 Методических указаний регулятором принимались во внимание следующие моменты:</w:t>
      </w:r>
    </w:p>
    <w:p w14:paraId="15A84B65" w14:textId="77777777" w:rsidR="00E31704" w:rsidRPr="00E31704" w:rsidRDefault="00E31704" w:rsidP="00E31704">
      <w:pPr>
        <w:ind w:firstLine="709"/>
        <w:jc w:val="both"/>
        <w:rPr>
          <w:color w:val="000000"/>
          <w:sz w:val="28"/>
          <w:szCs w:val="28"/>
        </w:rPr>
      </w:pPr>
      <w:r w:rsidRPr="00E31704">
        <w:rPr>
          <w:color w:val="000000"/>
          <w:sz w:val="28"/>
          <w:szCs w:val="28"/>
        </w:rPr>
        <w:t xml:space="preserve">1. </w:t>
      </w:r>
      <w:r w:rsidRPr="00E31704">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(сточных вод) рассчитывается без учета этих лет. </w:t>
      </w:r>
    </w:p>
    <w:p w14:paraId="74611D68" w14:textId="77777777" w:rsidR="00E31704" w:rsidRPr="00E31704" w:rsidRDefault="00E31704" w:rsidP="00E31704">
      <w:pPr>
        <w:ind w:firstLine="709"/>
        <w:jc w:val="both"/>
        <w:rPr>
          <w:color w:val="000000"/>
          <w:sz w:val="28"/>
          <w:szCs w:val="28"/>
        </w:rPr>
      </w:pPr>
      <w:r w:rsidRPr="00E31704">
        <w:rPr>
          <w:color w:val="000000"/>
          <w:sz w:val="28"/>
          <w:szCs w:val="28"/>
        </w:rPr>
        <w:t>2. Т</w:t>
      </w:r>
      <w:r w:rsidRPr="00E31704">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транспортируемой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14:paraId="4CB21611" w14:textId="77777777" w:rsidR="00E31704" w:rsidRPr="00E31704" w:rsidRDefault="00E31704" w:rsidP="00E31704">
      <w:pPr>
        <w:ind w:firstLine="709"/>
        <w:jc w:val="both"/>
        <w:rPr>
          <w:sz w:val="28"/>
          <w:szCs w:val="28"/>
        </w:rPr>
      </w:pPr>
    </w:p>
    <w:p w14:paraId="67056A9B" w14:textId="77777777" w:rsidR="00E31704" w:rsidRPr="00E31704" w:rsidRDefault="00E31704" w:rsidP="00E31704">
      <w:pPr>
        <w:ind w:firstLine="709"/>
        <w:jc w:val="both"/>
        <w:rPr>
          <w:color w:val="000000"/>
          <w:sz w:val="28"/>
          <w:szCs w:val="28"/>
        </w:rPr>
      </w:pPr>
      <w:r w:rsidRPr="00E31704">
        <w:rPr>
          <w:color w:val="000000"/>
          <w:sz w:val="28"/>
          <w:szCs w:val="28"/>
          <w:u w:val="single"/>
        </w:rPr>
        <w:t>Расчет объема транспортируемой питьевой воды</w:t>
      </w:r>
      <w:r w:rsidRPr="00E31704">
        <w:rPr>
          <w:color w:val="000000"/>
          <w:sz w:val="28"/>
          <w:szCs w:val="28"/>
        </w:rPr>
        <w:t xml:space="preserve"> в соответствии с вышеуказанными формулами Методических указаний представлен                           в Таблице 1:</w:t>
      </w:r>
    </w:p>
    <w:p w14:paraId="55D7B3BE" w14:textId="77777777" w:rsidR="00E31704" w:rsidRPr="00E31704" w:rsidRDefault="00E31704" w:rsidP="00E31704">
      <w:pPr>
        <w:ind w:firstLine="709"/>
        <w:jc w:val="right"/>
        <w:rPr>
          <w:sz w:val="28"/>
          <w:szCs w:val="28"/>
        </w:rPr>
      </w:pPr>
      <w:r w:rsidRPr="00E31704">
        <w:rPr>
          <w:sz w:val="28"/>
          <w:szCs w:val="28"/>
        </w:rPr>
        <w:t>Таблица 1</w:t>
      </w:r>
    </w:p>
    <w:p w14:paraId="4F176E64" w14:textId="7EBB12D3" w:rsidR="00E31704" w:rsidRPr="00E31704" w:rsidRDefault="00E31704" w:rsidP="00E31704">
      <w:pPr>
        <w:jc w:val="both"/>
        <w:rPr>
          <w:sz w:val="28"/>
          <w:szCs w:val="28"/>
        </w:rPr>
      </w:pPr>
      <w:r w:rsidRPr="00E31704">
        <w:rPr>
          <w:noProof/>
          <w:szCs w:val="20"/>
        </w:rPr>
        <w:drawing>
          <wp:inline distT="0" distB="0" distL="0" distR="0" wp14:anchorId="5A62BB47" wp14:editId="7F2D0F90">
            <wp:extent cx="5934075" cy="2133600"/>
            <wp:effectExtent l="0" t="0" r="9525"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133600"/>
                    </a:xfrm>
                    <a:prstGeom prst="rect">
                      <a:avLst/>
                    </a:prstGeom>
                    <a:noFill/>
                    <a:ln>
                      <a:noFill/>
                    </a:ln>
                  </pic:spPr>
                </pic:pic>
              </a:graphicData>
            </a:graphic>
          </wp:inline>
        </w:drawing>
      </w:r>
    </w:p>
    <w:p w14:paraId="50F2E185" w14:textId="77777777" w:rsidR="00E31704" w:rsidRPr="00E31704" w:rsidRDefault="00E31704" w:rsidP="00E31704">
      <w:pPr>
        <w:ind w:firstLine="709"/>
        <w:jc w:val="both"/>
        <w:rPr>
          <w:sz w:val="28"/>
          <w:szCs w:val="28"/>
        </w:rPr>
      </w:pPr>
    </w:p>
    <w:p w14:paraId="10C29A70" w14:textId="77777777" w:rsidR="00E31704" w:rsidRPr="00E31704" w:rsidRDefault="00E31704" w:rsidP="00E31704">
      <w:pPr>
        <w:ind w:firstLine="709"/>
        <w:jc w:val="both"/>
        <w:rPr>
          <w:color w:val="000000"/>
          <w:sz w:val="28"/>
          <w:szCs w:val="28"/>
        </w:rPr>
      </w:pPr>
      <w:r w:rsidRPr="00E31704">
        <w:rPr>
          <w:color w:val="000000"/>
          <w:sz w:val="28"/>
          <w:szCs w:val="28"/>
          <w:u w:val="single"/>
        </w:rPr>
        <w:lastRenderedPageBreak/>
        <w:t>Расчет объема транспортируемых сточных вод</w:t>
      </w:r>
      <w:r w:rsidRPr="00E31704">
        <w:rPr>
          <w:color w:val="000000"/>
          <w:sz w:val="28"/>
          <w:szCs w:val="28"/>
        </w:rPr>
        <w:t xml:space="preserve"> в соответствии с вышеуказанными формулами Методических указаний представлен                           в Таблице 2:</w:t>
      </w:r>
    </w:p>
    <w:p w14:paraId="14AB7C7A" w14:textId="77777777" w:rsidR="00E31704" w:rsidRPr="00E31704" w:rsidRDefault="00E31704" w:rsidP="00E31704">
      <w:pPr>
        <w:ind w:firstLine="709"/>
        <w:jc w:val="right"/>
        <w:rPr>
          <w:color w:val="000000"/>
          <w:sz w:val="28"/>
          <w:szCs w:val="28"/>
        </w:rPr>
      </w:pPr>
    </w:p>
    <w:p w14:paraId="11D31A3B" w14:textId="77777777" w:rsidR="00E31704" w:rsidRPr="00E31704" w:rsidRDefault="00E31704" w:rsidP="00E31704">
      <w:pPr>
        <w:ind w:firstLine="709"/>
        <w:jc w:val="right"/>
        <w:rPr>
          <w:color w:val="000000"/>
          <w:sz w:val="28"/>
          <w:szCs w:val="28"/>
        </w:rPr>
      </w:pPr>
    </w:p>
    <w:p w14:paraId="6AA20EF7" w14:textId="77777777" w:rsidR="00E31704" w:rsidRPr="00E31704" w:rsidRDefault="00E31704" w:rsidP="00E31704">
      <w:pPr>
        <w:ind w:firstLine="709"/>
        <w:jc w:val="right"/>
        <w:rPr>
          <w:color w:val="000000"/>
          <w:sz w:val="28"/>
          <w:szCs w:val="28"/>
        </w:rPr>
      </w:pPr>
      <w:r w:rsidRPr="00E31704">
        <w:rPr>
          <w:color w:val="000000"/>
          <w:sz w:val="28"/>
          <w:szCs w:val="28"/>
        </w:rPr>
        <w:t>Таблица 2</w:t>
      </w:r>
    </w:p>
    <w:p w14:paraId="66250926" w14:textId="45C755C6" w:rsidR="00E31704" w:rsidRPr="00E31704" w:rsidRDefault="00E31704" w:rsidP="00E31704">
      <w:pPr>
        <w:jc w:val="both"/>
        <w:rPr>
          <w:sz w:val="28"/>
          <w:szCs w:val="28"/>
        </w:rPr>
      </w:pPr>
      <w:r w:rsidRPr="00E31704">
        <w:rPr>
          <w:noProof/>
          <w:szCs w:val="20"/>
        </w:rPr>
        <w:drawing>
          <wp:inline distT="0" distB="0" distL="0" distR="0" wp14:anchorId="18B77FBE" wp14:editId="48A03969">
            <wp:extent cx="5934075" cy="2219325"/>
            <wp:effectExtent l="0" t="0" r="9525" b="9525"/>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219325"/>
                    </a:xfrm>
                    <a:prstGeom prst="rect">
                      <a:avLst/>
                    </a:prstGeom>
                    <a:noFill/>
                    <a:ln>
                      <a:noFill/>
                    </a:ln>
                  </pic:spPr>
                </pic:pic>
              </a:graphicData>
            </a:graphic>
          </wp:inline>
        </w:drawing>
      </w:r>
    </w:p>
    <w:p w14:paraId="35DCD477" w14:textId="77777777" w:rsidR="00E31704" w:rsidRPr="00E31704" w:rsidRDefault="00E31704" w:rsidP="00E31704">
      <w:pPr>
        <w:ind w:firstLine="709"/>
        <w:jc w:val="both"/>
        <w:rPr>
          <w:sz w:val="28"/>
          <w:szCs w:val="28"/>
        </w:rPr>
      </w:pPr>
    </w:p>
    <w:p w14:paraId="73CFB504" w14:textId="77777777" w:rsidR="00E31704" w:rsidRPr="00E31704" w:rsidRDefault="00E31704" w:rsidP="00E31704">
      <w:pPr>
        <w:ind w:firstLine="709"/>
        <w:jc w:val="both"/>
        <w:rPr>
          <w:sz w:val="28"/>
          <w:szCs w:val="28"/>
        </w:rPr>
      </w:pPr>
      <w:r w:rsidRPr="00E31704">
        <w:rPr>
          <w:sz w:val="28"/>
          <w:szCs w:val="28"/>
        </w:rPr>
        <w:t>Планируемый   объем   транспортируемой питьевой воды по категориям потребителей составил:</w:t>
      </w:r>
    </w:p>
    <w:p w14:paraId="026047DA" w14:textId="77777777" w:rsidR="00E31704" w:rsidRPr="00E31704" w:rsidRDefault="00E31704" w:rsidP="00E31704">
      <w:pPr>
        <w:ind w:firstLine="709"/>
        <w:jc w:val="both"/>
        <w:rPr>
          <w:sz w:val="28"/>
          <w:szCs w:val="28"/>
        </w:rPr>
      </w:pPr>
      <w:r w:rsidRPr="00E31704">
        <w:rPr>
          <w:sz w:val="28"/>
          <w:szCs w:val="28"/>
        </w:rPr>
        <w:t>- на период с 01.01.2021 по 30.06.2021 –</w:t>
      </w:r>
      <w:r w:rsidRPr="00E31704">
        <w:rPr>
          <w:color w:val="FF0000"/>
          <w:sz w:val="28"/>
          <w:szCs w:val="28"/>
        </w:rPr>
        <w:t xml:space="preserve"> </w:t>
      </w:r>
      <w:r w:rsidRPr="00E31704">
        <w:rPr>
          <w:b/>
          <w:i/>
          <w:sz w:val="28"/>
          <w:szCs w:val="28"/>
        </w:rPr>
        <w:t xml:space="preserve">1980,25 </w:t>
      </w:r>
      <w:r w:rsidRPr="00E31704">
        <w:rPr>
          <w:sz w:val="28"/>
          <w:szCs w:val="28"/>
        </w:rPr>
        <w:t>м</w:t>
      </w:r>
      <w:r w:rsidRPr="00E31704">
        <w:rPr>
          <w:sz w:val="28"/>
          <w:szCs w:val="28"/>
          <w:vertAlign w:val="superscript"/>
        </w:rPr>
        <w:t>3</w:t>
      </w:r>
      <w:r w:rsidRPr="00E31704">
        <w:rPr>
          <w:sz w:val="28"/>
          <w:szCs w:val="28"/>
        </w:rPr>
        <w:t>;</w:t>
      </w:r>
    </w:p>
    <w:p w14:paraId="42B1312A"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 xml:space="preserve">1980,25 </w:t>
      </w:r>
      <w:r w:rsidRPr="00E31704">
        <w:rPr>
          <w:sz w:val="28"/>
          <w:szCs w:val="28"/>
        </w:rPr>
        <w:t>м</w:t>
      </w:r>
      <w:r w:rsidRPr="00E31704">
        <w:rPr>
          <w:sz w:val="28"/>
          <w:szCs w:val="28"/>
          <w:vertAlign w:val="superscript"/>
        </w:rPr>
        <w:t>3</w:t>
      </w:r>
      <w:r w:rsidRPr="00E31704">
        <w:rPr>
          <w:sz w:val="28"/>
          <w:szCs w:val="28"/>
        </w:rPr>
        <w:t>.</w:t>
      </w:r>
    </w:p>
    <w:p w14:paraId="22B7F03A" w14:textId="77777777" w:rsidR="00E31704" w:rsidRPr="00E31704" w:rsidRDefault="00E31704" w:rsidP="00E31704">
      <w:pPr>
        <w:ind w:firstLine="709"/>
        <w:jc w:val="both"/>
        <w:rPr>
          <w:sz w:val="28"/>
          <w:szCs w:val="28"/>
        </w:rPr>
      </w:pPr>
      <w:r w:rsidRPr="00E31704">
        <w:rPr>
          <w:sz w:val="28"/>
          <w:szCs w:val="28"/>
        </w:rPr>
        <w:t>Планируемый объем пропущенных сточных вод по категориям потребителей составил:</w:t>
      </w:r>
    </w:p>
    <w:p w14:paraId="0587B4FE" w14:textId="77777777" w:rsidR="00E31704" w:rsidRPr="00E31704" w:rsidRDefault="00E31704" w:rsidP="00E31704">
      <w:pPr>
        <w:ind w:firstLine="709"/>
        <w:jc w:val="both"/>
        <w:rPr>
          <w:sz w:val="28"/>
          <w:szCs w:val="28"/>
        </w:rPr>
      </w:pPr>
      <w:r w:rsidRPr="00E31704">
        <w:rPr>
          <w:sz w:val="28"/>
          <w:szCs w:val="28"/>
        </w:rPr>
        <w:t>- на период с 01.01.2021 по 30.06.2021 –</w:t>
      </w:r>
      <w:r w:rsidRPr="00E31704">
        <w:rPr>
          <w:color w:val="FF0000"/>
          <w:sz w:val="28"/>
          <w:szCs w:val="28"/>
        </w:rPr>
        <w:t xml:space="preserve"> </w:t>
      </w:r>
      <w:r w:rsidRPr="00E31704">
        <w:rPr>
          <w:b/>
          <w:i/>
          <w:sz w:val="28"/>
          <w:szCs w:val="28"/>
        </w:rPr>
        <w:t>1782,24</w:t>
      </w:r>
      <w:r w:rsidRPr="00E31704">
        <w:rPr>
          <w:sz w:val="28"/>
          <w:szCs w:val="28"/>
        </w:rPr>
        <w:t xml:space="preserve"> м</w:t>
      </w:r>
      <w:r w:rsidRPr="00E31704">
        <w:rPr>
          <w:sz w:val="28"/>
          <w:szCs w:val="28"/>
          <w:vertAlign w:val="superscript"/>
        </w:rPr>
        <w:t>3</w:t>
      </w:r>
      <w:r w:rsidRPr="00E31704">
        <w:rPr>
          <w:sz w:val="28"/>
          <w:szCs w:val="28"/>
        </w:rPr>
        <w:t>;</w:t>
      </w:r>
    </w:p>
    <w:p w14:paraId="42373889"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 xml:space="preserve">1782,24 </w:t>
      </w:r>
      <w:r w:rsidRPr="00E31704">
        <w:rPr>
          <w:sz w:val="28"/>
          <w:szCs w:val="28"/>
        </w:rPr>
        <w:t>м</w:t>
      </w:r>
      <w:r w:rsidRPr="00E31704">
        <w:rPr>
          <w:sz w:val="28"/>
          <w:szCs w:val="28"/>
          <w:vertAlign w:val="superscript"/>
        </w:rPr>
        <w:t>3</w:t>
      </w:r>
      <w:r w:rsidRPr="00E31704">
        <w:rPr>
          <w:sz w:val="28"/>
          <w:szCs w:val="28"/>
        </w:rPr>
        <w:t>.</w:t>
      </w:r>
    </w:p>
    <w:p w14:paraId="5B80A574" w14:textId="77777777" w:rsidR="00E31704" w:rsidRPr="00E31704" w:rsidRDefault="00E31704" w:rsidP="00E31704">
      <w:pPr>
        <w:ind w:firstLine="709"/>
        <w:jc w:val="both"/>
        <w:rPr>
          <w:sz w:val="14"/>
          <w:szCs w:val="28"/>
        </w:rPr>
      </w:pPr>
    </w:p>
    <w:p w14:paraId="71582A21" w14:textId="77777777" w:rsidR="00E31704" w:rsidRPr="00E31704" w:rsidRDefault="00E31704" w:rsidP="00E31704">
      <w:pPr>
        <w:ind w:firstLine="709"/>
        <w:jc w:val="both"/>
        <w:rPr>
          <w:sz w:val="28"/>
          <w:szCs w:val="28"/>
        </w:rPr>
      </w:pPr>
      <w:r w:rsidRPr="00E31704">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14:paraId="5E552FC5" w14:textId="77777777" w:rsidR="00E31704" w:rsidRPr="00E31704" w:rsidRDefault="00E31704" w:rsidP="00E31704">
      <w:pPr>
        <w:ind w:firstLine="709"/>
        <w:jc w:val="both"/>
        <w:rPr>
          <w:sz w:val="28"/>
          <w:szCs w:val="28"/>
        </w:rPr>
      </w:pPr>
      <w:r w:rsidRPr="00E31704">
        <w:rPr>
          <w:sz w:val="28"/>
          <w:szCs w:val="28"/>
        </w:rPr>
        <w:t xml:space="preserve">- на период с 01.01.2021 по 30.06.2021 – </w:t>
      </w:r>
      <w:r w:rsidRPr="00E31704">
        <w:rPr>
          <w:b/>
          <w:i/>
          <w:sz w:val="28"/>
          <w:szCs w:val="28"/>
        </w:rPr>
        <w:t xml:space="preserve">8,89 </w:t>
      </w:r>
      <w:r w:rsidRPr="00E31704">
        <w:rPr>
          <w:sz w:val="28"/>
          <w:szCs w:val="28"/>
        </w:rPr>
        <w:t>тыс. руб.;</w:t>
      </w:r>
    </w:p>
    <w:p w14:paraId="0516751B"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8,89</w:t>
      </w:r>
      <w:r w:rsidRPr="00E31704">
        <w:rPr>
          <w:sz w:val="28"/>
          <w:szCs w:val="28"/>
        </w:rPr>
        <w:t xml:space="preserve"> тыс. руб.</w:t>
      </w:r>
    </w:p>
    <w:p w14:paraId="49974CCC" w14:textId="77777777" w:rsidR="00E31704" w:rsidRPr="00E31704" w:rsidRDefault="00E31704" w:rsidP="00E31704">
      <w:pPr>
        <w:ind w:firstLine="709"/>
        <w:jc w:val="both"/>
        <w:rPr>
          <w:sz w:val="28"/>
          <w:szCs w:val="28"/>
        </w:rPr>
      </w:pPr>
      <w:r w:rsidRPr="00E31704">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4C6A0C98" w14:textId="77777777" w:rsidR="00E31704" w:rsidRPr="00E31704" w:rsidRDefault="00E31704" w:rsidP="00E31704">
      <w:pPr>
        <w:ind w:firstLine="709"/>
        <w:jc w:val="both"/>
        <w:rPr>
          <w:sz w:val="28"/>
          <w:szCs w:val="28"/>
        </w:rPr>
      </w:pPr>
      <w:r w:rsidRPr="00E31704">
        <w:rPr>
          <w:sz w:val="28"/>
          <w:szCs w:val="28"/>
        </w:rPr>
        <w:t xml:space="preserve">- на период с 01.01.2021 по 30.06.2021 – </w:t>
      </w:r>
      <w:r w:rsidRPr="00E31704">
        <w:rPr>
          <w:b/>
          <w:i/>
          <w:sz w:val="28"/>
          <w:szCs w:val="28"/>
        </w:rPr>
        <w:t xml:space="preserve">15,97 </w:t>
      </w:r>
      <w:r w:rsidRPr="00E31704">
        <w:rPr>
          <w:sz w:val="28"/>
          <w:szCs w:val="28"/>
        </w:rPr>
        <w:t>тыс. руб.;</w:t>
      </w:r>
    </w:p>
    <w:p w14:paraId="1B71FEEF"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15,97</w:t>
      </w:r>
      <w:r w:rsidRPr="00E31704">
        <w:rPr>
          <w:sz w:val="28"/>
          <w:szCs w:val="28"/>
        </w:rPr>
        <w:t xml:space="preserve"> тыс. руб.</w:t>
      </w:r>
    </w:p>
    <w:p w14:paraId="7F4DD6E2" w14:textId="77777777" w:rsidR="00E31704" w:rsidRPr="00E31704" w:rsidRDefault="00E31704" w:rsidP="00E31704">
      <w:pPr>
        <w:ind w:firstLine="709"/>
        <w:jc w:val="both"/>
        <w:rPr>
          <w:sz w:val="28"/>
          <w:szCs w:val="28"/>
        </w:rPr>
      </w:pPr>
    </w:p>
    <w:p w14:paraId="6839A7EA" w14:textId="77777777" w:rsidR="00E31704" w:rsidRPr="00E31704" w:rsidRDefault="00E31704" w:rsidP="00E31704">
      <w:pPr>
        <w:ind w:firstLine="709"/>
        <w:jc w:val="both"/>
        <w:rPr>
          <w:sz w:val="28"/>
          <w:szCs w:val="28"/>
        </w:rPr>
      </w:pPr>
      <w:r w:rsidRPr="00E31704">
        <w:rPr>
          <w:sz w:val="28"/>
          <w:szCs w:val="28"/>
        </w:rPr>
        <w:t>При расчете статей расходов специалистом использовались:</w:t>
      </w:r>
    </w:p>
    <w:p w14:paraId="06EBBA1E" w14:textId="77777777" w:rsidR="00E31704" w:rsidRPr="00E31704" w:rsidRDefault="00E31704" w:rsidP="00E31704">
      <w:pPr>
        <w:ind w:firstLine="709"/>
        <w:jc w:val="both"/>
        <w:rPr>
          <w:sz w:val="28"/>
          <w:szCs w:val="28"/>
        </w:rPr>
      </w:pPr>
      <w:r w:rsidRPr="00E31704">
        <w:rPr>
          <w:sz w:val="28"/>
          <w:szCs w:val="28"/>
          <w:u w:val="single"/>
        </w:rPr>
        <w:t>индексы потребительских цен</w:t>
      </w:r>
      <w:r w:rsidRPr="00E31704">
        <w:rPr>
          <w:sz w:val="28"/>
          <w:szCs w:val="28"/>
        </w:rPr>
        <w:t xml:space="preserve"> на 2020 год – 103%, на 2021 год – 103,7% (далее – ИПЦ Минэкономразвития России).</w:t>
      </w:r>
    </w:p>
    <w:p w14:paraId="1C4FB8EA" w14:textId="77777777" w:rsidR="00E31704" w:rsidRPr="00E31704" w:rsidRDefault="00E31704" w:rsidP="00E31704">
      <w:pPr>
        <w:ind w:firstLine="709"/>
        <w:jc w:val="both"/>
        <w:rPr>
          <w:color w:val="000000"/>
          <w:sz w:val="28"/>
          <w:szCs w:val="28"/>
        </w:rPr>
      </w:pPr>
      <w:r w:rsidRPr="00E31704">
        <w:rPr>
          <w:sz w:val="28"/>
          <w:szCs w:val="28"/>
        </w:rPr>
        <w:t xml:space="preserve">Вышеуказанные индексы приняты согласно </w:t>
      </w:r>
      <w:r w:rsidRPr="00E31704">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w:t>
      </w:r>
      <w:r w:rsidRPr="00E31704">
        <w:rPr>
          <w:rFonts w:eastAsia="Calibri"/>
          <w:sz w:val="28"/>
          <w:szCs w:val="28"/>
        </w:rPr>
        <w:lastRenderedPageBreak/>
        <w:t xml:space="preserve">экономического развития Российской Федерации (далее - </w:t>
      </w:r>
      <w:r w:rsidRPr="00E31704">
        <w:rPr>
          <w:sz w:val="28"/>
          <w:szCs w:val="28"/>
        </w:rPr>
        <w:t>прогноз Минэкономразвития России).</w:t>
      </w:r>
    </w:p>
    <w:p w14:paraId="39759C56" w14:textId="77777777" w:rsidR="00E31704" w:rsidRPr="00E31704" w:rsidRDefault="00E31704" w:rsidP="00E31704">
      <w:pPr>
        <w:ind w:firstLine="709"/>
        <w:jc w:val="both"/>
        <w:rPr>
          <w:sz w:val="28"/>
          <w:szCs w:val="28"/>
        </w:rPr>
      </w:pPr>
    </w:p>
    <w:p w14:paraId="6FFB52FA" w14:textId="77777777" w:rsidR="00E31704" w:rsidRPr="00E31704" w:rsidRDefault="00E31704" w:rsidP="00E31704">
      <w:pPr>
        <w:numPr>
          <w:ilvl w:val="0"/>
          <w:numId w:val="11"/>
        </w:numPr>
        <w:jc w:val="center"/>
        <w:rPr>
          <w:b/>
          <w:sz w:val="28"/>
          <w:szCs w:val="28"/>
        </w:rPr>
      </w:pPr>
      <w:r w:rsidRPr="00E31704">
        <w:rPr>
          <w:b/>
          <w:sz w:val="28"/>
          <w:szCs w:val="28"/>
        </w:rPr>
        <w:t>Транспортировка питьевой воды</w:t>
      </w:r>
    </w:p>
    <w:p w14:paraId="17AB2274" w14:textId="77777777" w:rsidR="00E31704" w:rsidRPr="00E31704" w:rsidRDefault="00E31704" w:rsidP="00E31704">
      <w:pPr>
        <w:tabs>
          <w:tab w:val="left" w:pos="284"/>
        </w:tabs>
        <w:ind w:left="1069"/>
        <w:rPr>
          <w:b/>
          <w:sz w:val="18"/>
          <w:szCs w:val="28"/>
          <w:u w:val="single"/>
        </w:rPr>
      </w:pPr>
    </w:p>
    <w:p w14:paraId="1B5589B2" w14:textId="77777777" w:rsidR="00E31704" w:rsidRPr="00E31704" w:rsidRDefault="00E31704" w:rsidP="00E31704">
      <w:pPr>
        <w:ind w:firstLine="709"/>
        <w:jc w:val="center"/>
        <w:rPr>
          <w:b/>
          <w:sz w:val="28"/>
          <w:szCs w:val="28"/>
          <w:u w:val="single"/>
        </w:rPr>
      </w:pPr>
      <w:r w:rsidRPr="00E31704">
        <w:rPr>
          <w:b/>
          <w:sz w:val="28"/>
          <w:szCs w:val="28"/>
          <w:u w:val="single"/>
        </w:rPr>
        <w:t>Анализ расчета величины необходимой валовой выручки</w:t>
      </w:r>
    </w:p>
    <w:p w14:paraId="3B902511" w14:textId="77777777" w:rsidR="00E31704" w:rsidRPr="00E31704" w:rsidRDefault="00E31704" w:rsidP="00E31704">
      <w:pPr>
        <w:ind w:firstLine="709"/>
        <w:jc w:val="center"/>
        <w:rPr>
          <w:sz w:val="16"/>
          <w:szCs w:val="28"/>
        </w:rPr>
      </w:pPr>
    </w:p>
    <w:p w14:paraId="23EAC7E2" w14:textId="77777777" w:rsidR="00E31704" w:rsidRPr="00E31704" w:rsidRDefault="00E31704" w:rsidP="00E31704">
      <w:pPr>
        <w:ind w:firstLine="709"/>
        <w:jc w:val="both"/>
        <w:rPr>
          <w:sz w:val="28"/>
          <w:szCs w:val="28"/>
        </w:rPr>
      </w:pPr>
      <w:r w:rsidRPr="00E31704">
        <w:rPr>
          <w:sz w:val="28"/>
          <w:szCs w:val="28"/>
        </w:rPr>
        <w:t xml:space="preserve">Необходимая валовая выручка в сфере холодного водоснабжения                      </w:t>
      </w:r>
      <w:r w:rsidRPr="00E31704">
        <w:rPr>
          <w:color w:val="000000"/>
          <w:sz w:val="28"/>
          <w:szCs w:val="28"/>
        </w:rPr>
        <w:t>ИП Зубарева Е.А. (г. Кемерово)</w:t>
      </w:r>
      <w:r w:rsidRPr="00E31704">
        <w:rPr>
          <w:sz w:val="28"/>
          <w:szCs w:val="28"/>
        </w:rPr>
        <w:t xml:space="preserve"> рассчитана с применением метода сравнения аналогов. </w:t>
      </w:r>
    </w:p>
    <w:p w14:paraId="0102E041" w14:textId="77777777" w:rsidR="00E31704" w:rsidRPr="00E31704" w:rsidRDefault="00E31704" w:rsidP="00E31704">
      <w:pPr>
        <w:ind w:firstLine="709"/>
        <w:jc w:val="both"/>
        <w:rPr>
          <w:sz w:val="28"/>
          <w:szCs w:val="28"/>
        </w:rPr>
      </w:pPr>
      <w:r w:rsidRPr="00E31704">
        <w:rPr>
          <w:sz w:val="28"/>
          <w:szCs w:val="28"/>
        </w:rPr>
        <w:t>В соответствии с п. 53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6661C519" w14:textId="77777777" w:rsidR="00E31704" w:rsidRPr="00E31704" w:rsidRDefault="00E31704" w:rsidP="00E31704">
      <w:pPr>
        <w:ind w:firstLine="709"/>
        <w:jc w:val="both"/>
        <w:rPr>
          <w:sz w:val="28"/>
          <w:szCs w:val="28"/>
        </w:rPr>
      </w:pPr>
      <w:r w:rsidRPr="00E31704">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4FD345B8" w14:textId="77777777" w:rsidR="00E31704" w:rsidRPr="00E31704" w:rsidRDefault="00E31704" w:rsidP="00E31704">
      <w:pPr>
        <w:ind w:firstLine="709"/>
        <w:jc w:val="both"/>
        <w:rPr>
          <w:rFonts w:ascii="Calibri" w:eastAsia="Calibri" w:hAnsi="Calibri"/>
          <w:position w:val="-12"/>
          <w:sz w:val="16"/>
          <w:szCs w:val="22"/>
          <w:lang w:eastAsia="en-US"/>
        </w:rPr>
      </w:pPr>
    </w:p>
    <w:p w14:paraId="77268FE3" w14:textId="23142482" w:rsidR="00E31704" w:rsidRPr="00E31704" w:rsidRDefault="00E31704" w:rsidP="00E31704">
      <w:pPr>
        <w:ind w:firstLine="709"/>
        <w:jc w:val="both"/>
        <w:rPr>
          <w:sz w:val="28"/>
          <w:szCs w:val="28"/>
        </w:rPr>
      </w:pPr>
      <w:r w:rsidRPr="00E31704">
        <w:rPr>
          <w:rFonts w:ascii="Calibri" w:eastAsia="Calibri" w:hAnsi="Calibri"/>
          <w:noProof/>
          <w:position w:val="-12"/>
          <w:sz w:val="22"/>
          <w:szCs w:val="22"/>
          <w:lang w:eastAsia="en-US"/>
        </w:rPr>
        <w:drawing>
          <wp:inline distT="0" distB="0" distL="0" distR="0" wp14:anchorId="52AC538B" wp14:editId="726B8D2E">
            <wp:extent cx="1819275" cy="285750"/>
            <wp:effectExtent l="0" t="0" r="9525" b="0"/>
            <wp:docPr id="349" name="Рисунок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1D6AF4D3" w14:textId="77777777" w:rsidR="00E31704" w:rsidRPr="00E31704" w:rsidRDefault="00E31704" w:rsidP="00E31704">
      <w:pPr>
        <w:ind w:firstLine="709"/>
        <w:jc w:val="both"/>
        <w:rPr>
          <w:rFonts w:ascii="Calibri" w:eastAsia="Calibri" w:hAnsi="Calibri"/>
          <w:position w:val="-24"/>
          <w:sz w:val="2"/>
          <w:szCs w:val="22"/>
          <w:lang w:eastAsia="en-US"/>
        </w:rPr>
      </w:pPr>
    </w:p>
    <w:p w14:paraId="2B3EF1C9" w14:textId="48E270CE" w:rsidR="00E31704" w:rsidRPr="00E31704" w:rsidRDefault="00E31704" w:rsidP="00E31704">
      <w:pPr>
        <w:ind w:firstLine="709"/>
        <w:jc w:val="both"/>
        <w:rPr>
          <w:sz w:val="28"/>
          <w:szCs w:val="28"/>
        </w:rPr>
      </w:pPr>
      <w:r w:rsidRPr="00E31704">
        <w:rPr>
          <w:rFonts w:ascii="Calibri" w:eastAsia="Calibri" w:hAnsi="Calibri"/>
          <w:noProof/>
          <w:position w:val="-24"/>
          <w:sz w:val="22"/>
          <w:szCs w:val="22"/>
          <w:lang w:eastAsia="en-US"/>
        </w:rPr>
        <w:drawing>
          <wp:inline distT="0" distB="0" distL="0" distR="0" wp14:anchorId="380DEC30" wp14:editId="76A23BF1">
            <wp:extent cx="1076325" cy="476250"/>
            <wp:effectExtent l="0" t="0" r="0" b="0"/>
            <wp:docPr id="348" name="Рисунок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28CE692A" w14:textId="77777777" w:rsidR="00E31704" w:rsidRPr="00E31704" w:rsidRDefault="00E31704" w:rsidP="00E31704">
      <w:pPr>
        <w:ind w:firstLine="709"/>
        <w:jc w:val="both"/>
        <w:rPr>
          <w:sz w:val="28"/>
          <w:szCs w:val="28"/>
        </w:rPr>
      </w:pPr>
      <w:r w:rsidRPr="00E31704">
        <w:rPr>
          <w:sz w:val="28"/>
          <w:szCs w:val="28"/>
        </w:rPr>
        <w:t>где:</w:t>
      </w:r>
    </w:p>
    <w:p w14:paraId="11A52C21" w14:textId="77777777" w:rsidR="00E31704" w:rsidRPr="00E31704" w:rsidRDefault="00E31704" w:rsidP="00E31704">
      <w:pPr>
        <w:ind w:firstLine="709"/>
        <w:jc w:val="both"/>
        <w:rPr>
          <w:sz w:val="16"/>
          <w:szCs w:val="28"/>
        </w:rPr>
      </w:pPr>
    </w:p>
    <w:p w14:paraId="089AA67D" w14:textId="023A3835" w:rsidR="00E31704" w:rsidRPr="00E31704" w:rsidRDefault="00E31704" w:rsidP="00E31704">
      <w:pPr>
        <w:widowControl w:val="0"/>
        <w:autoSpaceDE w:val="0"/>
        <w:autoSpaceDN w:val="0"/>
        <w:ind w:firstLine="709"/>
        <w:jc w:val="both"/>
        <w:rPr>
          <w:sz w:val="28"/>
          <w:szCs w:val="20"/>
        </w:rPr>
      </w:pPr>
      <w:r w:rsidRPr="00E31704">
        <w:rPr>
          <w:noProof/>
          <w:position w:val="-12"/>
          <w:sz w:val="28"/>
          <w:szCs w:val="20"/>
        </w:rPr>
        <w:drawing>
          <wp:inline distT="0" distB="0" distL="0" distR="0" wp14:anchorId="092ACE79" wp14:editId="0ABCA608">
            <wp:extent cx="514350" cy="285750"/>
            <wp:effectExtent l="0" t="0" r="0" b="0"/>
            <wp:docPr id="347" name="Рисунок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E31704">
        <w:rPr>
          <w:sz w:val="28"/>
          <w:szCs w:val="20"/>
        </w:rPr>
        <w:t xml:space="preserve"> - необходимая валовая выручка, установленная в отношении n-ной регулируемой организации, тыс. руб.;</w:t>
      </w:r>
    </w:p>
    <w:p w14:paraId="2FF1BB3D" w14:textId="77777777" w:rsidR="00E31704" w:rsidRPr="00E31704" w:rsidRDefault="00E31704" w:rsidP="00E31704">
      <w:pPr>
        <w:widowControl w:val="0"/>
        <w:autoSpaceDE w:val="0"/>
        <w:autoSpaceDN w:val="0"/>
        <w:ind w:firstLine="709"/>
        <w:jc w:val="both"/>
        <w:rPr>
          <w:sz w:val="28"/>
          <w:szCs w:val="20"/>
        </w:rPr>
      </w:pPr>
      <w:r w:rsidRPr="00E31704">
        <w:rPr>
          <w:sz w:val="28"/>
          <w:szCs w:val="20"/>
        </w:rPr>
        <w:t>УТР - удельная необходимая валовая выручка в расчете на метр водопроводной (канализационной) сети, тыс. руб./км;</w:t>
      </w:r>
    </w:p>
    <w:p w14:paraId="67A8E4FB" w14:textId="5C0E9A6D" w:rsidR="00E31704" w:rsidRPr="00E31704" w:rsidRDefault="00E31704" w:rsidP="00E31704">
      <w:pPr>
        <w:widowControl w:val="0"/>
        <w:autoSpaceDE w:val="0"/>
        <w:autoSpaceDN w:val="0"/>
        <w:ind w:firstLine="709"/>
        <w:jc w:val="both"/>
        <w:rPr>
          <w:sz w:val="28"/>
          <w:szCs w:val="20"/>
        </w:rPr>
      </w:pPr>
      <w:r w:rsidRPr="00E31704">
        <w:rPr>
          <w:noProof/>
          <w:position w:val="-12"/>
          <w:sz w:val="28"/>
          <w:szCs w:val="20"/>
        </w:rPr>
        <w:drawing>
          <wp:inline distT="0" distB="0" distL="0" distR="0" wp14:anchorId="4A3FB40D" wp14:editId="3E519D5C">
            <wp:extent cx="276225" cy="285750"/>
            <wp:effectExtent l="0" t="0" r="0" b="0"/>
            <wp:docPr id="346" name="Рисунок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31704">
        <w:rPr>
          <w:sz w:val="28"/>
          <w:szCs w:val="20"/>
        </w:rPr>
        <w:t xml:space="preserve"> - протяженность водопроводной (канализационной) сети n-ной регулируемой организации, определенная в сопоставимых величинах, км;</w:t>
      </w:r>
    </w:p>
    <w:p w14:paraId="55655882" w14:textId="77777777" w:rsidR="00E31704" w:rsidRPr="00E31704" w:rsidRDefault="00E31704" w:rsidP="00E31704">
      <w:pPr>
        <w:widowControl w:val="0"/>
        <w:autoSpaceDE w:val="0"/>
        <w:autoSpaceDN w:val="0"/>
        <w:ind w:firstLine="709"/>
        <w:jc w:val="both"/>
        <w:rPr>
          <w:sz w:val="28"/>
          <w:szCs w:val="20"/>
        </w:rPr>
      </w:pPr>
      <w:r w:rsidRPr="00E31704">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2C015F93" w14:textId="25C76E9D" w:rsidR="00E31704" w:rsidRPr="00E31704" w:rsidRDefault="00E31704" w:rsidP="00E31704">
      <w:pPr>
        <w:widowControl w:val="0"/>
        <w:autoSpaceDE w:val="0"/>
        <w:autoSpaceDN w:val="0"/>
        <w:ind w:firstLine="709"/>
        <w:jc w:val="both"/>
        <w:rPr>
          <w:sz w:val="28"/>
          <w:szCs w:val="20"/>
        </w:rPr>
      </w:pPr>
      <w:r w:rsidRPr="00E31704">
        <w:rPr>
          <w:noProof/>
          <w:position w:val="-4"/>
          <w:sz w:val="28"/>
          <w:szCs w:val="20"/>
        </w:rPr>
        <w:drawing>
          <wp:inline distT="0" distB="0" distL="0" distR="0" wp14:anchorId="08EB2421" wp14:editId="758260C5">
            <wp:extent cx="466725" cy="266700"/>
            <wp:effectExtent l="0" t="0" r="9525" b="0"/>
            <wp:docPr id="345" name="Рисунок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E31704">
        <w:rPr>
          <w:sz w:val="28"/>
          <w:szCs w:val="20"/>
        </w:rPr>
        <w:t xml:space="preserve"> - текущие расходы гарантирующей организации, отнесенные на </w:t>
      </w:r>
      <w:r w:rsidRPr="00E31704">
        <w:rPr>
          <w:sz w:val="28"/>
          <w:szCs w:val="20"/>
        </w:rPr>
        <w:lastRenderedPageBreak/>
        <w:t>вид деятельности по транспортировке воды (сточных вод), тыс. руб.;</w:t>
      </w:r>
    </w:p>
    <w:p w14:paraId="4BBC56E7" w14:textId="1D319F5D" w:rsidR="00E31704" w:rsidRPr="00E31704" w:rsidRDefault="00E31704" w:rsidP="00E31704">
      <w:pPr>
        <w:ind w:firstLine="709"/>
        <w:jc w:val="both"/>
        <w:rPr>
          <w:sz w:val="36"/>
          <w:szCs w:val="28"/>
        </w:rPr>
      </w:pPr>
      <w:r w:rsidRPr="00E31704">
        <w:rPr>
          <w:rFonts w:eastAsia="Calibri"/>
          <w:noProof/>
          <w:position w:val="-4"/>
          <w:sz w:val="28"/>
          <w:szCs w:val="22"/>
          <w:lang w:eastAsia="en-US"/>
        </w:rPr>
        <w:drawing>
          <wp:inline distT="0" distB="0" distL="0" distR="0" wp14:anchorId="3FD5AB74" wp14:editId="7EE7C9B2">
            <wp:extent cx="285750" cy="266700"/>
            <wp:effectExtent l="0" t="0" r="0" b="0"/>
            <wp:docPr id="344" name="Рисунок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E31704">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135EC738" w14:textId="77777777" w:rsidR="00E31704" w:rsidRPr="00E31704" w:rsidRDefault="00E31704" w:rsidP="00E31704">
      <w:pPr>
        <w:ind w:firstLine="709"/>
        <w:jc w:val="both"/>
        <w:rPr>
          <w:sz w:val="28"/>
          <w:szCs w:val="28"/>
        </w:rPr>
      </w:pPr>
    </w:p>
    <w:p w14:paraId="360D6704" w14:textId="77777777" w:rsidR="00E31704" w:rsidRPr="00E31704" w:rsidRDefault="00E31704" w:rsidP="00E31704">
      <w:pPr>
        <w:ind w:firstLine="709"/>
        <w:jc w:val="both"/>
        <w:rPr>
          <w:sz w:val="28"/>
          <w:szCs w:val="28"/>
        </w:rPr>
      </w:pPr>
      <w:r w:rsidRPr="00E31704">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3B35DCB8" w14:textId="77777777" w:rsidR="00E31704" w:rsidRPr="00E31704" w:rsidRDefault="00E31704" w:rsidP="00E31704">
      <w:pPr>
        <w:ind w:firstLine="709"/>
        <w:jc w:val="both"/>
        <w:rPr>
          <w:sz w:val="28"/>
          <w:szCs w:val="28"/>
        </w:rPr>
      </w:pPr>
    </w:p>
    <w:p w14:paraId="1C6157A3" w14:textId="38624F84" w:rsidR="00E31704" w:rsidRPr="00E31704" w:rsidRDefault="00E31704" w:rsidP="00E31704">
      <w:pPr>
        <w:ind w:firstLine="709"/>
        <w:jc w:val="both"/>
        <w:rPr>
          <w:rFonts w:ascii="Calibri" w:eastAsia="Calibri" w:hAnsi="Calibri"/>
          <w:position w:val="-28"/>
          <w:sz w:val="22"/>
          <w:szCs w:val="22"/>
          <w:lang w:eastAsia="en-US"/>
        </w:rPr>
      </w:pPr>
      <w:r w:rsidRPr="00E31704">
        <w:rPr>
          <w:rFonts w:ascii="Calibri" w:eastAsia="Calibri" w:hAnsi="Calibri"/>
          <w:noProof/>
          <w:position w:val="-28"/>
          <w:sz w:val="22"/>
          <w:szCs w:val="22"/>
          <w:lang w:eastAsia="en-US"/>
        </w:rPr>
        <w:drawing>
          <wp:inline distT="0" distB="0" distL="0" distR="0" wp14:anchorId="031F5417" wp14:editId="0D6D6257">
            <wp:extent cx="1238250" cy="419100"/>
            <wp:effectExtent l="0" t="0" r="0" b="0"/>
            <wp:docPr id="343" name="Рисунок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5D6BC50E" w14:textId="77777777" w:rsidR="00E31704" w:rsidRPr="00E31704" w:rsidRDefault="00E31704" w:rsidP="00E31704">
      <w:pPr>
        <w:ind w:firstLine="709"/>
        <w:jc w:val="both"/>
        <w:rPr>
          <w:sz w:val="16"/>
          <w:szCs w:val="28"/>
        </w:rPr>
      </w:pPr>
    </w:p>
    <w:p w14:paraId="0A7396CF" w14:textId="2AE21D79" w:rsidR="00E31704" w:rsidRPr="00E31704" w:rsidRDefault="00E31704" w:rsidP="00E31704">
      <w:pPr>
        <w:ind w:firstLine="709"/>
        <w:jc w:val="both"/>
        <w:rPr>
          <w:rFonts w:ascii="Calibri" w:eastAsia="Calibri" w:hAnsi="Calibri"/>
          <w:position w:val="-30"/>
          <w:sz w:val="22"/>
          <w:szCs w:val="22"/>
          <w:lang w:eastAsia="en-US"/>
        </w:rPr>
      </w:pPr>
      <w:r w:rsidRPr="00E31704">
        <w:rPr>
          <w:rFonts w:ascii="Calibri" w:eastAsia="Calibri" w:hAnsi="Calibri"/>
          <w:noProof/>
          <w:position w:val="-30"/>
          <w:sz w:val="22"/>
          <w:szCs w:val="22"/>
          <w:lang w:eastAsia="en-US"/>
        </w:rPr>
        <w:drawing>
          <wp:inline distT="0" distB="0" distL="0" distR="0" wp14:anchorId="63E9ACC0" wp14:editId="6A0DB4E8">
            <wp:extent cx="800100" cy="571500"/>
            <wp:effectExtent l="0" t="0" r="0" b="0"/>
            <wp:docPr id="342" name="Рисунок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0F6D4C2F" w14:textId="77777777" w:rsidR="00E31704" w:rsidRPr="00E31704" w:rsidRDefault="00E31704" w:rsidP="00E31704">
      <w:pPr>
        <w:ind w:firstLine="567"/>
        <w:jc w:val="both"/>
        <w:rPr>
          <w:rFonts w:eastAsia="Calibri"/>
          <w:position w:val="-30"/>
          <w:sz w:val="28"/>
          <w:szCs w:val="22"/>
          <w:lang w:eastAsia="en-US"/>
        </w:rPr>
      </w:pPr>
      <w:r w:rsidRPr="00E31704">
        <w:rPr>
          <w:rFonts w:eastAsia="Calibri"/>
          <w:position w:val="-30"/>
          <w:sz w:val="28"/>
          <w:szCs w:val="22"/>
          <w:lang w:eastAsia="en-US"/>
        </w:rPr>
        <w:t>где:</w:t>
      </w:r>
    </w:p>
    <w:p w14:paraId="6F105767" w14:textId="2A8787EC"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16953D03" wp14:editId="086BCC41">
            <wp:extent cx="257175" cy="285750"/>
            <wp:effectExtent l="0" t="0" r="9525" b="0"/>
            <wp:docPr id="341" name="Рисунок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E31704">
        <w:rPr>
          <w:sz w:val="28"/>
          <w:szCs w:val="20"/>
        </w:rPr>
        <w:t xml:space="preserve"> - протяженность в километрах трубопроводов организации i                           в сопоставимых величинах, км;</w:t>
      </w:r>
    </w:p>
    <w:p w14:paraId="60F5EA53" w14:textId="72EB54B4" w:rsidR="00E31704" w:rsidRPr="00E31704" w:rsidRDefault="00E31704" w:rsidP="00E31704">
      <w:pPr>
        <w:widowControl w:val="0"/>
        <w:autoSpaceDE w:val="0"/>
        <w:autoSpaceDN w:val="0"/>
        <w:ind w:firstLine="567"/>
        <w:jc w:val="both"/>
        <w:rPr>
          <w:sz w:val="28"/>
          <w:szCs w:val="20"/>
        </w:rPr>
      </w:pPr>
      <w:r w:rsidRPr="00E31704">
        <w:rPr>
          <w:noProof/>
          <w:position w:val="-14"/>
          <w:sz w:val="28"/>
          <w:szCs w:val="20"/>
        </w:rPr>
        <w:drawing>
          <wp:inline distT="0" distB="0" distL="0" distR="0" wp14:anchorId="76525ED9" wp14:editId="628A6902">
            <wp:extent cx="304800" cy="323850"/>
            <wp:effectExtent l="0" t="0" r="0" b="0"/>
            <wp:docPr id="340" name="Рисунок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31704">
        <w:rPr>
          <w:sz w:val="28"/>
          <w:szCs w:val="20"/>
        </w:rPr>
        <w:t xml:space="preserve"> - протяженность в километрах трубопроводов диаметра d организации i, км;</w:t>
      </w:r>
    </w:p>
    <w:p w14:paraId="552B5F2C" w14:textId="3B2A8A10"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510DA4F7" wp14:editId="757C4330">
            <wp:extent cx="257175" cy="295275"/>
            <wp:effectExtent l="0" t="0" r="9525" b="0"/>
            <wp:docPr id="339" name="Рисунок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E31704">
        <w:rPr>
          <w:sz w:val="28"/>
          <w:szCs w:val="20"/>
        </w:rPr>
        <w:t xml:space="preserve"> - протяженность в километрах трубопроводов диаметра d                             в централизованной системе водоснабжения (водоотведения), км;</w:t>
      </w:r>
    </w:p>
    <w:p w14:paraId="7BEEFFD6" w14:textId="7B237564"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137E7492" wp14:editId="4B1837DA">
            <wp:extent cx="247650" cy="276225"/>
            <wp:effectExtent l="0" t="0" r="0" b="9525"/>
            <wp:docPr id="338" name="Рисунок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E31704">
        <w:rPr>
          <w:sz w:val="28"/>
          <w:szCs w:val="20"/>
        </w:rPr>
        <w:t xml:space="preserve"> - коэффициент дифференциации стоимости строительства сетей                   в зависимости от их диаметра d;</w:t>
      </w:r>
    </w:p>
    <w:p w14:paraId="1AD9A151" w14:textId="232DEF12"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754ABA89" wp14:editId="482A8B47">
            <wp:extent cx="276225" cy="285750"/>
            <wp:effectExtent l="0" t="0" r="0" b="0"/>
            <wp:docPr id="337" name="Рисунок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31704">
        <w:rPr>
          <w:sz w:val="28"/>
          <w:szCs w:val="20"/>
        </w:rPr>
        <w:t xml:space="preserve"> - средняя стоимость строительства трубопровода диаметра </w:t>
      </w:r>
      <w:proofErr w:type="gramStart"/>
      <w:r w:rsidRPr="00E31704">
        <w:rPr>
          <w:sz w:val="28"/>
          <w:szCs w:val="20"/>
        </w:rPr>
        <w:t xml:space="preserve">d,   </w:t>
      </w:r>
      <w:proofErr w:type="gramEnd"/>
      <w:r w:rsidRPr="00E31704">
        <w:rPr>
          <w:sz w:val="28"/>
          <w:szCs w:val="20"/>
        </w:rPr>
        <w:t xml:space="preserve">                 тыс. руб./км;</w:t>
      </w:r>
    </w:p>
    <w:p w14:paraId="2A0E5B8C" w14:textId="57CDC22B"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4EE30E22" wp14:editId="111117E1">
            <wp:extent cx="323850" cy="285750"/>
            <wp:effectExtent l="0" t="0" r="0" b="0"/>
            <wp:docPr id="336" name="Рисунок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E31704">
        <w:rPr>
          <w:sz w:val="28"/>
          <w:szCs w:val="20"/>
        </w:rPr>
        <w:t xml:space="preserve"> - средняя стоимость строительства трубопровода диаметра 500 мм, тыс. руб./км.</w:t>
      </w:r>
    </w:p>
    <w:p w14:paraId="03DAC967" w14:textId="77777777" w:rsidR="00E31704" w:rsidRPr="00E31704" w:rsidRDefault="00E31704" w:rsidP="00E31704">
      <w:pPr>
        <w:ind w:firstLine="709"/>
        <w:jc w:val="both"/>
        <w:rPr>
          <w:rFonts w:ascii="Calibri" w:eastAsia="Calibri" w:hAnsi="Calibri"/>
          <w:position w:val="-30"/>
          <w:sz w:val="14"/>
          <w:szCs w:val="22"/>
          <w:lang w:eastAsia="en-US"/>
        </w:rPr>
      </w:pPr>
    </w:p>
    <w:p w14:paraId="7B6D2917" w14:textId="77777777" w:rsidR="00E31704" w:rsidRPr="00E31704" w:rsidRDefault="00E31704" w:rsidP="00E31704">
      <w:pPr>
        <w:ind w:firstLine="709"/>
        <w:jc w:val="both"/>
        <w:rPr>
          <w:color w:val="000000"/>
          <w:sz w:val="28"/>
          <w:szCs w:val="28"/>
        </w:rPr>
      </w:pPr>
      <w:r w:rsidRPr="00E31704">
        <w:rPr>
          <w:color w:val="000000"/>
          <w:sz w:val="28"/>
          <w:szCs w:val="28"/>
        </w:rPr>
        <w:t>В соответствии с п.п.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25CE4BCC" w14:textId="77777777" w:rsidR="00E31704" w:rsidRPr="00E31704" w:rsidRDefault="00E31704" w:rsidP="00E31704">
      <w:pPr>
        <w:ind w:firstLine="709"/>
        <w:jc w:val="both"/>
        <w:rPr>
          <w:sz w:val="28"/>
          <w:szCs w:val="28"/>
        </w:rPr>
      </w:pPr>
      <w:r w:rsidRPr="00E31704">
        <w:rPr>
          <w:sz w:val="28"/>
          <w:szCs w:val="28"/>
        </w:rPr>
        <w:t xml:space="preserve">В соответствии с вышеуказанным пунктом Правил гарантирующей организацией - </w:t>
      </w:r>
      <w:r w:rsidRPr="00E31704">
        <w:rPr>
          <w:color w:val="000000"/>
          <w:sz w:val="28"/>
          <w:szCs w:val="28"/>
        </w:rPr>
        <w:t>ОАО «СКЭК»</w:t>
      </w:r>
      <w:r w:rsidRPr="00E31704">
        <w:rPr>
          <w:sz w:val="28"/>
          <w:szCs w:val="28"/>
        </w:rPr>
        <w:t xml:space="preserve"> (г. Кемерово) представлен расчет фактических финансовых потребностей на транспортировку питьевой воды за 2019 год, определенных согласно Методическим указаниям (с уточнениями представленными дополнительным письмом вх. от 06.07.2020 № 2911).</w:t>
      </w:r>
    </w:p>
    <w:p w14:paraId="763E8F12" w14:textId="77777777" w:rsidR="00E31704" w:rsidRPr="00E31704" w:rsidRDefault="00E31704" w:rsidP="00E31704">
      <w:pPr>
        <w:ind w:firstLine="709"/>
        <w:jc w:val="both"/>
        <w:rPr>
          <w:sz w:val="28"/>
          <w:szCs w:val="28"/>
        </w:rPr>
      </w:pPr>
      <w:r w:rsidRPr="00E31704">
        <w:rPr>
          <w:sz w:val="28"/>
          <w:szCs w:val="28"/>
        </w:rPr>
        <w:lastRenderedPageBreak/>
        <w:t xml:space="preserve">Кроме того, в соответствии с методом сравнения </w:t>
      </w:r>
      <w:proofErr w:type="gramStart"/>
      <w:r w:rsidRPr="00E31704">
        <w:rPr>
          <w:sz w:val="28"/>
          <w:szCs w:val="28"/>
        </w:rPr>
        <w:t xml:space="preserve">аналогов,   </w:t>
      </w:r>
      <w:proofErr w:type="gramEnd"/>
      <w:r w:rsidRPr="00E31704">
        <w:rPr>
          <w:sz w:val="28"/>
          <w:szCs w:val="28"/>
        </w:rPr>
        <w:t xml:space="preserve">                              </w:t>
      </w:r>
      <w:r w:rsidRPr="00E31704">
        <w:rPr>
          <w:color w:val="000000"/>
          <w:sz w:val="28"/>
          <w:szCs w:val="28"/>
        </w:rPr>
        <w:t>ОАО «СКЭК»</w:t>
      </w:r>
      <w:r w:rsidRPr="00E31704">
        <w:rPr>
          <w:sz w:val="28"/>
          <w:szCs w:val="28"/>
        </w:rPr>
        <w:t xml:space="preserve"> предоставлен расчет протяженности водопроводных сетей                    в сопоставимых величинах (с приложением обосновывающих материалов), которая составила 1031,92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5903AE0F" w14:textId="77777777" w:rsidR="00E31704" w:rsidRPr="00E31704" w:rsidRDefault="00E31704" w:rsidP="00E31704">
      <w:pPr>
        <w:ind w:firstLine="709"/>
        <w:jc w:val="both"/>
        <w:rPr>
          <w:sz w:val="28"/>
          <w:szCs w:val="28"/>
        </w:rPr>
      </w:pPr>
      <w:r w:rsidRPr="00E31704">
        <w:rPr>
          <w:sz w:val="28"/>
          <w:szCs w:val="28"/>
        </w:rPr>
        <w:t xml:space="preserve">При переводе протяженности сетей ИП Зубарева Е.А.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E31704">
        <w:rPr>
          <w:color w:val="000000"/>
          <w:sz w:val="28"/>
          <w:szCs w:val="28"/>
        </w:rPr>
        <w:t>ОАО «СКЭК»</w:t>
      </w:r>
      <w:r w:rsidRPr="00E31704">
        <w:rPr>
          <w:sz w:val="28"/>
          <w:szCs w:val="28"/>
        </w:rPr>
        <w:t xml:space="preserve">. Протяженность питьевого водопровода ИП Зубарева Е.А. в сопоставимых величинах составила                 0,1237 км. </w:t>
      </w:r>
    </w:p>
    <w:p w14:paraId="7D394D7D" w14:textId="77777777" w:rsidR="00E31704" w:rsidRPr="00E31704" w:rsidRDefault="00E31704" w:rsidP="00E31704">
      <w:pPr>
        <w:ind w:firstLine="709"/>
        <w:jc w:val="both"/>
        <w:rPr>
          <w:sz w:val="28"/>
          <w:szCs w:val="28"/>
        </w:rPr>
      </w:pPr>
    </w:p>
    <w:p w14:paraId="1A5E9EA9" w14:textId="77777777" w:rsidR="00E31704" w:rsidRPr="00E31704" w:rsidRDefault="00E31704" w:rsidP="00E31704">
      <w:pPr>
        <w:ind w:firstLine="709"/>
        <w:jc w:val="both"/>
        <w:rPr>
          <w:sz w:val="28"/>
          <w:szCs w:val="28"/>
        </w:rPr>
      </w:pPr>
      <w:r w:rsidRPr="00E31704">
        <w:rPr>
          <w:sz w:val="28"/>
          <w:szCs w:val="28"/>
          <w:lang w:val="en-US"/>
        </w:rPr>
        <w:t>L</w:t>
      </w:r>
      <w:r w:rsidRPr="00E31704">
        <w:rPr>
          <w:sz w:val="28"/>
          <w:szCs w:val="28"/>
        </w:rPr>
        <w:t xml:space="preserve"> = 0,248*0,499 = 0,1237 км, где:</w:t>
      </w:r>
    </w:p>
    <w:p w14:paraId="3AF982C0" w14:textId="77777777" w:rsidR="00E31704" w:rsidRPr="00E31704" w:rsidRDefault="00E31704" w:rsidP="00E31704">
      <w:pPr>
        <w:ind w:firstLine="709"/>
        <w:jc w:val="both"/>
        <w:rPr>
          <w:sz w:val="28"/>
          <w:szCs w:val="28"/>
        </w:rPr>
      </w:pPr>
    </w:p>
    <w:p w14:paraId="1119D2EC" w14:textId="77777777" w:rsidR="00E31704" w:rsidRPr="00E31704" w:rsidRDefault="00E31704" w:rsidP="00E31704">
      <w:pPr>
        <w:ind w:firstLine="709"/>
        <w:jc w:val="both"/>
        <w:rPr>
          <w:sz w:val="28"/>
          <w:szCs w:val="28"/>
        </w:rPr>
      </w:pPr>
      <w:r w:rsidRPr="00E31704">
        <w:rPr>
          <w:sz w:val="28"/>
          <w:szCs w:val="28"/>
        </w:rPr>
        <w:t>0,248 км – протяженность водопроводной сети ИП Зубарева Е.А.;</w:t>
      </w:r>
    </w:p>
    <w:p w14:paraId="26BD730A" w14:textId="77777777" w:rsidR="00E31704" w:rsidRPr="00E31704" w:rsidRDefault="00E31704" w:rsidP="00E31704">
      <w:pPr>
        <w:ind w:firstLine="709"/>
        <w:jc w:val="both"/>
        <w:rPr>
          <w:sz w:val="22"/>
          <w:szCs w:val="28"/>
        </w:rPr>
      </w:pPr>
    </w:p>
    <w:p w14:paraId="4CF30F2A" w14:textId="77777777" w:rsidR="00E31704" w:rsidRPr="00E31704" w:rsidRDefault="00E31704" w:rsidP="00E31704">
      <w:pPr>
        <w:ind w:firstLine="709"/>
        <w:jc w:val="both"/>
        <w:rPr>
          <w:sz w:val="28"/>
          <w:szCs w:val="28"/>
        </w:rPr>
      </w:pPr>
      <w:r w:rsidRPr="00E31704">
        <w:rPr>
          <w:sz w:val="28"/>
          <w:szCs w:val="28"/>
        </w:rPr>
        <w:t>0,499 – коэффициент дифференциации (</w:t>
      </w:r>
      <w:r w:rsidRPr="00E31704">
        <w:rPr>
          <w:sz w:val="28"/>
          <w:szCs w:val="28"/>
          <w:lang w:val="en-US"/>
        </w:rPr>
        <w:t>Kd</w:t>
      </w:r>
      <w:r w:rsidRPr="00E31704">
        <w:rPr>
          <w:sz w:val="28"/>
          <w:szCs w:val="28"/>
        </w:rPr>
        <w:t>) для трубопровода диаметром 150мм.</w:t>
      </w:r>
    </w:p>
    <w:p w14:paraId="23999181" w14:textId="77777777" w:rsidR="00E31704" w:rsidRPr="00E31704" w:rsidRDefault="00E31704" w:rsidP="00E31704">
      <w:pPr>
        <w:ind w:firstLine="709"/>
        <w:jc w:val="both"/>
        <w:rPr>
          <w:sz w:val="28"/>
          <w:szCs w:val="28"/>
        </w:rPr>
      </w:pPr>
    </w:p>
    <w:p w14:paraId="556FD422" w14:textId="77777777" w:rsidR="00E31704" w:rsidRPr="00E31704" w:rsidRDefault="00E31704" w:rsidP="00E31704">
      <w:pPr>
        <w:ind w:firstLine="709"/>
        <w:jc w:val="both"/>
        <w:rPr>
          <w:sz w:val="28"/>
          <w:szCs w:val="28"/>
        </w:rPr>
      </w:pPr>
      <w:r w:rsidRPr="00E31704">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водопроводных сетей согласно сведениям, представленным ИП Зубарева Е.А. </w:t>
      </w:r>
    </w:p>
    <w:p w14:paraId="3E2A0720" w14:textId="77777777" w:rsidR="00E31704" w:rsidRPr="00E31704" w:rsidRDefault="00E31704" w:rsidP="00E31704">
      <w:pPr>
        <w:ind w:firstLine="709"/>
        <w:jc w:val="both"/>
        <w:rPr>
          <w:sz w:val="28"/>
          <w:szCs w:val="28"/>
        </w:rPr>
      </w:pPr>
      <w:r w:rsidRPr="00E31704">
        <w:rPr>
          <w:sz w:val="28"/>
          <w:szCs w:val="28"/>
        </w:rPr>
        <w:t xml:space="preserve">Удельная необходимая валовая выручка </w:t>
      </w:r>
      <w:r w:rsidRPr="00E31704">
        <w:rPr>
          <w:color w:val="000000"/>
          <w:sz w:val="28"/>
          <w:szCs w:val="28"/>
        </w:rPr>
        <w:t>ОАО «СКЭК»</w:t>
      </w:r>
      <w:r w:rsidRPr="00E31704">
        <w:rPr>
          <w:sz w:val="28"/>
          <w:szCs w:val="28"/>
        </w:rPr>
        <w:t xml:space="preserve"> за отчетный 2019 год в расчете на 1 км водопроводной сети, определенной в сопоставимых величинах, составила 134,61 тыс.руб./км. </w:t>
      </w:r>
    </w:p>
    <w:p w14:paraId="6D602A3E" w14:textId="77777777" w:rsidR="00E31704" w:rsidRPr="00E31704" w:rsidRDefault="00E31704" w:rsidP="00E31704">
      <w:pPr>
        <w:ind w:firstLine="709"/>
        <w:jc w:val="both"/>
        <w:rPr>
          <w:sz w:val="28"/>
          <w:szCs w:val="28"/>
        </w:rPr>
      </w:pPr>
    </w:p>
    <w:p w14:paraId="1D4181A4" w14:textId="77777777" w:rsidR="00E31704" w:rsidRPr="00E31704" w:rsidRDefault="00E31704" w:rsidP="00E31704">
      <w:pPr>
        <w:ind w:firstLine="709"/>
        <w:jc w:val="both"/>
        <w:rPr>
          <w:sz w:val="28"/>
          <w:szCs w:val="28"/>
        </w:rPr>
      </w:pPr>
      <w:r w:rsidRPr="00E31704">
        <w:rPr>
          <w:sz w:val="28"/>
          <w:szCs w:val="28"/>
        </w:rPr>
        <w:t>УТР = 138901,93 тыс.руб. / 1031,92 км. = 134,61 тыс.руб./км., где:</w:t>
      </w:r>
    </w:p>
    <w:p w14:paraId="75172074" w14:textId="77777777" w:rsidR="00E31704" w:rsidRPr="00E31704" w:rsidRDefault="00E31704" w:rsidP="00E31704">
      <w:pPr>
        <w:ind w:firstLine="709"/>
        <w:jc w:val="both"/>
        <w:rPr>
          <w:sz w:val="28"/>
          <w:szCs w:val="28"/>
        </w:rPr>
      </w:pPr>
    </w:p>
    <w:p w14:paraId="134504F8" w14:textId="77777777" w:rsidR="00E31704" w:rsidRPr="00E31704" w:rsidRDefault="00E31704" w:rsidP="00E31704">
      <w:pPr>
        <w:ind w:firstLine="709"/>
        <w:jc w:val="both"/>
        <w:rPr>
          <w:sz w:val="28"/>
          <w:szCs w:val="20"/>
        </w:rPr>
      </w:pPr>
      <w:r w:rsidRPr="00E31704">
        <w:rPr>
          <w:sz w:val="28"/>
          <w:szCs w:val="28"/>
        </w:rPr>
        <w:t xml:space="preserve">138901,93 тыс.руб. – </w:t>
      </w:r>
      <w:r w:rsidRPr="00E31704">
        <w:rPr>
          <w:sz w:val="28"/>
          <w:szCs w:val="20"/>
        </w:rPr>
        <w:t>текущие расходы гарантирующей организации</w:t>
      </w:r>
      <w:r w:rsidRPr="00E31704">
        <w:rPr>
          <w:color w:val="000000"/>
          <w:sz w:val="28"/>
          <w:szCs w:val="28"/>
        </w:rPr>
        <w:t xml:space="preserve"> ОАО «СКЭК»</w:t>
      </w:r>
      <w:r w:rsidRPr="00E31704">
        <w:rPr>
          <w:sz w:val="28"/>
          <w:szCs w:val="20"/>
        </w:rPr>
        <w:t>, отнесенные на вид деятельности по транспортировке воды              (с учетом НДС, т.к. ИП Зубарева Е.А. применяет упрощенную систему налогообложения, расчет представлен в Приложении 3 к экспертному заключению);</w:t>
      </w:r>
    </w:p>
    <w:p w14:paraId="59DC5743" w14:textId="77777777" w:rsidR="00E31704" w:rsidRPr="00E31704" w:rsidRDefault="00E31704" w:rsidP="00E31704">
      <w:pPr>
        <w:ind w:firstLine="709"/>
        <w:jc w:val="both"/>
        <w:rPr>
          <w:sz w:val="22"/>
          <w:szCs w:val="20"/>
        </w:rPr>
      </w:pPr>
    </w:p>
    <w:p w14:paraId="750C95E1" w14:textId="77777777" w:rsidR="00E31704" w:rsidRPr="00E31704" w:rsidRDefault="00E31704" w:rsidP="00E31704">
      <w:pPr>
        <w:ind w:firstLine="709"/>
        <w:jc w:val="both"/>
        <w:rPr>
          <w:sz w:val="28"/>
          <w:szCs w:val="28"/>
        </w:rPr>
      </w:pPr>
      <w:r w:rsidRPr="00E31704">
        <w:rPr>
          <w:sz w:val="28"/>
          <w:szCs w:val="20"/>
        </w:rPr>
        <w:t xml:space="preserve">1031,92 км. - </w:t>
      </w:r>
      <w:r w:rsidRPr="00E31704">
        <w:rPr>
          <w:rFonts w:eastAsia="Calibri"/>
          <w:sz w:val="28"/>
          <w:szCs w:val="22"/>
          <w:lang w:eastAsia="en-US"/>
        </w:rPr>
        <w:t>протяженность водопроводных сетей гарантирующей организации</w:t>
      </w:r>
      <w:r w:rsidRPr="00E31704">
        <w:rPr>
          <w:color w:val="000000"/>
          <w:sz w:val="28"/>
          <w:szCs w:val="28"/>
        </w:rPr>
        <w:t xml:space="preserve"> ОАО «СКЭК»</w:t>
      </w:r>
      <w:r w:rsidRPr="00E31704">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7EDED232" w14:textId="77777777" w:rsidR="00E31704" w:rsidRPr="00E31704" w:rsidRDefault="00E31704" w:rsidP="00E31704">
      <w:pPr>
        <w:ind w:firstLine="709"/>
        <w:jc w:val="both"/>
        <w:rPr>
          <w:sz w:val="28"/>
          <w:szCs w:val="28"/>
        </w:rPr>
      </w:pPr>
    </w:p>
    <w:p w14:paraId="4532B2F0" w14:textId="77777777" w:rsidR="00E31704" w:rsidRPr="00E31704" w:rsidRDefault="00E31704" w:rsidP="00E31704">
      <w:pPr>
        <w:ind w:firstLine="709"/>
        <w:jc w:val="both"/>
        <w:rPr>
          <w:sz w:val="28"/>
          <w:szCs w:val="28"/>
        </w:rPr>
      </w:pPr>
      <w:r w:rsidRPr="00E31704">
        <w:rPr>
          <w:sz w:val="28"/>
          <w:szCs w:val="28"/>
        </w:rPr>
        <w:t xml:space="preserve">Нормативный уровень расходов на амортизацию основных средств принят в размере 0,00 тыс.руб. в связи с тем, что объекты холодного водоснабжения эксплуатируются индивидуальным предпринимателем. </w:t>
      </w:r>
      <w:r w:rsidRPr="00E31704">
        <w:rPr>
          <w:sz w:val="28"/>
          <w:szCs w:val="28"/>
        </w:rPr>
        <w:lastRenderedPageBreak/>
        <w:t>Начисление амортизации на данные объекты в таком случае не предусмотрено действующим законодательством.</w:t>
      </w:r>
    </w:p>
    <w:p w14:paraId="450774E2" w14:textId="77777777" w:rsidR="00E31704" w:rsidRPr="00E31704" w:rsidRDefault="00E31704" w:rsidP="00E31704">
      <w:pPr>
        <w:ind w:firstLine="709"/>
        <w:jc w:val="both"/>
        <w:rPr>
          <w:color w:val="FF0000"/>
          <w:sz w:val="28"/>
          <w:szCs w:val="28"/>
        </w:rPr>
      </w:pPr>
    </w:p>
    <w:p w14:paraId="4A1BD7D2" w14:textId="77777777" w:rsidR="00E31704" w:rsidRPr="00E31704" w:rsidRDefault="00E31704" w:rsidP="00E31704">
      <w:pPr>
        <w:ind w:firstLine="709"/>
        <w:jc w:val="both"/>
        <w:rPr>
          <w:sz w:val="28"/>
          <w:szCs w:val="28"/>
        </w:rPr>
      </w:pPr>
      <w:r w:rsidRPr="00E31704">
        <w:rPr>
          <w:sz w:val="28"/>
          <w:szCs w:val="28"/>
        </w:rPr>
        <w:t xml:space="preserve">Необходимая валовая выручка ИП Зубарева Е.А. для осуществления транспортировки питьевой воды на период с 01.01.2021 по 31.12.2021 определена исходя из удельной необходимой валовой выручки </w:t>
      </w:r>
      <w:r w:rsidRPr="00E31704">
        <w:rPr>
          <w:color w:val="000000"/>
          <w:sz w:val="28"/>
          <w:szCs w:val="28"/>
        </w:rPr>
        <w:t>ОАО «СКЭК»</w:t>
      </w:r>
      <w:r w:rsidRPr="00E31704">
        <w:rPr>
          <w:sz w:val="28"/>
          <w:szCs w:val="28"/>
        </w:rPr>
        <w:t xml:space="preserve"> в расчете на 1 км водопроводной сети в сопоставимых величинах за отчетный 2019 год с применением индексов Минэкономразвития РФ 103% на 2020 год и 103,7% на 2021 год и нормативного уровня расходов на амортизацию основных средств и нематериальных активов. </w:t>
      </w:r>
    </w:p>
    <w:p w14:paraId="29336556" w14:textId="77777777" w:rsidR="00E31704" w:rsidRPr="00E31704" w:rsidRDefault="00E31704" w:rsidP="00E31704">
      <w:pPr>
        <w:ind w:firstLine="709"/>
        <w:jc w:val="both"/>
        <w:rPr>
          <w:sz w:val="28"/>
          <w:szCs w:val="28"/>
        </w:rPr>
      </w:pPr>
    </w:p>
    <w:p w14:paraId="33C36A1C" w14:textId="77777777" w:rsidR="00E31704" w:rsidRPr="00E31704" w:rsidRDefault="00E31704" w:rsidP="00E31704">
      <w:pPr>
        <w:ind w:firstLine="709"/>
        <w:jc w:val="both"/>
        <w:rPr>
          <w:sz w:val="28"/>
          <w:szCs w:val="28"/>
        </w:rPr>
      </w:pPr>
      <w:r w:rsidRPr="00E31704">
        <w:rPr>
          <w:sz w:val="28"/>
          <w:szCs w:val="28"/>
        </w:rPr>
        <w:t>Таким образом, необходимая валовая выручка ИП Зубарева Е.А.                    по транспортировке питьевой воды на 2021 год составила:</w:t>
      </w:r>
    </w:p>
    <w:p w14:paraId="6ACA9427" w14:textId="77777777" w:rsidR="00E31704" w:rsidRPr="00E31704" w:rsidRDefault="00E31704" w:rsidP="00E31704">
      <w:pPr>
        <w:ind w:firstLine="709"/>
        <w:jc w:val="both"/>
        <w:rPr>
          <w:sz w:val="28"/>
          <w:szCs w:val="28"/>
        </w:rPr>
      </w:pPr>
    </w:p>
    <w:p w14:paraId="78A29027" w14:textId="77777777" w:rsidR="00E31704" w:rsidRPr="00E31704" w:rsidRDefault="00E31704" w:rsidP="00E31704">
      <w:pPr>
        <w:ind w:firstLine="426"/>
        <w:jc w:val="both"/>
        <w:rPr>
          <w:sz w:val="28"/>
          <w:szCs w:val="28"/>
        </w:rPr>
      </w:pPr>
      <w:r w:rsidRPr="00E31704">
        <w:rPr>
          <w:sz w:val="28"/>
          <w:szCs w:val="28"/>
        </w:rPr>
        <w:t>НВВ = ((134,61 тыс.руб./км * 103% * 103,7%) + 0,00 тыс.руб./км) *                   * 0,1237 км. = (143,77 тыс.руб./км + 0,00 тыс.руб./км) * 0,1237 км. =                       = 17,78 тыс.руб., где:</w:t>
      </w:r>
    </w:p>
    <w:p w14:paraId="0F812F44" w14:textId="77777777" w:rsidR="00E31704" w:rsidRPr="00E31704" w:rsidRDefault="00E31704" w:rsidP="00E31704">
      <w:pPr>
        <w:ind w:firstLine="709"/>
        <w:jc w:val="both"/>
        <w:rPr>
          <w:sz w:val="28"/>
          <w:szCs w:val="28"/>
        </w:rPr>
      </w:pPr>
    </w:p>
    <w:p w14:paraId="69FF0A5C" w14:textId="77777777" w:rsidR="00E31704" w:rsidRPr="00E31704" w:rsidRDefault="00E31704" w:rsidP="00E31704">
      <w:pPr>
        <w:ind w:firstLine="709"/>
        <w:jc w:val="both"/>
        <w:rPr>
          <w:sz w:val="28"/>
          <w:szCs w:val="20"/>
        </w:rPr>
      </w:pPr>
      <w:r w:rsidRPr="00E31704">
        <w:rPr>
          <w:sz w:val="28"/>
          <w:szCs w:val="28"/>
        </w:rPr>
        <w:t>143,77 тыс.руб./км -</w:t>
      </w:r>
      <w:r w:rsidRPr="00E31704">
        <w:rPr>
          <w:sz w:val="28"/>
          <w:szCs w:val="20"/>
        </w:rPr>
        <w:t xml:space="preserve"> удельная необходимая валовая выручка в расчете на километр водопроводной сети с учетом индексации на 2021 год;</w:t>
      </w:r>
    </w:p>
    <w:p w14:paraId="783D5046" w14:textId="77777777" w:rsidR="00E31704" w:rsidRPr="00E31704" w:rsidRDefault="00E31704" w:rsidP="00E31704">
      <w:pPr>
        <w:ind w:firstLine="709"/>
        <w:jc w:val="both"/>
        <w:rPr>
          <w:sz w:val="22"/>
          <w:szCs w:val="20"/>
        </w:rPr>
      </w:pPr>
    </w:p>
    <w:p w14:paraId="633D7A00" w14:textId="77777777" w:rsidR="00E31704" w:rsidRPr="00E31704" w:rsidRDefault="00E31704" w:rsidP="00E31704">
      <w:pPr>
        <w:ind w:firstLine="709"/>
        <w:jc w:val="both"/>
        <w:rPr>
          <w:sz w:val="28"/>
          <w:szCs w:val="28"/>
        </w:rPr>
      </w:pPr>
      <w:r w:rsidRPr="00E31704">
        <w:rPr>
          <w:sz w:val="28"/>
          <w:szCs w:val="20"/>
        </w:rPr>
        <w:t xml:space="preserve">0,00 тыс.руб./км - </w:t>
      </w:r>
      <w:r w:rsidRPr="00E31704">
        <w:rPr>
          <w:sz w:val="28"/>
          <w:szCs w:val="28"/>
        </w:rPr>
        <w:t>нормативный уровень расходов на амортизацию основных средств;</w:t>
      </w:r>
    </w:p>
    <w:p w14:paraId="487E337B" w14:textId="77777777" w:rsidR="00E31704" w:rsidRPr="00E31704" w:rsidRDefault="00E31704" w:rsidP="00E31704">
      <w:pPr>
        <w:ind w:firstLine="709"/>
        <w:jc w:val="both"/>
        <w:rPr>
          <w:sz w:val="22"/>
          <w:szCs w:val="28"/>
        </w:rPr>
      </w:pPr>
    </w:p>
    <w:p w14:paraId="2C89DB96" w14:textId="77777777" w:rsidR="00E31704" w:rsidRPr="00E31704" w:rsidRDefault="00E31704" w:rsidP="00E31704">
      <w:pPr>
        <w:ind w:firstLine="709"/>
        <w:jc w:val="both"/>
        <w:rPr>
          <w:sz w:val="28"/>
          <w:szCs w:val="20"/>
        </w:rPr>
      </w:pPr>
      <w:r w:rsidRPr="00E31704">
        <w:rPr>
          <w:sz w:val="28"/>
          <w:szCs w:val="28"/>
        </w:rPr>
        <w:t>0,1237 км. - протяженность питьевого водопровода ИП Зубарева Е.А.               в сопоставимых величинах.</w:t>
      </w:r>
    </w:p>
    <w:p w14:paraId="3FB9E488" w14:textId="77777777" w:rsidR="00E31704" w:rsidRPr="00E31704" w:rsidRDefault="00E31704" w:rsidP="00E31704">
      <w:pPr>
        <w:ind w:firstLine="709"/>
        <w:jc w:val="both"/>
        <w:rPr>
          <w:sz w:val="12"/>
          <w:szCs w:val="28"/>
        </w:rPr>
      </w:pPr>
    </w:p>
    <w:p w14:paraId="5981037B" w14:textId="77777777" w:rsidR="00E31704" w:rsidRPr="00E31704" w:rsidRDefault="00E31704" w:rsidP="00E31704">
      <w:pPr>
        <w:ind w:firstLine="709"/>
        <w:jc w:val="both"/>
        <w:rPr>
          <w:sz w:val="28"/>
          <w:szCs w:val="28"/>
        </w:rPr>
      </w:pPr>
      <w:r w:rsidRPr="00E31704">
        <w:rPr>
          <w:sz w:val="28"/>
          <w:szCs w:val="28"/>
        </w:rPr>
        <w:t xml:space="preserve">Детальный расчет представлен в Приложении 4 к экспертному заключению. </w:t>
      </w:r>
    </w:p>
    <w:p w14:paraId="456F69DD" w14:textId="77777777" w:rsidR="00E31704" w:rsidRPr="00E31704" w:rsidRDefault="00E31704" w:rsidP="00E31704">
      <w:pPr>
        <w:ind w:firstLine="709"/>
        <w:jc w:val="both"/>
        <w:rPr>
          <w:sz w:val="28"/>
          <w:szCs w:val="28"/>
        </w:rPr>
      </w:pPr>
    </w:p>
    <w:p w14:paraId="5E3D1781" w14:textId="77777777" w:rsidR="00E31704" w:rsidRPr="00E31704" w:rsidRDefault="00E31704" w:rsidP="00E31704">
      <w:pPr>
        <w:ind w:firstLine="709"/>
        <w:jc w:val="both"/>
        <w:rPr>
          <w:sz w:val="28"/>
          <w:szCs w:val="28"/>
        </w:rPr>
      </w:pPr>
      <w:r w:rsidRPr="00E31704">
        <w:rPr>
          <w:sz w:val="28"/>
          <w:szCs w:val="28"/>
        </w:rPr>
        <w:t>Необходимая валовая выручка ИП Зубарева Е.А. (г. Кемерово) в сфере холодного водоснабжения с учетом календарной разбивки принята                        на следующем уровне:</w:t>
      </w:r>
    </w:p>
    <w:p w14:paraId="68BB8FFE" w14:textId="77777777" w:rsidR="00E31704" w:rsidRPr="00E31704" w:rsidRDefault="00E31704" w:rsidP="00E31704">
      <w:pPr>
        <w:ind w:firstLine="709"/>
        <w:jc w:val="both"/>
        <w:rPr>
          <w:sz w:val="28"/>
          <w:szCs w:val="28"/>
        </w:rPr>
      </w:pPr>
      <w:r w:rsidRPr="00E31704">
        <w:rPr>
          <w:sz w:val="28"/>
          <w:szCs w:val="28"/>
        </w:rPr>
        <w:t xml:space="preserve">- на период с 01.01.2021 по 30.06.2021 – </w:t>
      </w:r>
      <w:r w:rsidRPr="00E31704">
        <w:rPr>
          <w:b/>
          <w:i/>
          <w:sz w:val="28"/>
          <w:szCs w:val="28"/>
        </w:rPr>
        <w:t xml:space="preserve">8,89 </w:t>
      </w:r>
      <w:r w:rsidRPr="00E31704">
        <w:rPr>
          <w:sz w:val="28"/>
          <w:szCs w:val="28"/>
        </w:rPr>
        <w:t>тыс. руб.;</w:t>
      </w:r>
    </w:p>
    <w:p w14:paraId="7E900532"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8,89</w:t>
      </w:r>
      <w:r w:rsidRPr="00E31704">
        <w:rPr>
          <w:sz w:val="28"/>
          <w:szCs w:val="28"/>
        </w:rPr>
        <w:t xml:space="preserve"> тыс. руб.</w:t>
      </w:r>
    </w:p>
    <w:p w14:paraId="76244E04" w14:textId="77777777" w:rsidR="00E31704" w:rsidRPr="00E31704" w:rsidRDefault="00E31704" w:rsidP="00E31704">
      <w:pPr>
        <w:ind w:firstLine="709"/>
        <w:jc w:val="both"/>
        <w:rPr>
          <w:sz w:val="28"/>
          <w:szCs w:val="28"/>
        </w:rPr>
      </w:pPr>
    </w:p>
    <w:p w14:paraId="69D1DD39" w14:textId="77777777" w:rsidR="00E31704" w:rsidRPr="00E31704" w:rsidRDefault="00E31704" w:rsidP="00E31704">
      <w:pPr>
        <w:ind w:firstLine="709"/>
        <w:jc w:val="both"/>
        <w:rPr>
          <w:sz w:val="28"/>
          <w:szCs w:val="28"/>
        </w:rPr>
      </w:pPr>
    </w:p>
    <w:p w14:paraId="3320B198" w14:textId="77777777" w:rsidR="00E31704" w:rsidRPr="00E31704" w:rsidRDefault="00E31704" w:rsidP="00E31704">
      <w:pPr>
        <w:numPr>
          <w:ilvl w:val="0"/>
          <w:numId w:val="11"/>
        </w:numPr>
        <w:jc w:val="center"/>
        <w:rPr>
          <w:b/>
          <w:sz w:val="28"/>
          <w:szCs w:val="28"/>
        </w:rPr>
      </w:pPr>
      <w:r w:rsidRPr="00E31704">
        <w:rPr>
          <w:b/>
          <w:sz w:val="28"/>
          <w:szCs w:val="28"/>
        </w:rPr>
        <w:t>Транспортировка сточных вод</w:t>
      </w:r>
    </w:p>
    <w:p w14:paraId="0849DE8D" w14:textId="77777777" w:rsidR="00E31704" w:rsidRPr="00E31704" w:rsidRDefault="00E31704" w:rsidP="00E31704">
      <w:pPr>
        <w:tabs>
          <w:tab w:val="left" w:pos="284"/>
        </w:tabs>
        <w:ind w:left="1069"/>
        <w:rPr>
          <w:b/>
          <w:sz w:val="18"/>
          <w:szCs w:val="28"/>
          <w:u w:val="single"/>
        </w:rPr>
      </w:pPr>
    </w:p>
    <w:p w14:paraId="14EB81E5" w14:textId="77777777" w:rsidR="00E31704" w:rsidRPr="00E31704" w:rsidRDefault="00E31704" w:rsidP="00E31704">
      <w:pPr>
        <w:ind w:firstLine="709"/>
        <w:jc w:val="center"/>
        <w:rPr>
          <w:b/>
          <w:sz w:val="28"/>
          <w:szCs w:val="28"/>
          <w:u w:val="single"/>
        </w:rPr>
      </w:pPr>
      <w:r w:rsidRPr="00E31704">
        <w:rPr>
          <w:b/>
          <w:sz w:val="28"/>
          <w:szCs w:val="28"/>
          <w:u w:val="single"/>
        </w:rPr>
        <w:t>Анализ расчета величины необходимой валовой выручки</w:t>
      </w:r>
    </w:p>
    <w:p w14:paraId="29E2EA49" w14:textId="77777777" w:rsidR="00E31704" w:rsidRPr="00E31704" w:rsidRDefault="00E31704" w:rsidP="00E31704">
      <w:pPr>
        <w:ind w:firstLine="709"/>
        <w:jc w:val="center"/>
        <w:rPr>
          <w:sz w:val="16"/>
          <w:szCs w:val="28"/>
        </w:rPr>
      </w:pPr>
    </w:p>
    <w:p w14:paraId="0142BFED" w14:textId="77777777" w:rsidR="00E31704" w:rsidRPr="00E31704" w:rsidRDefault="00E31704" w:rsidP="00E31704">
      <w:pPr>
        <w:ind w:firstLine="709"/>
        <w:jc w:val="both"/>
        <w:rPr>
          <w:sz w:val="28"/>
          <w:szCs w:val="28"/>
        </w:rPr>
      </w:pPr>
      <w:r w:rsidRPr="00E31704">
        <w:rPr>
          <w:sz w:val="28"/>
          <w:szCs w:val="28"/>
        </w:rPr>
        <w:t xml:space="preserve">Необходимая валовая выручка в сфере водоотведения                                         ИП Зубарева Е.А. (г. Кемерово) рассчитана с применением метода сравнения аналогов. </w:t>
      </w:r>
    </w:p>
    <w:p w14:paraId="78C98C8F" w14:textId="77777777" w:rsidR="00E31704" w:rsidRPr="00E31704" w:rsidRDefault="00E31704" w:rsidP="00E31704">
      <w:pPr>
        <w:ind w:firstLine="709"/>
        <w:jc w:val="both"/>
        <w:rPr>
          <w:sz w:val="28"/>
          <w:szCs w:val="28"/>
        </w:rPr>
      </w:pPr>
      <w:r w:rsidRPr="00E31704">
        <w:rPr>
          <w:sz w:val="28"/>
          <w:szCs w:val="28"/>
        </w:rPr>
        <w:t xml:space="preserve">В соответствии с п. 53 Основ ценообразования в сфере водоснабжения и водоотведения, утвержденных постановлением Правительства Российской </w:t>
      </w:r>
      <w:r w:rsidRPr="00E31704">
        <w:rPr>
          <w:sz w:val="28"/>
          <w:szCs w:val="28"/>
        </w:rPr>
        <w:lastRenderedPageBreak/>
        <w:t>Федерации от 13.05.2013 № 406 «О государственном регулировании тарифов в сфере водоснабжения и водоотведения» (далее – Основы ценообразования), 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67224342" w14:textId="77777777" w:rsidR="00E31704" w:rsidRPr="00E31704" w:rsidRDefault="00E31704" w:rsidP="00E31704">
      <w:pPr>
        <w:ind w:firstLine="709"/>
        <w:jc w:val="both"/>
        <w:rPr>
          <w:sz w:val="28"/>
          <w:szCs w:val="28"/>
        </w:rPr>
      </w:pPr>
      <w:r w:rsidRPr="00E31704">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287B235A" w14:textId="77777777" w:rsidR="00E31704" w:rsidRPr="00E31704" w:rsidRDefault="00E31704" w:rsidP="00E31704">
      <w:pPr>
        <w:ind w:firstLine="709"/>
        <w:jc w:val="both"/>
        <w:rPr>
          <w:rFonts w:ascii="Calibri" w:eastAsia="Calibri" w:hAnsi="Calibri"/>
          <w:position w:val="-12"/>
          <w:sz w:val="14"/>
          <w:szCs w:val="22"/>
          <w:lang w:eastAsia="en-US"/>
        </w:rPr>
      </w:pPr>
    </w:p>
    <w:p w14:paraId="17080E83" w14:textId="76BDE50A" w:rsidR="00E31704" w:rsidRPr="00E31704" w:rsidRDefault="00E31704" w:rsidP="00E31704">
      <w:pPr>
        <w:ind w:firstLine="709"/>
        <w:jc w:val="both"/>
        <w:rPr>
          <w:sz w:val="28"/>
          <w:szCs w:val="28"/>
        </w:rPr>
      </w:pPr>
      <w:r w:rsidRPr="00E31704">
        <w:rPr>
          <w:rFonts w:ascii="Calibri" w:eastAsia="Calibri" w:hAnsi="Calibri"/>
          <w:noProof/>
          <w:position w:val="-12"/>
          <w:sz w:val="22"/>
          <w:szCs w:val="22"/>
          <w:lang w:eastAsia="en-US"/>
        </w:rPr>
        <w:drawing>
          <wp:inline distT="0" distB="0" distL="0" distR="0" wp14:anchorId="77A20BA2" wp14:editId="191932C8">
            <wp:extent cx="1819275" cy="285750"/>
            <wp:effectExtent l="0" t="0" r="9525" b="0"/>
            <wp:docPr id="335" name="Рисунок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2B2170C3" w14:textId="77777777" w:rsidR="00E31704" w:rsidRPr="00E31704" w:rsidRDefault="00E31704" w:rsidP="00E31704">
      <w:pPr>
        <w:ind w:firstLine="709"/>
        <w:jc w:val="both"/>
        <w:rPr>
          <w:rFonts w:ascii="Calibri" w:eastAsia="Calibri" w:hAnsi="Calibri"/>
          <w:position w:val="-24"/>
          <w:sz w:val="6"/>
          <w:szCs w:val="22"/>
          <w:lang w:eastAsia="en-US"/>
        </w:rPr>
      </w:pPr>
    </w:p>
    <w:p w14:paraId="3CEFB305" w14:textId="2E58E0B1" w:rsidR="00E31704" w:rsidRPr="00E31704" w:rsidRDefault="00E31704" w:rsidP="00E31704">
      <w:pPr>
        <w:ind w:firstLine="709"/>
        <w:jc w:val="both"/>
        <w:rPr>
          <w:sz w:val="28"/>
          <w:szCs w:val="28"/>
        </w:rPr>
      </w:pPr>
      <w:r w:rsidRPr="00E31704">
        <w:rPr>
          <w:rFonts w:ascii="Calibri" w:eastAsia="Calibri" w:hAnsi="Calibri"/>
          <w:noProof/>
          <w:position w:val="-24"/>
          <w:sz w:val="22"/>
          <w:szCs w:val="22"/>
          <w:lang w:eastAsia="en-US"/>
        </w:rPr>
        <w:drawing>
          <wp:inline distT="0" distB="0" distL="0" distR="0" wp14:anchorId="1EA54B87" wp14:editId="1256FDF2">
            <wp:extent cx="1076325" cy="476250"/>
            <wp:effectExtent l="0" t="0" r="0" b="0"/>
            <wp:docPr id="334" name="Рисунок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52B399E9" w14:textId="77777777" w:rsidR="00E31704" w:rsidRPr="00E31704" w:rsidRDefault="00E31704" w:rsidP="00E31704">
      <w:pPr>
        <w:ind w:firstLine="709"/>
        <w:jc w:val="both"/>
        <w:rPr>
          <w:sz w:val="28"/>
          <w:szCs w:val="28"/>
        </w:rPr>
      </w:pPr>
      <w:r w:rsidRPr="00E31704">
        <w:rPr>
          <w:sz w:val="28"/>
          <w:szCs w:val="28"/>
        </w:rPr>
        <w:t>где:</w:t>
      </w:r>
    </w:p>
    <w:p w14:paraId="4F246A58" w14:textId="77777777" w:rsidR="00E31704" w:rsidRPr="00E31704" w:rsidRDefault="00E31704" w:rsidP="00E31704">
      <w:pPr>
        <w:ind w:firstLine="709"/>
        <w:jc w:val="both"/>
        <w:rPr>
          <w:sz w:val="16"/>
          <w:szCs w:val="28"/>
        </w:rPr>
      </w:pPr>
    </w:p>
    <w:p w14:paraId="43107E9F" w14:textId="5E40EC09" w:rsidR="00E31704" w:rsidRPr="00E31704" w:rsidRDefault="00E31704" w:rsidP="00E31704">
      <w:pPr>
        <w:widowControl w:val="0"/>
        <w:autoSpaceDE w:val="0"/>
        <w:autoSpaceDN w:val="0"/>
        <w:ind w:firstLine="709"/>
        <w:jc w:val="both"/>
        <w:rPr>
          <w:sz w:val="28"/>
          <w:szCs w:val="20"/>
        </w:rPr>
      </w:pPr>
      <w:r w:rsidRPr="00E31704">
        <w:rPr>
          <w:noProof/>
          <w:position w:val="-12"/>
          <w:sz w:val="28"/>
          <w:szCs w:val="20"/>
        </w:rPr>
        <w:drawing>
          <wp:inline distT="0" distB="0" distL="0" distR="0" wp14:anchorId="464F2F51" wp14:editId="35DC449C">
            <wp:extent cx="514350" cy="285750"/>
            <wp:effectExtent l="0" t="0" r="0" b="0"/>
            <wp:docPr id="333" name="Рисунок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E31704">
        <w:rPr>
          <w:sz w:val="28"/>
          <w:szCs w:val="20"/>
        </w:rPr>
        <w:t xml:space="preserve"> - необходимая валовая выручка, установленная в отношении n-ной регулируемой организации, тыс. руб.;</w:t>
      </w:r>
    </w:p>
    <w:p w14:paraId="6AD66CA1" w14:textId="77777777" w:rsidR="00E31704" w:rsidRPr="00E31704" w:rsidRDefault="00E31704" w:rsidP="00E31704">
      <w:pPr>
        <w:widowControl w:val="0"/>
        <w:autoSpaceDE w:val="0"/>
        <w:autoSpaceDN w:val="0"/>
        <w:ind w:firstLine="709"/>
        <w:jc w:val="both"/>
        <w:rPr>
          <w:sz w:val="28"/>
          <w:szCs w:val="20"/>
        </w:rPr>
      </w:pPr>
      <w:r w:rsidRPr="00E31704">
        <w:rPr>
          <w:sz w:val="28"/>
          <w:szCs w:val="20"/>
        </w:rPr>
        <w:t>УТР - удельная необходимая валовая выручка в расчете на метр водопроводной (канализационной) сети, тыс. руб./км;</w:t>
      </w:r>
    </w:p>
    <w:p w14:paraId="3F1258A5" w14:textId="6965FD4B" w:rsidR="00E31704" w:rsidRPr="00E31704" w:rsidRDefault="00E31704" w:rsidP="00E31704">
      <w:pPr>
        <w:widowControl w:val="0"/>
        <w:autoSpaceDE w:val="0"/>
        <w:autoSpaceDN w:val="0"/>
        <w:ind w:firstLine="709"/>
        <w:jc w:val="both"/>
        <w:rPr>
          <w:sz w:val="28"/>
          <w:szCs w:val="20"/>
        </w:rPr>
      </w:pPr>
      <w:r w:rsidRPr="00E31704">
        <w:rPr>
          <w:noProof/>
          <w:position w:val="-12"/>
          <w:sz w:val="28"/>
          <w:szCs w:val="20"/>
        </w:rPr>
        <w:drawing>
          <wp:inline distT="0" distB="0" distL="0" distR="0" wp14:anchorId="66D715E2" wp14:editId="0D5AA483">
            <wp:extent cx="276225" cy="285750"/>
            <wp:effectExtent l="0" t="0" r="0" b="0"/>
            <wp:docPr id="332" name="Рисунок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31704">
        <w:rPr>
          <w:sz w:val="28"/>
          <w:szCs w:val="20"/>
        </w:rPr>
        <w:t xml:space="preserve"> - протяженность водопроводной (канализационной) сети n-ной регулируемой организации, определенная в сопоставимых величинах, км;</w:t>
      </w:r>
    </w:p>
    <w:p w14:paraId="3DDF8B08" w14:textId="77777777" w:rsidR="00E31704" w:rsidRPr="00E31704" w:rsidRDefault="00E31704" w:rsidP="00E31704">
      <w:pPr>
        <w:widowControl w:val="0"/>
        <w:autoSpaceDE w:val="0"/>
        <w:autoSpaceDN w:val="0"/>
        <w:ind w:firstLine="709"/>
        <w:jc w:val="both"/>
        <w:rPr>
          <w:sz w:val="28"/>
          <w:szCs w:val="20"/>
        </w:rPr>
      </w:pPr>
      <w:r w:rsidRPr="00E31704">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43E58A9F" w14:textId="3AA01EC3" w:rsidR="00E31704" w:rsidRPr="00E31704" w:rsidRDefault="00E31704" w:rsidP="00E31704">
      <w:pPr>
        <w:widowControl w:val="0"/>
        <w:autoSpaceDE w:val="0"/>
        <w:autoSpaceDN w:val="0"/>
        <w:ind w:firstLine="709"/>
        <w:jc w:val="both"/>
        <w:rPr>
          <w:sz w:val="28"/>
          <w:szCs w:val="20"/>
        </w:rPr>
      </w:pPr>
      <w:r w:rsidRPr="00E31704">
        <w:rPr>
          <w:noProof/>
          <w:position w:val="-4"/>
          <w:sz w:val="28"/>
          <w:szCs w:val="20"/>
        </w:rPr>
        <w:drawing>
          <wp:inline distT="0" distB="0" distL="0" distR="0" wp14:anchorId="646F68AC" wp14:editId="0C8738F1">
            <wp:extent cx="466725" cy="266700"/>
            <wp:effectExtent l="0" t="0" r="9525" b="0"/>
            <wp:docPr id="331" name="Рисунок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E31704">
        <w:rPr>
          <w:sz w:val="28"/>
          <w:szCs w:val="20"/>
        </w:rPr>
        <w:t xml:space="preserve"> - текущие расходы гарантирующей организации, отнесенные на вид деятельности по транспортировке воды (сточных вод), тыс. руб.;</w:t>
      </w:r>
    </w:p>
    <w:p w14:paraId="5803D1FF" w14:textId="78AAB158" w:rsidR="00E31704" w:rsidRPr="00E31704" w:rsidRDefault="00E31704" w:rsidP="00E31704">
      <w:pPr>
        <w:ind w:firstLine="709"/>
        <w:jc w:val="both"/>
        <w:rPr>
          <w:sz w:val="36"/>
          <w:szCs w:val="28"/>
        </w:rPr>
      </w:pPr>
      <w:r w:rsidRPr="00E31704">
        <w:rPr>
          <w:rFonts w:eastAsia="Calibri"/>
          <w:noProof/>
          <w:position w:val="-4"/>
          <w:sz w:val="28"/>
          <w:szCs w:val="22"/>
          <w:lang w:eastAsia="en-US"/>
        </w:rPr>
        <w:drawing>
          <wp:inline distT="0" distB="0" distL="0" distR="0" wp14:anchorId="210F8C11" wp14:editId="5F3E6B63">
            <wp:extent cx="285750" cy="266700"/>
            <wp:effectExtent l="0" t="0" r="0" b="0"/>
            <wp:docPr id="330" name="Рисунок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E31704">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259C147B" w14:textId="77777777" w:rsidR="00E31704" w:rsidRPr="00E31704" w:rsidRDefault="00E31704" w:rsidP="00E31704">
      <w:pPr>
        <w:ind w:firstLine="709"/>
        <w:jc w:val="both"/>
        <w:rPr>
          <w:sz w:val="28"/>
          <w:szCs w:val="28"/>
        </w:rPr>
      </w:pPr>
    </w:p>
    <w:p w14:paraId="6FCA7B49" w14:textId="77777777" w:rsidR="00E31704" w:rsidRPr="00E31704" w:rsidRDefault="00E31704" w:rsidP="00E31704">
      <w:pPr>
        <w:ind w:firstLine="709"/>
        <w:jc w:val="both"/>
        <w:rPr>
          <w:sz w:val="28"/>
          <w:szCs w:val="28"/>
        </w:rPr>
      </w:pPr>
      <w:r w:rsidRPr="00E31704">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45E8A019" w14:textId="77777777" w:rsidR="00E31704" w:rsidRPr="00E31704" w:rsidRDefault="00E31704" w:rsidP="00E31704">
      <w:pPr>
        <w:ind w:firstLine="709"/>
        <w:jc w:val="both"/>
        <w:rPr>
          <w:sz w:val="18"/>
          <w:szCs w:val="28"/>
        </w:rPr>
      </w:pPr>
    </w:p>
    <w:p w14:paraId="0852AD3C" w14:textId="52990A66" w:rsidR="00E31704" w:rsidRPr="00E31704" w:rsidRDefault="00E31704" w:rsidP="00E31704">
      <w:pPr>
        <w:ind w:firstLine="709"/>
        <w:jc w:val="both"/>
        <w:rPr>
          <w:rFonts w:ascii="Calibri" w:eastAsia="Calibri" w:hAnsi="Calibri"/>
          <w:position w:val="-28"/>
          <w:sz w:val="22"/>
          <w:szCs w:val="22"/>
          <w:lang w:eastAsia="en-US"/>
        </w:rPr>
      </w:pPr>
      <w:r w:rsidRPr="00E31704">
        <w:rPr>
          <w:rFonts w:ascii="Calibri" w:eastAsia="Calibri" w:hAnsi="Calibri"/>
          <w:noProof/>
          <w:position w:val="-28"/>
          <w:sz w:val="22"/>
          <w:szCs w:val="22"/>
          <w:lang w:eastAsia="en-US"/>
        </w:rPr>
        <w:drawing>
          <wp:inline distT="0" distB="0" distL="0" distR="0" wp14:anchorId="6C7D2C22" wp14:editId="083ACB61">
            <wp:extent cx="1238250" cy="419100"/>
            <wp:effectExtent l="0" t="0" r="0" b="0"/>
            <wp:docPr id="329" name="Рисунок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66CC9B94" w14:textId="77777777" w:rsidR="00E31704" w:rsidRPr="00E31704" w:rsidRDefault="00E31704" w:rsidP="00E31704">
      <w:pPr>
        <w:ind w:firstLine="709"/>
        <w:jc w:val="both"/>
        <w:rPr>
          <w:sz w:val="18"/>
          <w:szCs w:val="28"/>
        </w:rPr>
      </w:pPr>
    </w:p>
    <w:p w14:paraId="5279733A" w14:textId="1457D6D5" w:rsidR="00E31704" w:rsidRPr="00E31704" w:rsidRDefault="00E31704" w:rsidP="00E31704">
      <w:pPr>
        <w:ind w:firstLine="709"/>
        <w:jc w:val="both"/>
        <w:rPr>
          <w:rFonts w:ascii="Calibri" w:eastAsia="Calibri" w:hAnsi="Calibri"/>
          <w:position w:val="-30"/>
          <w:sz w:val="22"/>
          <w:szCs w:val="22"/>
          <w:lang w:eastAsia="en-US"/>
        </w:rPr>
      </w:pPr>
      <w:r w:rsidRPr="00E31704">
        <w:rPr>
          <w:rFonts w:ascii="Calibri" w:eastAsia="Calibri" w:hAnsi="Calibri"/>
          <w:noProof/>
          <w:position w:val="-30"/>
          <w:sz w:val="22"/>
          <w:szCs w:val="22"/>
          <w:lang w:eastAsia="en-US"/>
        </w:rPr>
        <w:lastRenderedPageBreak/>
        <w:drawing>
          <wp:inline distT="0" distB="0" distL="0" distR="0" wp14:anchorId="19130AE4" wp14:editId="380AE09E">
            <wp:extent cx="800100" cy="571500"/>
            <wp:effectExtent l="0" t="0" r="0" b="0"/>
            <wp:docPr id="328" name="Рисунок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18465895" w14:textId="77777777" w:rsidR="00E31704" w:rsidRPr="00E31704" w:rsidRDefault="00E31704" w:rsidP="00E31704">
      <w:pPr>
        <w:ind w:firstLine="567"/>
        <w:jc w:val="both"/>
        <w:rPr>
          <w:rFonts w:eastAsia="Calibri"/>
          <w:position w:val="-30"/>
          <w:sz w:val="28"/>
          <w:szCs w:val="22"/>
          <w:lang w:eastAsia="en-US"/>
        </w:rPr>
      </w:pPr>
      <w:r w:rsidRPr="00E31704">
        <w:rPr>
          <w:rFonts w:eastAsia="Calibri"/>
          <w:position w:val="-30"/>
          <w:sz w:val="28"/>
          <w:szCs w:val="22"/>
          <w:lang w:eastAsia="en-US"/>
        </w:rPr>
        <w:t>где:</w:t>
      </w:r>
    </w:p>
    <w:p w14:paraId="5DC0FDCE" w14:textId="4E446032"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0A958E18" wp14:editId="59EC0338">
            <wp:extent cx="257175" cy="285750"/>
            <wp:effectExtent l="0" t="0" r="9525" b="0"/>
            <wp:docPr id="327" name="Рисунок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E31704">
        <w:rPr>
          <w:sz w:val="28"/>
          <w:szCs w:val="20"/>
        </w:rPr>
        <w:t xml:space="preserve"> - протяженность в километрах трубопроводов организации i в сопоставимых величинах, км;</w:t>
      </w:r>
    </w:p>
    <w:p w14:paraId="4FD5B215" w14:textId="26CBD60E" w:rsidR="00E31704" w:rsidRPr="00E31704" w:rsidRDefault="00E31704" w:rsidP="00E31704">
      <w:pPr>
        <w:widowControl w:val="0"/>
        <w:autoSpaceDE w:val="0"/>
        <w:autoSpaceDN w:val="0"/>
        <w:ind w:firstLine="567"/>
        <w:jc w:val="both"/>
        <w:rPr>
          <w:sz w:val="28"/>
          <w:szCs w:val="20"/>
        </w:rPr>
      </w:pPr>
      <w:r w:rsidRPr="00E31704">
        <w:rPr>
          <w:noProof/>
          <w:position w:val="-14"/>
          <w:sz w:val="28"/>
          <w:szCs w:val="20"/>
        </w:rPr>
        <w:drawing>
          <wp:inline distT="0" distB="0" distL="0" distR="0" wp14:anchorId="2678EA37" wp14:editId="1260CE02">
            <wp:extent cx="304800" cy="323850"/>
            <wp:effectExtent l="0" t="0" r="0" b="0"/>
            <wp:docPr id="326" name="Рисунок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31704">
        <w:rPr>
          <w:sz w:val="28"/>
          <w:szCs w:val="20"/>
        </w:rPr>
        <w:t xml:space="preserve"> - протяженность в километрах трубопроводов диаметра d организации i, км;</w:t>
      </w:r>
    </w:p>
    <w:p w14:paraId="541DBF32" w14:textId="05CB06EC"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07BDFC00" wp14:editId="50952C22">
            <wp:extent cx="257175" cy="295275"/>
            <wp:effectExtent l="0" t="0" r="9525" b="0"/>
            <wp:docPr id="260" name="Рисунок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E31704">
        <w:rPr>
          <w:sz w:val="28"/>
          <w:szCs w:val="20"/>
        </w:rPr>
        <w:t xml:space="preserve"> - протяженность в километрах трубопроводов диаметра d в централизованной системе водоснабжения (водоотведения), км;</w:t>
      </w:r>
    </w:p>
    <w:p w14:paraId="143CCCC4" w14:textId="68DA2320"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1E79526F" wp14:editId="6A1CAB07">
            <wp:extent cx="247650" cy="276225"/>
            <wp:effectExtent l="0" t="0" r="0" b="9525"/>
            <wp:docPr id="259" name="Рисунок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E31704">
        <w:rPr>
          <w:sz w:val="28"/>
          <w:szCs w:val="20"/>
        </w:rPr>
        <w:t xml:space="preserve"> - коэффициент дифференциации стоимости строительства сетей в зависимости от их диаметра d;</w:t>
      </w:r>
    </w:p>
    <w:p w14:paraId="7B882862" w14:textId="57225A25"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2F5C3C46" wp14:editId="22DEC46D">
            <wp:extent cx="276225" cy="285750"/>
            <wp:effectExtent l="0" t="0" r="0" b="0"/>
            <wp:docPr id="258" name="Рисунок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31704">
        <w:rPr>
          <w:sz w:val="28"/>
          <w:szCs w:val="20"/>
        </w:rPr>
        <w:t xml:space="preserve"> - средняя стоимость строительства трубопровода диаметра d, тыс. руб./км;</w:t>
      </w:r>
    </w:p>
    <w:p w14:paraId="318225BF" w14:textId="592262DB" w:rsidR="00E31704" w:rsidRPr="00E31704" w:rsidRDefault="00E31704" w:rsidP="00E31704">
      <w:pPr>
        <w:widowControl w:val="0"/>
        <w:autoSpaceDE w:val="0"/>
        <w:autoSpaceDN w:val="0"/>
        <w:ind w:firstLine="567"/>
        <w:jc w:val="both"/>
        <w:rPr>
          <w:sz w:val="28"/>
          <w:szCs w:val="20"/>
        </w:rPr>
      </w:pPr>
      <w:r w:rsidRPr="00E31704">
        <w:rPr>
          <w:noProof/>
          <w:position w:val="-12"/>
          <w:sz w:val="28"/>
          <w:szCs w:val="20"/>
        </w:rPr>
        <w:drawing>
          <wp:inline distT="0" distB="0" distL="0" distR="0" wp14:anchorId="00811C01" wp14:editId="62CFCE18">
            <wp:extent cx="323850" cy="285750"/>
            <wp:effectExtent l="0" t="0" r="0" b="0"/>
            <wp:docPr id="232" name="Рисунок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E31704">
        <w:rPr>
          <w:sz w:val="28"/>
          <w:szCs w:val="20"/>
        </w:rPr>
        <w:t xml:space="preserve"> - средняя стоимость строительства трубопровода диаметра 500 мм, тыс. руб./км.</w:t>
      </w:r>
    </w:p>
    <w:p w14:paraId="68EEEAD3" w14:textId="77777777" w:rsidR="00E31704" w:rsidRPr="00E31704" w:rsidRDefault="00E31704" w:rsidP="00E31704">
      <w:pPr>
        <w:ind w:firstLine="709"/>
        <w:jc w:val="both"/>
        <w:rPr>
          <w:rFonts w:ascii="Calibri" w:eastAsia="Calibri" w:hAnsi="Calibri"/>
          <w:position w:val="-30"/>
          <w:sz w:val="14"/>
          <w:szCs w:val="22"/>
          <w:lang w:eastAsia="en-US"/>
        </w:rPr>
      </w:pPr>
    </w:p>
    <w:p w14:paraId="30B383B5" w14:textId="77777777" w:rsidR="00E31704" w:rsidRPr="00E31704" w:rsidRDefault="00E31704" w:rsidP="00E31704">
      <w:pPr>
        <w:ind w:firstLine="709"/>
        <w:jc w:val="both"/>
        <w:rPr>
          <w:color w:val="000000"/>
          <w:sz w:val="28"/>
          <w:szCs w:val="28"/>
        </w:rPr>
      </w:pPr>
      <w:r w:rsidRPr="00E31704">
        <w:rPr>
          <w:color w:val="000000"/>
          <w:sz w:val="28"/>
          <w:szCs w:val="28"/>
        </w:rPr>
        <w:t>В соответствии с п.п.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71D09589" w14:textId="77777777" w:rsidR="00E31704" w:rsidRPr="00E31704" w:rsidRDefault="00E31704" w:rsidP="00E31704">
      <w:pPr>
        <w:ind w:firstLine="709"/>
        <w:jc w:val="both"/>
        <w:rPr>
          <w:sz w:val="28"/>
          <w:szCs w:val="28"/>
        </w:rPr>
      </w:pPr>
      <w:r w:rsidRPr="00E31704">
        <w:rPr>
          <w:sz w:val="28"/>
          <w:szCs w:val="28"/>
        </w:rPr>
        <w:t xml:space="preserve">В соответствии с вышеуказанным пунктом Правил гарантирующей организацией - </w:t>
      </w:r>
      <w:r w:rsidRPr="00E31704">
        <w:rPr>
          <w:color w:val="000000"/>
          <w:sz w:val="28"/>
          <w:szCs w:val="28"/>
        </w:rPr>
        <w:t>ОАО «СКЭК»</w:t>
      </w:r>
      <w:r w:rsidRPr="00E31704">
        <w:rPr>
          <w:sz w:val="28"/>
          <w:szCs w:val="28"/>
        </w:rPr>
        <w:t xml:space="preserve"> (г. Кемерово) представлен расчет фактических финансовых потребностей на транспортировку сточных вод за 2019 год, определенных согласно Методическим указаниям (с уточнениями представленными дополнительным письмом вх. от 06.07.2020 № 2911).</w:t>
      </w:r>
    </w:p>
    <w:p w14:paraId="6A05A05A" w14:textId="77777777" w:rsidR="00E31704" w:rsidRPr="00E31704" w:rsidRDefault="00E31704" w:rsidP="00E31704">
      <w:pPr>
        <w:ind w:firstLine="709"/>
        <w:jc w:val="both"/>
        <w:rPr>
          <w:sz w:val="28"/>
          <w:szCs w:val="28"/>
        </w:rPr>
      </w:pPr>
      <w:r w:rsidRPr="00E31704">
        <w:rPr>
          <w:sz w:val="28"/>
          <w:szCs w:val="28"/>
        </w:rPr>
        <w:t xml:space="preserve">Кроме того, в соответствии с методом сравнения </w:t>
      </w:r>
      <w:proofErr w:type="gramStart"/>
      <w:r w:rsidRPr="00E31704">
        <w:rPr>
          <w:sz w:val="28"/>
          <w:szCs w:val="28"/>
        </w:rPr>
        <w:t xml:space="preserve">аналогов,   </w:t>
      </w:r>
      <w:proofErr w:type="gramEnd"/>
      <w:r w:rsidRPr="00E31704">
        <w:rPr>
          <w:sz w:val="28"/>
          <w:szCs w:val="28"/>
        </w:rPr>
        <w:t xml:space="preserve">                              </w:t>
      </w:r>
      <w:r w:rsidRPr="00E31704">
        <w:rPr>
          <w:color w:val="000000"/>
          <w:sz w:val="28"/>
          <w:szCs w:val="28"/>
        </w:rPr>
        <w:t>ОАО «СКЭК»</w:t>
      </w:r>
      <w:r w:rsidRPr="00E31704">
        <w:rPr>
          <w:sz w:val="28"/>
          <w:szCs w:val="28"/>
        </w:rPr>
        <w:t xml:space="preserve"> предоставлен расчет протяженности канализационных сетей                    в сопоставимых величинах (с приложением обосновывающих материалов), которая составила 559,96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74E59900" w14:textId="77777777" w:rsidR="00E31704" w:rsidRPr="00E31704" w:rsidRDefault="00E31704" w:rsidP="00E31704">
      <w:pPr>
        <w:ind w:firstLine="709"/>
        <w:jc w:val="both"/>
        <w:rPr>
          <w:sz w:val="28"/>
          <w:szCs w:val="28"/>
        </w:rPr>
      </w:pPr>
      <w:r w:rsidRPr="00E31704">
        <w:rPr>
          <w:sz w:val="28"/>
          <w:szCs w:val="28"/>
        </w:rPr>
        <w:t xml:space="preserve">При переводе протяженности сетей ИП Зубарева Е.А.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E31704">
        <w:rPr>
          <w:color w:val="000000"/>
          <w:sz w:val="28"/>
          <w:szCs w:val="28"/>
        </w:rPr>
        <w:t>ОАО «СКЭК»</w:t>
      </w:r>
      <w:r w:rsidRPr="00E31704">
        <w:rPr>
          <w:sz w:val="28"/>
          <w:szCs w:val="28"/>
        </w:rPr>
        <w:t xml:space="preserve">. Протяженность сетей канализации ИП Зубарева Е.А. в сопоставимых величинах составила                 0,2235 км. </w:t>
      </w:r>
    </w:p>
    <w:p w14:paraId="272B7BF4" w14:textId="77777777" w:rsidR="00E31704" w:rsidRPr="00E31704" w:rsidRDefault="00E31704" w:rsidP="00E31704">
      <w:pPr>
        <w:ind w:firstLine="709"/>
        <w:jc w:val="both"/>
        <w:rPr>
          <w:sz w:val="28"/>
          <w:szCs w:val="28"/>
        </w:rPr>
      </w:pPr>
    </w:p>
    <w:p w14:paraId="4A3F094B" w14:textId="77777777" w:rsidR="00E31704" w:rsidRPr="00E31704" w:rsidRDefault="00E31704" w:rsidP="00E31704">
      <w:pPr>
        <w:ind w:firstLine="709"/>
        <w:jc w:val="both"/>
        <w:rPr>
          <w:sz w:val="28"/>
          <w:szCs w:val="28"/>
        </w:rPr>
      </w:pPr>
      <w:r w:rsidRPr="00E31704">
        <w:rPr>
          <w:sz w:val="28"/>
          <w:szCs w:val="28"/>
          <w:lang w:val="en-US"/>
        </w:rPr>
        <w:t>L</w:t>
      </w:r>
      <w:r w:rsidRPr="00E31704">
        <w:rPr>
          <w:sz w:val="28"/>
          <w:szCs w:val="28"/>
        </w:rPr>
        <w:t xml:space="preserve"> = 0,425 * 0,526 = 0,2235 км, где:</w:t>
      </w:r>
    </w:p>
    <w:p w14:paraId="6F54714A" w14:textId="77777777" w:rsidR="00E31704" w:rsidRPr="00E31704" w:rsidRDefault="00E31704" w:rsidP="00E31704">
      <w:pPr>
        <w:ind w:firstLine="709"/>
        <w:jc w:val="both"/>
        <w:rPr>
          <w:sz w:val="28"/>
          <w:szCs w:val="28"/>
        </w:rPr>
      </w:pPr>
    </w:p>
    <w:p w14:paraId="158B0511" w14:textId="77777777" w:rsidR="00E31704" w:rsidRPr="00E31704" w:rsidRDefault="00E31704" w:rsidP="00E31704">
      <w:pPr>
        <w:ind w:firstLine="709"/>
        <w:jc w:val="both"/>
        <w:rPr>
          <w:sz w:val="28"/>
          <w:szCs w:val="28"/>
        </w:rPr>
      </w:pPr>
      <w:r w:rsidRPr="00E31704">
        <w:rPr>
          <w:sz w:val="28"/>
          <w:szCs w:val="28"/>
        </w:rPr>
        <w:t>0,425 км – протяженность канализационной сети ИП Зубарева Е.А.;</w:t>
      </w:r>
    </w:p>
    <w:p w14:paraId="114E2748" w14:textId="77777777" w:rsidR="00E31704" w:rsidRPr="00E31704" w:rsidRDefault="00E31704" w:rsidP="00E31704">
      <w:pPr>
        <w:ind w:firstLine="709"/>
        <w:jc w:val="both"/>
        <w:rPr>
          <w:sz w:val="22"/>
          <w:szCs w:val="28"/>
        </w:rPr>
      </w:pPr>
    </w:p>
    <w:p w14:paraId="7E45C148" w14:textId="77777777" w:rsidR="00E31704" w:rsidRPr="00E31704" w:rsidRDefault="00E31704" w:rsidP="00E31704">
      <w:pPr>
        <w:ind w:firstLine="709"/>
        <w:jc w:val="both"/>
        <w:rPr>
          <w:sz w:val="28"/>
          <w:szCs w:val="28"/>
        </w:rPr>
      </w:pPr>
      <w:r w:rsidRPr="00E31704">
        <w:rPr>
          <w:sz w:val="28"/>
          <w:szCs w:val="28"/>
        </w:rPr>
        <w:t>0,526 – коэффициент дифференциации (</w:t>
      </w:r>
      <w:r w:rsidRPr="00E31704">
        <w:rPr>
          <w:sz w:val="28"/>
          <w:szCs w:val="28"/>
          <w:lang w:val="en-US"/>
        </w:rPr>
        <w:t>Kd</w:t>
      </w:r>
      <w:r w:rsidRPr="00E31704">
        <w:rPr>
          <w:sz w:val="28"/>
          <w:szCs w:val="28"/>
        </w:rPr>
        <w:t>) для трубопровода диаметром 150мм.</w:t>
      </w:r>
    </w:p>
    <w:p w14:paraId="5514D5F9" w14:textId="77777777" w:rsidR="00E31704" w:rsidRPr="00E31704" w:rsidRDefault="00E31704" w:rsidP="00E31704">
      <w:pPr>
        <w:ind w:firstLine="709"/>
        <w:jc w:val="both"/>
        <w:rPr>
          <w:sz w:val="28"/>
          <w:szCs w:val="28"/>
        </w:rPr>
      </w:pPr>
    </w:p>
    <w:p w14:paraId="1B61A42D" w14:textId="77777777" w:rsidR="00E31704" w:rsidRPr="00E31704" w:rsidRDefault="00E31704" w:rsidP="00E31704">
      <w:pPr>
        <w:ind w:firstLine="709"/>
        <w:jc w:val="both"/>
        <w:rPr>
          <w:sz w:val="28"/>
          <w:szCs w:val="28"/>
        </w:rPr>
      </w:pPr>
      <w:r w:rsidRPr="00E31704">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канализационных сетей согласно сведениям, представленным ИП Зубарева Е.А. </w:t>
      </w:r>
    </w:p>
    <w:p w14:paraId="0BE40959" w14:textId="77777777" w:rsidR="00E31704" w:rsidRPr="00E31704" w:rsidRDefault="00E31704" w:rsidP="00E31704">
      <w:pPr>
        <w:ind w:firstLine="709"/>
        <w:jc w:val="both"/>
        <w:rPr>
          <w:sz w:val="28"/>
          <w:szCs w:val="28"/>
        </w:rPr>
      </w:pPr>
    </w:p>
    <w:p w14:paraId="46475B3F" w14:textId="77777777" w:rsidR="00E31704" w:rsidRPr="00E31704" w:rsidRDefault="00E31704" w:rsidP="00E31704">
      <w:pPr>
        <w:ind w:firstLine="709"/>
        <w:jc w:val="both"/>
        <w:rPr>
          <w:sz w:val="28"/>
          <w:szCs w:val="28"/>
        </w:rPr>
      </w:pPr>
      <w:r w:rsidRPr="00E31704">
        <w:rPr>
          <w:sz w:val="28"/>
          <w:szCs w:val="28"/>
        </w:rPr>
        <w:t xml:space="preserve">Удельная необходимая валовая выручка </w:t>
      </w:r>
      <w:r w:rsidRPr="00E31704">
        <w:rPr>
          <w:color w:val="000000"/>
          <w:sz w:val="28"/>
          <w:szCs w:val="28"/>
        </w:rPr>
        <w:t>ОАО «СКЭК»</w:t>
      </w:r>
      <w:r w:rsidRPr="00E31704">
        <w:rPr>
          <w:sz w:val="28"/>
          <w:szCs w:val="28"/>
        </w:rPr>
        <w:t xml:space="preserve"> за отчетный 2019 год в расчете на 1 км канализационной сети, определенной в сопоставимых величинах, составила 133,75 тыс.руб./км. </w:t>
      </w:r>
    </w:p>
    <w:p w14:paraId="3A845767" w14:textId="77777777" w:rsidR="00E31704" w:rsidRPr="00E31704" w:rsidRDefault="00E31704" w:rsidP="00E31704">
      <w:pPr>
        <w:ind w:firstLine="709"/>
        <w:jc w:val="both"/>
        <w:rPr>
          <w:sz w:val="28"/>
          <w:szCs w:val="28"/>
        </w:rPr>
      </w:pPr>
    </w:p>
    <w:p w14:paraId="0219EA41" w14:textId="77777777" w:rsidR="00E31704" w:rsidRPr="00E31704" w:rsidRDefault="00E31704" w:rsidP="00E31704">
      <w:pPr>
        <w:ind w:firstLine="709"/>
        <w:jc w:val="both"/>
        <w:rPr>
          <w:sz w:val="28"/>
          <w:szCs w:val="28"/>
        </w:rPr>
      </w:pPr>
      <w:r w:rsidRPr="00E31704">
        <w:rPr>
          <w:sz w:val="28"/>
          <w:szCs w:val="28"/>
        </w:rPr>
        <w:t>УТР = 74891,88 тыс.руб. / 559,96 км. = 133,75 тыс.руб./км., где:</w:t>
      </w:r>
    </w:p>
    <w:p w14:paraId="373C7F4E" w14:textId="77777777" w:rsidR="00E31704" w:rsidRPr="00E31704" w:rsidRDefault="00E31704" w:rsidP="00E31704">
      <w:pPr>
        <w:ind w:firstLine="709"/>
        <w:jc w:val="both"/>
        <w:rPr>
          <w:sz w:val="28"/>
          <w:szCs w:val="28"/>
        </w:rPr>
      </w:pPr>
    </w:p>
    <w:p w14:paraId="26EC95F4" w14:textId="77777777" w:rsidR="00E31704" w:rsidRPr="00E31704" w:rsidRDefault="00E31704" w:rsidP="00E31704">
      <w:pPr>
        <w:ind w:firstLine="709"/>
        <w:jc w:val="both"/>
        <w:rPr>
          <w:sz w:val="28"/>
          <w:szCs w:val="20"/>
        </w:rPr>
      </w:pPr>
      <w:r w:rsidRPr="00E31704">
        <w:rPr>
          <w:sz w:val="28"/>
          <w:szCs w:val="28"/>
        </w:rPr>
        <w:t xml:space="preserve">74891,88 тыс.руб. – </w:t>
      </w:r>
      <w:r w:rsidRPr="00E31704">
        <w:rPr>
          <w:sz w:val="28"/>
          <w:szCs w:val="20"/>
        </w:rPr>
        <w:t>текущие расходы гарантирующей организации</w:t>
      </w:r>
      <w:r w:rsidRPr="00E31704">
        <w:rPr>
          <w:color w:val="000000"/>
          <w:sz w:val="28"/>
          <w:szCs w:val="28"/>
        </w:rPr>
        <w:t xml:space="preserve"> ОАО «СКЭК»</w:t>
      </w:r>
      <w:r w:rsidRPr="00E31704">
        <w:rPr>
          <w:sz w:val="28"/>
          <w:szCs w:val="20"/>
        </w:rPr>
        <w:t>, отнесенные на вид деятельности по транспортировке сточных вод (с учетом НДС, т.к. ИП Зубарева Е.А. применяет упрощенную систему налогообложения, расчет представлен в Приложении 3 к экспертному заключению);</w:t>
      </w:r>
    </w:p>
    <w:p w14:paraId="5D41681D" w14:textId="77777777" w:rsidR="00E31704" w:rsidRPr="00E31704" w:rsidRDefault="00E31704" w:rsidP="00E31704">
      <w:pPr>
        <w:ind w:firstLine="709"/>
        <w:jc w:val="both"/>
        <w:rPr>
          <w:sz w:val="22"/>
          <w:szCs w:val="20"/>
        </w:rPr>
      </w:pPr>
    </w:p>
    <w:p w14:paraId="3143FC66" w14:textId="77777777" w:rsidR="00E31704" w:rsidRPr="00E31704" w:rsidRDefault="00E31704" w:rsidP="00E31704">
      <w:pPr>
        <w:ind w:firstLine="709"/>
        <w:jc w:val="both"/>
        <w:rPr>
          <w:sz w:val="28"/>
          <w:szCs w:val="28"/>
        </w:rPr>
      </w:pPr>
      <w:r w:rsidRPr="00E31704">
        <w:rPr>
          <w:sz w:val="28"/>
          <w:szCs w:val="20"/>
        </w:rPr>
        <w:t xml:space="preserve">559,96 км. - </w:t>
      </w:r>
      <w:r w:rsidRPr="00E31704">
        <w:rPr>
          <w:rFonts w:eastAsia="Calibri"/>
          <w:sz w:val="28"/>
          <w:szCs w:val="22"/>
          <w:lang w:eastAsia="en-US"/>
        </w:rPr>
        <w:t>протяженность канализационных сетей гарантирующей организации</w:t>
      </w:r>
      <w:r w:rsidRPr="00E31704">
        <w:rPr>
          <w:color w:val="000000"/>
          <w:sz w:val="28"/>
          <w:szCs w:val="28"/>
        </w:rPr>
        <w:t xml:space="preserve"> ОАО «СКЭК»</w:t>
      </w:r>
      <w:r w:rsidRPr="00E31704">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1836A30F" w14:textId="77777777" w:rsidR="00E31704" w:rsidRPr="00E31704" w:rsidRDefault="00E31704" w:rsidP="00E31704">
      <w:pPr>
        <w:ind w:firstLine="709"/>
        <w:jc w:val="both"/>
        <w:rPr>
          <w:sz w:val="28"/>
          <w:szCs w:val="28"/>
        </w:rPr>
      </w:pPr>
    </w:p>
    <w:p w14:paraId="031A2D4D" w14:textId="77777777" w:rsidR="00E31704" w:rsidRPr="00E31704" w:rsidRDefault="00E31704" w:rsidP="00E31704">
      <w:pPr>
        <w:ind w:firstLine="709"/>
        <w:jc w:val="both"/>
        <w:rPr>
          <w:sz w:val="28"/>
          <w:szCs w:val="28"/>
        </w:rPr>
      </w:pPr>
      <w:r w:rsidRPr="00E31704">
        <w:rPr>
          <w:sz w:val="28"/>
          <w:szCs w:val="28"/>
        </w:rPr>
        <w:t>Нормативный уровень расходов на амортизацию основных средств принят в размере 0,00 тыс.руб. в связи с тем, что объекты водоотведения эксплуатируются индивидуальным предпринимателем. Начисление амортизации на данные объекты в таком случае не предусмотрено действующим законодательством.</w:t>
      </w:r>
    </w:p>
    <w:p w14:paraId="1E4894F4" w14:textId="77777777" w:rsidR="00E31704" w:rsidRPr="00E31704" w:rsidRDefault="00E31704" w:rsidP="00E31704">
      <w:pPr>
        <w:ind w:firstLine="709"/>
        <w:jc w:val="both"/>
        <w:rPr>
          <w:color w:val="FF0000"/>
          <w:sz w:val="28"/>
          <w:szCs w:val="28"/>
        </w:rPr>
      </w:pPr>
    </w:p>
    <w:p w14:paraId="61870E09" w14:textId="77777777" w:rsidR="00E31704" w:rsidRPr="00E31704" w:rsidRDefault="00E31704" w:rsidP="00E31704">
      <w:pPr>
        <w:ind w:firstLine="709"/>
        <w:jc w:val="both"/>
        <w:rPr>
          <w:sz w:val="28"/>
          <w:szCs w:val="28"/>
        </w:rPr>
      </w:pPr>
      <w:r w:rsidRPr="00E31704">
        <w:rPr>
          <w:sz w:val="28"/>
          <w:szCs w:val="28"/>
        </w:rPr>
        <w:t xml:space="preserve">Необходимая валовая выручка ИП Зубарева Е.А. для осуществления транспортировки сточных вод на период с 01.01.2021 по 31.12.2021 определена исходя из удельной необходимой валовой выручки </w:t>
      </w:r>
      <w:r w:rsidRPr="00E31704">
        <w:rPr>
          <w:color w:val="000000"/>
          <w:sz w:val="28"/>
          <w:szCs w:val="28"/>
        </w:rPr>
        <w:t>ОАО «СКЭК»</w:t>
      </w:r>
      <w:r w:rsidRPr="00E31704">
        <w:rPr>
          <w:sz w:val="28"/>
          <w:szCs w:val="28"/>
        </w:rPr>
        <w:t xml:space="preserve"> в расчете на 1 км канализационной сети в сопоставимых величинах за отчетный 2019 год с применением индексов Минэкономразвития РФ 103% на 2020 год и 103,7% на 2021 год и нормативного уровня расходов на амортизацию основных средств и нематериальных активов. </w:t>
      </w:r>
    </w:p>
    <w:p w14:paraId="1532655C" w14:textId="77777777" w:rsidR="00E31704" w:rsidRPr="00E31704" w:rsidRDefault="00E31704" w:rsidP="00E31704">
      <w:pPr>
        <w:ind w:firstLine="709"/>
        <w:jc w:val="both"/>
        <w:rPr>
          <w:sz w:val="28"/>
          <w:szCs w:val="28"/>
        </w:rPr>
      </w:pPr>
    </w:p>
    <w:p w14:paraId="49673816" w14:textId="77777777" w:rsidR="00E31704" w:rsidRPr="00E31704" w:rsidRDefault="00E31704" w:rsidP="00E31704">
      <w:pPr>
        <w:ind w:firstLine="709"/>
        <w:jc w:val="both"/>
        <w:rPr>
          <w:sz w:val="28"/>
          <w:szCs w:val="28"/>
        </w:rPr>
      </w:pPr>
      <w:r w:rsidRPr="00E31704">
        <w:rPr>
          <w:sz w:val="28"/>
          <w:szCs w:val="28"/>
        </w:rPr>
        <w:t>Таким образом, необходимая валовая выручка ИП Зубарева Е.А.                    по транспортировке сточных вод на 2021 год составила:</w:t>
      </w:r>
    </w:p>
    <w:p w14:paraId="17DF90A4" w14:textId="77777777" w:rsidR="00E31704" w:rsidRPr="00E31704" w:rsidRDefault="00E31704" w:rsidP="00E31704">
      <w:pPr>
        <w:ind w:firstLine="709"/>
        <w:jc w:val="both"/>
        <w:rPr>
          <w:sz w:val="28"/>
          <w:szCs w:val="28"/>
        </w:rPr>
      </w:pPr>
    </w:p>
    <w:p w14:paraId="76BCA596" w14:textId="77777777" w:rsidR="00E31704" w:rsidRPr="00E31704" w:rsidRDefault="00E31704" w:rsidP="00E31704">
      <w:pPr>
        <w:ind w:firstLine="426"/>
        <w:jc w:val="both"/>
        <w:rPr>
          <w:sz w:val="28"/>
          <w:szCs w:val="28"/>
        </w:rPr>
      </w:pPr>
      <w:r w:rsidRPr="00E31704">
        <w:rPr>
          <w:sz w:val="28"/>
          <w:szCs w:val="28"/>
        </w:rPr>
        <w:t>НВВ = ((133,75 тыс.руб./км * 103% * 103,7%) + 0,00 тыс.руб./км) *            * 0,2235 км. = (142,86 тыс.руб./км + 0,00 тыс.руб./км) * 0,2235 км. =                       = 31,94 тыс.руб., где:</w:t>
      </w:r>
    </w:p>
    <w:p w14:paraId="3E296CAB" w14:textId="77777777" w:rsidR="00E31704" w:rsidRPr="00E31704" w:rsidRDefault="00E31704" w:rsidP="00E31704">
      <w:pPr>
        <w:ind w:firstLine="709"/>
        <w:jc w:val="both"/>
        <w:rPr>
          <w:sz w:val="28"/>
          <w:szCs w:val="28"/>
        </w:rPr>
      </w:pPr>
    </w:p>
    <w:p w14:paraId="563ABBA7" w14:textId="77777777" w:rsidR="00E31704" w:rsidRPr="00E31704" w:rsidRDefault="00E31704" w:rsidP="00E31704">
      <w:pPr>
        <w:ind w:firstLine="709"/>
        <w:jc w:val="both"/>
        <w:rPr>
          <w:sz w:val="28"/>
          <w:szCs w:val="20"/>
        </w:rPr>
      </w:pPr>
      <w:r w:rsidRPr="00E31704">
        <w:rPr>
          <w:sz w:val="28"/>
          <w:szCs w:val="28"/>
        </w:rPr>
        <w:t>142,86 тыс.руб./км -</w:t>
      </w:r>
      <w:r w:rsidRPr="00E31704">
        <w:rPr>
          <w:sz w:val="28"/>
          <w:szCs w:val="20"/>
        </w:rPr>
        <w:t xml:space="preserve"> удельная необходимая валовая выручка в расчете на километр канализационной сети с учетом индексации на 2021 год;</w:t>
      </w:r>
    </w:p>
    <w:p w14:paraId="263DE636" w14:textId="77777777" w:rsidR="00E31704" w:rsidRPr="00E31704" w:rsidRDefault="00E31704" w:rsidP="00E31704">
      <w:pPr>
        <w:ind w:firstLine="709"/>
        <w:jc w:val="both"/>
        <w:rPr>
          <w:sz w:val="22"/>
          <w:szCs w:val="20"/>
        </w:rPr>
      </w:pPr>
    </w:p>
    <w:p w14:paraId="2FB578B7" w14:textId="77777777" w:rsidR="00E31704" w:rsidRPr="00E31704" w:rsidRDefault="00E31704" w:rsidP="00E31704">
      <w:pPr>
        <w:ind w:firstLine="709"/>
        <w:jc w:val="both"/>
        <w:rPr>
          <w:sz w:val="28"/>
          <w:szCs w:val="28"/>
        </w:rPr>
      </w:pPr>
      <w:r w:rsidRPr="00E31704">
        <w:rPr>
          <w:sz w:val="28"/>
          <w:szCs w:val="20"/>
        </w:rPr>
        <w:t xml:space="preserve">0,00 тыс.руб./км - </w:t>
      </w:r>
      <w:r w:rsidRPr="00E31704">
        <w:rPr>
          <w:sz w:val="28"/>
          <w:szCs w:val="28"/>
        </w:rPr>
        <w:t>нормативный уровень расходов на амортизацию основных средств;</w:t>
      </w:r>
    </w:p>
    <w:p w14:paraId="5FE4C8D0" w14:textId="77777777" w:rsidR="00E31704" w:rsidRPr="00E31704" w:rsidRDefault="00E31704" w:rsidP="00E31704">
      <w:pPr>
        <w:ind w:firstLine="709"/>
        <w:jc w:val="both"/>
        <w:rPr>
          <w:sz w:val="22"/>
          <w:szCs w:val="28"/>
        </w:rPr>
      </w:pPr>
    </w:p>
    <w:p w14:paraId="66F8C693" w14:textId="77777777" w:rsidR="00E31704" w:rsidRPr="00E31704" w:rsidRDefault="00E31704" w:rsidP="00E31704">
      <w:pPr>
        <w:ind w:firstLine="709"/>
        <w:jc w:val="both"/>
        <w:rPr>
          <w:sz w:val="28"/>
          <w:szCs w:val="20"/>
        </w:rPr>
      </w:pPr>
      <w:r w:rsidRPr="00E31704">
        <w:rPr>
          <w:sz w:val="28"/>
          <w:szCs w:val="28"/>
        </w:rPr>
        <w:t>0,2235 км. - протяженность сети канализации ИП Зубарева Е.А.               в сопоставимых величинах.</w:t>
      </w:r>
    </w:p>
    <w:p w14:paraId="70E6EEA2" w14:textId="77777777" w:rsidR="00E31704" w:rsidRPr="00E31704" w:rsidRDefault="00E31704" w:rsidP="00E31704">
      <w:pPr>
        <w:ind w:firstLine="709"/>
        <w:jc w:val="both"/>
        <w:rPr>
          <w:sz w:val="12"/>
          <w:szCs w:val="28"/>
        </w:rPr>
      </w:pPr>
    </w:p>
    <w:p w14:paraId="665DB901" w14:textId="77777777" w:rsidR="00E31704" w:rsidRPr="00E31704" w:rsidRDefault="00E31704" w:rsidP="00E31704">
      <w:pPr>
        <w:ind w:firstLine="709"/>
        <w:jc w:val="both"/>
        <w:rPr>
          <w:sz w:val="28"/>
          <w:szCs w:val="28"/>
        </w:rPr>
      </w:pPr>
      <w:r w:rsidRPr="00E31704">
        <w:rPr>
          <w:sz w:val="28"/>
          <w:szCs w:val="28"/>
        </w:rPr>
        <w:t xml:space="preserve">Детальный расчет представлен в Приложении 4 к экспертному заключению. </w:t>
      </w:r>
    </w:p>
    <w:p w14:paraId="348F5AD1" w14:textId="77777777" w:rsidR="00E31704" w:rsidRPr="00E31704" w:rsidRDefault="00E31704" w:rsidP="00E31704">
      <w:pPr>
        <w:ind w:firstLine="709"/>
        <w:jc w:val="both"/>
        <w:rPr>
          <w:sz w:val="28"/>
          <w:szCs w:val="28"/>
        </w:rPr>
      </w:pPr>
      <w:r w:rsidRPr="00E31704">
        <w:rPr>
          <w:sz w:val="28"/>
          <w:szCs w:val="28"/>
        </w:rPr>
        <w:t>Необходимая валовая выручка ИП Зубарева Е.А. (г. Кемерово) в сфере водоотведения с учетом календарной разбивки принята на следующем уровне:</w:t>
      </w:r>
    </w:p>
    <w:p w14:paraId="7A9BDCA3" w14:textId="77777777" w:rsidR="00E31704" w:rsidRPr="00E31704" w:rsidRDefault="00E31704" w:rsidP="00E31704">
      <w:pPr>
        <w:ind w:firstLine="709"/>
        <w:jc w:val="both"/>
        <w:rPr>
          <w:sz w:val="28"/>
          <w:szCs w:val="28"/>
        </w:rPr>
      </w:pPr>
      <w:r w:rsidRPr="00E31704">
        <w:rPr>
          <w:sz w:val="28"/>
          <w:szCs w:val="28"/>
        </w:rPr>
        <w:t xml:space="preserve">- на период с 01.01.2021 по 30.06.2021 – </w:t>
      </w:r>
      <w:r w:rsidRPr="00E31704">
        <w:rPr>
          <w:b/>
          <w:i/>
          <w:sz w:val="28"/>
          <w:szCs w:val="28"/>
        </w:rPr>
        <w:t xml:space="preserve">15,97 </w:t>
      </w:r>
      <w:r w:rsidRPr="00E31704">
        <w:rPr>
          <w:sz w:val="28"/>
          <w:szCs w:val="28"/>
        </w:rPr>
        <w:t>тыс. руб.;</w:t>
      </w:r>
    </w:p>
    <w:p w14:paraId="486C5BD1" w14:textId="77777777" w:rsidR="00E31704" w:rsidRPr="00E31704" w:rsidRDefault="00E31704" w:rsidP="00E31704">
      <w:pPr>
        <w:ind w:firstLine="709"/>
        <w:jc w:val="both"/>
        <w:rPr>
          <w:sz w:val="28"/>
          <w:szCs w:val="28"/>
        </w:rPr>
      </w:pPr>
      <w:r w:rsidRPr="00E31704">
        <w:rPr>
          <w:sz w:val="28"/>
          <w:szCs w:val="28"/>
        </w:rPr>
        <w:t xml:space="preserve">- на период с 01.07.2021 по 31.12.2021 – </w:t>
      </w:r>
      <w:r w:rsidRPr="00E31704">
        <w:rPr>
          <w:b/>
          <w:i/>
          <w:sz w:val="28"/>
          <w:szCs w:val="28"/>
        </w:rPr>
        <w:t xml:space="preserve">15,97 </w:t>
      </w:r>
      <w:r w:rsidRPr="00E31704">
        <w:rPr>
          <w:sz w:val="28"/>
          <w:szCs w:val="28"/>
        </w:rPr>
        <w:t>тыс. руб.</w:t>
      </w:r>
    </w:p>
    <w:p w14:paraId="000B2B7C" w14:textId="77777777" w:rsidR="00E31704" w:rsidRPr="00E31704" w:rsidRDefault="00E31704" w:rsidP="00E31704">
      <w:pPr>
        <w:ind w:firstLine="709"/>
        <w:jc w:val="both"/>
        <w:rPr>
          <w:color w:val="000000"/>
          <w:sz w:val="28"/>
          <w:szCs w:val="28"/>
        </w:rPr>
      </w:pPr>
    </w:p>
    <w:p w14:paraId="478FDD42" w14:textId="77777777" w:rsidR="00E31704" w:rsidRPr="00E31704" w:rsidRDefault="00E31704" w:rsidP="00E31704">
      <w:pPr>
        <w:ind w:firstLine="709"/>
        <w:jc w:val="both"/>
        <w:rPr>
          <w:color w:val="000000"/>
          <w:sz w:val="28"/>
          <w:szCs w:val="28"/>
        </w:rPr>
      </w:pPr>
    </w:p>
    <w:p w14:paraId="75280311" w14:textId="77777777" w:rsidR="00E31704" w:rsidRPr="00E31704" w:rsidRDefault="00E31704" w:rsidP="00E31704">
      <w:pPr>
        <w:tabs>
          <w:tab w:val="left" w:pos="1134"/>
        </w:tabs>
        <w:ind w:firstLine="709"/>
        <w:jc w:val="center"/>
        <w:rPr>
          <w:b/>
          <w:color w:val="000000"/>
          <w:sz w:val="28"/>
          <w:szCs w:val="28"/>
          <w:u w:val="single"/>
        </w:rPr>
      </w:pPr>
      <w:r w:rsidRPr="00E31704">
        <w:rPr>
          <w:b/>
          <w:color w:val="000000"/>
          <w:sz w:val="28"/>
          <w:szCs w:val="28"/>
          <w:u w:val="single"/>
        </w:rPr>
        <w:t xml:space="preserve">Тарифы на транспортировку питьевой воды, транспортировку </w:t>
      </w:r>
    </w:p>
    <w:p w14:paraId="1B0AA5B4" w14:textId="77777777" w:rsidR="00E31704" w:rsidRPr="00E31704" w:rsidRDefault="00E31704" w:rsidP="00E31704">
      <w:pPr>
        <w:tabs>
          <w:tab w:val="left" w:pos="1134"/>
        </w:tabs>
        <w:ind w:firstLine="709"/>
        <w:jc w:val="center"/>
        <w:rPr>
          <w:b/>
          <w:color w:val="000000"/>
          <w:sz w:val="28"/>
          <w:szCs w:val="28"/>
          <w:u w:val="single"/>
        </w:rPr>
      </w:pPr>
      <w:r w:rsidRPr="00E31704">
        <w:rPr>
          <w:b/>
          <w:color w:val="000000"/>
          <w:sz w:val="28"/>
          <w:szCs w:val="28"/>
          <w:u w:val="single"/>
        </w:rPr>
        <w:t xml:space="preserve">сточных </w:t>
      </w:r>
      <w:proofErr w:type="gramStart"/>
      <w:r w:rsidRPr="00E31704">
        <w:rPr>
          <w:b/>
          <w:color w:val="000000"/>
          <w:sz w:val="28"/>
          <w:szCs w:val="28"/>
          <w:u w:val="single"/>
        </w:rPr>
        <w:t>вод  ИП</w:t>
      </w:r>
      <w:proofErr w:type="gramEnd"/>
      <w:r w:rsidRPr="00E31704">
        <w:rPr>
          <w:b/>
          <w:color w:val="000000"/>
          <w:sz w:val="28"/>
          <w:szCs w:val="28"/>
          <w:u w:val="single"/>
        </w:rPr>
        <w:t xml:space="preserve"> Зубарева Е.А. (г. Кемерово) </w:t>
      </w:r>
    </w:p>
    <w:p w14:paraId="0283AE0E" w14:textId="77777777" w:rsidR="00E31704" w:rsidRPr="00E31704" w:rsidRDefault="00E31704" w:rsidP="00E31704">
      <w:pPr>
        <w:tabs>
          <w:tab w:val="left" w:pos="1134"/>
        </w:tabs>
        <w:ind w:firstLine="709"/>
        <w:jc w:val="center"/>
        <w:rPr>
          <w:b/>
          <w:color w:val="000000"/>
          <w:sz w:val="28"/>
          <w:szCs w:val="28"/>
          <w:u w:val="single"/>
        </w:rPr>
      </w:pPr>
      <w:r w:rsidRPr="00E31704">
        <w:rPr>
          <w:b/>
          <w:color w:val="000000"/>
          <w:sz w:val="28"/>
          <w:szCs w:val="28"/>
          <w:u w:val="single"/>
        </w:rPr>
        <w:t xml:space="preserve">на период с 01.01.2021 по 31.12.2021 </w:t>
      </w:r>
    </w:p>
    <w:p w14:paraId="10B90364" w14:textId="77777777" w:rsidR="00E31704" w:rsidRPr="00E31704" w:rsidRDefault="00E31704" w:rsidP="00E31704">
      <w:pPr>
        <w:tabs>
          <w:tab w:val="left" w:pos="1134"/>
        </w:tabs>
        <w:ind w:firstLine="709"/>
        <w:jc w:val="center"/>
        <w:rPr>
          <w:color w:val="000000"/>
          <w:sz w:val="18"/>
          <w:szCs w:val="28"/>
        </w:rPr>
      </w:pPr>
    </w:p>
    <w:p w14:paraId="24C3BE91" w14:textId="77777777" w:rsidR="00E31704" w:rsidRPr="00E31704" w:rsidRDefault="00E31704" w:rsidP="00E31704">
      <w:pPr>
        <w:tabs>
          <w:tab w:val="left" w:pos="1134"/>
        </w:tabs>
        <w:ind w:firstLine="709"/>
        <w:jc w:val="both"/>
        <w:rPr>
          <w:sz w:val="28"/>
          <w:szCs w:val="28"/>
        </w:rPr>
      </w:pPr>
      <w:r w:rsidRPr="00E31704">
        <w:rPr>
          <w:color w:val="000000"/>
          <w:sz w:val="28"/>
          <w:szCs w:val="28"/>
        </w:rPr>
        <w:t xml:space="preserve">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w:t>
      </w:r>
      <w:r w:rsidRPr="00E31704">
        <w:rPr>
          <w:sz w:val="28"/>
          <w:szCs w:val="28"/>
        </w:rPr>
        <w:t>для организации тарифы:</w:t>
      </w:r>
    </w:p>
    <w:p w14:paraId="047283BE" w14:textId="77777777" w:rsidR="00E31704" w:rsidRPr="00E31704" w:rsidRDefault="00E31704" w:rsidP="00E31704">
      <w:pPr>
        <w:tabs>
          <w:tab w:val="left" w:pos="1134"/>
        </w:tabs>
        <w:ind w:firstLine="709"/>
        <w:jc w:val="both"/>
        <w:rPr>
          <w:sz w:val="16"/>
          <w:szCs w:val="28"/>
        </w:rPr>
      </w:pPr>
    </w:p>
    <w:p w14:paraId="3834B2F1" w14:textId="77777777" w:rsidR="00E31704" w:rsidRPr="00E31704" w:rsidRDefault="00E31704" w:rsidP="00E31704">
      <w:pPr>
        <w:ind w:firstLine="709"/>
        <w:jc w:val="both"/>
        <w:rPr>
          <w:color w:val="000000"/>
          <w:sz w:val="28"/>
          <w:szCs w:val="28"/>
        </w:rPr>
      </w:pPr>
      <w:r w:rsidRPr="00E31704">
        <w:rPr>
          <w:color w:val="000000"/>
          <w:sz w:val="28"/>
          <w:szCs w:val="28"/>
        </w:rPr>
        <w:t>1. На транспортировку питьевой воды:</w:t>
      </w:r>
    </w:p>
    <w:p w14:paraId="58C193C0" w14:textId="77777777" w:rsidR="00E31704" w:rsidRPr="00E31704" w:rsidRDefault="00E31704" w:rsidP="00E31704">
      <w:pPr>
        <w:numPr>
          <w:ilvl w:val="0"/>
          <w:numId w:val="10"/>
        </w:numPr>
        <w:tabs>
          <w:tab w:val="left" w:pos="1134"/>
        </w:tabs>
        <w:ind w:left="0" w:firstLine="709"/>
        <w:jc w:val="both"/>
        <w:rPr>
          <w:color w:val="000000"/>
          <w:sz w:val="28"/>
          <w:szCs w:val="28"/>
          <w:shd w:val="clear" w:color="auto" w:fill="FFFFFF"/>
        </w:rPr>
      </w:pPr>
      <w:r w:rsidRPr="00E31704">
        <w:rPr>
          <w:color w:val="000000"/>
          <w:sz w:val="28"/>
          <w:szCs w:val="28"/>
          <w:shd w:val="clear" w:color="auto" w:fill="FFFFFF"/>
        </w:rPr>
        <w:t xml:space="preserve">с 01.01.2021 по 30.06.2021 </w:t>
      </w:r>
      <w:r w:rsidRPr="00E31704">
        <w:rPr>
          <w:color w:val="000000"/>
          <w:sz w:val="28"/>
          <w:szCs w:val="28"/>
        </w:rPr>
        <w:t xml:space="preserve">приведенный в графе 4 </w:t>
      </w:r>
      <w:r w:rsidRPr="00E31704">
        <w:rPr>
          <w:b/>
          <w:bCs/>
          <w:i/>
          <w:iCs/>
          <w:color w:val="000000"/>
          <w:sz w:val="28"/>
          <w:szCs w:val="28"/>
        </w:rPr>
        <w:t>таблицы 3</w:t>
      </w:r>
      <w:r w:rsidRPr="00E31704">
        <w:rPr>
          <w:color w:val="000000"/>
          <w:sz w:val="28"/>
          <w:szCs w:val="28"/>
        </w:rPr>
        <w:t>;</w:t>
      </w:r>
    </w:p>
    <w:p w14:paraId="154E228A" w14:textId="77777777" w:rsidR="00E31704" w:rsidRPr="00E31704" w:rsidRDefault="00E31704" w:rsidP="00E31704">
      <w:pPr>
        <w:numPr>
          <w:ilvl w:val="0"/>
          <w:numId w:val="10"/>
        </w:numPr>
        <w:tabs>
          <w:tab w:val="left" w:pos="1134"/>
        </w:tabs>
        <w:ind w:left="0" w:firstLine="709"/>
        <w:jc w:val="both"/>
        <w:rPr>
          <w:color w:val="000000"/>
          <w:sz w:val="28"/>
          <w:szCs w:val="28"/>
          <w:shd w:val="clear" w:color="auto" w:fill="FFFFFF"/>
        </w:rPr>
      </w:pPr>
      <w:r w:rsidRPr="00E31704">
        <w:rPr>
          <w:color w:val="000000"/>
          <w:sz w:val="28"/>
          <w:szCs w:val="28"/>
          <w:shd w:val="clear" w:color="auto" w:fill="FFFFFF"/>
        </w:rPr>
        <w:t xml:space="preserve">с 01.07.2021 по 31.12.2021 </w:t>
      </w:r>
      <w:r w:rsidRPr="00E31704">
        <w:rPr>
          <w:color w:val="000000"/>
          <w:sz w:val="28"/>
          <w:szCs w:val="28"/>
        </w:rPr>
        <w:t xml:space="preserve">приведенный в графе 4 </w:t>
      </w:r>
      <w:r w:rsidRPr="00E31704">
        <w:rPr>
          <w:b/>
          <w:bCs/>
          <w:i/>
          <w:iCs/>
          <w:color w:val="000000"/>
          <w:sz w:val="28"/>
          <w:szCs w:val="28"/>
        </w:rPr>
        <w:t>таблицы 4</w:t>
      </w:r>
      <w:r w:rsidRPr="00E31704">
        <w:rPr>
          <w:color w:val="000000"/>
          <w:sz w:val="28"/>
          <w:szCs w:val="28"/>
        </w:rPr>
        <w:t>.</w:t>
      </w:r>
    </w:p>
    <w:p w14:paraId="718FD049" w14:textId="77777777" w:rsidR="00E31704" w:rsidRPr="00E31704" w:rsidRDefault="00E31704" w:rsidP="00E31704">
      <w:pPr>
        <w:ind w:firstLine="709"/>
        <w:jc w:val="both"/>
        <w:rPr>
          <w:color w:val="000000"/>
          <w:sz w:val="28"/>
          <w:szCs w:val="28"/>
        </w:rPr>
      </w:pPr>
      <w:r w:rsidRPr="00E31704">
        <w:rPr>
          <w:color w:val="000000"/>
          <w:sz w:val="28"/>
          <w:szCs w:val="28"/>
        </w:rPr>
        <w:t>2. На транспортировку сточных вод:</w:t>
      </w:r>
    </w:p>
    <w:p w14:paraId="35367DA7" w14:textId="77777777" w:rsidR="00E31704" w:rsidRPr="00E31704" w:rsidRDefault="00E31704" w:rsidP="00E31704">
      <w:pPr>
        <w:numPr>
          <w:ilvl w:val="0"/>
          <w:numId w:val="10"/>
        </w:numPr>
        <w:tabs>
          <w:tab w:val="left" w:pos="1134"/>
        </w:tabs>
        <w:ind w:left="0" w:firstLine="709"/>
        <w:jc w:val="both"/>
        <w:rPr>
          <w:color w:val="000000"/>
          <w:sz w:val="28"/>
          <w:szCs w:val="28"/>
          <w:shd w:val="clear" w:color="auto" w:fill="FFFFFF"/>
        </w:rPr>
      </w:pPr>
      <w:r w:rsidRPr="00E31704">
        <w:rPr>
          <w:color w:val="000000"/>
          <w:sz w:val="28"/>
          <w:szCs w:val="28"/>
          <w:shd w:val="clear" w:color="auto" w:fill="FFFFFF"/>
        </w:rPr>
        <w:t xml:space="preserve">с 01.01.2021 по 30.06.2021 </w:t>
      </w:r>
      <w:r w:rsidRPr="00E31704">
        <w:rPr>
          <w:color w:val="000000"/>
          <w:sz w:val="28"/>
          <w:szCs w:val="28"/>
        </w:rPr>
        <w:t xml:space="preserve">приведенный в графе 4 </w:t>
      </w:r>
      <w:r w:rsidRPr="00E31704">
        <w:rPr>
          <w:b/>
          <w:bCs/>
          <w:i/>
          <w:iCs/>
          <w:color w:val="000000"/>
          <w:sz w:val="28"/>
          <w:szCs w:val="28"/>
        </w:rPr>
        <w:t>таблицы 3</w:t>
      </w:r>
      <w:r w:rsidRPr="00E31704">
        <w:rPr>
          <w:color w:val="000000"/>
          <w:sz w:val="28"/>
          <w:szCs w:val="28"/>
        </w:rPr>
        <w:t>;</w:t>
      </w:r>
    </w:p>
    <w:p w14:paraId="067F3056" w14:textId="77777777" w:rsidR="00E31704" w:rsidRPr="00E31704" w:rsidRDefault="00E31704" w:rsidP="00E31704">
      <w:pPr>
        <w:numPr>
          <w:ilvl w:val="0"/>
          <w:numId w:val="10"/>
        </w:numPr>
        <w:tabs>
          <w:tab w:val="left" w:pos="1134"/>
        </w:tabs>
        <w:ind w:left="0" w:firstLine="709"/>
        <w:jc w:val="both"/>
        <w:rPr>
          <w:color w:val="000000"/>
          <w:sz w:val="28"/>
          <w:szCs w:val="28"/>
          <w:shd w:val="clear" w:color="auto" w:fill="FFFFFF"/>
        </w:rPr>
      </w:pPr>
      <w:r w:rsidRPr="00E31704">
        <w:rPr>
          <w:color w:val="000000"/>
          <w:sz w:val="28"/>
          <w:szCs w:val="28"/>
          <w:shd w:val="clear" w:color="auto" w:fill="FFFFFF"/>
        </w:rPr>
        <w:t xml:space="preserve">с 01.07.2021 по 31.12.2021 </w:t>
      </w:r>
      <w:r w:rsidRPr="00E31704">
        <w:rPr>
          <w:color w:val="000000"/>
          <w:sz w:val="28"/>
          <w:szCs w:val="28"/>
        </w:rPr>
        <w:t xml:space="preserve">приведенный в графе 4 </w:t>
      </w:r>
      <w:r w:rsidRPr="00E31704">
        <w:rPr>
          <w:b/>
          <w:bCs/>
          <w:i/>
          <w:iCs/>
          <w:color w:val="000000"/>
          <w:sz w:val="28"/>
          <w:szCs w:val="28"/>
        </w:rPr>
        <w:t>таблицы 4</w:t>
      </w:r>
      <w:r w:rsidRPr="00E31704">
        <w:rPr>
          <w:color w:val="000000"/>
          <w:sz w:val="28"/>
          <w:szCs w:val="28"/>
        </w:rPr>
        <w:t>.</w:t>
      </w:r>
    </w:p>
    <w:p w14:paraId="586DFD5A" w14:textId="77777777" w:rsidR="00E31704" w:rsidRPr="00E31704" w:rsidRDefault="00E31704" w:rsidP="00E31704">
      <w:pPr>
        <w:tabs>
          <w:tab w:val="left" w:pos="1134"/>
        </w:tabs>
        <w:ind w:firstLine="709"/>
        <w:jc w:val="both"/>
        <w:rPr>
          <w:sz w:val="18"/>
          <w:szCs w:val="28"/>
        </w:rPr>
      </w:pPr>
    </w:p>
    <w:p w14:paraId="0E9D42AF" w14:textId="77777777" w:rsidR="00E31704" w:rsidRPr="00E31704" w:rsidRDefault="00E31704" w:rsidP="00E31704">
      <w:pPr>
        <w:keepNext/>
        <w:tabs>
          <w:tab w:val="left" w:pos="7655"/>
        </w:tabs>
        <w:ind w:firstLine="709"/>
        <w:jc w:val="right"/>
        <w:outlineLvl w:val="3"/>
        <w:rPr>
          <w:bCs/>
          <w:color w:val="000000"/>
          <w:sz w:val="28"/>
          <w:szCs w:val="28"/>
        </w:rPr>
      </w:pPr>
      <w:r w:rsidRPr="00E31704">
        <w:rPr>
          <w:bCs/>
          <w:color w:val="000000"/>
          <w:sz w:val="28"/>
          <w:szCs w:val="28"/>
        </w:rPr>
        <w:t>Таблица 3</w:t>
      </w:r>
    </w:p>
    <w:p w14:paraId="4213F703" w14:textId="77777777" w:rsidR="00E31704" w:rsidRPr="00E31704" w:rsidRDefault="00E31704" w:rsidP="00E31704">
      <w:pPr>
        <w:keepNext/>
        <w:tabs>
          <w:tab w:val="left" w:pos="7655"/>
        </w:tabs>
        <w:ind w:firstLine="709"/>
        <w:jc w:val="right"/>
        <w:outlineLvl w:val="3"/>
        <w:rPr>
          <w:bCs/>
          <w:color w:val="000000"/>
          <w:sz w:val="6"/>
          <w:szCs w:val="28"/>
        </w:rPr>
      </w:pPr>
    </w:p>
    <w:p w14:paraId="12F7F3DA" w14:textId="77777777" w:rsidR="00E31704" w:rsidRPr="00E31704" w:rsidRDefault="00E31704" w:rsidP="00E31704">
      <w:pPr>
        <w:tabs>
          <w:tab w:val="left" w:pos="1134"/>
        </w:tabs>
        <w:ind w:firstLine="709"/>
        <w:jc w:val="center"/>
        <w:rPr>
          <w:b/>
          <w:color w:val="000000"/>
          <w:sz w:val="28"/>
          <w:szCs w:val="28"/>
        </w:rPr>
      </w:pPr>
      <w:r w:rsidRPr="00E31704">
        <w:rPr>
          <w:b/>
          <w:sz w:val="28"/>
          <w:szCs w:val="28"/>
          <w:lang w:eastAsia="en-US"/>
        </w:rPr>
        <w:t xml:space="preserve">Одноставочные тарифы </w:t>
      </w:r>
      <w:r w:rsidRPr="00E31704">
        <w:rPr>
          <w:b/>
          <w:bCs/>
          <w:kern w:val="32"/>
          <w:sz w:val="28"/>
          <w:szCs w:val="28"/>
          <w:lang w:eastAsia="en-US"/>
        </w:rPr>
        <w:t xml:space="preserve">на транспортировку питьевой воды, транспортировку сточных вод </w:t>
      </w:r>
      <w:r w:rsidRPr="00E31704">
        <w:rPr>
          <w:b/>
          <w:color w:val="000000"/>
          <w:sz w:val="28"/>
          <w:szCs w:val="28"/>
        </w:rPr>
        <w:t xml:space="preserve">ИП Зубарева Е.А. (г. Кемерово) </w:t>
      </w:r>
    </w:p>
    <w:p w14:paraId="4D52A9CB" w14:textId="77777777" w:rsidR="00E31704" w:rsidRPr="00E31704" w:rsidRDefault="00E31704" w:rsidP="00E31704">
      <w:pPr>
        <w:jc w:val="center"/>
        <w:rPr>
          <w:b/>
          <w:sz w:val="28"/>
          <w:szCs w:val="28"/>
          <w:lang w:eastAsia="en-US"/>
        </w:rPr>
      </w:pPr>
      <w:r w:rsidRPr="00E31704">
        <w:rPr>
          <w:b/>
          <w:color w:val="000000"/>
          <w:sz w:val="28"/>
          <w:szCs w:val="28"/>
        </w:rPr>
        <w:t>на период с 01.01.2021 по 30.06.2021</w:t>
      </w:r>
    </w:p>
    <w:p w14:paraId="7748A20A" w14:textId="77777777" w:rsidR="00E31704" w:rsidRPr="00E31704" w:rsidRDefault="00E31704" w:rsidP="00E31704">
      <w:pPr>
        <w:jc w:val="center"/>
        <w:rPr>
          <w:b/>
          <w:sz w:val="14"/>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E31704" w:rsidRPr="00E31704" w14:paraId="73523E89" w14:textId="77777777" w:rsidTr="00E31704">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387D5CE8" w14:textId="77777777" w:rsidR="00E31704" w:rsidRPr="00E31704" w:rsidRDefault="00E31704" w:rsidP="00E31704">
            <w:pPr>
              <w:jc w:val="center"/>
              <w:rPr>
                <w:color w:val="000000"/>
                <w:sz w:val="16"/>
                <w:szCs w:val="20"/>
              </w:rPr>
            </w:pPr>
            <w:bookmarkStart w:id="14" w:name="OLE_LINK1"/>
            <w:r w:rsidRPr="00E31704">
              <w:rPr>
                <w:color w:val="000000"/>
                <w:sz w:val="16"/>
                <w:szCs w:val="20"/>
              </w:rPr>
              <w:t>Организация</w:t>
            </w:r>
          </w:p>
        </w:tc>
        <w:tc>
          <w:tcPr>
            <w:tcW w:w="4678" w:type="dxa"/>
            <w:gridSpan w:val="3"/>
            <w:tcBorders>
              <w:top w:val="single" w:sz="12" w:space="0" w:color="auto"/>
            </w:tcBorders>
            <w:vAlign w:val="center"/>
          </w:tcPr>
          <w:p w14:paraId="3C62131D" w14:textId="77777777" w:rsidR="00E31704" w:rsidRPr="00E31704" w:rsidRDefault="00E31704" w:rsidP="00E31704">
            <w:pPr>
              <w:jc w:val="center"/>
              <w:rPr>
                <w:color w:val="000000"/>
                <w:sz w:val="16"/>
                <w:szCs w:val="20"/>
              </w:rPr>
            </w:pPr>
            <w:r w:rsidRPr="00E31704">
              <w:rPr>
                <w:color w:val="000000"/>
                <w:sz w:val="16"/>
                <w:szCs w:val="20"/>
              </w:rPr>
              <w:t>Тариф, руб./м3</w:t>
            </w:r>
          </w:p>
        </w:tc>
        <w:tc>
          <w:tcPr>
            <w:tcW w:w="1843" w:type="dxa"/>
            <w:vMerge w:val="restart"/>
            <w:tcBorders>
              <w:top w:val="single" w:sz="12" w:space="0" w:color="auto"/>
            </w:tcBorders>
            <w:vAlign w:val="center"/>
          </w:tcPr>
          <w:p w14:paraId="1984096B" w14:textId="77777777" w:rsidR="00E31704" w:rsidRPr="00E31704" w:rsidRDefault="00E31704" w:rsidP="00E31704">
            <w:pPr>
              <w:jc w:val="center"/>
              <w:rPr>
                <w:color w:val="000000"/>
                <w:sz w:val="16"/>
                <w:szCs w:val="20"/>
              </w:rPr>
            </w:pPr>
            <w:r w:rsidRPr="00E31704">
              <w:rPr>
                <w:color w:val="000000"/>
                <w:sz w:val="16"/>
                <w:szCs w:val="20"/>
              </w:rPr>
              <w:t xml:space="preserve">Темп роста тарифа по сравнению с действующим </w:t>
            </w:r>
          </w:p>
          <w:p w14:paraId="796A0517" w14:textId="77777777" w:rsidR="00E31704" w:rsidRPr="00E31704" w:rsidRDefault="00E31704" w:rsidP="00E31704">
            <w:pPr>
              <w:jc w:val="center"/>
              <w:rPr>
                <w:color w:val="000000"/>
                <w:sz w:val="16"/>
                <w:szCs w:val="20"/>
              </w:rPr>
            </w:pPr>
            <w:r w:rsidRPr="00E31704">
              <w:rPr>
                <w:color w:val="000000"/>
                <w:sz w:val="16"/>
                <w:szCs w:val="20"/>
              </w:rPr>
              <w:t>тарифом, %</w:t>
            </w:r>
          </w:p>
        </w:tc>
      </w:tr>
      <w:tr w:rsidR="00E31704" w:rsidRPr="00E31704" w14:paraId="54E2119A" w14:textId="77777777" w:rsidTr="00E31704">
        <w:tblPrEx>
          <w:tblCellMar>
            <w:top w:w="0" w:type="dxa"/>
            <w:bottom w:w="0" w:type="dxa"/>
          </w:tblCellMar>
        </w:tblPrEx>
        <w:trPr>
          <w:cantSplit/>
          <w:trHeight w:val="229"/>
          <w:jc w:val="center"/>
        </w:trPr>
        <w:tc>
          <w:tcPr>
            <w:tcW w:w="2438" w:type="dxa"/>
            <w:vMerge/>
            <w:tcBorders>
              <w:left w:val="single" w:sz="12" w:space="0" w:color="auto"/>
            </w:tcBorders>
          </w:tcPr>
          <w:p w14:paraId="3535FF49" w14:textId="77777777" w:rsidR="00E31704" w:rsidRPr="00E31704" w:rsidRDefault="00E31704" w:rsidP="00E31704">
            <w:pPr>
              <w:jc w:val="center"/>
              <w:rPr>
                <w:color w:val="000000"/>
                <w:sz w:val="16"/>
                <w:szCs w:val="20"/>
              </w:rPr>
            </w:pPr>
          </w:p>
        </w:tc>
        <w:tc>
          <w:tcPr>
            <w:tcW w:w="1701" w:type="dxa"/>
            <w:vMerge w:val="restart"/>
            <w:vAlign w:val="center"/>
          </w:tcPr>
          <w:p w14:paraId="738F748D" w14:textId="77777777" w:rsidR="00E31704" w:rsidRPr="00E31704" w:rsidRDefault="00E31704" w:rsidP="00E31704">
            <w:pPr>
              <w:jc w:val="center"/>
              <w:rPr>
                <w:color w:val="000000"/>
                <w:sz w:val="16"/>
                <w:szCs w:val="20"/>
              </w:rPr>
            </w:pPr>
            <w:r w:rsidRPr="00E31704">
              <w:rPr>
                <w:color w:val="000000"/>
                <w:sz w:val="16"/>
                <w:szCs w:val="20"/>
              </w:rPr>
              <w:t>действующий по организации</w:t>
            </w:r>
          </w:p>
        </w:tc>
        <w:tc>
          <w:tcPr>
            <w:tcW w:w="2977" w:type="dxa"/>
            <w:gridSpan w:val="2"/>
            <w:vAlign w:val="center"/>
          </w:tcPr>
          <w:p w14:paraId="617727AD" w14:textId="77777777" w:rsidR="00E31704" w:rsidRPr="00E31704" w:rsidRDefault="00E31704" w:rsidP="00E31704">
            <w:pPr>
              <w:jc w:val="center"/>
              <w:rPr>
                <w:color w:val="000000"/>
                <w:sz w:val="16"/>
                <w:szCs w:val="20"/>
              </w:rPr>
            </w:pPr>
            <w:r w:rsidRPr="00E31704">
              <w:rPr>
                <w:color w:val="000000"/>
                <w:sz w:val="16"/>
                <w:szCs w:val="20"/>
              </w:rPr>
              <w:t>предлагаемый</w:t>
            </w:r>
          </w:p>
        </w:tc>
        <w:tc>
          <w:tcPr>
            <w:tcW w:w="1843" w:type="dxa"/>
            <w:vMerge/>
          </w:tcPr>
          <w:p w14:paraId="333A0BC3" w14:textId="77777777" w:rsidR="00E31704" w:rsidRPr="00E31704" w:rsidRDefault="00E31704" w:rsidP="00E31704">
            <w:pPr>
              <w:jc w:val="center"/>
              <w:rPr>
                <w:color w:val="000000"/>
                <w:sz w:val="16"/>
                <w:szCs w:val="20"/>
              </w:rPr>
            </w:pPr>
          </w:p>
        </w:tc>
      </w:tr>
      <w:tr w:rsidR="00E31704" w:rsidRPr="00E31704" w14:paraId="00956216" w14:textId="77777777" w:rsidTr="00E31704">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7FCA3202" w14:textId="77777777" w:rsidR="00E31704" w:rsidRPr="00E31704" w:rsidRDefault="00E31704" w:rsidP="00E31704">
            <w:pPr>
              <w:jc w:val="center"/>
              <w:rPr>
                <w:color w:val="000000"/>
                <w:sz w:val="16"/>
                <w:szCs w:val="20"/>
              </w:rPr>
            </w:pPr>
          </w:p>
        </w:tc>
        <w:tc>
          <w:tcPr>
            <w:tcW w:w="1701" w:type="dxa"/>
            <w:vMerge/>
            <w:tcBorders>
              <w:bottom w:val="single" w:sz="12" w:space="0" w:color="auto"/>
            </w:tcBorders>
            <w:vAlign w:val="center"/>
          </w:tcPr>
          <w:p w14:paraId="0AED7A9B" w14:textId="77777777" w:rsidR="00E31704" w:rsidRPr="00E31704" w:rsidRDefault="00E31704" w:rsidP="00E31704">
            <w:pPr>
              <w:jc w:val="center"/>
              <w:rPr>
                <w:color w:val="000000"/>
                <w:sz w:val="16"/>
                <w:szCs w:val="20"/>
              </w:rPr>
            </w:pPr>
          </w:p>
        </w:tc>
        <w:tc>
          <w:tcPr>
            <w:tcW w:w="1559" w:type="dxa"/>
            <w:tcBorders>
              <w:bottom w:val="single" w:sz="12" w:space="0" w:color="auto"/>
            </w:tcBorders>
            <w:vAlign w:val="center"/>
          </w:tcPr>
          <w:p w14:paraId="538533CC" w14:textId="77777777" w:rsidR="00E31704" w:rsidRPr="00E31704" w:rsidRDefault="00E31704" w:rsidP="00E31704">
            <w:pPr>
              <w:jc w:val="center"/>
              <w:rPr>
                <w:color w:val="000000"/>
                <w:sz w:val="16"/>
                <w:szCs w:val="20"/>
              </w:rPr>
            </w:pPr>
            <w:r w:rsidRPr="00E31704">
              <w:rPr>
                <w:color w:val="000000"/>
                <w:sz w:val="16"/>
                <w:szCs w:val="20"/>
              </w:rPr>
              <w:t>организацией</w:t>
            </w:r>
          </w:p>
        </w:tc>
        <w:tc>
          <w:tcPr>
            <w:tcW w:w="1418" w:type="dxa"/>
            <w:tcBorders>
              <w:bottom w:val="single" w:sz="12" w:space="0" w:color="auto"/>
            </w:tcBorders>
            <w:shd w:val="pct15" w:color="000000" w:fill="FFFFFF"/>
            <w:vAlign w:val="center"/>
          </w:tcPr>
          <w:p w14:paraId="3820E862" w14:textId="77777777" w:rsidR="00E31704" w:rsidRPr="00E31704" w:rsidRDefault="00E31704" w:rsidP="00E31704">
            <w:pPr>
              <w:jc w:val="center"/>
              <w:rPr>
                <w:color w:val="000000"/>
                <w:sz w:val="16"/>
                <w:szCs w:val="20"/>
              </w:rPr>
            </w:pPr>
            <w:r w:rsidRPr="00E31704">
              <w:rPr>
                <w:color w:val="000000"/>
                <w:sz w:val="16"/>
                <w:szCs w:val="20"/>
              </w:rPr>
              <w:t>РЭК Кузбасса</w:t>
            </w:r>
          </w:p>
        </w:tc>
        <w:tc>
          <w:tcPr>
            <w:tcW w:w="1843" w:type="dxa"/>
            <w:vMerge/>
            <w:tcBorders>
              <w:bottom w:val="single" w:sz="12" w:space="0" w:color="auto"/>
            </w:tcBorders>
          </w:tcPr>
          <w:p w14:paraId="617FD82F" w14:textId="77777777" w:rsidR="00E31704" w:rsidRPr="00E31704" w:rsidRDefault="00E31704" w:rsidP="00E31704">
            <w:pPr>
              <w:jc w:val="center"/>
              <w:rPr>
                <w:color w:val="000000"/>
                <w:sz w:val="16"/>
                <w:szCs w:val="20"/>
              </w:rPr>
            </w:pPr>
          </w:p>
        </w:tc>
      </w:tr>
      <w:tr w:rsidR="00E31704" w:rsidRPr="00E31704" w14:paraId="7BFF04CB" w14:textId="77777777" w:rsidTr="00E31704">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7DE0A5C1" w14:textId="77777777" w:rsidR="00E31704" w:rsidRPr="00E31704" w:rsidRDefault="00E31704" w:rsidP="00E31704">
            <w:pPr>
              <w:jc w:val="center"/>
              <w:rPr>
                <w:color w:val="000000"/>
                <w:sz w:val="16"/>
                <w:szCs w:val="20"/>
              </w:rPr>
            </w:pPr>
            <w:r w:rsidRPr="00E31704">
              <w:rPr>
                <w:color w:val="000000"/>
                <w:sz w:val="16"/>
                <w:szCs w:val="20"/>
              </w:rPr>
              <w:t>1</w:t>
            </w:r>
          </w:p>
        </w:tc>
        <w:tc>
          <w:tcPr>
            <w:tcW w:w="1701" w:type="dxa"/>
            <w:tcBorders>
              <w:top w:val="single" w:sz="12" w:space="0" w:color="auto"/>
            </w:tcBorders>
            <w:vAlign w:val="center"/>
          </w:tcPr>
          <w:p w14:paraId="2E43CD0F" w14:textId="77777777" w:rsidR="00E31704" w:rsidRPr="00E31704" w:rsidRDefault="00E31704" w:rsidP="00E31704">
            <w:pPr>
              <w:jc w:val="center"/>
              <w:rPr>
                <w:color w:val="000000"/>
                <w:sz w:val="16"/>
                <w:szCs w:val="20"/>
              </w:rPr>
            </w:pPr>
            <w:r w:rsidRPr="00E31704">
              <w:rPr>
                <w:color w:val="000000"/>
                <w:sz w:val="16"/>
                <w:szCs w:val="20"/>
              </w:rPr>
              <w:t>2</w:t>
            </w:r>
          </w:p>
        </w:tc>
        <w:tc>
          <w:tcPr>
            <w:tcW w:w="1559" w:type="dxa"/>
            <w:tcBorders>
              <w:top w:val="single" w:sz="12" w:space="0" w:color="auto"/>
            </w:tcBorders>
            <w:vAlign w:val="center"/>
          </w:tcPr>
          <w:p w14:paraId="7A1E85B2" w14:textId="77777777" w:rsidR="00E31704" w:rsidRPr="00E31704" w:rsidRDefault="00E31704" w:rsidP="00E31704">
            <w:pPr>
              <w:jc w:val="center"/>
              <w:rPr>
                <w:color w:val="000000"/>
                <w:sz w:val="16"/>
                <w:szCs w:val="20"/>
              </w:rPr>
            </w:pPr>
            <w:r w:rsidRPr="00E31704">
              <w:rPr>
                <w:color w:val="000000"/>
                <w:sz w:val="16"/>
                <w:szCs w:val="20"/>
              </w:rPr>
              <w:t>3</w:t>
            </w:r>
          </w:p>
        </w:tc>
        <w:tc>
          <w:tcPr>
            <w:tcW w:w="1418" w:type="dxa"/>
            <w:tcBorders>
              <w:top w:val="single" w:sz="12" w:space="0" w:color="auto"/>
            </w:tcBorders>
            <w:shd w:val="pct15" w:color="000000" w:fill="FFFFFF"/>
            <w:vAlign w:val="center"/>
          </w:tcPr>
          <w:p w14:paraId="7FFC0847" w14:textId="77777777" w:rsidR="00E31704" w:rsidRPr="00E31704" w:rsidRDefault="00E31704" w:rsidP="00E31704">
            <w:pPr>
              <w:jc w:val="center"/>
              <w:rPr>
                <w:color w:val="000000"/>
                <w:sz w:val="16"/>
                <w:szCs w:val="20"/>
              </w:rPr>
            </w:pPr>
            <w:r w:rsidRPr="00E31704">
              <w:rPr>
                <w:color w:val="000000"/>
                <w:sz w:val="16"/>
                <w:szCs w:val="20"/>
              </w:rPr>
              <w:t>4</w:t>
            </w:r>
          </w:p>
        </w:tc>
        <w:tc>
          <w:tcPr>
            <w:tcW w:w="1843" w:type="dxa"/>
            <w:tcBorders>
              <w:top w:val="single" w:sz="12" w:space="0" w:color="auto"/>
            </w:tcBorders>
            <w:vAlign w:val="center"/>
          </w:tcPr>
          <w:p w14:paraId="02D68D7F" w14:textId="77777777" w:rsidR="00E31704" w:rsidRPr="00E31704" w:rsidRDefault="00E31704" w:rsidP="00E31704">
            <w:pPr>
              <w:jc w:val="center"/>
              <w:rPr>
                <w:color w:val="000000"/>
                <w:sz w:val="16"/>
                <w:szCs w:val="20"/>
              </w:rPr>
            </w:pPr>
            <w:r w:rsidRPr="00E31704">
              <w:rPr>
                <w:color w:val="000000"/>
                <w:sz w:val="16"/>
                <w:szCs w:val="20"/>
              </w:rPr>
              <w:t>5</w:t>
            </w:r>
          </w:p>
        </w:tc>
      </w:tr>
      <w:tr w:rsidR="00E31704" w:rsidRPr="00E31704" w14:paraId="0926F49C" w14:textId="77777777" w:rsidTr="00E31704">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0167E0C7" w14:textId="77777777" w:rsidR="00E31704" w:rsidRPr="00E31704" w:rsidRDefault="00E31704" w:rsidP="00E31704">
            <w:pPr>
              <w:numPr>
                <w:ilvl w:val="0"/>
                <w:numId w:val="12"/>
              </w:numPr>
              <w:jc w:val="center"/>
              <w:rPr>
                <w:color w:val="000000"/>
                <w:sz w:val="16"/>
                <w:szCs w:val="20"/>
              </w:rPr>
            </w:pPr>
            <w:r w:rsidRPr="00E31704">
              <w:rPr>
                <w:color w:val="000000"/>
                <w:sz w:val="20"/>
                <w:szCs w:val="20"/>
              </w:rPr>
              <w:lastRenderedPageBreak/>
              <w:t>Транспортировка питьевой воды</w:t>
            </w:r>
          </w:p>
        </w:tc>
      </w:tr>
      <w:tr w:rsidR="00E31704" w:rsidRPr="00E31704" w14:paraId="73CC724E" w14:textId="77777777" w:rsidTr="00E31704">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3682AEA2" w14:textId="77777777" w:rsidR="00E31704" w:rsidRPr="00E31704" w:rsidRDefault="00E31704" w:rsidP="00E31704">
            <w:pPr>
              <w:jc w:val="center"/>
              <w:rPr>
                <w:color w:val="000000"/>
                <w:sz w:val="20"/>
                <w:szCs w:val="16"/>
              </w:rPr>
            </w:pPr>
            <w:r w:rsidRPr="00E31704">
              <w:rPr>
                <w:bCs/>
                <w:kern w:val="32"/>
                <w:sz w:val="20"/>
                <w:szCs w:val="16"/>
              </w:rPr>
              <w:t>ИП Зубарева Е.А.                       (г. Кемерово)</w:t>
            </w:r>
          </w:p>
        </w:tc>
        <w:tc>
          <w:tcPr>
            <w:tcW w:w="1701" w:type="dxa"/>
            <w:vMerge w:val="restart"/>
            <w:shd w:val="clear" w:color="auto" w:fill="auto"/>
            <w:vAlign w:val="center"/>
          </w:tcPr>
          <w:p w14:paraId="4E725767" w14:textId="77777777" w:rsidR="00E31704" w:rsidRPr="00E31704" w:rsidRDefault="00E31704" w:rsidP="00E31704">
            <w:pPr>
              <w:jc w:val="center"/>
              <w:rPr>
                <w:b/>
                <w:color w:val="000000"/>
                <w:sz w:val="20"/>
                <w:szCs w:val="18"/>
              </w:rPr>
            </w:pPr>
            <w:r w:rsidRPr="00E31704">
              <w:rPr>
                <w:b/>
                <w:color w:val="000000"/>
                <w:sz w:val="20"/>
                <w:szCs w:val="18"/>
              </w:rPr>
              <w:t>5,16</w:t>
            </w:r>
          </w:p>
        </w:tc>
        <w:tc>
          <w:tcPr>
            <w:tcW w:w="1559" w:type="dxa"/>
            <w:vMerge w:val="restart"/>
            <w:vAlign w:val="center"/>
          </w:tcPr>
          <w:p w14:paraId="138FE4C9" w14:textId="77777777" w:rsidR="00E31704" w:rsidRPr="00E31704" w:rsidRDefault="00E31704" w:rsidP="00E31704">
            <w:pPr>
              <w:jc w:val="center"/>
              <w:rPr>
                <w:color w:val="000000"/>
                <w:sz w:val="20"/>
                <w:szCs w:val="20"/>
              </w:rPr>
            </w:pPr>
            <w:r w:rsidRPr="00E31704">
              <w:rPr>
                <w:color w:val="000000"/>
                <w:sz w:val="20"/>
                <w:szCs w:val="20"/>
              </w:rPr>
              <w:t>52,66</w:t>
            </w:r>
          </w:p>
        </w:tc>
        <w:tc>
          <w:tcPr>
            <w:tcW w:w="1418" w:type="dxa"/>
            <w:vMerge w:val="restart"/>
            <w:shd w:val="pct15" w:color="000000" w:fill="FFFFFF"/>
            <w:vAlign w:val="center"/>
          </w:tcPr>
          <w:p w14:paraId="1248A8BF" w14:textId="77777777" w:rsidR="00E31704" w:rsidRPr="00E31704" w:rsidRDefault="00E31704" w:rsidP="00E31704">
            <w:pPr>
              <w:jc w:val="center"/>
              <w:rPr>
                <w:b/>
                <w:color w:val="000000"/>
                <w:sz w:val="20"/>
                <w:szCs w:val="18"/>
              </w:rPr>
            </w:pPr>
            <w:r w:rsidRPr="00E31704">
              <w:rPr>
                <w:b/>
                <w:color w:val="000000"/>
                <w:sz w:val="20"/>
                <w:szCs w:val="18"/>
              </w:rPr>
              <w:t>4,49</w:t>
            </w:r>
          </w:p>
        </w:tc>
        <w:tc>
          <w:tcPr>
            <w:tcW w:w="1843" w:type="dxa"/>
            <w:vMerge w:val="restart"/>
            <w:vAlign w:val="center"/>
          </w:tcPr>
          <w:p w14:paraId="087E63EF" w14:textId="77777777" w:rsidR="00E31704" w:rsidRPr="00E31704" w:rsidRDefault="00E31704" w:rsidP="00E31704">
            <w:pPr>
              <w:jc w:val="center"/>
              <w:rPr>
                <w:color w:val="000000"/>
                <w:sz w:val="20"/>
                <w:szCs w:val="20"/>
              </w:rPr>
            </w:pPr>
            <w:r w:rsidRPr="00E31704">
              <w:rPr>
                <w:color w:val="000000"/>
                <w:sz w:val="20"/>
                <w:szCs w:val="20"/>
              </w:rPr>
              <w:t>87,00</w:t>
            </w:r>
          </w:p>
        </w:tc>
      </w:tr>
      <w:tr w:rsidR="00E31704" w:rsidRPr="00E31704" w14:paraId="65823EF7" w14:textId="77777777" w:rsidTr="00E31704">
        <w:tblPrEx>
          <w:tblCellMar>
            <w:top w:w="0" w:type="dxa"/>
            <w:bottom w:w="0" w:type="dxa"/>
          </w:tblCellMar>
        </w:tblPrEx>
        <w:trPr>
          <w:cantSplit/>
          <w:trHeight w:val="258"/>
          <w:jc w:val="center"/>
        </w:trPr>
        <w:tc>
          <w:tcPr>
            <w:tcW w:w="2438" w:type="dxa"/>
            <w:vMerge/>
            <w:tcBorders>
              <w:left w:val="single" w:sz="12" w:space="0" w:color="auto"/>
            </w:tcBorders>
            <w:vAlign w:val="center"/>
          </w:tcPr>
          <w:p w14:paraId="054A1A2B" w14:textId="77777777" w:rsidR="00E31704" w:rsidRPr="00E31704" w:rsidRDefault="00E31704" w:rsidP="00E31704">
            <w:pPr>
              <w:jc w:val="center"/>
              <w:rPr>
                <w:bCs/>
                <w:kern w:val="32"/>
                <w:sz w:val="20"/>
                <w:szCs w:val="16"/>
              </w:rPr>
            </w:pPr>
          </w:p>
        </w:tc>
        <w:tc>
          <w:tcPr>
            <w:tcW w:w="1701" w:type="dxa"/>
            <w:vMerge/>
            <w:shd w:val="clear" w:color="auto" w:fill="auto"/>
            <w:vAlign w:val="center"/>
          </w:tcPr>
          <w:p w14:paraId="06DA929B" w14:textId="77777777" w:rsidR="00E31704" w:rsidRPr="00E31704" w:rsidRDefault="00E31704" w:rsidP="00E31704">
            <w:pPr>
              <w:jc w:val="center"/>
              <w:rPr>
                <w:b/>
                <w:color w:val="000000"/>
                <w:sz w:val="20"/>
                <w:szCs w:val="18"/>
              </w:rPr>
            </w:pPr>
          </w:p>
        </w:tc>
        <w:tc>
          <w:tcPr>
            <w:tcW w:w="1559" w:type="dxa"/>
            <w:vMerge/>
            <w:vAlign w:val="center"/>
          </w:tcPr>
          <w:p w14:paraId="0A36F384" w14:textId="77777777" w:rsidR="00E31704" w:rsidRPr="00E31704" w:rsidRDefault="00E31704" w:rsidP="00E31704">
            <w:pPr>
              <w:jc w:val="center"/>
              <w:rPr>
                <w:color w:val="000000"/>
                <w:sz w:val="20"/>
                <w:szCs w:val="20"/>
              </w:rPr>
            </w:pPr>
          </w:p>
        </w:tc>
        <w:tc>
          <w:tcPr>
            <w:tcW w:w="1418" w:type="dxa"/>
            <w:vMerge/>
            <w:shd w:val="pct15" w:color="000000" w:fill="FFFFFF"/>
            <w:vAlign w:val="center"/>
          </w:tcPr>
          <w:p w14:paraId="7928D30F" w14:textId="77777777" w:rsidR="00E31704" w:rsidRPr="00E31704" w:rsidRDefault="00E31704" w:rsidP="00E31704">
            <w:pPr>
              <w:jc w:val="center"/>
              <w:rPr>
                <w:b/>
                <w:color w:val="000000"/>
                <w:sz w:val="20"/>
                <w:szCs w:val="18"/>
              </w:rPr>
            </w:pPr>
          </w:p>
        </w:tc>
        <w:tc>
          <w:tcPr>
            <w:tcW w:w="1843" w:type="dxa"/>
            <w:vMerge/>
            <w:vAlign w:val="center"/>
          </w:tcPr>
          <w:p w14:paraId="2E35EAED" w14:textId="77777777" w:rsidR="00E31704" w:rsidRPr="00E31704" w:rsidRDefault="00E31704" w:rsidP="00E31704">
            <w:pPr>
              <w:jc w:val="center"/>
              <w:rPr>
                <w:color w:val="000000"/>
                <w:sz w:val="20"/>
                <w:szCs w:val="20"/>
              </w:rPr>
            </w:pPr>
          </w:p>
        </w:tc>
      </w:tr>
      <w:tr w:rsidR="00E31704" w:rsidRPr="00E31704" w14:paraId="0F8722BA" w14:textId="77777777" w:rsidTr="00E31704">
        <w:tblPrEx>
          <w:tblCellMar>
            <w:top w:w="0" w:type="dxa"/>
            <w:bottom w:w="0" w:type="dxa"/>
          </w:tblCellMar>
        </w:tblPrEx>
        <w:trPr>
          <w:cantSplit/>
          <w:trHeight w:val="230"/>
          <w:jc w:val="center"/>
        </w:trPr>
        <w:tc>
          <w:tcPr>
            <w:tcW w:w="2438" w:type="dxa"/>
            <w:vMerge/>
            <w:tcBorders>
              <w:left w:val="single" w:sz="12" w:space="0" w:color="auto"/>
            </w:tcBorders>
            <w:vAlign w:val="center"/>
          </w:tcPr>
          <w:p w14:paraId="50B684C3" w14:textId="77777777" w:rsidR="00E31704" w:rsidRPr="00E31704" w:rsidRDefault="00E31704" w:rsidP="00E31704">
            <w:pPr>
              <w:jc w:val="center"/>
              <w:rPr>
                <w:bCs/>
                <w:kern w:val="32"/>
                <w:sz w:val="20"/>
                <w:szCs w:val="16"/>
              </w:rPr>
            </w:pPr>
          </w:p>
        </w:tc>
        <w:tc>
          <w:tcPr>
            <w:tcW w:w="1701" w:type="dxa"/>
            <w:vMerge/>
            <w:shd w:val="clear" w:color="auto" w:fill="auto"/>
            <w:vAlign w:val="center"/>
          </w:tcPr>
          <w:p w14:paraId="0510106C" w14:textId="77777777" w:rsidR="00E31704" w:rsidRPr="00E31704" w:rsidRDefault="00E31704" w:rsidP="00E31704">
            <w:pPr>
              <w:jc w:val="center"/>
              <w:rPr>
                <w:b/>
                <w:color w:val="000000"/>
                <w:sz w:val="20"/>
                <w:szCs w:val="18"/>
              </w:rPr>
            </w:pPr>
          </w:p>
        </w:tc>
        <w:tc>
          <w:tcPr>
            <w:tcW w:w="1559" w:type="dxa"/>
            <w:vMerge/>
            <w:vAlign w:val="center"/>
          </w:tcPr>
          <w:p w14:paraId="5452C212" w14:textId="77777777" w:rsidR="00E31704" w:rsidRPr="00E31704" w:rsidRDefault="00E31704" w:rsidP="00E31704">
            <w:pPr>
              <w:jc w:val="center"/>
              <w:rPr>
                <w:color w:val="000000"/>
                <w:sz w:val="20"/>
                <w:szCs w:val="20"/>
              </w:rPr>
            </w:pPr>
          </w:p>
        </w:tc>
        <w:tc>
          <w:tcPr>
            <w:tcW w:w="1418" w:type="dxa"/>
            <w:vMerge/>
            <w:shd w:val="pct15" w:color="000000" w:fill="FFFFFF"/>
            <w:vAlign w:val="center"/>
          </w:tcPr>
          <w:p w14:paraId="05EC0748" w14:textId="77777777" w:rsidR="00E31704" w:rsidRPr="00E31704" w:rsidRDefault="00E31704" w:rsidP="00E31704">
            <w:pPr>
              <w:jc w:val="center"/>
              <w:rPr>
                <w:b/>
                <w:color w:val="000000"/>
                <w:sz w:val="20"/>
                <w:szCs w:val="18"/>
              </w:rPr>
            </w:pPr>
          </w:p>
        </w:tc>
        <w:tc>
          <w:tcPr>
            <w:tcW w:w="1843" w:type="dxa"/>
            <w:vMerge/>
            <w:vAlign w:val="center"/>
          </w:tcPr>
          <w:p w14:paraId="4AE0075C" w14:textId="77777777" w:rsidR="00E31704" w:rsidRPr="00E31704" w:rsidRDefault="00E31704" w:rsidP="00E31704">
            <w:pPr>
              <w:jc w:val="center"/>
              <w:rPr>
                <w:color w:val="000000"/>
                <w:sz w:val="20"/>
                <w:szCs w:val="20"/>
              </w:rPr>
            </w:pPr>
          </w:p>
        </w:tc>
      </w:tr>
      <w:tr w:rsidR="00E31704" w:rsidRPr="00E31704" w14:paraId="50C0A351" w14:textId="77777777" w:rsidTr="00E31704">
        <w:tblPrEx>
          <w:tblCellMar>
            <w:top w:w="0" w:type="dxa"/>
            <w:bottom w:w="0" w:type="dxa"/>
          </w:tblCellMar>
        </w:tblPrEx>
        <w:trPr>
          <w:cantSplit/>
          <w:trHeight w:val="258"/>
          <w:jc w:val="center"/>
        </w:trPr>
        <w:tc>
          <w:tcPr>
            <w:tcW w:w="8959" w:type="dxa"/>
            <w:gridSpan w:val="5"/>
            <w:tcBorders>
              <w:left w:val="single" w:sz="12" w:space="0" w:color="auto"/>
            </w:tcBorders>
            <w:vAlign w:val="center"/>
          </w:tcPr>
          <w:p w14:paraId="4E4BE5ED" w14:textId="77777777" w:rsidR="00E31704" w:rsidRPr="00E31704" w:rsidRDefault="00E31704" w:rsidP="00E31704">
            <w:pPr>
              <w:numPr>
                <w:ilvl w:val="0"/>
                <w:numId w:val="12"/>
              </w:numPr>
              <w:jc w:val="center"/>
              <w:rPr>
                <w:color w:val="000000"/>
                <w:sz w:val="20"/>
                <w:szCs w:val="20"/>
              </w:rPr>
            </w:pPr>
            <w:r w:rsidRPr="00E31704">
              <w:rPr>
                <w:color w:val="000000"/>
                <w:sz w:val="20"/>
                <w:szCs w:val="20"/>
              </w:rPr>
              <w:t>Транспортировка сточных вод</w:t>
            </w:r>
          </w:p>
        </w:tc>
      </w:tr>
      <w:tr w:rsidR="00E31704" w:rsidRPr="00E31704" w14:paraId="4B8027B2" w14:textId="77777777" w:rsidTr="00E31704">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09463BB0" w14:textId="77777777" w:rsidR="00E31704" w:rsidRPr="00E31704" w:rsidRDefault="00E31704" w:rsidP="00E31704">
            <w:pPr>
              <w:jc w:val="center"/>
              <w:rPr>
                <w:color w:val="000000"/>
                <w:sz w:val="20"/>
                <w:szCs w:val="16"/>
              </w:rPr>
            </w:pPr>
            <w:r w:rsidRPr="00E31704">
              <w:rPr>
                <w:bCs/>
                <w:kern w:val="32"/>
                <w:sz w:val="20"/>
                <w:szCs w:val="16"/>
              </w:rPr>
              <w:t>ИП Зубарева Е.А.                       (г. Кемерово)</w:t>
            </w:r>
          </w:p>
        </w:tc>
        <w:tc>
          <w:tcPr>
            <w:tcW w:w="1701" w:type="dxa"/>
            <w:vMerge w:val="restart"/>
            <w:shd w:val="clear" w:color="auto" w:fill="auto"/>
            <w:vAlign w:val="center"/>
          </w:tcPr>
          <w:p w14:paraId="666C7992" w14:textId="77777777" w:rsidR="00E31704" w:rsidRPr="00E31704" w:rsidRDefault="00E31704" w:rsidP="00E31704">
            <w:pPr>
              <w:jc w:val="center"/>
              <w:rPr>
                <w:b/>
                <w:color w:val="000000"/>
                <w:sz w:val="20"/>
                <w:szCs w:val="18"/>
              </w:rPr>
            </w:pPr>
            <w:r w:rsidRPr="00E31704">
              <w:rPr>
                <w:b/>
                <w:color w:val="000000"/>
                <w:sz w:val="20"/>
                <w:szCs w:val="18"/>
              </w:rPr>
              <w:t>11,68</w:t>
            </w:r>
          </w:p>
        </w:tc>
        <w:tc>
          <w:tcPr>
            <w:tcW w:w="1559" w:type="dxa"/>
            <w:vMerge w:val="restart"/>
            <w:vAlign w:val="center"/>
          </w:tcPr>
          <w:p w14:paraId="6A80BD70" w14:textId="77777777" w:rsidR="00E31704" w:rsidRPr="00E31704" w:rsidRDefault="00E31704" w:rsidP="00E31704">
            <w:pPr>
              <w:jc w:val="center"/>
              <w:rPr>
                <w:color w:val="000000"/>
                <w:sz w:val="20"/>
                <w:szCs w:val="20"/>
              </w:rPr>
            </w:pPr>
            <w:r w:rsidRPr="00E31704">
              <w:rPr>
                <w:color w:val="000000"/>
                <w:sz w:val="20"/>
                <w:szCs w:val="20"/>
              </w:rPr>
              <w:t>67,74</w:t>
            </w:r>
          </w:p>
        </w:tc>
        <w:tc>
          <w:tcPr>
            <w:tcW w:w="1418" w:type="dxa"/>
            <w:vMerge w:val="restart"/>
            <w:shd w:val="pct15" w:color="000000" w:fill="FFFFFF"/>
            <w:vAlign w:val="center"/>
          </w:tcPr>
          <w:p w14:paraId="67F06500" w14:textId="77777777" w:rsidR="00E31704" w:rsidRPr="00E31704" w:rsidRDefault="00E31704" w:rsidP="00E31704">
            <w:pPr>
              <w:jc w:val="center"/>
              <w:rPr>
                <w:b/>
                <w:color w:val="000000"/>
                <w:sz w:val="20"/>
                <w:szCs w:val="18"/>
              </w:rPr>
            </w:pPr>
            <w:r w:rsidRPr="00E31704">
              <w:rPr>
                <w:b/>
                <w:color w:val="000000"/>
                <w:sz w:val="20"/>
                <w:szCs w:val="18"/>
              </w:rPr>
              <w:t>8,96</w:t>
            </w:r>
          </w:p>
        </w:tc>
        <w:tc>
          <w:tcPr>
            <w:tcW w:w="1843" w:type="dxa"/>
            <w:vMerge w:val="restart"/>
            <w:vAlign w:val="center"/>
          </w:tcPr>
          <w:p w14:paraId="0C5F9FBF" w14:textId="77777777" w:rsidR="00E31704" w:rsidRPr="00E31704" w:rsidRDefault="00E31704" w:rsidP="00E31704">
            <w:pPr>
              <w:jc w:val="center"/>
              <w:rPr>
                <w:color w:val="000000"/>
                <w:sz w:val="20"/>
                <w:szCs w:val="20"/>
              </w:rPr>
            </w:pPr>
            <w:r w:rsidRPr="00E31704">
              <w:rPr>
                <w:color w:val="000000"/>
                <w:sz w:val="20"/>
                <w:szCs w:val="20"/>
              </w:rPr>
              <w:t>76,7</w:t>
            </w:r>
          </w:p>
        </w:tc>
      </w:tr>
      <w:tr w:rsidR="00E31704" w:rsidRPr="00E31704" w14:paraId="02345F98" w14:textId="77777777" w:rsidTr="00E31704">
        <w:tblPrEx>
          <w:tblCellMar>
            <w:top w:w="0" w:type="dxa"/>
            <w:bottom w:w="0" w:type="dxa"/>
          </w:tblCellMar>
        </w:tblPrEx>
        <w:trPr>
          <w:cantSplit/>
          <w:trHeight w:val="184"/>
          <w:jc w:val="center"/>
        </w:trPr>
        <w:tc>
          <w:tcPr>
            <w:tcW w:w="2438" w:type="dxa"/>
            <w:vMerge/>
            <w:tcBorders>
              <w:left w:val="single" w:sz="12" w:space="0" w:color="auto"/>
            </w:tcBorders>
            <w:vAlign w:val="center"/>
          </w:tcPr>
          <w:p w14:paraId="0E7FB22E" w14:textId="77777777" w:rsidR="00E31704" w:rsidRPr="00E31704" w:rsidRDefault="00E31704" w:rsidP="00E31704">
            <w:pPr>
              <w:jc w:val="center"/>
              <w:rPr>
                <w:bCs/>
                <w:kern w:val="32"/>
                <w:sz w:val="16"/>
                <w:szCs w:val="16"/>
              </w:rPr>
            </w:pPr>
          </w:p>
        </w:tc>
        <w:tc>
          <w:tcPr>
            <w:tcW w:w="1701" w:type="dxa"/>
            <w:vMerge/>
            <w:shd w:val="clear" w:color="auto" w:fill="auto"/>
            <w:vAlign w:val="center"/>
          </w:tcPr>
          <w:p w14:paraId="53E3525F" w14:textId="77777777" w:rsidR="00E31704" w:rsidRPr="00E31704" w:rsidRDefault="00E31704" w:rsidP="00E31704">
            <w:pPr>
              <w:jc w:val="center"/>
              <w:rPr>
                <w:b/>
                <w:color w:val="000000"/>
                <w:sz w:val="18"/>
                <w:szCs w:val="18"/>
              </w:rPr>
            </w:pPr>
          </w:p>
        </w:tc>
        <w:tc>
          <w:tcPr>
            <w:tcW w:w="1559" w:type="dxa"/>
            <w:vMerge/>
            <w:vAlign w:val="center"/>
          </w:tcPr>
          <w:p w14:paraId="52DBE12D" w14:textId="77777777" w:rsidR="00E31704" w:rsidRPr="00E31704" w:rsidRDefault="00E31704" w:rsidP="00E31704">
            <w:pPr>
              <w:jc w:val="center"/>
              <w:rPr>
                <w:color w:val="000000"/>
                <w:sz w:val="16"/>
                <w:szCs w:val="20"/>
              </w:rPr>
            </w:pPr>
          </w:p>
        </w:tc>
        <w:tc>
          <w:tcPr>
            <w:tcW w:w="1418" w:type="dxa"/>
            <w:vMerge/>
            <w:shd w:val="pct15" w:color="000000" w:fill="FFFFFF"/>
            <w:vAlign w:val="center"/>
          </w:tcPr>
          <w:p w14:paraId="585A4CF2" w14:textId="77777777" w:rsidR="00E31704" w:rsidRPr="00E31704" w:rsidRDefault="00E31704" w:rsidP="00E31704">
            <w:pPr>
              <w:jc w:val="center"/>
              <w:rPr>
                <w:b/>
                <w:color w:val="000000"/>
                <w:sz w:val="18"/>
                <w:szCs w:val="18"/>
              </w:rPr>
            </w:pPr>
          </w:p>
        </w:tc>
        <w:tc>
          <w:tcPr>
            <w:tcW w:w="1843" w:type="dxa"/>
            <w:vMerge/>
            <w:vAlign w:val="center"/>
          </w:tcPr>
          <w:p w14:paraId="1B46B256" w14:textId="77777777" w:rsidR="00E31704" w:rsidRPr="00E31704" w:rsidRDefault="00E31704" w:rsidP="00E31704">
            <w:pPr>
              <w:jc w:val="center"/>
              <w:rPr>
                <w:color w:val="000000"/>
                <w:sz w:val="16"/>
                <w:szCs w:val="20"/>
              </w:rPr>
            </w:pPr>
          </w:p>
        </w:tc>
      </w:tr>
      <w:tr w:rsidR="00E31704" w:rsidRPr="00E31704" w14:paraId="0F4D91DD" w14:textId="77777777" w:rsidTr="00E31704">
        <w:tblPrEx>
          <w:tblCellMar>
            <w:top w:w="0" w:type="dxa"/>
            <w:bottom w:w="0" w:type="dxa"/>
          </w:tblCellMar>
        </w:tblPrEx>
        <w:trPr>
          <w:cantSplit/>
          <w:trHeight w:val="184"/>
          <w:jc w:val="center"/>
        </w:trPr>
        <w:tc>
          <w:tcPr>
            <w:tcW w:w="2438" w:type="dxa"/>
            <w:vMerge/>
            <w:tcBorders>
              <w:left w:val="single" w:sz="12" w:space="0" w:color="auto"/>
            </w:tcBorders>
            <w:vAlign w:val="center"/>
          </w:tcPr>
          <w:p w14:paraId="2E43EF3C" w14:textId="77777777" w:rsidR="00E31704" w:rsidRPr="00E31704" w:rsidRDefault="00E31704" w:rsidP="00E31704">
            <w:pPr>
              <w:jc w:val="center"/>
              <w:rPr>
                <w:bCs/>
                <w:kern w:val="32"/>
                <w:sz w:val="16"/>
                <w:szCs w:val="16"/>
              </w:rPr>
            </w:pPr>
          </w:p>
        </w:tc>
        <w:tc>
          <w:tcPr>
            <w:tcW w:w="1701" w:type="dxa"/>
            <w:vMerge/>
            <w:shd w:val="clear" w:color="auto" w:fill="auto"/>
            <w:vAlign w:val="center"/>
          </w:tcPr>
          <w:p w14:paraId="7F3DA04B" w14:textId="77777777" w:rsidR="00E31704" w:rsidRPr="00E31704" w:rsidRDefault="00E31704" w:rsidP="00E31704">
            <w:pPr>
              <w:jc w:val="center"/>
              <w:rPr>
                <w:b/>
                <w:color w:val="000000"/>
                <w:sz w:val="18"/>
                <w:szCs w:val="18"/>
              </w:rPr>
            </w:pPr>
          </w:p>
        </w:tc>
        <w:tc>
          <w:tcPr>
            <w:tcW w:w="1559" w:type="dxa"/>
            <w:vMerge/>
            <w:vAlign w:val="center"/>
          </w:tcPr>
          <w:p w14:paraId="7A3B69BC" w14:textId="77777777" w:rsidR="00E31704" w:rsidRPr="00E31704" w:rsidRDefault="00E31704" w:rsidP="00E31704">
            <w:pPr>
              <w:jc w:val="center"/>
              <w:rPr>
                <w:color w:val="000000"/>
                <w:sz w:val="16"/>
                <w:szCs w:val="20"/>
              </w:rPr>
            </w:pPr>
          </w:p>
        </w:tc>
        <w:tc>
          <w:tcPr>
            <w:tcW w:w="1418" w:type="dxa"/>
            <w:vMerge/>
            <w:shd w:val="pct15" w:color="000000" w:fill="FFFFFF"/>
            <w:vAlign w:val="center"/>
          </w:tcPr>
          <w:p w14:paraId="54544150" w14:textId="77777777" w:rsidR="00E31704" w:rsidRPr="00E31704" w:rsidRDefault="00E31704" w:rsidP="00E31704">
            <w:pPr>
              <w:jc w:val="center"/>
              <w:rPr>
                <w:b/>
                <w:color w:val="000000"/>
                <w:sz w:val="18"/>
                <w:szCs w:val="18"/>
              </w:rPr>
            </w:pPr>
          </w:p>
        </w:tc>
        <w:tc>
          <w:tcPr>
            <w:tcW w:w="1843" w:type="dxa"/>
            <w:vMerge/>
            <w:vAlign w:val="center"/>
          </w:tcPr>
          <w:p w14:paraId="3F5A892E" w14:textId="77777777" w:rsidR="00E31704" w:rsidRPr="00E31704" w:rsidRDefault="00E31704" w:rsidP="00E31704">
            <w:pPr>
              <w:jc w:val="center"/>
              <w:rPr>
                <w:color w:val="000000"/>
                <w:sz w:val="16"/>
                <w:szCs w:val="20"/>
              </w:rPr>
            </w:pPr>
          </w:p>
        </w:tc>
      </w:tr>
    </w:tbl>
    <w:bookmarkEnd w:id="14"/>
    <w:p w14:paraId="2DE19132" w14:textId="77777777" w:rsidR="00E31704" w:rsidRPr="00E31704" w:rsidRDefault="00E31704" w:rsidP="00E31704">
      <w:pPr>
        <w:keepNext/>
        <w:tabs>
          <w:tab w:val="left" w:pos="7655"/>
        </w:tabs>
        <w:ind w:firstLine="709"/>
        <w:jc w:val="right"/>
        <w:outlineLvl w:val="3"/>
        <w:rPr>
          <w:bCs/>
          <w:color w:val="000000"/>
          <w:sz w:val="28"/>
          <w:szCs w:val="28"/>
        </w:rPr>
      </w:pPr>
      <w:r w:rsidRPr="00E31704">
        <w:rPr>
          <w:bCs/>
          <w:color w:val="000000"/>
          <w:sz w:val="28"/>
          <w:szCs w:val="28"/>
        </w:rPr>
        <w:t>Таблица 4</w:t>
      </w:r>
    </w:p>
    <w:p w14:paraId="418BF0B3" w14:textId="77777777" w:rsidR="00E31704" w:rsidRPr="00E31704" w:rsidRDefault="00E31704" w:rsidP="00E31704">
      <w:pPr>
        <w:keepNext/>
        <w:tabs>
          <w:tab w:val="left" w:pos="7655"/>
        </w:tabs>
        <w:ind w:firstLine="709"/>
        <w:jc w:val="right"/>
        <w:outlineLvl w:val="3"/>
        <w:rPr>
          <w:bCs/>
          <w:color w:val="000000"/>
          <w:sz w:val="8"/>
          <w:szCs w:val="28"/>
        </w:rPr>
      </w:pPr>
    </w:p>
    <w:p w14:paraId="309DCC15" w14:textId="77777777" w:rsidR="00E31704" w:rsidRPr="00E31704" w:rsidRDefault="00E31704" w:rsidP="00E31704">
      <w:pPr>
        <w:tabs>
          <w:tab w:val="left" w:pos="1134"/>
        </w:tabs>
        <w:ind w:firstLine="709"/>
        <w:jc w:val="center"/>
        <w:rPr>
          <w:b/>
          <w:color w:val="000000"/>
          <w:sz w:val="28"/>
          <w:szCs w:val="28"/>
        </w:rPr>
      </w:pPr>
      <w:r w:rsidRPr="00E31704">
        <w:rPr>
          <w:b/>
          <w:sz w:val="28"/>
          <w:szCs w:val="28"/>
          <w:lang w:eastAsia="en-US"/>
        </w:rPr>
        <w:t xml:space="preserve">Одноставочные тарифы </w:t>
      </w:r>
      <w:r w:rsidRPr="00E31704">
        <w:rPr>
          <w:b/>
          <w:bCs/>
          <w:kern w:val="32"/>
          <w:sz w:val="28"/>
          <w:szCs w:val="28"/>
          <w:lang w:eastAsia="en-US"/>
        </w:rPr>
        <w:t xml:space="preserve">на транспортировку питьевой воды, транспортировку сточных вод </w:t>
      </w:r>
      <w:r w:rsidRPr="00E31704">
        <w:rPr>
          <w:b/>
          <w:color w:val="000000"/>
          <w:sz w:val="28"/>
          <w:szCs w:val="28"/>
        </w:rPr>
        <w:t xml:space="preserve">ИП Зубарева Е.А. (г. Кемерово) </w:t>
      </w:r>
    </w:p>
    <w:p w14:paraId="30AB1F4A" w14:textId="77777777" w:rsidR="00E31704" w:rsidRPr="00E31704" w:rsidRDefault="00E31704" w:rsidP="00E31704">
      <w:pPr>
        <w:jc w:val="center"/>
        <w:rPr>
          <w:b/>
          <w:sz w:val="28"/>
          <w:szCs w:val="28"/>
          <w:lang w:eastAsia="en-US"/>
        </w:rPr>
      </w:pPr>
      <w:r w:rsidRPr="00E31704">
        <w:rPr>
          <w:b/>
          <w:color w:val="000000"/>
          <w:sz w:val="28"/>
          <w:szCs w:val="28"/>
        </w:rPr>
        <w:t>на период с 01.07.2021 по 31.12.2021</w:t>
      </w:r>
    </w:p>
    <w:p w14:paraId="2FDC35AC" w14:textId="77777777" w:rsidR="00E31704" w:rsidRPr="00E31704" w:rsidRDefault="00E31704" w:rsidP="00E31704">
      <w:pPr>
        <w:jc w:val="center"/>
        <w:rPr>
          <w:b/>
          <w:sz w:val="16"/>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E31704" w:rsidRPr="00E31704" w14:paraId="5D547EEA" w14:textId="77777777" w:rsidTr="00E31704">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14:paraId="2E03CE85" w14:textId="77777777" w:rsidR="00E31704" w:rsidRPr="00E31704" w:rsidRDefault="00E31704" w:rsidP="00E31704">
            <w:pPr>
              <w:jc w:val="center"/>
              <w:rPr>
                <w:color w:val="000000"/>
                <w:sz w:val="16"/>
                <w:szCs w:val="20"/>
              </w:rPr>
            </w:pPr>
            <w:r w:rsidRPr="00E31704">
              <w:rPr>
                <w:color w:val="000000"/>
                <w:sz w:val="16"/>
                <w:szCs w:val="20"/>
              </w:rPr>
              <w:t>Организация</w:t>
            </w:r>
          </w:p>
        </w:tc>
        <w:tc>
          <w:tcPr>
            <w:tcW w:w="4678" w:type="dxa"/>
            <w:gridSpan w:val="3"/>
            <w:tcBorders>
              <w:top w:val="single" w:sz="12" w:space="0" w:color="auto"/>
            </w:tcBorders>
            <w:vAlign w:val="center"/>
          </w:tcPr>
          <w:p w14:paraId="63167F48" w14:textId="77777777" w:rsidR="00E31704" w:rsidRPr="00E31704" w:rsidRDefault="00E31704" w:rsidP="00E31704">
            <w:pPr>
              <w:jc w:val="center"/>
              <w:rPr>
                <w:color w:val="000000"/>
                <w:sz w:val="16"/>
                <w:szCs w:val="20"/>
              </w:rPr>
            </w:pPr>
            <w:r w:rsidRPr="00E31704">
              <w:rPr>
                <w:color w:val="000000"/>
                <w:sz w:val="16"/>
                <w:szCs w:val="20"/>
              </w:rPr>
              <w:t>Тариф, руб./м3</w:t>
            </w:r>
          </w:p>
        </w:tc>
        <w:tc>
          <w:tcPr>
            <w:tcW w:w="1843" w:type="dxa"/>
            <w:vMerge w:val="restart"/>
            <w:tcBorders>
              <w:top w:val="single" w:sz="12" w:space="0" w:color="auto"/>
            </w:tcBorders>
            <w:vAlign w:val="center"/>
          </w:tcPr>
          <w:p w14:paraId="711DEB7C" w14:textId="77777777" w:rsidR="00E31704" w:rsidRPr="00E31704" w:rsidRDefault="00E31704" w:rsidP="00E31704">
            <w:pPr>
              <w:jc w:val="center"/>
              <w:rPr>
                <w:color w:val="000000"/>
                <w:sz w:val="16"/>
                <w:szCs w:val="20"/>
              </w:rPr>
            </w:pPr>
            <w:r w:rsidRPr="00E31704">
              <w:rPr>
                <w:color w:val="000000"/>
                <w:sz w:val="16"/>
                <w:szCs w:val="20"/>
              </w:rPr>
              <w:t xml:space="preserve">Темп роста тарифа по сравнению с действующим </w:t>
            </w:r>
          </w:p>
          <w:p w14:paraId="23DFD754" w14:textId="77777777" w:rsidR="00E31704" w:rsidRPr="00E31704" w:rsidRDefault="00E31704" w:rsidP="00E31704">
            <w:pPr>
              <w:jc w:val="center"/>
              <w:rPr>
                <w:color w:val="000000"/>
                <w:sz w:val="16"/>
                <w:szCs w:val="20"/>
              </w:rPr>
            </w:pPr>
            <w:r w:rsidRPr="00E31704">
              <w:rPr>
                <w:color w:val="000000"/>
                <w:sz w:val="16"/>
                <w:szCs w:val="20"/>
              </w:rPr>
              <w:t>тарифом, %</w:t>
            </w:r>
          </w:p>
        </w:tc>
      </w:tr>
      <w:tr w:rsidR="00E31704" w:rsidRPr="00E31704" w14:paraId="3B8269C8" w14:textId="77777777" w:rsidTr="00E31704">
        <w:tblPrEx>
          <w:tblCellMar>
            <w:top w:w="0" w:type="dxa"/>
            <w:bottom w:w="0" w:type="dxa"/>
          </w:tblCellMar>
        </w:tblPrEx>
        <w:trPr>
          <w:cantSplit/>
          <w:trHeight w:val="229"/>
          <w:jc w:val="center"/>
        </w:trPr>
        <w:tc>
          <w:tcPr>
            <w:tcW w:w="2438" w:type="dxa"/>
            <w:vMerge/>
            <w:tcBorders>
              <w:left w:val="single" w:sz="12" w:space="0" w:color="auto"/>
            </w:tcBorders>
          </w:tcPr>
          <w:p w14:paraId="0D95C934" w14:textId="77777777" w:rsidR="00E31704" w:rsidRPr="00E31704" w:rsidRDefault="00E31704" w:rsidP="00E31704">
            <w:pPr>
              <w:jc w:val="center"/>
              <w:rPr>
                <w:color w:val="000000"/>
                <w:sz w:val="16"/>
                <w:szCs w:val="20"/>
              </w:rPr>
            </w:pPr>
          </w:p>
        </w:tc>
        <w:tc>
          <w:tcPr>
            <w:tcW w:w="1701" w:type="dxa"/>
            <w:vMerge w:val="restart"/>
            <w:vAlign w:val="center"/>
          </w:tcPr>
          <w:p w14:paraId="46547C79" w14:textId="77777777" w:rsidR="00E31704" w:rsidRPr="00E31704" w:rsidRDefault="00E31704" w:rsidP="00E31704">
            <w:pPr>
              <w:jc w:val="center"/>
              <w:rPr>
                <w:color w:val="000000"/>
                <w:sz w:val="16"/>
                <w:szCs w:val="20"/>
              </w:rPr>
            </w:pPr>
            <w:r w:rsidRPr="00E31704">
              <w:rPr>
                <w:color w:val="000000"/>
                <w:sz w:val="16"/>
                <w:szCs w:val="20"/>
              </w:rPr>
              <w:t>действующий по организации</w:t>
            </w:r>
          </w:p>
        </w:tc>
        <w:tc>
          <w:tcPr>
            <w:tcW w:w="2977" w:type="dxa"/>
            <w:gridSpan w:val="2"/>
            <w:vAlign w:val="center"/>
          </w:tcPr>
          <w:p w14:paraId="32380AB8" w14:textId="77777777" w:rsidR="00E31704" w:rsidRPr="00E31704" w:rsidRDefault="00E31704" w:rsidP="00E31704">
            <w:pPr>
              <w:jc w:val="center"/>
              <w:rPr>
                <w:color w:val="000000"/>
                <w:sz w:val="16"/>
                <w:szCs w:val="20"/>
              </w:rPr>
            </w:pPr>
            <w:r w:rsidRPr="00E31704">
              <w:rPr>
                <w:color w:val="000000"/>
                <w:sz w:val="16"/>
                <w:szCs w:val="20"/>
              </w:rPr>
              <w:t>предлагаемый</w:t>
            </w:r>
          </w:p>
        </w:tc>
        <w:tc>
          <w:tcPr>
            <w:tcW w:w="1843" w:type="dxa"/>
            <w:vMerge/>
          </w:tcPr>
          <w:p w14:paraId="2B0009BD" w14:textId="77777777" w:rsidR="00E31704" w:rsidRPr="00E31704" w:rsidRDefault="00E31704" w:rsidP="00E31704">
            <w:pPr>
              <w:jc w:val="center"/>
              <w:rPr>
                <w:color w:val="000000"/>
                <w:sz w:val="16"/>
                <w:szCs w:val="20"/>
              </w:rPr>
            </w:pPr>
          </w:p>
        </w:tc>
      </w:tr>
      <w:tr w:rsidR="00E31704" w:rsidRPr="00E31704" w14:paraId="69EECDE9" w14:textId="77777777" w:rsidTr="00E31704">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14:paraId="1520FA7F" w14:textId="77777777" w:rsidR="00E31704" w:rsidRPr="00E31704" w:rsidRDefault="00E31704" w:rsidP="00E31704">
            <w:pPr>
              <w:jc w:val="center"/>
              <w:rPr>
                <w:color w:val="000000"/>
                <w:sz w:val="16"/>
                <w:szCs w:val="20"/>
              </w:rPr>
            </w:pPr>
          </w:p>
        </w:tc>
        <w:tc>
          <w:tcPr>
            <w:tcW w:w="1701" w:type="dxa"/>
            <w:vMerge/>
            <w:tcBorders>
              <w:bottom w:val="single" w:sz="12" w:space="0" w:color="auto"/>
            </w:tcBorders>
            <w:vAlign w:val="center"/>
          </w:tcPr>
          <w:p w14:paraId="2D368FA3" w14:textId="77777777" w:rsidR="00E31704" w:rsidRPr="00E31704" w:rsidRDefault="00E31704" w:rsidP="00E31704">
            <w:pPr>
              <w:jc w:val="center"/>
              <w:rPr>
                <w:color w:val="000000"/>
                <w:sz w:val="16"/>
                <w:szCs w:val="20"/>
              </w:rPr>
            </w:pPr>
          </w:p>
        </w:tc>
        <w:tc>
          <w:tcPr>
            <w:tcW w:w="1559" w:type="dxa"/>
            <w:tcBorders>
              <w:bottom w:val="single" w:sz="12" w:space="0" w:color="auto"/>
            </w:tcBorders>
            <w:vAlign w:val="center"/>
          </w:tcPr>
          <w:p w14:paraId="21312E38" w14:textId="77777777" w:rsidR="00E31704" w:rsidRPr="00E31704" w:rsidRDefault="00E31704" w:rsidP="00E31704">
            <w:pPr>
              <w:jc w:val="center"/>
              <w:rPr>
                <w:color w:val="000000"/>
                <w:sz w:val="16"/>
                <w:szCs w:val="20"/>
              </w:rPr>
            </w:pPr>
            <w:r w:rsidRPr="00E31704">
              <w:rPr>
                <w:color w:val="000000"/>
                <w:sz w:val="16"/>
                <w:szCs w:val="20"/>
              </w:rPr>
              <w:t>организацией</w:t>
            </w:r>
          </w:p>
        </w:tc>
        <w:tc>
          <w:tcPr>
            <w:tcW w:w="1418" w:type="dxa"/>
            <w:tcBorders>
              <w:bottom w:val="single" w:sz="12" w:space="0" w:color="auto"/>
            </w:tcBorders>
            <w:shd w:val="pct15" w:color="000000" w:fill="FFFFFF"/>
            <w:vAlign w:val="center"/>
          </w:tcPr>
          <w:p w14:paraId="76C6D130" w14:textId="77777777" w:rsidR="00E31704" w:rsidRPr="00E31704" w:rsidRDefault="00E31704" w:rsidP="00E31704">
            <w:pPr>
              <w:jc w:val="center"/>
              <w:rPr>
                <w:color w:val="000000"/>
                <w:sz w:val="16"/>
                <w:szCs w:val="20"/>
              </w:rPr>
            </w:pPr>
            <w:r w:rsidRPr="00E31704">
              <w:rPr>
                <w:color w:val="000000"/>
                <w:sz w:val="16"/>
                <w:szCs w:val="20"/>
              </w:rPr>
              <w:t>РЭК Кузбасса</w:t>
            </w:r>
          </w:p>
        </w:tc>
        <w:tc>
          <w:tcPr>
            <w:tcW w:w="1843" w:type="dxa"/>
            <w:vMerge/>
            <w:tcBorders>
              <w:bottom w:val="single" w:sz="12" w:space="0" w:color="auto"/>
            </w:tcBorders>
          </w:tcPr>
          <w:p w14:paraId="44541D24" w14:textId="77777777" w:rsidR="00E31704" w:rsidRPr="00E31704" w:rsidRDefault="00E31704" w:rsidP="00E31704">
            <w:pPr>
              <w:jc w:val="center"/>
              <w:rPr>
                <w:color w:val="000000"/>
                <w:sz w:val="16"/>
                <w:szCs w:val="20"/>
              </w:rPr>
            </w:pPr>
          </w:p>
        </w:tc>
      </w:tr>
      <w:tr w:rsidR="00E31704" w:rsidRPr="00E31704" w14:paraId="1FDE56C4" w14:textId="77777777" w:rsidTr="00E31704">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14:paraId="095E49B3" w14:textId="77777777" w:rsidR="00E31704" w:rsidRPr="00E31704" w:rsidRDefault="00E31704" w:rsidP="00E31704">
            <w:pPr>
              <w:jc w:val="center"/>
              <w:rPr>
                <w:color w:val="000000"/>
                <w:sz w:val="16"/>
                <w:szCs w:val="20"/>
              </w:rPr>
            </w:pPr>
            <w:r w:rsidRPr="00E31704">
              <w:rPr>
                <w:color w:val="000000"/>
                <w:sz w:val="16"/>
                <w:szCs w:val="20"/>
              </w:rPr>
              <w:t>1</w:t>
            </w:r>
          </w:p>
        </w:tc>
        <w:tc>
          <w:tcPr>
            <w:tcW w:w="1701" w:type="dxa"/>
            <w:tcBorders>
              <w:top w:val="single" w:sz="12" w:space="0" w:color="auto"/>
            </w:tcBorders>
            <w:vAlign w:val="center"/>
          </w:tcPr>
          <w:p w14:paraId="013E1AA5" w14:textId="77777777" w:rsidR="00E31704" w:rsidRPr="00E31704" w:rsidRDefault="00E31704" w:rsidP="00E31704">
            <w:pPr>
              <w:jc w:val="center"/>
              <w:rPr>
                <w:color w:val="000000"/>
                <w:sz w:val="16"/>
                <w:szCs w:val="20"/>
              </w:rPr>
            </w:pPr>
            <w:r w:rsidRPr="00E31704">
              <w:rPr>
                <w:color w:val="000000"/>
                <w:sz w:val="16"/>
                <w:szCs w:val="20"/>
              </w:rPr>
              <w:t>2</w:t>
            </w:r>
          </w:p>
        </w:tc>
        <w:tc>
          <w:tcPr>
            <w:tcW w:w="1559" w:type="dxa"/>
            <w:tcBorders>
              <w:top w:val="single" w:sz="12" w:space="0" w:color="auto"/>
            </w:tcBorders>
            <w:vAlign w:val="center"/>
          </w:tcPr>
          <w:p w14:paraId="4690CB69" w14:textId="77777777" w:rsidR="00E31704" w:rsidRPr="00E31704" w:rsidRDefault="00E31704" w:rsidP="00E31704">
            <w:pPr>
              <w:jc w:val="center"/>
              <w:rPr>
                <w:color w:val="000000"/>
                <w:sz w:val="16"/>
                <w:szCs w:val="20"/>
              </w:rPr>
            </w:pPr>
            <w:r w:rsidRPr="00E31704">
              <w:rPr>
                <w:color w:val="000000"/>
                <w:sz w:val="16"/>
                <w:szCs w:val="20"/>
              </w:rPr>
              <w:t>3</w:t>
            </w:r>
          </w:p>
        </w:tc>
        <w:tc>
          <w:tcPr>
            <w:tcW w:w="1418" w:type="dxa"/>
            <w:tcBorders>
              <w:top w:val="single" w:sz="12" w:space="0" w:color="auto"/>
            </w:tcBorders>
            <w:shd w:val="pct15" w:color="000000" w:fill="FFFFFF"/>
            <w:vAlign w:val="center"/>
          </w:tcPr>
          <w:p w14:paraId="3BD86013" w14:textId="77777777" w:rsidR="00E31704" w:rsidRPr="00E31704" w:rsidRDefault="00E31704" w:rsidP="00E31704">
            <w:pPr>
              <w:jc w:val="center"/>
              <w:rPr>
                <w:color w:val="000000"/>
                <w:sz w:val="16"/>
                <w:szCs w:val="20"/>
              </w:rPr>
            </w:pPr>
            <w:r w:rsidRPr="00E31704">
              <w:rPr>
                <w:color w:val="000000"/>
                <w:sz w:val="16"/>
                <w:szCs w:val="20"/>
              </w:rPr>
              <w:t>4</w:t>
            </w:r>
          </w:p>
        </w:tc>
        <w:tc>
          <w:tcPr>
            <w:tcW w:w="1843" w:type="dxa"/>
            <w:tcBorders>
              <w:top w:val="single" w:sz="12" w:space="0" w:color="auto"/>
            </w:tcBorders>
            <w:vAlign w:val="center"/>
          </w:tcPr>
          <w:p w14:paraId="76EA918A" w14:textId="77777777" w:rsidR="00E31704" w:rsidRPr="00E31704" w:rsidRDefault="00E31704" w:rsidP="00E31704">
            <w:pPr>
              <w:jc w:val="center"/>
              <w:rPr>
                <w:color w:val="000000"/>
                <w:sz w:val="16"/>
                <w:szCs w:val="20"/>
              </w:rPr>
            </w:pPr>
            <w:r w:rsidRPr="00E31704">
              <w:rPr>
                <w:color w:val="000000"/>
                <w:sz w:val="16"/>
                <w:szCs w:val="20"/>
              </w:rPr>
              <w:t>5</w:t>
            </w:r>
          </w:p>
        </w:tc>
      </w:tr>
      <w:tr w:rsidR="00E31704" w:rsidRPr="00E31704" w14:paraId="114145D0" w14:textId="77777777" w:rsidTr="00E31704">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14:paraId="2FB36BF4" w14:textId="77777777" w:rsidR="00E31704" w:rsidRPr="00E31704" w:rsidRDefault="00E31704" w:rsidP="00E31704">
            <w:pPr>
              <w:ind w:left="360"/>
              <w:jc w:val="center"/>
              <w:rPr>
                <w:color w:val="000000"/>
                <w:sz w:val="16"/>
                <w:szCs w:val="20"/>
              </w:rPr>
            </w:pPr>
            <w:r w:rsidRPr="00E31704">
              <w:rPr>
                <w:color w:val="000000"/>
                <w:sz w:val="20"/>
                <w:szCs w:val="20"/>
              </w:rPr>
              <w:t>1.  Транспортировка питьевой воды</w:t>
            </w:r>
          </w:p>
        </w:tc>
      </w:tr>
      <w:tr w:rsidR="00E31704" w:rsidRPr="00E31704" w14:paraId="08D55DB1" w14:textId="77777777" w:rsidTr="00E31704">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14:paraId="101FEBB2" w14:textId="77777777" w:rsidR="00E31704" w:rsidRPr="00E31704" w:rsidRDefault="00E31704" w:rsidP="00E31704">
            <w:pPr>
              <w:jc w:val="center"/>
              <w:rPr>
                <w:color w:val="000000"/>
                <w:sz w:val="20"/>
                <w:szCs w:val="16"/>
              </w:rPr>
            </w:pPr>
            <w:r w:rsidRPr="00E31704">
              <w:rPr>
                <w:bCs/>
                <w:kern w:val="32"/>
                <w:sz w:val="20"/>
                <w:szCs w:val="16"/>
              </w:rPr>
              <w:t>ИП Зубарева Е.А.                       (г. Кемерово)</w:t>
            </w:r>
          </w:p>
        </w:tc>
        <w:tc>
          <w:tcPr>
            <w:tcW w:w="1701" w:type="dxa"/>
            <w:vMerge w:val="restart"/>
            <w:shd w:val="clear" w:color="auto" w:fill="auto"/>
            <w:vAlign w:val="center"/>
          </w:tcPr>
          <w:p w14:paraId="33A1C8CE" w14:textId="77777777" w:rsidR="00E31704" w:rsidRPr="00E31704" w:rsidRDefault="00E31704" w:rsidP="00E31704">
            <w:pPr>
              <w:jc w:val="center"/>
              <w:rPr>
                <w:b/>
                <w:color w:val="000000"/>
                <w:sz w:val="20"/>
                <w:szCs w:val="18"/>
              </w:rPr>
            </w:pPr>
            <w:r w:rsidRPr="00E31704">
              <w:rPr>
                <w:b/>
                <w:color w:val="000000"/>
                <w:sz w:val="20"/>
                <w:szCs w:val="18"/>
              </w:rPr>
              <w:t>5,16</w:t>
            </w:r>
          </w:p>
        </w:tc>
        <w:tc>
          <w:tcPr>
            <w:tcW w:w="1559" w:type="dxa"/>
            <w:vMerge w:val="restart"/>
            <w:vAlign w:val="center"/>
          </w:tcPr>
          <w:p w14:paraId="60A16911" w14:textId="77777777" w:rsidR="00E31704" w:rsidRPr="00E31704" w:rsidRDefault="00E31704" w:rsidP="00E31704">
            <w:pPr>
              <w:jc w:val="center"/>
              <w:rPr>
                <w:color w:val="000000"/>
                <w:sz w:val="20"/>
                <w:szCs w:val="20"/>
              </w:rPr>
            </w:pPr>
            <w:r w:rsidRPr="00E31704">
              <w:rPr>
                <w:color w:val="000000"/>
                <w:sz w:val="20"/>
                <w:szCs w:val="20"/>
              </w:rPr>
              <w:t>52,66</w:t>
            </w:r>
          </w:p>
        </w:tc>
        <w:tc>
          <w:tcPr>
            <w:tcW w:w="1418" w:type="dxa"/>
            <w:vMerge w:val="restart"/>
            <w:shd w:val="pct15" w:color="000000" w:fill="FFFFFF"/>
            <w:vAlign w:val="center"/>
          </w:tcPr>
          <w:p w14:paraId="2B489009" w14:textId="77777777" w:rsidR="00E31704" w:rsidRPr="00E31704" w:rsidRDefault="00E31704" w:rsidP="00E31704">
            <w:pPr>
              <w:jc w:val="center"/>
              <w:rPr>
                <w:b/>
                <w:color w:val="000000"/>
                <w:sz w:val="20"/>
                <w:szCs w:val="18"/>
              </w:rPr>
            </w:pPr>
            <w:r w:rsidRPr="00E31704">
              <w:rPr>
                <w:b/>
                <w:color w:val="000000"/>
                <w:sz w:val="20"/>
                <w:szCs w:val="18"/>
              </w:rPr>
              <w:t>4,49</w:t>
            </w:r>
          </w:p>
        </w:tc>
        <w:tc>
          <w:tcPr>
            <w:tcW w:w="1843" w:type="dxa"/>
            <w:vMerge w:val="restart"/>
            <w:vAlign w:val="center"/>
          </w:tcPr>
          <w:p w14:paraId="19CA8176" w14:textId="77777777" w:rsidR="00E31704" w:rsidRPr="00E31704" w:rsidRDefault="00E31704" w:rsidP="00E31704">
            <w:pPr>
              <w:jc w:val="center"/>
              <w:rPr>
                <w:color w:val="000000"/>
                <w:sz w:val="20"/>
                <w:szCs w:val="20"/>
              </w:rPr>
            </w:pPr>
            <w:r w:rsidRPr="00E31704">
              <w:rPr>
                <w:color w:val="000000"/>
                <w:sz w:val="20"/>
                <w:szCs w:val="20"/>
              </w:rPr>
              <w:t>100</w:t>
            </w:r>
          </w:p>
        </w:tc>
      </w:tr>
      <w:tr w:rsidR="00E31704" w:rsidRPr="00E31704" w14:paraId="134256E1" w14:textId="77777777" w:rsidTr="00E31704">
        <w:tblPrEx>
          <w:tblCellMar>
            <w:top w:w="0" w:type="dxa"/>
            <w:bottom w:w="0" w:type="dxa"/>
          </w:tblCellMar>
        </w:tblPrEx>
        <w:trPr>
          <w:cantSplit/>
          <w:trHeight w:val="417"/>
          <w:jc w:val="center"/>
        </w:trPr>
        <w:tc>
          <w:tcPr>
            <w:tcW w:w="2438" w:type="dxa"/>
            <w:vMerge/>
            <w:tcBorders>
              <w:left w:val="single" w:sz="12" w:space="0" w:color="auto"/>
            </w:tcBorders>
            <w:vAlign w:val="center"/>
          </w:tcPr>
          <w:p w14:paraId="7C781043" w14:textId="77777777" w:rsidR="00E31704" w:rsidRPr="00E31704" w:rsidRDefault="00E31704" w:rsidP="00E31704">
            <w:pPr>
              <w:jc w:val="center"/>
              <w:rPr>
                <w:bCs/>
                <w:kern w:val="32"/>
                <w:sz w:val="20"/>
                <w:szCs w:val="16"/>
              </w:rPr>
            </w:pPr>
          </w:p>
        </w:tc>
        <w:tc>
          <w:tcPr>
            <w:tcW w:w="1701" w:type="dxa"/>
            <w:vMerge/>
            <w:shd w:val="clear" w:color="auto" w:fill="auto"/>
            <w:vAlign w:val="center"/>
          </w:tcPr>
          <w:p w14:paraId="2514C6B0" w14:textId="77777777" w:rsidR="00E31704" w:rsidRPr="00E31704" w:rsidRDefault="00E31704" w:rsidP="00E31704">
            <w:pPr>
              <w:jc w:val="center"/>
              <w:rPr>
                <w:b/>
                <w:color w:val="000000"/>
                <w:sz w:val="20"/>
                <w:szCs w:val="18"/>
              </w:rPr>
            </w:pPr>
          </w:p>
        </w:tc>
        <w:tc>
          <w:tcPr>
            <w:tcW w:w="1559" w:type="dxa"/>
            <w:vMerge/>
            <w:vAlign w:val="center"/>
          </w:tcPr>
          <w:p w14:paraId="29171A97" w14:textId="77777777" w:rsidR="00E31704" w:rsidRPr="00E31704" w:rsidRDefault="00E31704" w:rsidP="00E31704">
            <w:pPr>
              <w:jc w:val="center"/>
              <w:rPr>
                <w:color w:val="000000"/>
                <w:sz w:val="20"/>
                <w:szCs w:val="20"/>
              </w:rPr>
            </w:pPr>
          </w:p>
        </w:tc>
        <w:tc>
          <w:tcPr>
            <w:tcW w:w="1418" w:type="dxa"/>
            <w:vMerge/>
            <w:shd w:val="pct15" w:color="000000" w:fill="FFFFFF"/>
            <w:vAlign w:val="center"/>
          </w:tcPr>
          <w:p w14:paraId="7663E5B9" w14:textId="77777777" w:rsidR="00E31704" w:rsidRPr="00E31704" w:rsidRDefault="00E31704" w:rsidP="00E31704">
            <w:pPr>
              <w:jc w:val="center"/>
              <w:rPr>
                <w:b/>
                <w:color w:val="000000"/>
                <w:sz w:val="20"/>
                <w:szCs w:val="18"/>
              </w:rPr>
            </w:pPr>
          </w:p>
        </w:tc>
        <w:tc>
          <w:tcPr>
            <w:tcW w:w="1843" w:type="dxa"/>
            <w:vMerge/>
            <w:vAlign w:val="center"/>
          </w:tcPr>
          <w:p w14:paraId="7170E65C" w14:textId="77777777" w:rsidR="00E31704" w:rsidRPr="00E31704" w:rsidRDefault="00E31704" w:rsidP="00E31704">
            <w:pPr>
              <w:jc w:val="center"/>
              <w:rPr>
                <w:color w:val="000000"/>
                <w:sz w:val="20"/>
                <w:szCs w:val="20"/>
              </w:rPr>
            </w:pPr>
          </w:p>
        </w:tc>
      </w:tr>
      <w:tr w:rsidR="00E31704" w:rsidRPr="00E31704" w14:paraId="7436583B" w14:textId="77777777" w:rsidTr="00E31704">
        <w:tblPrEx>
          <w:tblCellMar>
            <w:top w:w="0" w:type="dxa"/>
            <w:bottom w:w="0" w:type="dxa"/>
          </w:tblCellMar>
        </w:tblPrEx>
        <w:trPr>
          <w:cantSplit/>
          <w:trHeight w:val="230"/>
          <w:jc w:val="center"/>
        </w:trPr>
        <w:tc>
          <w:tcPr>
            <w:tcW w:w="2438" w:type="dxa"/>
            <w:vMerge/>
            <w:tcBorders>
              <w:left w:val="single" w:sz="12" w:space="0" w:color="auto"/>
            </w:tcBorders>
            <w:vAlign w:val="center"/>
          </w:tcPr>
          <w:p w14:paraId="730BA82A" w14:textId="77777777" w:rsidR="00E31704" w:rsidRPr="00E31704" w:rsidRDefault="00E31704" w:rsidP="00E31704">
            <w:pPr>
              <w:jc w:val="center"/>
              <w:rPr>
                <w:bCs/>
                <w:kern w:val="32"/>
                <w:sz w:val="20"/>
                <w:szCs w:val="16"/>
              </w:rPr>
            </w:pPr>
          </w:p>
        </w:tc>
        <w:tc>
          <w:tcPr>
            <w:tcW w:w="1701" w:type="dxa"/>
            <w:vMerge/>
            <w:shd w:val="clear" w:color="auto" w:fill="auto"/>
            <w:vAlign w:val="center"/>
          </w:tcPr>
          <w:p w14:paraId="213F3677" w14:textId="77777777" w:rsidR="00E31704" w:rsidRPr="00E31704" w:rsidRDefault="00E31704" w:rsidP="00E31704">
            <w:pPr>
              <w:jc w:val="center"/>
              <w:rPr>
                <w:b/>
                <w:color w:val="000000"/>
                <w:sz w:val="20"/>
                <w:szCs w:val="18"/>
              </w:rPr>
            </w:pPr>
          </w:p>
        </w:tc>
        <w:tc>
          <w:tcPr>
            <w:tcW w:w="1559" w:type="dxa"/>
            <w:vMerge/>
            <w:vAlign w:val="center"/>
          </w:tcPr>
          <w:p w14:paraId="11193997" w14:textId="77777777" w:rsidR="00E31704" w:rsidRPr="00E31704" w:rsidRDefault="00E31704" w:rsidP="00E31704">
            <w:pPr>
              <w:jc w:val="center"/>
              <w:rPr>
                <w:color w:val="000000"/>
                <w:sz w:val="20"/>
                <w:szCs w:val="20"/>
              </w:rPr>
            </w:pPr>
          </w:p>
        </w:tc>
        <w:tc>
          <w:tcPr>
            <w:tcW w:w="1418" w:type="dxa"/>
            <w:vMerge/>
            <w:shd w:val="pct15" w:color="000000" w:fill="FFFFFF"/>
            <w:vAlign w:val="center"/>
          </w:tcPr>
          <w:p w14:paraId="0FC31ED7" w14:textId="77777777" w:rsidR="00E31704" w:rsidRPr="00E31704" w:rsidRDefault="00E31704" w:rsidP="00E31704">
            <w:pPr>
              <w:jc w:val="center"/>
              <w:rPr>
                <w:b/>
                <w:color w:val="000000"/>
                <w:sz w:val="20"/>
                <w:szCs w:val="18"/>
              </w:rPr>
            </w:pPr>
          </w:p>
        </w:tc>
        <w:tc>
          <w:tcPr>
            <w:tcW w:w="1843" w:type="dxa"/>
            <w:vMerge/>
            <w:vAlign w:val="center"/>
          </w:tcPr>
          <w:p w14:paraId="4B82CE6F" w14:textId="77777777" w:rsidR="00E31704" w:rsidRPr="00E31704" w:rsidRDefault="00E31704" w:rsidP="00E31704">
            <w:pPr>
              <w:jc w:val="center"/>
              <w:rPr>
                <w:color w:val="000000"/>
                <w:sz w:val="20"/>
                <w:szCs w:val="20"/>
              </w:rPr>
            </w:pPr>
          </w:p>
        </w:tc>
      </w:tr>
      <w:tr w:rsidR="00E31704" w:rsidRPr="00E31704" w14:paraId="32C19312" w14:textId="77777777" w:rsidTr="00E31704">
        <w:tblPrEx>
          <w:tblCellMar>
            <w:top w:w="0" w:type="dxa"/>
            <w:bottom w:w="0" w:type="dxa"/>
          </w:tblCellMar>
        </w:tblPrEx>
        <w:trPr>
          <w:cantSplit/>
          <w:trHeight w:val="70"/>
          <w:jc w:val="center"/>
        </w:trPr>
        <w:tc>
          <w:tcPr>
            <w:tcW w:w="8959" w:type="dxa"/>
            <w:gridSpan w:val="5"/>
            <w:tcBorders>
              <w:left w:val="single" w:sz="12" w:space="0" w:color="auto"/>
            </w:tcBorders>
            <w:vAlign w:val="center"/>
          </w:tcPr>
          <w:p w14:paraId="63E3BC74" w14:textId="77777777" w:rsidR="00E31704" w:rsidRPr="00E31704" w:rsidRDefault="00E31704" w:rsidP="00E31704">
            <w:pPr>
              <w:jc w:val="center"/>
              <w:rPr>
                <w:color w:val="000000"/>
                <w:sz w:val="20"/>
                <w:szCs w:val="20"/>
              </w:rPr>
            </w:pPr>
            <w:r w:rsidRPr="00E31704">
              <w:rPr>
                <w:color w:val="000000"/>
                <w:sz w:val="20"/>
                <w:szCs w:val="20"/>
              </w:rPr>
              <w:t>2. Транспортировка сточных вод</w:t>
            </w:r>
          </w:p>
        </w:tc>
      </w:tr>
      <w:tr w:rsidR="00E31704" w:rsidRPr="00E31704" w14:paraId="309B569E" w14:textId="77777777" w:rsidTr="00E31704">
        <w:tblPrEx>
          <w:tblCellMar>
            <w:top w:w="0" w:type="dxa"/>
            <w:bottom w:w="0" w:type="dxa"/>
          </w:tblCellMar>
        </w:tblPrEx>
        <w:trPr>
          <w:cantSplit/>
          <w:trHeight w:val="712"/>
          <w:jc w:val="center"/>
        </w:trPr>
        <w:tc>
          <w:tcPr>
            <w:tcW w:w="2438" w:type="dxa"/>
            <w:tcBorders>
              <w:left w:val="single" w:sz="12" w:space="0" w:color="auto"/>
            </w:tcBorders>
            <w:vAlign w:val="center"/>
          </w:tcPr>
          <w:p w14:paraId="4733E6B7" w14:textId="77777777" w:rsidR="00E31704" w:rsidRPr="00E31704" w:rsidRDefault="00E31704" w:rsidP="00E31704">
            <w:pPr>
              <w:jc w:val="center"/>
              <w:rPr>
                <w:color w:val="000000"/>
                <w:sz w:val="20"/>
                <w:szCs w:val="16"/>
              </w:rPr>
            </w:pPr>
            <w:r w:rsidRPr="00E31704">
              <w:rPr>
                <w:bCs/>
                <w:kern w:val="32"/>
                <w:sz w:val="20"/>
                <w:szCs w:val="16"/>
              </w:rPr>
              <w:t>ИП Зубарева Е.А.                       (г. Кемерово)</w:t>
            </w:r>
          </w:p>
        </w:tc>
        <w:tc>
          <w:tcPr>
            <w:tcW w:w="1701" w:type="dxa"/>
            <w:shd w:val="clear" w:color="auto" w:fill="auto"/>
            <w:vAlign w:val="center"/>
          </w:tcPr>
          <w:p w14:paraId="2D26D7C5" w14:textId="77777777" w:rsidR="00E31704" w:rsidRPr="00E31704" w:rsidRDefault="00E31704" w:rsidP="00E31704">
            <w:pPr>
              <w:jc w:val="center"/>
              <w:rPr>
                <w:b/>
                <w:color w:val="000000"/>
                <w:sz w:val="20"/>
                <w:szCs w:val="18"/>
              </w:rPr>
            </w:pPr>
            <w:r w:rsidRPr="00E31704">
              <w:rPr>
                <w:b/>
                <w:color w:val="000000"/>
                <w:sz w:val="20"/>
                <w:szCs w:val="18"/>
              </w:rPr>
              <w:t>11,68</w:t>
            </w:r>
          </w:p>
        </w:tc>
        <w:tc>
          <w:tcPr>
            <w:tcW w:w="1559" w:type="dxa"/>
            <w:vAlign w:val="center"/>
          </w:tcPr>
          <w:p w14:paraId="46305983" w14:textId="77777777" w:rsidR="00E31704" w:rsidRPr="00E31704" w:rsidRDefault="00E31704" w:rsidP="00E31704">
            <w:pPr>
              <w:jc w:val="center"/>
              <w:rPr>
                <w:color w:val="000000"/>
                <w:sz w:val="20"/>
                <w:szCs w:val="20"/>
              </w:rPr>
            </w:pPr>
            <w:r w:rsidRPr="00E31704">
              <w:rPr>
                <w:color w:val="000000"/>
                <w:sz w:val="20"/>
                <w:szCs w:val="20"/>
              </w:rPr>
              <w:t>67,74</w:t>
            </w:r>
          </w:p>
        </w:tc>
        <w:tc>
          <w:tcPr>
            <w:tcW w:w="1418" w:type="dxa"/>
            <w:shd w:val="pct15" w:color="000000" w:fill="FFFFFF"/>
            <w:vAlign w:val="center"/>
          </w:tcPr>
          <w:p w14:paraId="47E6D23A" w14:textId="77777777" w:rsidR="00E31704" w:rsidRPr="00E31704" w:rsidRDefault="00E31704" w:rsidP="00E31704">
            <w:pPr>
              <w:jc w:val="center"/>
              <w:rPr>
                <w:b/>
                <w:color w:val="000000"/>
                <w:sz w:val="20"/>
                <w:szCs w:val="18"/>
              </w:rPr>
            </w:pPr>
            <w:r w:rsidRPr="00E31704">
              <w:rPr>
                <w:b/>
                <w:color w:val="000000"/>
                <w:sz w:val="20"/>
                <w:szCs w:val="18"/>
              </w:rPr>
              <w:t>8,96</w:t>
            </w:r>
          </w:p>
        </w:tc>
        <w:tc>
          <w:tcPr>
            <w:tcW w:w="1843" w:type="dxa"/>
            <w:vAlign w:val="center"/>
          </w:tcPr>
          <w:p w14:paraId="7D1BDA87" w14:textId="77777777" w:rsidR="00E31704" w:rsidRPr="00E31704" w:rsidRDefault="00E31704" w:rsidP="00E31704">
            <w:pPr>
              <w:jc w:val="center"/>
              <w:rPr>
                <w:color w:val="000000"/>
                <w:sz w:val="20"/>
                <w:szCs w:val="20"/>
              </w:rPr>
            </w:pPr>
            <w:r w:rsidRPr="00E31704">
              <w:rPr>
                <w:color w:val="000000"/>
                <w:sz w:val="20"/>
                <w:szCs w:val="20"/>
              </w:rPr>
              <w:t>100</w:t>
            </w:r>
          </w:p>
        </w:tc>
      </w:tr>
    </w:tbl>
    <w:p w14:paraId="5256C2B0" w14:textId="77777777" w:rsidR="00E31704" w:rsidRPr="00E31704" w:rsidRDefault="00E31704" w:rsidP="00E31704">
      <w:pPr>
        <w:rPr>
          <w:color w:val="FFFFFF"/>
          <w:sz w:val="28"/>
          <w:szCs w:val="28"/>
        </w:rPr>
      </w:pPr>
      <w:r w:rsidRPr="00E31704">
        <w:rPr>
          <w:color w:val="FFFFFF"/>
          <w:sz w:val="28"/>
          <w:szCs w:val="28"/>
        </w:rPr>
        <w:t>\….</w:t>
      </w:r>
    </w:p>
    <w:p w14:paraId="6577CB3A" w14:textId="77777777" w:rsidR="00E31704" w:rsidRPr="00E31704" w:rsidRDefault="00E31704" w:rsidP="00E31704">
      <w:pPr>
        <w:rPr>
          <w:color w:val="FF0000"/>
          <w:sz w:val="28"/>
          <w:szCs w:val="28"/>
        </w:rPr>
      </w:pPr>
    </w:p>
    <w:p w14:paraId="5F4A45F3" w14:textId="77777777" w:rsidR="00E31704" w:rsidRPr="00E31704" w:rsidRDefault="00E31704" w:rsidP="00E31704">
      <w:pPr>
        <w:tabs>
          <w:tab w:val="left" w:pos="1290"/>
        </w:tabs>
        <w:rPr>
          <w:szCs w:val="20"/>
        </w:rPr>
        <w:sectPr w:rsidR="00E31704" w:rsidRPr="00E31704" w:rsidSect="00E31704">
          <w:headerReference w:type="default" r:id="rId32"/>
          <w:pgSz w:w="11906" w:h="16838"/>
          <w:pgMar w:top="1134" w:right="851" w:bottom="1134" w:left="1701" w:header="720" w:footer="720" w:gutter="0"/>
          <w:cols w:space="720"/>
          <w:titlePg/>
          <w:docGrid w:linePitch="326"/>
        </w:sectPr>
      </w:pPr>
    </w:p>
    <w:p w14:paraId="3F6A77A9" w14:textId="77777777" w:rsidR="00E31704" w:rsidRPr="00E31704" w:rsidRDefault="00E31704" w:rsidP="00E31704">
      <w:pPr>
        <w:jc w:val="right"/>
        <w:rPr>
          <w:b/>
          <w:szCs w:val="20"/>
        </w:rPr>
      </w:pPr>
      <w:r w:rsidRPr="00E31704">
        <w:rPr>
          <w:b/>
          <w:szCs w:val="20"/>
        </w:rPr>
        <w:lastRenderedPageBreak/>
        <w:t>Приложение 1 к экспертному заключению</w:t>
      </w:r>
    </w:p>
    <w:p w14:paraId="727D55F3" w14:textId="77777777" w:rsidR="00E31704" w:rsidRPr="00E31704" w:rsidRDefault="00E31704" w:rsidP="00E31704">
      <w:pPr>
        <w:jc w:val="both"/>
        <w:rPr>
          <w:szCs w:val="20"/>
        </w:rPr>
      </w:pPr>
    </w:p>
    <w:p w14:paraId="4D573706" w14:textId="77777777" w:rsidR="00E31704" w:rsidRPr="00E31704" w:rsidRDefault="00E31704" w:rsidP="00E31704">
      <w:pPr>
        <w:jc w:val="center"/>
        <w:rPr>
          <w:szCs w:val="20"/>
        </w:rPr>
      </w:pPr>
    </w:p>
    <w:p w14:paraId="25E6C2D0" w14:textId="6B923B46" w:rsidR="00E31704" w:rsidRPr="00E31704" w:rsidRDefault="00E31704" w:rsidP="00E31704">
      <w:pPr>
        <w:jc w:val="center"/>
        <w:rPr>
          <w:szCs w:val="20"/>
        </w:rPr>
      </w:pPr>
      <w:r w:rsidRPr="00E31704">
        <w:rPr>
          <w:noProof/>
          <w:szCs w:val="20"/>
        </w:rPr>
        <w:drawing>
          <wp:inline distT="0" distB="0" distL="0" distR="0" wp14:anchorId="741C0C48" wp14:editId="18D62D3D">
            <wp:extent cx="5939790" cy="5021580"/>
            <wp:effectExtent l="0" t="0" r="3810" b="762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021580"/>
                    </a:xfrm>
                    <a:prstGeom prst="rect">
                      <a:avLst/>
                    </a:prstGeom>
                    <a:noFill/>
                    <a:ln>
                      <a:noFill/>
                    </a:ln>
                  </pic:spPr>
                </pic:pic>
              </a:graphicData>
            </a:graphic>
          </wp:inline>
        </w:drawing>
      </w:r>
    </w:p>
    <w:p w14:paraId="20CC730A" w14:textId="77777777" w:rsidR="00E31704" w:rsidRPr="00E31704" w:rsidRDefault="00E31704" w:rsidP="00E31704">
      <w:pPr>
        <w:jc w:val="center"/>
        <w:rPr>
          <w:szCs w:val="20"/>
        </w:rPr>
      </w:pPr>
    </w:p>
    <w:p w14:paraId="5E66196D" w14:textId="77777777" w:rsidR="00E31704" w:rsidRPr="00E31704" w:rsidRDefault="00E31704" w:rsidP="00E31704">
      <w:pPr>
        <w:jc w:val="center"/>
        <w:rPr>
          <w:szCs w:val="20"/>
        </w:rPr>
      </w:pPr>
    </w:p>
    <w:p w14:paraId="0DEA5FCA" w14:textId="77777777" w:rsidR="00E31704" w:rsidRPr="00E31704" w:rsidRDefault="00E31704" w:rsidP="00E31704">
      <w:pPr>
        <w:jc w:val="center"/>
        <w:rPr>
          <w:szCs w:val="20"/>
        </w:rPr>
      </w:pPr>
    </w:p>
    <w:p w14:paraId="73697F27" w14:textId="77777777" w:rsidR="00E31704" w:rsidRPr="00E31704" w:rsidRDefault="00E31704" w:rsidP="00E31704">
      <w:pPr>
        <w:jc w:val="center"/>
        <w:rPr>
          <w:szCs w:val="20"/>
        </w:rPr>
      </w:pPr>
    </w:p>
    <w:p w14:paraId="313FF2E8" w14:textId="77777777" w:rsidR="00E31704" w:rsidRPr="00E31704" w:rsidRDefault="00E31704" w:rsidP="00E31704">
      <w:pPr>
        <w:jc w:val="center"/>
        <w:rPr>
          <w:szCs w:val="20"/>
        </w:rPr>
      </w:pPr>
    </w:p>
    <w:p w14:paraId="7D566BF2" w14:textId="77777777" w:rsidR="00E31704" w:rsidRPr="00E31704" w:rsidRDefault="00E31704" w:rsidP="00E31704">
      <w:pPr>
        <w:jc w:val="center"/>
        <w:rPr>
          <w:szCs w:val="20"/>
        </w:rPr>
      </w:pPr>
    </w:p>
    <w:p w14:paraId="77780F8F" w14:textId="77777777" w:rsidR="00E31704" w:rsidRPr="00E31704" w:rsidRDefault="00E31704" w:rsidP="00E31704">
      <w:pPr>
        <w:jc w:val="center"/>
        <w:rPr>
          <w:szCs w:val="20"/>
        </w:rPr>
      </w:pPr>
    </w:p>
    <w:p w14:paraId="53F9C979" w14:textId="77777777" w:rsidR="00E31704" w:rsidRPr="00E31704" w:rsidRDefault="00E31704" w:rsidP="00E31704">
      <w:pPr>
        <w:jc w:val="center"/>
        <w:rPr>
          <w:szCs w:val="20"/>
        </w:rPr>
      </w:pPr>
    </w:p>
    <w:p w14:paraId="30B30FC8" w14:textId="77777777" w:rsidR="00E31704" w:rsidRPr="00E31704" w:rsidRDefault="00E31704" w:rsidP="00E31704">
      <w:pPr>
        <w:jc w:val="center"/>
        <w:rPr>
          <w:szCs w:val="20"/>
        </w:rPr>
      </w:pPr>
    </w:p>
    <w:p w14:paraId="607149EA" w14:textId="77777777" w:rsidR="00E31704" w:rsidRPr="00E31704" w:rsidRDefault="00E31704" w:rsidP="00E31704">
      <w:pPr>
        <w:jc w:val="center"/>
        <w:rPr>
          <w:szCs w:val="20"/>
        </w:rPr>
      </w:pPr>
    </w:p>
    <w:p w14:paraId="752D832D" w14:textId="77777777" w:rsidR="00E31704" w:rsidRPr="00E31704" w:rsidRDefault="00E31704" w:rsidP="00E31704">
      <w:pPr>
        <w:jc w:val="center"/>
        <w:rPr>
          <w:szCs w:val="20"/>
        </w:rPr>
      </w:pPr>
    </w:p>
    <w:p w14:paraId="6E0E4823" w14:textId="77777777" w:rsidR="00E31704" w:rsidRPr="00E31704" w:rsidRDefault="00E31704" w:rsidP="00E31704">
      <w:pPr>
        <w:jc w:val="center"/>
        <w:rPr>
          <w:szCs w:val="20"/>
        </w:rPr>
      </w:pPr>
    </w:p>
    <w:p w14:paraId="34F24B0B" w14:textId="77777777" w:rsidR="00E31704" w:rsidRPr="00E31704" w:rsidRDefault="00E31704" w:rsidP="00E31704">
      <w:pPr>
        <w:jc w:val="center"/>
        <w:rPr>
          <w:szCs w:val="20"/>
        </w:rPr>
      </w:pPr>
    </w:p>
    <w:p w14:paraId="4E35C73A" w14:textId="77777777" w:rsidR="00E31704" w:rsidRPr="00E31704" w:rsidRDefault="00E31704" w:rsidP="00E31704">
      <w:pPr>
        <w:jc w:val="center"/>
        <w:rPr>
          <w:szCs w:val="20"/>
        </w:rPr>
      </w:pPr>
    </w:p>
    <w:p w14:paraId="0028DAEF" w14:textId="77777777" w:rsidR="00E31704" w:rsidRPr="00E31704" w:rsidRDefault="00E31704" w:rsidP="00E31704">
      <w:pPr>
        <w:jc w:val="center"/>
        <w:rPr>
          <w:szCs w:val="20"/>
        </w:rPr>
      </w:pPr>
    </w:p>
    <w:p w14:paraId="3A63B4A7" w14:textId="77777777" w:rsidR="00E31704" w:rsidRPr="00E31704" w:rsidRDefault="00E31704" w:rsidP="00E31704">
      <w:pPr>
        <w:jc w:val="center"/>
        <w:rPr>
          <w:szCs w:val="20"/>
        </w:rPr>
      </w:pPr>
    </w:p>
    <w:p w14:paraId="1E163C7E" w14:textId="77777777" w:rsidR="00E31704" w:rsidRPr="00E31704" w:rsidRDefault="00E31704" w:rsidP="00E31704">
      <w:pPr>
        <w:jc w:val="center"/>
        <w:rPr>
          <w:szCs w:val="20"/>
        </w:rPr>
      </w:pPr>
    </w:p>
    <w:p w14:paraId="561B7D1F" w14:textId="77777777" w:rsidR="00E31704" w:rsidRPr="00E31704" w:rsidRDefault="00E31704" w:rsidP="00E31704">
      <w:pPr>
        <w:jc w:val="center"/>
        <w:rPr>
          <w:szCs w:val="20"/>
        </w:rPr>
      </w:pPr>
    </w:p>
    <w:p w14:paraId="779BF5CF" w14:textId="77777777" w:rsidR="00E31704" w:rsidRPr="00E31704" w:rsidRDefault="00E31704" w:rsidP="00E31704">
      <w:pPr>
        <w:jc w:val="center"/>
        <w:rPr>
          <w:szCs w:val="20"/>
        </w:rPr>
      </w:pPr>
    </w:p>
    <w:p w14:paraId="26DE12B9" w14:textId="77777777" w:rsidR="00E31704" w:rsidRDefault="00E31704" w:rsidP="00E31704">
      <w:pPr>
        <w:jc w:val="center"/>
        <w:rPr>
          <w:szCs w:val="20"/>
        </w:rPr>
        <w:sectPr w:rsidR="00E31704" w:rsidSect="00E31704">
          <w:pgSz w:w="11906" w:h="16838"/>
          <w:pgMar w:top="851" w:right="1134" w:bottom="709" w:left="851" w:header="720" w:footer="720" w:gutter="0"/>
          <w:cols w:space="720"/>
        </w:sectPr>
      </w:pPr>
    </w:p>
    <w:p w14:paraId="35320774" w14:textId="6E7202B0" w:rsidR="00E31704" w:rsidRPr="00E31704" w:rsidRDefault="00E31704" w:rsidP="00E31704">
      <w:pPr>
        <w:jc w:val="center"/>
        <w:rPr>
          <w:szCs w:val="20"/>
        </w:rPr>
      </w:pPr>
    </w:p>
    <w:p w14:paraId="5B54AD5A" w14:textId="77777777" w:rsidR="00E31704" w:rsidRPr="00E31704" w:rsidRDefault="00E31704" w:rsidP="00E31704">
      <w:pPr>
        <w:jc w:val="right"/>
        <w:rPr>
          <w:b/>
          <w:szCs w:val="20"/>
        </w:rPr>
      </w:pPr>
      <w:r w:rsidRPr="00E31704">
        <w:rPr>
          <w:b/>
          <w:szCs w:val="20"/>
        </w:rPr>
        <w:t>Приложение 2 к экспертному заключению</w:t>
      </w:r>
    </w:p>
    <w:p w14:paraId="5A8B4915" w14:textId="77777777" w:rsidR="00E31704" w:rsidRPr="00E31704" w:rsidRDefault="00E31704" w:rsidP="00E31704">
      <w:pPr>
        <w:rPr>
          <w:szCs w:val="20"/>
        </w:rPr>
      </w:pPr>
    </w:p>
    <w:p w14:paraId="2C7FA058" w14:textId="77777777" w:rsidR="00E31704" w:rsidRPr="00E31704" w:rsidRDefault="00E31704" w:rsidP="00E31704">
      <w:pPr>
        <w:jc w:val="center"/>
        <w:rPr>
          <w:szCs w:val="20"/>
        </w:rPr>
      </w:pPr>
    </w:p>
    <w:p w14:paraId="37371128" w14:textId="65058F93" w:rsidR="00E31704" w:rsidRPr="00E31704" w:rsidRDefault="00E31704" w:rsidP="00E31704">
      <w:pPr>
        <w:jc w:val="center"/>
        <w:rPr>
          <w:szCs w:val="20"/>
        </w:rPr>
      </w:pPr>
      <w:r w:rsidRPr="00E31704">
        <w:rPr>
          <w:noProof/>
          <w:szCs w:val="20"/>
        </w:rPr>
        <w:drawing>
          <wp:inline distT="0" distB="0" distL="0" distR="0" wp14:anchorId="73100FA7" wp14:editId="72A953ED">
            <wp:extent cx="5362575" cy="389572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2575" cy="3895725"/>
                    </a:xfrm>
                    <a:prstGeom prst="rect">
                      <a:avLst/>
                    </a:prstGeom>
                    <a:noFill/>
                    <a:ln>
                      <a:noFill/>
                    </a:ln>
                  </pic:spPr>
                </pic:pic>
              </a:graphicData>
            </a:graphic>
          </wp:inline>
        </w:drawing>
      </w:r>
    </w:p>
    <w:p w14:paraId="569A066B" w14:textId="77777777" w:rsidR="00E31704" w:rsidRPr="00E31704" w:rsidRDefault="00E31704" w:rsidP="00E31704">
      <w:pPr>
        <w:jc w:val="center"/>
        <w:rPr>
          <w:b/>
          <w:szCs w:val="20"/>
        </w:rPr>
      </w:pPr>
    </w:p>
    <w:p w14:paraId="6DF51D5F" w14:textId="77777777" w:rsidR="00E31704" w:rsidRPr="00E31704" w:rsidRDefault="00E31704" w:rsidP="00E31704">
      <w:pPr>
        <w:jc w:val="right"/>
        <w:rPr>
          <w:b/>
          <w:szCs w:val="20"/>
        </w:rPr>
      </w:pPr>
    </w:p>
    <w:p w14:paraId="6F74B1EE" w14:textId="77777777" w:rsidR="00E31704" w:rsidRPr="00E31704" w:rsidRDefault="00E31704" w:rsidP="00E31704">
      <w:pPr>
        <w:jc w:val="right"/>
        <w:rPr>
          <w:b/>
          <w:szCs w:val="20"/>
        </w:rPr>
      </w:pPr>
    </w:p>
    <w:p w14:paraId="6ADAF15E" w14:textId="77777777" w:rsidR="00E31704" w:rsidRPr="00E31704" w:rsidRDefault="00E31704" w:rsidP="00E31704">
      <w:pPr>
        <w:jc w:val="right"/>
        <w:rPr>
          <w:b/>
          <w:szCs w:val="20"/>
        </w:rPr>
      </w:pPr>
    </w:p>
    <w:p w14:paraId="6C6A915E" w14:textId="77777777" w:rsidR="00E31704" w:rsidRPr="00E31704" w:rsidRDefault="00E31704" w:rsidP="00E31704">
      <w:pPr>
        <w:jc w:val="right"/>
        <w:rPr>
          <w:b/>
          <w:szCs w:val="20"/>
        </w:rPr>
      </w:pPr>
    </w:p>
    <w:p w14:paraId="4F57A47B" w14:textId="77777777" w:rsidR="00E31704" w:rsidRPr="00E31704" w:rsidRDefault="00E31704" w:rsidP="00E31704">
      <w:pPr>
        <w:jc w:val="right"/>
        <w:rPr>
          <w:b/>
          <w:szCs w:val="20"/>
        </w:rPr>
      </w:pPr>
    </w:p>
    <w:p w14:paraId="704DDAB9" w14:textId="77777777" w:rsidR="00E31704" w:rsidRPr="00E31704" w:rsidRDefault="00E31704" w:rsidP="00E31704">
      <w:pPr>
        <w:jc w:val="right"/>
        <w:rPr>
          <w:b/>
          <w:szCs w:val="20"/>
        </w:rPr>
      </w:pPr>
    </w:p>
    <w:p w14:paraId="75CCD574" w14:textId="77777777" w:rsidR="00E31704" w:rsidRPr="00E31704" w:rsidRDefault="00E31704" w:rsidP="00E31704">
      <w:pPr>
        <w:jc w:val="right"/>
        <w:rPr>
          <w:b/>
          <w:szCs w:val="20"/>
        </w:rPr>
      </w:pPr>
    </w:p>
    <w:p w14:paraId="4E25B2DC" w14:textId="77777777" w:rsidR="00E31704" w:rsidRPr="00E31704" w:rsidRDefault="00E31704" w:rsidP="00E31704">
      <w:pPr>
        <w:jc w:val="right"/>
        <w:rPr>
          <w:b/>
          <w:szCs w:val="20"/>
        </w:rPr>
      </w:pPr>
    </w:p>
    <w:p w14:paraId="174B752C" w14:textId="77777777" w:rsidR="00E31704" w:rsidRPr="00E31704" w:rsidRDefault="00E31704" w:rsidP="00E31704">
      <w:pPr>
        <w:jc w:val="right"/>
        <w:rPr>
          <w:b/>
          <w:szCs w:val="20"/>
        </w:rPr>
      </w:pPr>
    </w:p>
    <w:p w14:paraId="44DAC4E4" w14:textId="77777777" w:rsidR="00E31704" w:rsidRPr="00E31704" w:rsidRDefault="00E31704" w:rsidP="00E31704">
      <w:pPr>
        <w:jc w:val="right"/>
        <w:rPr>
          <w:b/>
          <w:szCs w:val="20"/>
        </w:rPr>
      </w:pPr>
    </w:p>
    <w:p w14:paraId="17C0499B" w14:textId="77777777" w:rsidR="00E31704" w:rsidRPr="00E31704" w:rsidRDefault="00E31704" w:rsidP="00E31704">
      <w:pPr>
        <w:jc w:val="right"/>
        <w:rPr>
          <w:b/>
          <w:szCs w:val="20"/>
        </w:rPr>
      </w:pPr>
    </w:p>
    <w:p w14:paraId="46D46C91" w14:textId="77777777" w:rsidR="00E31704" w:rsidRPr="00E31704" w:rsidRDefault="00E31704" w:rsidP="00E31704">
      <w:pPr>
        <w:jc w:val="right"/>
        <w:rPr>
          <w:b/>
          <w:szCs w:val="20"/>
        </w:rPr>
      </w:pPr>
    </w:p>
    <w:p w14:paraId="5E55C56D" w14:textId="77777777" w:rsidR="00E31704" w:rsidRPr="00E31704" w:rsidRDefault="00E31704" w:rsidP="00E31704">
      <w:pPr>
        <w:jc w:val="right"/>
        <w:rPr>
          <w:b/>
          <w:szCs w:val="20"/>
        </w:rPr>
      </w:pPr>
    </w:p>
    <w:p w14:paraId="1B83BCC5" w14:textId="77777777" w:rsidR="00E31704" w:rsidRPr="00E31704" w:rsidRDefault="00E31704" w:rsidP="00E31704">
      <w:pPr>
        <w:jc w:val="right"/>
        <w:rPr>
          <w:b/>
          <w:szCs w:val="20"/>
        </w:rPr>
      </w:pPr>
    </w:p>
    <w:p w14:paraId="27ED80B3" w14:textId="77777777" w:rsidR="00E31704" w:rsidRPr="00E31704" w:rsidRDefault="00E31704" w:rsidP="00E31704">
      <w:pPr>
        <w:jc w:val="right"/>
        <w:rPr>
          <w:b/>
          <w:szCs w:val="20"/>
        </w:rPr>
      </w:pPr>
    </w:p>
    <w:p w14:paraId="5D6F102B" w14:textId="77777777" w:rsidR="00E31704" w:rsidRPr="00E31704" w:rsidRDefault="00E31704" w:rsidP="00E31704">
      <w:pPr>
        <w:jc w:val="right"/>
        <w:rPr>
          <w:b/>
          <w:szCs w:val="20"/>
        </w:rPr>
      </w:pPr>
    </w:p>
    <w:p w14:paraId="08CC23DB" w14:textId="77777777" w:rsidR="00E31704" w:rsidRPr="00E31704" w:rsidRDefault="00E31704" w:rsidP="00E31704">
      <w:pPr>
        <w:jc w:val="right"/>
        <w:rPr>
          <w:b/>
          <w:szCs w:val="20"/>
        </w:rPr>
      </w:pPr>
    </w:p>
    <w:p w14:paraId="1A88410F" w14:textId="77777777" w:rsidR="00E31704" w:rsidRPr="00E31704" w:rsidRDefault="00E31704" w:rsidP="00E31704">
      <w:pPr>
        <w:jc w:val="right"/>
        <w:rPr>
          <w:b/>
          <w:szCs w:val="20"/>
        </w:rPr>
      </w:pPr>
    </w:p>
    <w:p w14:paraId="78348E46" w14:textId="77777777" w:rsidR="00E31704" w:rsidRPr="00E31704" w:rsidRDefault="00E31704" w:rsidP="00E31704">
      <w:pPr>
        <w:jc w:val="right"/>
        <w:rPr>
          <w:b/>
          <w:szCs w:val="20"/>
        </w:rPr>
      </w:pPr>
    </w:p>
    <w:p w14:paraId="13430B9E" w14:textId="77777777" w:rsidR="00E31704" w:rsidRPr="00E31704" w:rsidRDefault="00E31704" w:rsidP="00E31704">
      <w:pPr>
        <w:jc w:val="right"/>
        <w:rPr>
          <w:b/>
          <w:szCs w:val="20"/>
        </w:rPr>
      </w:pPr>
    </w:p>
    <w:p w14:paraId="0E216D5D" w14:textId="77777777" w:rsidR="00E31704" w:rsidRPr="00E31704" w:rsidRDefault="00E31704" w:rsidP="00E31704">
      <w:pPr>
        <w:jc w:val="right"/>
        <w:rPr>
          <w:b/>
          <w:szCs w:val="20"/>
        </w:rPr>
      </w:pPr>
    </w:p>
    <w:p w14:paraId="336D4EC5" w14:textId="77777777" w:rsidR="00E31704" w:rsidRPr="00E31704" w:rsidRDefault="00E31704" w:rsidP="00E31704">
      <w:pPr>
        <w:jc w:val="right"/>
        <w:rPr>
          <w:b/>
          <w:szCs w:val="20"/>
        </w:rPr>
      </w:pPr>
    </w:p>
    <w:p w14:paraId="0373A812" w14:textId="77777777" w:rsidR="00E31704" w:rsidRPr="00E31704" w:rsidRDefault="00E31704" w:rsidP="00E31704">
      <w:pPr>
        <w:jc w:val="right"/>
        <w:rPr>
          <w:b/>
          <w:szCs w:val="20"/>
        </w:rPr>
      </w:pPr>
    </w:p>
    <w:p w14:paraId="07037F7A" w14:textId="77777777" w:rsidR="00E31704" w:rsidRPr="00E31704" w:rsidRDefault="00E31704" w:rsidP="00E31704">
      <w:pPr>
        <w:jc w:val="right"/>
        <w:rPr>
          <w:b/>
          <w:szCs w:val="20"/>
        </w:rPr>
      </w:pPr>
    </w:p>
    <w:p w14:paraId="2C3E22FE" w14:textId="77777777" w:rsidR="00E31704" w:rsidRPr="00E31704" w:rsidRDefault="00E31704" w:rsidP="00E31704">
      <w:pPr>
        <w:jc w:val="right"/>
        <w:rPr>
          <w:b/>
          <w:szCs w:val="20"/>
        </w:rPr>
        <w:sectPr w:rsidR="00E31704" w:rsidRPr="00E31704" w:rsidSect="00E31704">
          <w:pgSz w:w="11906" w:h="16838"/>
          <w:pgMar w:top="851" w:right="1134" w:bottom="709" w:left="851" w:header="720" w:footer="720" w:gutter="0"/>
          <w:cols w:space="720"/>
        </w:sectPr>
      </w:pPr>
    </w:p>
    <w:p w14:paraId="66D14289" w14:textId="77777777" w:rsidR="00E31704" w:rsidRPr="00E31704" w:rsidRDefault="00E31704" w:rsidP="00E31704">
      <w:pPr>
        <w:jc w:val="right"/>
        <w:rPr>
          <w:b/>
          <w:szCs w:val="20"/>
        </w:rPr>
      </w:pPr>
      <w:r w:rsidRPr="00E31704">
        <w:rPr>
          <w:b/>
          <w:szCs w:val="20"/>
        </w:rPr>
        <w:lastRenderedPageBreak/>
        <w:t>Приложение 3 к экспертному заключению</w:t>
      </w:r>
    </w:p>
    <w:p w14:paraId="04F280ED" w14:textId="77777777" w:rsidR="00E31704" w:rsidRPr="00E31704" w:rsidRDefault="00E31704" w:rsidP="00E31704">
      <w:pPr>
        <w:jc w:val="right"/>
        <w:rPr>
          <w:b/>
          <w:szCs w:val="20"/>
        </w:rPr>
      </w:pPr>
    </w:p>
    <w:p w14:paraId="6648C0F0" w14:textId="77777777" w:rsidR="00E31704" w:rsidRPr="00E31704" w:rsidRDefault="00E31704" w:rsidP="00E31704">
      <w:pPr>
        <w:jc w:val="right"/>
        <w:rPr>
          <w:b/>
          <w:szCs w:val="20"/>
        </w:rPr>
      </w:pPr>
    </w:p>
    <w:p w14:paraId="101EA3E9" w14:textId="0AC0F875" w:rsidR="00E31704" w:rsidRPr="00E31704" w:rsidRDefault="00E31704" w:rsidP="00E31704">
      <w:pPr>
        <w:jc w:val="center"/>
        <w:rPr>
          <w:b/>
          <w:szCs w:val="20"/>
        </w:rPr>
      </w:pPr>
      <w:r w:rsidRPr="00E31704">
        <w:rPr>
          <w:noProof/>
          <w:szCs w:val="20"/>
        </w:rPr>
        <w:drawing>
          <wp:inline distT="0" distB="0" distL="0" distR="0" wp14:anchorId="4A357BD1" wp14:editId="49AC9CBB">
            <wp:extent cx="5939790" cy="2790825"/>
            <wp:effectExtent l="0" t="0" r="3810"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2790825"/>
                    </a:xfrm>
                    <a:prstGeom prst="rect">
                      <a:avLst/>
                    </a:prstGeom>
                    <a:noFill/>
                    <a:ln>
                      <a:noFill/>
                    </a:ln>
                  </pic:spPr>
                </pic:pic>
              </a:graphicData>
            </a:graphic>
          </wp:inline>
        </w:drawing>
      </w:r>
    </w:p>
    <w:p w14:paraId="0282EAA1" w14:textId="77777777" w:rsidR="00E31704" w:rsidRPr="00E31704" w:rsidRDefault="00E31704" w:rsidP="00E31704">
      <w:pPr>
        <w:rPr>
          <w:szCs w:val="20"/>
        </w:rPr>
      </w:pPr>
    </w:p>
    <w:p w14:paraId="736FD2D0" w14:textId="77777777" w:rsidR="00E31704" w:rsidRPr="00E31704" w:rsidRDefault="00E31704" w:rsidP="00E31704">
      <w:pPr>
        <w:rPr>
          <w:szCs w:val="20"/>
        </w:rPr>
      </w:pPr>
    </w:p>
    <w:p w14:paraId="1ECA3546" w14:textId="77777777" w:rsidR="00E31704" w:rsidRPr="00E31704" w:rsidRDefault="00E31704" w:rsidP="00E31704">
      <w:pPr>
        <w:rPr>
          <w:szCs w:val="20"/>
        </w:rPr>
      </w:pPr>
    </w:p>
    <w:p w14:paraId="4E6A6E62" w14:textId="77777777" w:rsidR="00E31704" w:rsidRPr="00E31704" w:rsidRDefault="00E31704" w:rsidP="00E31704">
      <w:pPr>
        <w:jc w:val="right"/>
        <w:rPr>
          <w:b/>
          <w:szCs w:val="20"/>
        </w:rPr>
      </w:pPr>
      <w:r w:rsidRPr="00E31704">
        <w:rPr>
          <w:b/>
          <w:szCs w:val="20"/>
        </w:rPr>
        <w:t>Приложение 4 к экспертному заключению</w:t>
      </w:r>
    </w:p>
    <w:p w14:paraId="64198908" w14:textId="77777777" w:rsidR="00E31704" w:rsidRPr="00E31704" w:rsidRDefault="00E31704" w:rsidP="00E31704">
      <w:pPr>
        <w:rPr>
          <w:szCs w:val="20"/>
        </w:rPr>
      </w:pPr>
    </w:p>
    <w:p w14:paraId="42AAD32B" w14:textId="77777777" w:rsidR="00E31704" w:rsidRPr="00E31704" w:rsidRDefault="00E31704" w:rsidP="00E31704">
      <w:pPr>
        <w:rPr>
          <w:szCs w:val="20"/>
        </w:rPr>
      </w:pPr>
    </w:p>
    <w:p w14:paraId="2E73FB9A" w14:textId="4AA4F43A" w:rsidR="00E31704" w:rsidRPr="00E31704" w:rsidRDefault="00E31704" w:rsidP="00E31704">
      <w:pPr>
        <w:jc w:val="center"/>
        <w:rPr>
          <w:szCs w:val="20"/>
        </w:rPr>
      </w:pPr>
      <w:r w:rsidRPr="00E31704">
        <w:rPr>
          <w:noProof/>
          <w:szCs w:val="20"/>
        </w:rPr>
        <w:drawing>
          <wp:inline distT="0" distB="0" distL="0" distR="0" wp14:anchorId="00DBEE66" wp14:editId="047C7B21">
            <wp:extent cx="5939790" cy="3352800"/>
            <wp:effectExtent l="0" t="0" r="381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3352800"/>
                    </a:xfrm>
                    <a:prstGeom prst="rect">
                      <a:avLst/>
                    </a:prstGeom>
                    <a:noFill/>
                    <a:ln>
                      <a:noFill/>
                    </a:ln>
                  </pic:spPr>
                </pic:pic>
              </a:graphicData>
            </a:graphic>
          </wp:inline>
        </w:drawing>
      </w:r>
    </w:p>
    <w:p w14:paraId="32881AC3" w14:textId="77777777" w:rsidR="00E31704" w:rsidRPr="00E31704" w:rsidRDefault="00E31704" w:rsidP="00E31704">
      <w:pPr>
        <w:rPr>
          <w:szCs w:val="20"/>
        </w:rPr>
      </w:pPr>
    </w:p>
    <w:p w14:paraId="2A77802F" w14:textId="77777777" w:rsidR="00E31704" w:rsidRPr="00E31704" w:rsidRDefault="00E31704" w:rsidP="00E31704">
      <w:pPr>
        <w:rPr>
          <w:szCs w:val="20"/>
        </w:rPr>
      </w:pPr>
    </w:p>
    <w:p w14:paraId="457D60A4" w14:textId="77777777" w:rsidR="00E31704" w:rsidRPr="00E31704" w:rsidRDefault="00E31704" w:rsidP="00E31704">
      <w:pPr>
        <w:rPr>
          <w:szCs w:val="20"/>
        </w:rPr>
      </w:pPr>
    </w:p>
    <w:p w14:paraId="3ACB8221" w14:textId="77777777" w:rsidR="00D071D4" w:rsidRDefault="00D071D4" w:rsidP="00E31704">
      <w:pPr>
        <w:tabs>
          <w:tab w:val="left" w:pos="5580"/>
          <w:tab w:val="left" w:pos="9498"/>
        </w:tabs>
        <w:ind w:right="-569"/>
        <w:sectPr w:rsidR="00D071D4" w:rsidSect="00E31704">
          <w:pgSz w:w="11906" w:h="16838"/>
          <w:pgMar w:top="851" w:right="851" w:bottom="1134" w:left="1701" w:header="720" w:footer="720" w:gutter="0"/>
          <w:cols w:space="720"/>
          <w:titlePg/>
          <w:docGrid w:linePitch="326"/>
        </w:sectPr>
      </w:pPr>
    </w:p>
    <w:p w14:paraId="0105A555" w14:textId="2DA1F563" w:rsidR="00D77C89" w:rsidRDefault="00D77C89" w:rsidP="00D77C89">
      <w:pPr>
        <w:tabs>
          <w:tab w:val="left" w:pos="5580"/>
          <w:tab w:val="left" w:pos="9498"/>
        </w:tabs>
        <w:ind w:right="-569" w:firstLine="5387"/>
      </w:pPr>
      <w:r>
        <w:lastRenderedPageBreak/>
        <w:t>Приложение № 2 к протоколу № 42</w:t>
      </w:r>
    </w:p>
    <w:p w14:paraId="50A460C1" w14:textId="77777777" w:rsidR="00D77C89" w:rsidRDefault="00D77C89" w:rsidP="00D77C89">
      <w:pPr>
        <w:tabs>
          <w:tab w:val="left" w:pos="5580"/>
          <w:tab w:val="left" w:pos="9498"/>
        </w:tabs>
        <w:ind w:right="-569" w:firstLine="5387"/>
      </w:pPr>
      <w:r>
        <w:t>заседания Правления Региональной</w:t>
      </w:r>
    </w:p>
    <w:p w14:paraId="4D20B2C4" w14:textId="77777777" w:rsidR="00D77C89" w:rsidRDefault="00D77C89" w:rsidP="00D77C89">
      <w:pPr>
        <w:tabs>
          <w:tab w:val="left" w:pos="5580"/>
          <w:tab w:val="left" w:pos="9498"/>
        </w:tabs>
        <w:ind w:right="-569" w:firstLine="5387"/>
      </w:pPr>
      <w:r>
        <w:t>энергетической комиссии</w:t>
      </w:r>
    </w:p>
    <w:p w14:paraId="7A76E8A9" w14:textId="77777777" w:rsidR="00D77C89" w:rsidRDefault="00D77C89" w:rsidP="00D77C89">
      <w:pPr>
        <w:tabs>
          <w:tab w:val="left" w:pos="5580"/>
          <w:tab w:val="left" w:pos="9498"/>
        </w:tabs>
        <w:ind w:right="-569" w:firstLine="5387"/>
      </w:pPr>
      <w:r>
        <w:t>Кузбасса от 23.07.2020</w:t>
      </w:r>
    </w:p>
    <w:p w14:paraId="39E0DB96" w14:textId="3B154A2D" w:rsidR="00E31704" w:rsidRDefault="00E31704" w:rsidP="00E31704">
      <w:pPr>
        <w:tabs>
          <w:tab w:val="left" w:pos="5580"/>
          <w:tab w:val="left" w:pos="9498"/>
        </w:tabs>
        <w:ind w:right="-569"/>
      </w:pPr>
    </w:p>
    <w:p w14:paraId="2308CDF7" w14:textId="77777777" w:rsidR="00E31704" w:rsidRPr="00E31704" w:rsidRDefault="00E31704" w:rsidP="00E31704">
      <w:pPr>
        <w:tabs>
          <w:tab w:val="left" w:pos="3052"/>
        </w:tabs>
        <w:jc w:val="center"/>
        <w:rPr>
          <w:b/>
          <w:bCs/>
          <w:sz w:val="28"/>
          <w:szCs w:val="28"/>
        </w:rPr>
      </w:pPr>
      <w:r w:rsidRPr="00E31704">
        <w:rPr>
          <w:b/>
          <w:bCs/>
          <w:sz w:val="28"/>
          <w:szCs w:val="28"/>
        </w:rPr>
        <w:t xml:space="preserve">Производственная программа </w:t>
      </w:r>
    </w:p>
    <w:p w14:paraId="23D2377A" w14:textId="77777777" w:rsidR="00E31704" w:rsidRPr="00E31704" w:rsidRDefault="00E31704" w:rsidP="00E31704">
      <w:pPr>
        <w:tabs>
          <w:tab w:val="left" w:pos="3052"/>
        </w:tabs>
        <w:jc w:val="center"/>
        <w:rPr>
          <w:b/>
          <w:sz w:val="28"/>
          <w:szCs w:val="28"/>
          <w:lang w:eastAsia="en-US"/>
        </w:rPr>
      </w:pPr>
      <w:r w:rsidRPr="00E31704">
        <w:rPr>
          <w:b/>
          <w:sz w:val="28"/>
          <w:szCs w:val="28"/>
          <w:lang w:eastAsia="en-US"/>
        </w:rPr>
        <w:t>индивидуального предпринимателя Зубаревой Е.А. (г. Кемерово)</w:t>
      </w:r>
    </w:p>
    <w:p w14:paraId="52A70661" w14:textId="77777777" w:rsidR="00E31704" w:rsidRPr="00E31704" w:rsidRDefault="00E31704" w:rsidP="00E31704">
      <w:pPr>
        <w:tabs>
          <w:tab w:val="left" w:pos="3052"/>
        </w:tabs>
        <w:jc w:val="center"/>
        <w:rPr>
          <w:b/>
          <w:bCs/>
          <w:sz w:val="28"/>
          <w:szCs w:val="28"/>
        </w:rPr>
      </w:pPr>
      <w:r w:rsidRPr="00E31704">
        <w:rPr>
          <w:b/>
          <w:bCs/>
          <w:kern w:val="32"/>
          <w:sz w:val="28"/>
          <w:szCs w:val="28"/>
          <w:lang w:eastAsia="en-US"/>
        </w:rPr>
        <w:t xml:space="preserve"> </w:t>
      </w:r>
      <w:r w:rsidRPr="00E31704">
        <w:rPr>
          <w:b/>
          <w:bCs/>
          <w:sz w:val="28"/>
          <w:szCs w:val="28"/>
        </w:rPr>
        <w:t xml:space="preserve">в сфере холодного водоснабжения, водоотведения </w:t>
      </w:r>
    </w:p>
    <w:p w14:paraId="6CACA6E1" w14:textId="77777777" w:rsidR="00E31704" w:rsidRPr="00E31704" w:rsidRDefault="00E31704" w:rsidP="00E31704">
      <w:pPr>
        <w:tabs>
          <w:tab w:val="left" w:pos="3052"/>
        </w:tabs>
        <w:jc w:val="center"/>
        <w:rPr>
          <w:b/>
          <w:lang w:eastAsia="en-US"/>
        </w:rPr>
      </w:pPr>
      <w:r w:rsidRPr="00E31704">
        <w:rPr>
          <w:b/>
          <w:bCs/>
          <w:sz w:val="28"/>
          <w:szCs w:val="28"/>
        </w:rPr>
        <w:t>на период с 01.01.2021 по 31.12.2021</w:t>
      </w:r>
    </w:p>
    <w:p w14:paraId="368AF84E" w14:textId="77777777" w:rsidR="00E31704" w:rsidRPr="00E31704" w:rsidRDefault="00E31704" w:rsidP="00E31704">
      <w:pPr>
        <w:rPr>
          <w:b/>
          <w:lang w:eastAsia="en-US"/>
        </w:rPr>
      </w:pPr>
    </w:p>
    <w:p w14:paraId="0C6497D7" w14:textId="77777777" w:rsidR="00E31704" w:rsidRPr="00E31704" w:rsidRDefault="00E31704" w:rsidP="00E31704">
      <w:pPr>
        <w:rPr>
          <w:lang w:eastAsia="en-US"/>
        </w:rPr>
      </w:pPr>
    </w:p>
    <w:p w14:paraId="0A21BBDF" w14:textId="77777777" w:rsidR="00E31704" w:rsidRPr="00E31704" w:rsidRDefault="00E31704" w:rsidP="00E31704">
      <w:pPr>
        <w:jc w:val="center"/>
        <w:rPr>
          <w:sz w:val="28"/>
          <w:szCs w:val="28"/>
        </w:rPr>
      </w:pPr>
      <w:r w:rsidRPr="00E31704">
        <w:rPr>
          <w:sz w:val="28"/>
          <w:szCs w:val="28"/>
        </w:rPr>
        <w:t>Раздел 1. Паспорт производственной программы</w:t>
      </w:r>
    </w:p>
    <w:p w14:paraId="4B31064B" w14:textId="77777777" w:rsidR="00E31704" w:rsidRPr="00E31704" w:rsidRDefault="00E31704" w:rsidP="00E31704">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E31704" w:rsidRPr="00E31704" w14:paraId="5E151393" w14:textId="77777777" w:rsidTr="00E31704">
        <w:trPr>
          <w:trHeight w:val="1221"/>
        </w:trPr>
        <w:tc>
          <w:tcPr>
            <w:tcW w:w="5103" w:type="dxa"/>
            <w:vAlign w:val="center"/>
          </w:tcPr>
          <w:p w14:paraId="32CB5280" w14:textId="77777777" w:rsidR="00E31704" w:rsidRPr="00E31704" w:rsidRDefault="00E31704" w:rsidP="00E31704">
            <w:pPr>
              <w:rPr>
                <w:sz w:val="28"/>
                <w:szCs w:val="28"/>
              </w:rPr>
            </w:pPr>
            <w:r w:rsidRPr="00E31704">
              <w:rPr>
                <w:sz w:val="28"/>
                <w:szCs w:val="28"/>
              </w:rPr>
              <w:t>Наименование организации</w:t>
            </w:r>
          </w:p>
        </w:tc>
        <w:tc>
          <w:tcPr>
            <w:tcW w:w="5104" w:type="dxa"/>
            <w:vAlign w:val="center"/>
          </w:tcPr>
          <w:p w14:paraId="3D28B784" w14:textId="77777777" w:rsidR="00E31704" w:rsidRPr="00E31704" w:rsidRDefault="00E31704" w:rsidP="00E31704">
            <w:pPr>
              <w:jc w:val="center"/>
              <w:rPr>
                <w:sz w:val="28"/>
                <w:szCs w:val="28"/>
              </w:rPr>
            </w:pPr>
            <w:r w:rsidRPr="00E31704">
              <w:rPr>
                <w:sz w:val="28"/>
                <w:szCs w:val="28"/>
              </w:rPr>
              <w:t>Индивидуальный предприниматель Зубарева Евгения Анатольевна</w:t>
            </w:r>
          </w:p>
        </w:tc>
      </w:tr>
      <w:tr w:rsidR="00E31704" w:rsidRPr="00E31704" w14:paraId="54BBDAA0" w14:textId="77777777" w:rsidTr="00E31704">
        <w:trPr>
          <w:trHeight w:val="1109"/>
        </w:trPr>
        <w:tc>
          <w:tcPr>
            <w:tcW w:w="5103" w:type="dxa"/>
            <w:vAlign w:val="center"/>
          </w:tcPr>
          <w:p w14:paraId="699CD953" w14:textId="77777777" w:rsidR="00E31704" w:rsidRPr="00E31704" w:rsidRDefault="00E31704" w:rsidP="00E31704">
            <w:pPr>
              <w:rPr>
                <w:sz w:val="28"/>
                <w:szCs w:val="28"/>
              </w:rPr>
            </w:pPr>
            <w:r w:rsidRPr="00E31704">
              <w:rPr>
                <w:sz w:val="28"/>
                <w:szCs w:val="28"/>
              </w:rPr>
              <w:t>Юридический адрес, почтовый адрес</w:t>
            </w:r>
          </w:p>
        </w:tc>
        <w:tc>
          <w:tcPr>
            <w:tcW w:w="5104" w:type="dxa"/>
            <w:vAlign w:val="center"/>
          </w:tcPr>
          <w:p w14:paraId="414A26B6" w14:textId="77777777" w:rsidR="00E31704" w:rsidRPr="00E31704" w:rsidRDefault="00E31704" w:rsidP="00E31704">
            <w:pPr>
              <w:jc w:val="center"/>
              <w:rPr>
                <w:sz w:val="28"/>
                <w:szCs w:val="28"/>
              </w:rPr>
            </w:pPr>
            <w:r w:rsidRPr="00E31704">
              <w:rPr>
                <w:sz w:val="28"/>
                <w:szCs w:val="28"/>
              </w:rPr>
              <w:t>650003, г. Кемерово, пр. Ленинградский, д. 41, кв.44</w:t>
            </w:r>
          </w:p>
        </w:tc>
      </w:tr>
      <w:tr w:rsidR="00E31704" w:rsidRPr="00E31704" w14:paraId="19C67513" w14:textId="77777777" w:rsidTr="00E31704">
        <w:tc>
          <w:tcPr>
            <w:tcW w:w="5103" w:type="dxa"/>
            <w:vAlign w:val="center"/>
          </w:tcPr>
          <w:p w14:paraId="45BF030B" w14:textId="77777777" w:rsidR="00E31704" w:rsidRPr="00E31704" w:rsidRDefault="00E31704" w:rsidP="00E31704">
            <w:pPr>
              <w:rPr>
                <w:sz w:val="28"/>
                <w:szCs w:val="28"/>
              </w:rPr>
            </w:pPr>
            <w:r w:rsidRPr="00E31704">
              <w:rPr>
                <w:sz w:val="28"/>
                <w:szCs w:val="28"/>
              </w:rPr>
              <w:t>Наименование уполномоченного органа, утвердившего производственную программу</w:t>
            </w:r>
          </w:p>
        </w:tc>
        <w:tc>
          <w:tcPr>
            <w:tcW w:w="5104" w:type="dxa"/>
            <w:vAlign w:val="center"/>
          </w:tcPr>
          <w:p w14:paraId="4BE48B72" w14:textId="77777777" w:rsidR="00E31704" w:rsidRPr="00E31704" w:rsidRDefault="00E31704" w:rsidP="00E31704">
            <w:pPr>
              <w:jc w:val="center"/>
              <w:rPr>
                <w:sz w:val="28"/>
                <w:szCs w:val="28"/>
              </w:rPr>
            </w:pPr>
            <w:r w:rsidRPr="00E31704">
              <w:rPr>
                <w:sz w:val="28"/>
                <w:szCs w:val="28"/>
              </w:rPr>
              <w:t>Региональная энергетическая комиссия Кузбасса</w:t>
            </w:r>
          </w:p>
        </w:tc>
      </w:tr>
      <w:tr w:rsidR="00E31704" w:rsidRPr="00E31704" w14:paraId="5D7D0757" w14:textId="77777777" w:rsidTr="00E31704">
        <w:tc>
          <w:tcPr>
            <w:tcW w:w="5103" w:type="dxa"/>
            <w:vAlign w:val="center"/>
          </w:tcPr>
          <w:p w14:paraId="6D861984" w14:textId="77777777" w:rsidR="00E31704" w:rsidRPr="00E31704" w:rsidRDefault="00E31704" w:rsidP="00E31704">
            <w:pPr>
              <w:rPr>
                <w:sz w:val="28"/>
                <w:szCs w:val="28"/>
              </w:rPr>
            </w:pPr>
            <w:r w:rsidRPr="00E31704">
              <w:rPr>
                <w:sz w:val="28"/>
                <w:szCs w:val="28"/>
              </w:rPr>
              <w:t>Юридический адрес, почтовый адрес уполномоченного органа, утвердившего программу</w:t>
            </w:r>
          </w:p>
        </w:tc>
        <w:tc>
          <w:tcPr>
            <w:tcW w:w="5104" w:type="dxa"/>
            <w:vAlign w:val="center"/>
          </w:tcPr>
          <w:p w14:paraId="4C8DBEF5" w14:textId="77777777" w:rsidR="00E31704" w:rsidRPr="00E31704" w:rsidRDefault="00E31704" w:rsidP="00E31704">
            <w:pPr>
              <w:jc w:val="center"/>
              <w:rPr>
                <w:sz w:val="28"/>
                <w:szCs w:val="28"/>
              </w:rPr>
            </w:pPr>
            <w:r w:rsidRPr="00E31704">
              <w:rPr>
                <w:sz w:val="28"/>
                <w:szCs w:val="28"/>
              </w:rPr>
              <w:t>650993, г. Кемерово,</w:t>
            </w:r>
          </w:p>
          <w:p w14:paraId="74E3AD52" w14:textId="77777777" w:rsidR="00E31704" w:rsidRPr="00E31704" w:rsidRDefault="00E31704" w:rsidP="00E31704">
            <w:pPr>
              <w:jc w:val="center"/>
              <w:rPr>
                <w:sz w:val="28"/>
                <w:szCs w:val="28"/>
              </w:rPr>
            </w:pPr>
            <w:r w:rsidRPr="00E31704">
              <w:rPr>
                <w:sz w:val="28"/>
                <w:szCs w:val="28"/>
              </w:rPr>
              <w:t xml:space="preserve"> ул. Н. Островского, д. 32</w:t>
            </w:r>
          </w:p>
        </w:tc>
      </w:tr>
    </w:tbl>
    <w:p w14:paraId="208F8BD2" w14:textId="77777777" w:rsidR="00E31704" w:rsidRPr="00E31704" w:rsidRDefault="00E31704" w:rsidP="00E31704">
      <w:pPr>
        <w:jc w:val="center"/>
        <w:rPr>
          <w:sz w:val="28"/>
          <w:szCs w:val="28"/>
        </w:rPr>
      </w:pPr>
    </w:p>
    <w:p w14:paraId="3DF3AA64" w14:textId="77777777" w:rsidR="00E31704" w:rsidRPr="00E31704" w:rsidRDefault="00E31704" w:rsidP="00E31704">
      <w:pPr>
        <w:jc w:val="center"/>
        <w:rPr>
          <w:sz w:val="28"/>
          <w:szCs w:val="28"/>
        </w:rPr>
      </w:pPr>
    </w:p>
    <w:p w14:paraId="0B538BEC" w14:textId="77777777" w:rsidR="00E31704" w:rsidRPr="00E31704" w:rsidRDefault="00E31704" w:rsidP="00E31704">
      <w:pPr>
        <w:jc w:val="center"/>
        <w:rPr>
          <w:sz w:val="28"/>
          <w:szCs w:val="28"/>
        </w:rPr>
      </w:pPr>
      <w:r w:rsidRPr="00E31704">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1F2B8B58" w14:textId="77777777" w:rsidR="00E31704" w:rsidRPr="00E31704" w:rsidRDefault="00E31704" w:rsidP="00E317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31704" w:rsidRPr="00E31704" w14:paraId="0F552215" w14:textId="77777777" w:rsidTr="00E31704">
        <w:trPr>
          <w:trHeight w:val="706"/>
        </w:trPr>
        <w:tc>
          <w:tcPr>
            <w:tcW w:w="3334" w:type="dxa"/>
            <w:vMerge w:val="restart"/>
            <w:vAlign w:val="center"/>
          </w:tcPr>
          <w:p w14:paraId="648D61B1" w14:textId="77777777" w:rsidR="00E31704" w:rsidRPr="00E31704" w:rsidRDefault="00E31704" w:rsidP="00E31704">
            <w:pPr>
              <w:jc w:val="center"/>
              <w:rPr>
                <w:sz w:val="28"/>
                <w:szCs w:val="28"/>
              </w:rPr>
            </w:pPr>
            <w:r w:rsidRPr="00E31704">
              <w:rPr>
                <w:sz w:val="28"/>
                <w:szCs w:val="28"/>
              </w:rPr>
              <w:t>Наименование мероприятия</w:t>
            </w:r>
          </w:p>
        </w:tc>
        <w:tc>
          <w:tcPr>
            <w:tcW w:w="992" w:type="dxa"/>
            <w:vMerge w:val="restart"/>
            <w:vAlign w:val="center"/>
          </w:tcPr>
          <w:p w14:paraId="1EE9C262" w14:textId="77777777" w:rsidR="00E31704" w:rsidRPr="00E31704" w:rsidRDefault="00E31704" w:rsidP="00E31704">
            <w:pPr>
              <w:jc w:val="center"/>
              <w:rPr>
                <w:sz w:val="28"/>
                <w:szCs w:val="28"/>
              </w:rPr>
            </w:pPr>
            <w:r w:rsidRPr="00E31704">
              <w:rPr>
                <w:sz w:val="28"/>
                <w:szCs w:val="28"/>
              </w:rPr>
              <w:t xml:space="preserve">Срок </w:t>
            </w:r>
            <w:proofErr w:type="gramStart"/>
            <w:r w:rsidRPr="00E31704">
              <w:rPr>
                <w:sz w:val="28"/>
                <w:szCs w:val="28"/>
              </w:rPr>
              <w:t>реали-зации</w:t>
            </w:r>
            <w:proofErr w:type="gramEnd"/>
          </w:p>
        </w:tc>
        <w:tc>
          <w:tcPr>
            <w:tcW w:w="1451" w:type="dxa"/>
            <w:vMerge w:val="restart"/>
          </w:tcPr>
          <w:p w14:paraId="08D2DF7B" w14:textId="77777777" w:rsidR="00E31704" w:rsidRPr="00E31704" w:rsidRDefault="00E31704" w:rsidP="00E31704">
            <w:pPr>
              <w:jc w:val="center"/>
              <w:rPr>
                <w:sz w:val="28"/>
                <w:szCs w:val="28"/>
              </w:rPr>
            </w:pPr>
            <w:proofErr w:type="gramStart"/>
            <w:r w:rsidRPr="00E31704">
              <w:rPr>
                <w:sz w:val="28"/>
                <w:szCs w:val="28"/>
              </w:rPr>
              <w:t>Финан-совые</w:t>
            </w:r>
            <w:proofErr w:type="gramEnd"/>
            <w:r w:rsidRPr="00E31704">
              <w:rPr>
                <w:sz w:val="28"/>
                <w:szCs w:val="28"/>
              </w:rPr>
              <w:t xml:space="preserve"> потреб-ности, тыс. руб. (без НДС)</w:t>
            </w:r>
          </w:p>
        </w:tc>
        <w:tc>
          <w:tcPr>
            <w:tcW w:w="4430" w:type="dxa"/>
            <w:gridSpan w:val="3"/>
            <w:vAlign w:val="center"/>
          </w:tcPr>
          <w:p w14:paraId="1CD415CD" w14:textId="77777777" w:rsidR="00E31704" w:rsidRPr="00E31704" w:rsidRDefault="00E31704" w:rsidP="00E31704">
            <w:pPr>
              <w:jc w:val="center"/>
              <w:rPr>
                <w:sz w:val="28"/>
                <w:szCs w:val="28"/>
              </w:rPr>
            </w:pPr>
            <w:r w:rsidRPr="00E31704">
              <w:rPr>
                <w:sz w:val="28"/>
                <w:szCs w:val="28"/>
              </w:rPr>
              <w:t>Ожидаемый эффект</w:t>
            </w:r>
          </w:p>
        </w:tc>
      </w:tr>
      <w:tr w:rsidR="00E31704" w:rsidRPr="00E31704" w14:paraId="6EADB6A7" w14:textId="77777777" w:rsidTr="00E31704">
        <w:trPr>
          <w:trHeight w:val="844"/>
        </w:trPr>
        <w:tc>
          <w:tcPr>
            <w:tcW w:w="3334" w:type="dxa"/>
            <w:vMerge/>
          </w:tcPr>
          <w:p w14:paraId="5009337B" w14:textId="77777777" w:rsidR="00E31704" w:rsidRPr="00E31704" w:rsidRDefault="00E31704" w:rsidP="00E31704">
            <w:pPr>
              <w:jc w:val="center"/>
              <w:rPr>
                <w:sz w:val="28"/>
                <w:szCs w:val="28"/>
              </w:rPr>
            </w:pPr>
          </w:p>
        </w:tc>
        <w:tc>
          <w:tcPr>
            <w:tcW w:w="992" w:type="dxa"/>
            <w:vMerge/>
          </w:tcPr>
          <w:p w14:paraId="0C08C3D6" w14:textId="77777777" w:rsidR="00E31704" w:rsidRPr="00E31704" w:rsidRDefault="00E31704" w:rsidP="00E31704">
            <w:pPr>
              <w:jc w:val="center"/>
              <w:rPr>
                <w:sz w:val="28"/>
                <w:szCs w:val="28"/>
              </w:rPr>
            </w:pPr>
          </w:p>
        </w:tc>
        <w:tc>
          <w:tcPr>
            <w:tcW w:w="1451" w:type="dxa"/>
            <w:vMerge/>
          </w:tcPr>
          <w:p w14:paraId="474DAD87" w14:textId="77777777" w:rsidR="00E31704" w:rsidRPr="00E31704" w:rsidRDefault="00E31704" w:rsidP="00E31704">
            <w:pPr>
              <w:jc w:val="center"/>
              <w:rPr>
                <w:sz w:val="28"/>
                <w:szCs w:val="28"/>
              </w:rPr>
            </w:pPr>
          </w:p>
        </w:tc>
        <w:tc>
          <w:tcPr>
            <w:tcW w:w="2162" w:type="dxa"/>
            <w:vAlign w:val="center"/>
          </w:tcPr>
          <w:p w14:paraId="0A06E425" w14:textId="77777777" w:rsidR="00E31704" w:rsidRPr="00E31704" w:rsidRDefault="00E31704" w:rsidP="00E31704">
            <w:pPr>
              <w:jc w:val="center"/>
              <w:rPr>
                <w:sz w:val="28"/>
                <w:szCs w:val="28"/>
              </w:rPr>
            </w:pPr>
            <w:r w:rsidRPr="00E31704">
              <w:rPr>
                <w:sz w:val="28"/>
                <w:szCs w:val="28"/>
              </w:rPr>
              <w:t>Наименование показателей</w:t>
            </w:r>
          </w:p>
        </w:tc>
        <w:tc>
          <w:tcPr>
            <w:tcW w:w="1276" w:type="dxa"/>
            <w:vAlign w:val="center"/>
          </w:tcPr>
          <w:p w14:paraId="456B1996" w14:textId="77777777" w:rsidR="00E31704" w:rsidRPr="00E31704" w:rsidRDefault="00E31704" w:rsidP="00E31704">
            <w:pPr>
              <w:jc w:val="center"/>
              <w:rPr>
                <w:sz w:val="28"/>
                <w:szCs w:val="28"/>
              </w:rPr>
            </w:pPr>
            <w:r w:rsidRPr="00E31704">
              <w:rPr>
                <w:sz w:val="28"/>
                <w:szCs w:val="28"/>
              </w:rPr>
              <w:t>тыс. руб.</w:t>
            </w:r>
          </w:p>
        </w:tc>
        <w:tc>
          <w:tcPr>
            <w:tcW w:w="992" w:type="dxa"/>
            <w:vAlign w:val="center"/>
          </w:tcPr>
          <w:p w14:paraId="38C16789" w14:textId="77777777" w:rsidR="00E31704" w:rsidRPr="00E31704" w:rsidRDefault="00E31704" w:rsidP="00E31704">
            <w:pPr>
              <w:jc w:val="center"/>
              <w:rPr>
                <w:sz w:val="28"/>
                <w:szCs w:val="28"/>
              </w:rPr>
            </w:pPr>
            <w:r w:rsidRPr="00E31704">
              <w:rPr>
                <w:sz w:val="28"/>
                <w:szCs w:val="28"/>
              </w:rPr>
              <w:t>%</w:t>
            </w:r>
          </w:p>
        </w:tc>
      </w:tr>
      <w:tr w:rsidR="00E31704" w:rsidRPr="00E31704" w14:paraId="0A262D79" w14:textId="77777777" w:rsidTr="00E31704">
        <w:tc>
          <w:tcPr>
            <w:tcW w:w="10207" w:type="dxa"/>
            <w:gridSpan w:val="6"/>
          </w:tcPr>
          <w:p w14:paraId="1945143D" w14:textId="77777777" w:rsidR="00E31704" w:rsidRPr="00E31704" w:rsidRDefault="00E31704" w:rsidP="00E31704">
            <w:pPr>
              <w:numPr>
                <w:ilvl w:val="0"/>
                <w:numId w:val="14"/>
              </w:numPr>
              <w:contextualSpacing/>
              <w:jc w:val="center"/>
              <w:rPr>
                <w:color w:val="000000"/>
                <w:sz w:val="28"/>
                <w:szCs w:val="28"/>
              </w:rPr>
            </w:pPr>
            <w:r w:rsidRPr="00E31704">
              <w:rPr>
                <w:color w:val="000000"/>
                <w:sz w:val="28"/>
                <w:szCs w:val="28"/>
              </w:rPr>
              <w:t>Транспортировка питьевой воды</w:t>
            </w:r>
          </w:p>
        </w:tc>
      </w:tr>
      <w:tr w:rsidR="00E31704" w:rsidRPr="00E31704" w14:paraId="2D4E39B7" w14:textId="77777777" w:rsidTr="00E31704">
        <w:tc>
          <w:tcPr>
            <w:tcW w:w="3334" w:type="dxa"/>
          </w:tcPr>
          <w:p w14:paraId="75AB2F1B"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433B08D5"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4ACEAE1E"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75FA8D76"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2811DC88"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50462034" w14:textId="77777777" w:rsidR="00E31704" w:rsidRPr="00E31704" w:rsidRDefault="00E31704" w:rsidP="00E31704">
            <w:pPr>
              <w:jc w:val="center"/>
              <w:rPr>
                <w:color w:val="000000"/>
                <w:sz w:val="28"/>
                <w:szCs w:val="28"/>
              </w:rPr>
            </w:pPr>
            <w:r w:rsidRPr="00E31704">
              <w:rPr>
                <w:color w:val="000000"/>
                <w:sz w:val="28"/>
                <w:szCs w:val="28"/>
              </w:rPr>
              <w:t>-</w:t>
            </w:r>
          </w:p>
        </w:tc>
      </w:tr>
      <w:tr w:rsidR="00E31704" w:rsidRPr="00E31704" w14:paraId="4D1CC4C5" w14:textId="77777777" w:rsidTr="00E31704">
        <w:tc>
          <w:tcPr>
            <w:tcW w:w="10207" w:type="dxa"/>
            <w:gridSpan w:val="6"/>
          </w:tcPr>
          <w:p w14:paraId="2D08FE9E" w14:textId="77777777" w:rsidR="00E31704" w:rsidRPr="00E31704" w:rsidRDefault="00E31704" w:rsidP="00E31704">
            <w:pPr>
              <w:numPr>
                <w:ilvl w:val="0"/>
                <w:numId w:val="14"/>
              </w:numPr>
              <w:contextualSpacing/>
              <w:jc w:val="center"/>
              <w:rPr>
                <w:color w:val="000000"/>
                <w:sz w:val="28"/>
                <w:szCs w:val="28"/>
              </w:rPr>
            </w:pPr>
            <w:r w:rsidRPr="00E31704">
              <w:rPr>
                <w:color w:val="000000"/>
                <w:sz w:val="28"/>
                <w:szCs w:val="28"/>
              </w:rPr>
              <w:t>Транспортировка сточных вод</w:t>
            </w:r>
          </w:p>
        </w:tc>
      </w:tr>
      <w:tr w:rsidR="00E31704" w:rsidRPr="00E31704" w14:paraId="52378219" w14:textId="77777777" w:rsidTr="00E31704">
        <w:tc>
          <w:tcPr>
            <w:tcW w:w="3334" w:type="dxa"/>
          </w:tcPr>
          <w:p w14:paraId="63B59D72"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4965FD20"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68AC7EE0"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3C8C57CD"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6F113A0C"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02ECD1C1" w14:textId="77777777" w:rsidR="00E31704" w:rsidRPr="00E31704" w:rsidRDefault="00E31704" w:rsidP="00E31704">
            <w:pPr>
              <w:jc w:val="center"/>
              <w:rPr>
                <w:color w:val="000000"/>
                <w:sz w:val="28"/>
                <w:szCs w:val="28"/>
              </w:rPr>
            </w:pPr>
            <w:r w:rsidRPr="00E31704">
              <w:rPr>
                <w:color w:val="000000"/>
                <w:sz w:val="28"/>
                <w:szCs w:val="28"/>
              </w:rPr>
              <w:t>-</w:t>
            </w:r>
          </w:p>
        </w:tc>
      </w:tr>
    </w:tbl>
    <w:p w14:paraId="3686E0A3" w14:textId="77777777" w:rsidR="00E31704" w:rsidRPr="00E31704" w:rsidRDefault="00E31704" w:rsidP="00E31704">
      <w:pPr>
        <w:jc w:val="center"/>
        <w:rPr>
          <w:sz w:val="28"/>
          <w:szCs w:val="28"/>
        </w:rPr>
      </w:pPr>
    </w:p>
    <w:p w14:paraId="6F6498BD" w14:textId="77777777" w:rsidR="00E31704" w:rsidRPr="00E31704" w:rsidRDefault="00E31704" w:rsidP="00E31704">
      <w:pPr>
        <w:jc w:val="center"/>
        <w:rPr>
          <w:sz w:val="28"/>
          <w:szCs w:val="28"/>
        </w:rPr>
      </w:pPr>
    </w:p>
    <w:p w14:paraId="01448E77" w14:textId="77777777" w:rsidR="00E31704" w:rsidRPr="00E31704" w:rsidRDefault="00E31704" w:rsidP="00E31704">
      <w:pPr>
        <w:jc w:val="center"/>
        <w:rPr>
          <w:sz w:val="28"/>
          <w:szCs w:val="28"/>
        </w:rPr>
      </w:pPr>
    </w:p>
    <w:p w14:paraId="3E1A0BD3" w14:textId="77777777" w:rsidR="00E31704" w:rsidRPr="00E31704" w:rsidRDefault="00E31704" w:rsidP="00E31704">
      <w:pPr>
        <w:jc w:val="center"/>
        <w:rPr>
          <w:sz w:val="28"/>
          <w:szCs w:val="28"/>
        </w:rPr>
      </w:pPr>
    </w:p>
    <w:p w14:paraId="08447805" w14:textId="77777777" w:rsidR="00E31704" w:rsidRPr="00E31704" w:rsidRDefault="00E31704" w:rsidP="00E31704">
      <w:pPr>
        <w:jc w:val="center"/>
        <w:rPr>
          <w:sz w:val="28"/>
          <w:szCs w:val="28"/>
        </w:rPr>
      </w:pPr>
    </w:p>
    <w:p w14:paraId="187930D2" w14:textId="77777777" w:rsidR="00E31704" w:rsidRPr="00E31704" w:rsidRDefault="00E31704" w:rsidP="00E31704">
      <w:pPr>
        <w:jc w:val="center"/>
        <w:rPr>
          <w:sz w:val="28"/>
          <w:szCs w:val="28"/>
        </w:rPr>
      </w:pPr>
    </w:p>
    <w:p w14:paraId="7C529D69" w14:textId="77777777" w:rsidR="00E31704" w:rsidRPr="00E31704" w:rsidRDefault="00E31704" w:rsidP="00E31704">
      <w:pPr>
        <w:jc w:val="center"/>
        <w:rPr>
          <w:sz w:val="28"/>
          <w:szCs w:val="28"/>
        </w:rPr>
      </w:pPr>
      <w:r w:rsidRPr="00E31704">
        <w:rPr>
          <w:sz w:val="28"/>
          <w:szCs w:val="28"/>
        </w:rPr>
        <w:t>Раздел 3. Перечень плановых мероприятий, направленных на улучшение качества питьевой воды и качества очистки сточных вод</w:t>
      </w:r>
    </w:p>
    <w:p w14:paraId="086DBD09" w14:textId="77777777" w:rsidR="00E31704" w:rsidRPr="00E31704" w:rsidRDefault="00E31704" w:rsidP="00E317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31704" w:rsidRPr="00E31704" w14:paraId="7B9CD590" w14:textId="77777777" w:rsidTr="00E31704">
        <w:trPr>
          <w:trHeight w:val="706"/>
        </w:trPr>
        <w:tc>
          <w:tcPr>
            <w:tcW w:w="3334" w:type="dxa"/>
            <w:vMerge w:val="restart"/>
            <w:vAlign w:val="center"/>
          </w:tcPr>
          <w:p w14:paraId="74F9A75B" w14:textId="77777777" w:rsidR="00E31704" w:rsidRPr="00E31704" w:rsidRDefault="00E31704" w:rsidP="00E31704">
            <w:pPr>
              <w:jc w:val="center"/>
              <w:rPr>
                <w:sz w:val="28"/>
                <w:szCs w:val="28"/>
              </w:rPr>
            </w:pPr>
            <w:r w:rsidRPr="00E31704">
              <w:rPr>
                <w:sz w:val="28"/>
                <w:szCs w:val="28"/>
              </w:rPr>
              <w:t>Наименование мероприятия</w:t>
            </w:r>
          </w:p>
        </w:tc>
        <w:tc>
          <w:tcPr>
            <w:tcW w:w="992" w:type="dxa"/>
            <w:vMerge w:val="restart"/>
            <w:vAlign w:val="center"/>
          </w:tcPr>
          <w:p w14:paraId="28964AE4" w14:textId="77777777" w:rsidR="00E31704" w:rsidRPr="00E31704" w:rsidRDefault="00E31704" w:rsidP="00E31704">
            <w:pPr>
              <w:jc w:val="center"/>
              <w:rPr>
                <w:sz w:val="28"/>
                <w:szCs w:val="28"/>
              </w:rPr>
            </w:pPr>
            <w:r w:rsidRPr="00E31704">
              <w:rPr>
                <w:sz w:val="28"/>
                <w:szCs w:val="28"/>
              </w:rPr>
              <w:t xml:space="preserve">Срок </w:t>
            </w:r>
            <w:proofErr w:type="gramStart"/>
            <w:r w:rsidRPr="00E31704">
              <w:rPr>
                <w:sz w:val="28"/>
                <w:szCs w:val="28"/>
              </w:rPr>
              <w:t>реали-зации</w:t>
            </w:r>
            <w:proofErr w:type="gramEnd"/>
          </w:p>
        </w:tc>
        <w:tc>
          <w:tcPr>
            <w:tcW w:w="1451" w:type="dxa"/>
            <w:vMerge w:val="restart"/>
          </w:tcPr>
          <w:p w14:paraId="28C3D7FC" w14:textId="77777777" w:rsidR="00E31704" w:rsidRPr="00E31704" w:rsidRDefault="00E31704" w:rsidP="00E31704">
            <w:pPr>
              <w:jc w:val="center"/>
              <w:rPr>
                <w:sz w:val="28"/>
                <w:szCs w:val="28"/>
              </w:rPr>
            </w:pPr>
            <w:proofErr w:type="gramStart"/>
            <w:r w:rsidRPr="00E31704">
              <w:rPr>
                <w:sz w:val="28"/>
                <w:szCs w:val="28"/>
              </w:rPr>
              <w:t>Финан-совые</w:t>
            </w:r>
            <w:proofErr w:type="gramEnd"/>
            <w:r w:rsidRPr="00E31704">
              <w:rPr>
                <w:sz w:val="28"/>
                <w:szCs w:val="28"/>
              </w:rPr>
              <w:t xml:space="preserve"> потреб-ности, тыс. руб. (без НДС)</w:t>
            </w:r>
          </w:p>
        </w:tc>
        <w:tc>
          <w:tcPr>
            <w:tcW w:w="4430" w:type="dxa"/>
            <w:gridSpan w:val="3"/>
            <w:vAlign w:val="center"/>
          </w:tcPr>
          <w:p w14:paraId="7C419923" w14:textId="77777777" w:rsidR="00E31704" w:rsidRPr="00E31704" w:rsidRDefault="00E31704" w:rsidP="00E31704">
            <w:pPr>
              <w:jc w:val="center"/>
              <w:rPr>
                <w:sz w:val="28"/>
                <w:szCs w:val="28"/>
              </w:rPr>
            </w:pPr>
            <w:r w:rsidRPr="00E31704">
              <w:rPr>
                <w:sz w:val="28"/>
                <w:szCs w:val="28"/>
              </w:rPr>
              <w:t>Ожидаемый эффект</w:t>
            </w:r>
          </w:p>
        </w:tc>
      </w:tr>
      <w:tr w:rsidR="00E31704" w:rsidRPr="00E31704" w14:paraId="3286F421" w14:textId="77777777" w:rsidTr="00E31704">
        <w:trPr>
          <w:trHeight w:val="844"/>
        </w:trPr>
        <w:tc>
          <w:tcPr>
            <w:tcW w:w="3334" w:type="dxa"/>
            <w:vMerge/>
          </w:tcPr>
          <w:p w14:paraId="4AB9ED46" w14:textId="77777777" w:rsidR="00E31704" w:rsidRPr="00E31704" w:rsidRDefault="00E31704" w:rsidP="00E31704">
            <w:pPr>
              <w:jc w:val="center"/>
              <w:rPr>
                <w:sz w:val="28"/>
                <w:szCs w:val="28"/>
              </w:rPr>
            </w:pPr>
          </w:p>
        </w:tc>
        <w:tc>
          <w:tcPr>
            <w:tcW w:w="992" w:type="dxa"/>
            <w:vMerge/>
          </w:tcPr>
          <w:p w14:paraId="59D068ED" w14:textId="77777777" w:rsidR="00E31704" w:rsidRPr="00E31704" w:rsidRDefault="00E31704" w:rsidP="00E31704">
            <w:pPr>
              <w:jc w:val="center"/>
              <w:rPr>
                <w:sz w:val="28"/>
                <w:szCs w:val="28"/>
              </w:rPr>
            </w:pPr>
          </w:p>
        </w:tc>
        <w:tc>
          <w:tcPr>
            <w:tcW w:w="1451" w:type="dxa"/>
            <w:vMerge/>
          </w:tcPr>
          <w:p w14:paraId="2B56256A" w14:textId="77777777" w:rsidR="00E31704" w:rsidRPr="00E31704" w:rsidRDefault="00E31704" w:rsidP="00E31704">
            <w:pPr>
              <w:jc w:val="center"/>
              <w:rPr>
                <w:sz w:val="28"/>
                <w:szCs w:val="28"/>
              </w:rPr>
            </w:pPr>
          </w:p>
        </w:tc>
        <w:tc>
          <w:tcPr>
            <w:tcW w:w="2162" w:type="dxa"/>
            <w:vAlign w:val="center"/>
          </w:tcPr>
          <w:p w14:paraId="22E61AC4" w14:textId="77777777" w:rsidR="00E31704" w:rsidRPr="00E31704" w:rsidRDefault="00E31704" w:rsidP="00E31704">
            <w:pPr>
              <w:jc w:val="center"/>
              <w:rPr>
                <w:sz w:val="28"/>
                <w:szCs w:val="28"/>
              </w:rPr>
            </w:pPr>
            <w:r w:rsidRPr="00E31704">
              <w:rPr>
                <w:sz w:val="28"/>
                <w:szCs w:val="28"/>
              </w:rPr>
              <w:t>Наименование показателей</w:t>
            </w:r>
          </w:p>
        </w:tc>
        <w:tc>
          <w:tcPr>
            <w:tcW w:w="1276" w:type="dxa"/>
            <w:vAlign w:val="center"/>
          </w:tcPr>
          <w:p w14:paraId="709DA113" w14:textId="77777777" w:rsidR="00E31704" w:rsidRPr="00E31704" w:rsidRDefault="00E31704" w:rsidP="00E31704">
            <w:pPr>
              <w:jc w:val="center"/>
              <w:rPr>
                <w:sz w:val="28"/>
                <w:szCs w:val="28"/>
              </w:rPr>
            </w:pPr>
            <w:r w:rsidRPr="00E31704">
              <w:rPr>
                <w:sz w:val="28"/>
                <w:szCs w:val="28"/>
              </w:rPr>
              <w:t>тыс. руб.</w:t>
            </w:r>
          </w:p>
        </w:tc>
        <w:tc>
          <w:tcPr>
            <w:tcW w:w="992" w:type="dxa"/>
            <w:vAlign w:val="center"/>
          </w:tcPr>
          <w:p w14:paraId="6A3947DE" w14:textId="77777777" w:rsidR="00E31704" w:rsidRPr="00E31704" w:rsidRDefault="00E31704" w:rsidP="00E31704">
            <w:pPr>
              <w:jc w:val="center"/>
              <w:rPr>
                <w:sz w:val="28"/>
                <w:szCs w:val="28"/>
              </w:rPr>
            </w:pPr>
            <w:r w:rsidRPr="00E31704">
              <w:rPr>
                <w:sz w:val="28"/>
                <w:szCs w:val="28"/>
              </w:rPr>
              <w:t>%</w:t>
            </w:r>
          </w:p>
        </w:tc>
      </w:tr>
      <w:tr w:rsidR="00E31704" w:rsidRPr="00E31704" w14:paraId="6C74E57D" w14:textId="77777777" w:rsidTr="00E31704">
        <w:tc>
          <w:tcPr>
            <w:tcW w:w="10207" w:type="dxa"/>
            <w:gridSpan w:val="6"/>
          </w:tcPr>
          <w:p w14:paraId="7E505FB7" w14:textId="77777777" w:rsidR="00E31704" w:rsidRPr="00E31704" w:rsidRDefault="00E31704" w:rsidP="00E31704">
            <w:pPr>
              <w:numPr>
                <w:ilvl w:val="0"/>
                <w:numId w:val="15"/>
              </w:numPr>
              <w:contextualSpacing/>
              <w:jc w:val="center"/>
              <w:rPr>
                <w:color w:val="000000"/>
                <w:sz w:val="28"/>
                <w:szCs w:val="28"/>
              </w:rPr>
            </w:pPr>
            <w:r w:rsidRPr="00E31704">
              <w:rPr>
                <w:color w:val="000000"/>
                <w:sz w:val="28"/>
                <w:szCs w:val="28"/>
              </w:rPr>
              <w:t>Транспортировка питьевой воды</w:t>
            </w:r>
          </w:p>
        </w:tc>
      </w:tr>
      <w:tr w:rsidR="00E31704" w:rsidRPr="00E31704" w14:paraId="1DBE9DB0" w14:textId="77777777" w:rsidTr="00E31704">
        <w:tc>
          <w:tcPr>
            <w:tcW w:w="3334" w:type="dxa"/>
          </w:tcPr>
          <w:p w14:paraId="5B94EFE8"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7BC48F17"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3EB25034"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59BBB5A1"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1133BA0F"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08757964" w14:textId="77777777" w:rsidR="00E31704" w:rsidRPr="00E31704" w:rsidRDefault="00E31704" w:rsidP="00E31704">
            <w:pPr>
              <w:jc w:val="center"/>
              <w:rPr>
                <w:color w:val="000000"/>
                <w:sz w:val="28"/>
                <w:szCs w:val="28"/>
              </w:rPr>
            </w:pPr>
            <w:r w:rsidRPr="00E31704">
              <w:rPr>
                <w:color w:val="000000"/>
                <w:sz w:val="28"/>
                <w:szCs w:val="28"/>
              </w:rPr>
              <w:t>-</w:t>
            </w:r>
          </w:p>
        </w:tc>
      </w:tr>
      <w:tr w:rsidR="00E31704" w:rsidRPr="00E31704" w14:paraId="7FC0BD00" w14:textId="77777777" w:rsidTr="00E31704">
        <w:tc>
          <w:tcPr>
            <w:tcW w:w="10207" w:type="dxa"/>
            <w:gridSpan w:val="6"/>
          </w:tcPr>
          <w:p w14:paraId="34B430CB" w14:textId="77777777" w:rsidR="00E31704" w:rsidRPr="00E31704" w:rsidRDefault="00E31704" w:rsidP="00E31704">
            <w:pPr>
              <w:numPr>
                <w:ilvl w:val="0"/>
                <w:numId w:val="15"/>
              </w:numPr>
              <w:contextualSpacing/>
              <w:jc w:val="center"/>
              <w:rPr>
                <w:color w:val="000000"/>
                <w:sz w:val="28"/>
                <w:szCs w:val="28"/>
              </w:rPr>
            </w:pPr>
            <w:r w:rsidRPr="00E31704">
              <w:rPr>
                <w:color w:val="000000"/>
                <w:sz w:val="28"/>
                <w:szCs w:val="28"/>
              </w:rPr>
              <w:t>Транспортировка сточных вод</w:t>
            </w:r>
          </w:p>
        </w:tc>
      </w:tr>
      <w:tr w:rsidR="00E31704" w:rsidRPr="00E31704" w14:paraId="6D3E9601" w14:textId="77777777" w:rsidTr="00E31704">
        <w:tc>
          <w:tcPr>
            <w:tcW w:w="3334" w:type="dxa"/>
          </w:tcPr>
          <w:p w14:paraId="201FA05D"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7857D0E5"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5BF5DB79"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01F19B96"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2CEA68D0"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37C3CA8F" w14:textId="77777777" w:rsidR="00E31704" w:rsidRPr="00E31704" w:rsidRDefault="00E31704" w:rsidP="00E31704">
            <w:pPr>
              <w:jc w:val="center"/>
              <w:rPr>
                <w:color w:val="000000"/>
                <w:sz w:val="28"/>
                <w:szCs w:val="28"/>
              </w:rPr>
            </w:pPr>
            <w:r w:rsidRPr="00E31704">
              <w:rPr>
                <w:color w:val="000000"/>
                <w:sz w:val="28"/>
                <w:szCs w:val="28"/>
              </w:rPr>
              <w:t>-</w:t>
            </w:r>
          </w:p>
        </w:tc>
      </w:tr>
    </w:tbl>
    <w:p w14:paraId="150D9E33" w14:textId="77777777" w:rsidR="00E31704" w:rsidRPr="00E31704" w:rsidRDefault="00E31704" w:rsidP="00E31704">
      <w:pPr>
        <w:jc w:val="center"/>
        <w:rPr>
          <w:sz w:val="28"/>
          <w:szCs w:val="28"/>
        </w:rPr>
      </w:pPr>
    </w:p>
    <w:p w14:paraId="78075474" w14:textId="77777777" w:rsidR="00E31704" w:rsidRPr="00E31704" w:rsidRDefault="00E31704" w:rsidP="00E31704">
      <w:pPr>
        <w:jc w:val="center"/>
        <w:rPr>
          <w:sz w:val="28"/>
          <w:szCs w:val="28"/>
        </w:rPr>
      </w:pPr>
    </w:p>
    <w:p w14:paraId="4C3FD14A" w14:textId="77777777" w:rsidR="00E31704" w:rsidRPr="00E31704" w:rsidRDefault="00E31704" w:rsidP="00E31704">
      <w:pPr>
        <w:jc w:val="center"/>
        <w:rPr>
          <w:sz w:val="28"/>
          <w:szCs w:val="28"/>
        </w:rPr>
      </w:pPr>
    </w:p>
    <w:p w14:paraId="474CD422" w14:textId="77777777" w:rsidR="00E31704" w:rsidRPr="00E31704" w:rsidRDefault="00E31704" w:rsidP="00E31704">
      <w:pPr>
        <w:jc w:val="center"/>
        <w:rPr>
          <w:sz w:val="28"/>
          <w:szCs w:val="28"/>
        </w:rPr>
      </w:pPr>
    </w:p>
    <w:p w14:paraId="6972E46E" w14:textId="77777777" w:rsidR="00E31704" w:rsidRPr="00E31704" w:rsidRDefault="00E31704" w:rsidP="00E31704">
      <w:pPr>
        <w:jc w:val="center"/>
        <w:rPr>
          <w:sz w:val="28"/>
          <w:szCs w:val="28"/>
        </w:rPr>
      </w:pPr>
      <w:r w:rsidRPr="00E31704">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E31704">
        <w:rPr>
          <w:sz w:val="28"/>
          <w:szCs w:val="28"/>
        </w:rPr>
        <w:t xml:space="preserve">   (</w:t>
      </w:r>
      <w:proofErr w:type="gramEnd"/>
      <w:r w:rsidRPr="00E31704">
        <w:rPr>
          <w:sz w:val="28"/>
          <w:szCs w:val="28"/>
        </w:rPr>
        <w:t>в том числе по снижению потерь воды при транспортировке)                            и водоотведения</w:t>
      </w:r>
    </w:p>
    <w:p w14:paraId="77B2461F" w14:textId="77777777" w:rsidR="00E31704" w:rsidRPr="00E31704" w:rsidRDefault="00E31704" w:rsidP="00E3170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31704" w:rsidRPr="00E31704" w14:paraId="6153FE6C" w14:textId="77777777" w:rsidTr="00E31704">
        <w:trPr>
          <w:trHeight w:val="706"/>
        </w:trPr>
        <w:tc>
          <w:tcPr>
            <w:tcW w:w="3334" w:type="dxa"/>
            <w:vMerge w:val="restart"/>
            <w:vAlign w:val="center"/>
          </w:tcPr>
          <w:p w14:paraId="0D38FE43" w14:textId="77777777" w:rsidR="00E31704" w:rsidRPr="00E31704" w:rsidRDefault="00E31704" w:rsidP="00E31704">
            <w:pPr>
              <w:jc w:val="center"/>
              <w:rPr>
                <w:sz w:val="28"/>
                <w:szCs w:val="28"/>
              </w:rPr>
            </w:pPr>
            <w:r w:rsidRPr="00E31704">
              <w:rPr>
                <w:sz w:val="28"/>
                <w:szCs w:val="28"/>
              </w:rPr>
              <w:t>Наименование мероприятия</w:t>
            </w:r>
          </w:p>
        </w:tc>
        <w:tc>
          <w:tcPr>
            <w:tcW w:w="992" w:type="dxa"/>
            <w:vMerge w:val="restart"/>
            <w:vAlign w:val="center"/>
          </w:tcPr>
          <w:p w14:paraId="5E7F1280" w14:textId="77777777" w:rsidR="00E31704" w:rsidRPr="00E31704" w:rsidRDefault="00E31704" w:rsidP="00E31704">
            <w:pPr>
              <w:jc w:val="center"/>
              <w:rPr>
                <w:sz w:val="28"/>
                <w:szCs w:val="28"/>
              </w:rPr>
            </w:pPr>
            <w:r w:rsidRPr="00E31704">
              <w:rPr>
                <w:sz w:val="28"/>
                <w:szCs w:val="28"/>
              </w:rPr>
              <w:t xml:space="preserve">Срок </w:t>
            </w:r>
            <w:proofErr w:type="gramStart"/>
            <w:r w:rsidRPr="00E31704">
              <w:rPr>
                <w:sz w:val="28"/>
                <w:szCs w:val="28"/>
              </w:rPr>
              <w:t>реали-зации</w:t>
            </w:r>
            <w:proofErr w:type="gramEnd"/>
          </w:p>
        </w:tc>
        <w:tc>
          <w:tcPr>
            <w:tcW w:w="1451" w:type="dxa"/>
            <w:vMerge w:val="restart"/>
          </w:tcPr>
          <w:p w14:paraId="4BF5A140" w14:textId="77777777" w:rsidR="00E31704" w:rsidRPr="00E31704" w:rsidRDefault="00E31704" w:rsidP="00E31704">
            <w:pPr>
              <w:jc w:val="center"/>
              <w:rPr>
                <w:sz w:val="28"/>
                <w:szCs w:val="28"/>
              </w:rPr>
            </w:pPr>
            <w:proofErr w:type="gramStart"/>
            <w:r w:rsidRPr="00E31704">
              <w:rPr>
                <w:sz w:val="28"/>
                <w:szCs w:val="28"/>
              </w:rPr>
              <w:t>Финан-совые</w:t>
            </w:r>
            <w:proofErr w:type="gramEnd"/>
            <w:r w:rsidRPr="00E31704">
              <w:rPr>
                <w:sz w:val="28"/>
                <w:szCs w:val="28"/>
              </w:rPr>
              <w:t xml:space="preserve"> потреб-ности, тыс. руб. (без НДС)</w:t>
            </w:r>
          </w:p>
        </w:tc>
        <w:tc>
          <w:tcPr>
            <w:tcW w:w="4430" w:type="dxa"/>
            <w:gridSpan w:val="3"/>
            <w:vAlign w:val="center"/>
          </w:tcPr>
          <w:p w14:paraId="2937EB8B" w14:textId="77777777" w:rsidR="00E31704" w:rsidRPr="00E31704" w:rsidRDefault="00E31704" w:rsidP="00E31704">
            <w:pPr>
              <w:jc w:val="center"/>
              <w:rPr>
                <w:sz w:val="28"/>
                <w:szCs w:val="28"/>
              </w:rPr>
            </w:pPr>
            <w:r w:rsidRPr="00E31704">
              <w:rPr>
                <w:sz w:val="28"/>
                <w:szCs w:val="28"/>
              </w:rPr>
              <w:t>Ожидаемый эффект</w:t>
            </w:r>
          </w:p>
        </w:tc>
      </w:tr>
      <w:tr w:rsidR="00E31704" w:rsidRPr="00E31704" w14:paraId="6B051280" w14:textId="77777777" w:rsidTr="00E31704">
        <w:trPr>
          <w:trHeight w:val="844"/>
        </w:trPr>
        <w:tc>
          <w:tcPr>
            <w:tcW w:w="3334" w:type="dxa"/>
            <w:vMerge/>
          </w:tcPr>
          <w:p w14:paraId="6E5467A6" w14:textId="77777777" w:rsidR="00E31704" w:rsidRPr="00E31704" w:rsidRDefault="00E31704" w:rsidP="00E31704">
            <w:pPr>
              <w:jc w:val="center"/>
              <w:rPr>
                <w:sz w:val="28"/>
                <w:szCs w:val="28"/>
              </w:rPr>
            </w:pPr>
          </w:p>
        </w:tc>
        <w:tc>
          <w:tcPr>
            <w:tcW w:w="992" w:type="dxa"/>
            <w:vMerge/>
          </w:tcPr>
          <w:p w14:paraId="37193328" w14:textId="77777777" w:rsidR="00E31704" w:rsidRPr="00E31704" w:rsidRDefault="00E31704" w:rsidP="00E31704">
            <w:pPr>
              <w:jc w:val="center"/>
              <w:rPr>
                <w:sz w:val="28"/>
                <w:szCs w:val="28"/>
              </w:rPr>
            </w:pPr>
          </w:p>
        </w:tc>
        <w:tc>
          <w:tcPr>
            <w:tcW w:w="1451" w:type="dxa"/>
            <w:vMerge/>
          </w:tcPr>
          <w:p w14:paraId="5CCC5614" w14:textId="77777777" w:rsidR="00E31704" w:rsidRPr="00E31704" w:rsidRDefault="00E31704" w:rsidP="00E31704">
            <w:pPr>
              <w:jc w:val="center"/>
              <w:rPr>
                <w:sz w:val="28"/>
                <w:szCs w:val="28"/>
              </w:rPr>
            </w:pPr>
          </w:p>
        </w:tc>
        <w:tc>
          <w:tcPr>
            <w:tcW w:w="2162" w:type="dxa"/>
            <w:vAlign w:val="center"/>
          </w:tcPr>
          <w:p w14:paraId="260F2139" w14:textId="77777777" w:rsidR="00E31704" w:rsidRPr="00E31704" w:rsidRDefault="00E31704" w:rsidP="00E31704">
            <w:pPr>
              <w:jc w:val="center"/>
              <w:rPr>
                <w:sz w:val="28"/>
                <w:szCs w:val="28"/>
              </w:rPr>
            </w:pPr>
            <w:r w:rsidRPr="00E31704">
              <w:rPr>
                <w:sz w:val="28"/>
                <w:szCs w:val="28"/>
              </w:rPr>
              <w:t>Наименование показателей</w:t>
            </w:r>
          </w:p>
        </w:tc>
        <w:tc>
          <w:tcPr>
            <w:tcW w:w="1276" w:type="dxa"/>
            <w:vAlign w:val="center"/>
          </w:tcPr>
          <w:p w14:paraId="2D7A4706" w14:textId="77777777" w:rsidR="00E31704" w:rsidRPr="00E31704" w:rsidRDefault="00E31704" w:rsidP="00E31704">
            <w:pPr>
              <w:jc w:val="center"/>
              <w:rPr>
                <w:sz w:val="28"/>
                <w:szCs w:val="28"/>
              </w:rPr>
            </w:pPr>
            <w:r w:rsidRPr="00E31704">
              <w:rPr>
                <w:sz w:val="28"/>
                <w:szCs w:val="28"/>
              </w:rPr>
              <w:t>тыс. руб.</w:t>
            </w:r>
          </w:p>
        </w:tc>
        <w:tc>
          <w:tcPr>
            <w:tcW w:w="992" w:type="dxa"/>
            <w:vAlign w:val="center"/>
          </w:tcPr>
          <w:p w14:paraId="47037750" w14:textId="77777777" w:rsidR="00E31704" w:rsidRPr="00E31704" w:rsidRDefault="00E31704" w:rsidP="00E31704">
            <w:pPr>
              <w:jc w:val="center"/>
              <w:rPr>
                <w:sz w:val="28"/>
                <w:szCs w:val="28"/>
              </w:rPr>
            </w:pPr>
            <w:r w:rsidRPr="00E31704">
              <w:rPr>
                <w:sz w:val="28"/>
                <w:szCs w:val="28"/>
              </w:rPr>
              <w:t>%</w:t>
            </w:r>
          </w:p>
        </w:tc>
      </w:tr>
      <w:tr w:rsidR="00E31704" w:rsidRPr="00E31704" w14:paraId="6B937585" w14:textId="77777777" w:rsidTr="00E31704">
        <w:tc>
          <w:tcPr>
            <w:tcW w:w="10207" w:type="dxa"/>
            <w:gridSpan w:val="6"/>
          </w:tcPr>
          <w:p w14:paraId="3CA39B8E" w14:textId="77777777" w:rsidR="00E31704" w:rsidRPr="00E31704" w:rsidRDefault="00E31704" w:rsidP="00E31704">
            <w:pPr>
              <w:numPr>
                <w:ilvl w:val="0"/>
                <w:numId w:val="16"/>
              </w:numPr>
              <w:contextualSpacing/>
              <w:jc w:val="center"/>
              <w:rPr>
                <w:color w:val="000000"/>
                <w:sz w:val="28"/>
                <w:szCs w:val="28"/>
              </w:rPr>
            </w:pPr>
            <w:r w:rsidRPr="00E31704">
              <w:rPr>
                <w:color w:val="000000"/>
                <w:sz w:val="28"/>
                <w:szCs w:val="28"/>
              </w:rPr>
              <w:t>Транспортировка питьевой воды</w:t>
            </w:r>
          </w:p>
        </w:tc>
      </w:tr>
      <w:tr w:rsidR="00E31704" w:rsidRPr="00E31704" w14:paraId="5FC91E56" w14:textId="77777777" w:rsidTr="00E31704">
        <w:tc>
          <w:tcPr>
            <w:tcW w:w="3334" w:type="dxa"/>
          </w:tcPr>
          <w:p w14:paraId="13104E7A"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739F6C2B"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4605A342"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6154FBB5"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14493BB4"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58841FE9" w14:textId="77777777" w:rsidR="00E31704" w:rsidRPr="00E31704" w:rsidRDefault="00E31704" w:rsidP="00E31704">
            <w:pPr>
              <w:jc w:val="center"/>
              <w:rPr>
                <w:color w:val="000000"/>
                <w:sz w:val="28"/>
                <w:szCs w:val="28"/>
              </w:rPr>
            </w:pPr>
            <w:r w:rsidRPr="00E31704">
              <w:rPr>
                <w:color w:val="000000"/>
                <w:sz w:val="28"/>
                <w:szCs w:val="28"/>
              </w:rPr>
              <w:t>-</w:t>
            </w:r>
          </w:p>
        </w:tc>
      </w:tr>
      <w:tr w:rsidR="00E31704" w:rsidRPr="00E31704" w14:paraId="589A21E2" w14:textId="77777777" w:rsidTr="00E31704">
        <w:tc>
          <w:tcPr>
            <w:tcW w:w="10207" w:type="dxa"/>
            <w:gridSpan w:val="6"/>
          </w:tcPr>
          <w:p w14:paraId="419DAA46" w14:textId="77777777" w:rsidR="00E31704" w:rsidRPr="00E31704" w:rsidRDefault="00E31704" w:rsidP="00E31704">
            <w:pPr>
              <w:numPr>
                <w:ilvl w:val="0"/>
                <w:numId w:val="16"/>
              </w:numPr>
              <w:contextualSpacing/>
              <w:jc w:val="center"/>
              <w:rPr>
                <w:color w:val="000000"/>
                <w:sz w:val="28"/>
                <w:szCs w:val="28"/>
              </w:rPr>
            </w:pPr>
            <w:r w:rsidRPr="00E31704">
              <w:rPr>
                <w:color w:val="000000"/>
                <w:sz w:val="28"/>
                <w:szCs w:val="28"/>
              </w:rPr>
              <w:t>Транспортировка сточных вод</w:t>
            </w:r>
          </w:p>
        </w:tc>
      </w:tr>
      <w:tr w:rsidR="00E31704" w:rsidRPr="00E31704" w14:paraId="15F661B0" w14:textId="77777777" w:rsidTr="00E31704">
        <w:tc>
          <w:tcPr>
            <w:tcW w:w="3334" w:type="dxa"/>
          </w:tcPr>
          <w:p w14:paraId="2C12CEDE"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6896E679" w14:textId="77777777" w:rsidR="00E31704" w:rsidRPr="00E31704" w:rsidRDefault="00E31704" w:rsidP="00E31704">
            <w:pPr>
              <w:jc w:val="center"/>
              <w:rPr>
                <w:color w:val="000000"/>
                <w:sz w:val="28"/>
                <w:szCs w:val="28"/>
              </w:rPr>
            </w:pPr>
            <w:r w:rsidRPr="00E31704">
              <w:rPr>
                <w:color w:val="000000"/>
                <w:sz w:val="28"/>
                <w:szCs w:val="28"/>
              </w:rPr>
              <w:t>-</w:t>
            </w:r>
          </w:p>
        </w:tc>
        <w:tc>
          <w:tcPr>
            <w:tcW w:w="1451" w:type="dxa"/>
          </w:tcPr>
          <w:p w14:paraId="0014A945" w14:textId="77777777" w:rsidR="00E31704" w:rsidRPr="00E31704" w:rsidRDefault="00E31704" w:rsidP="00E31704">
            <w:pPr>
              <w:jc w:val="center"/>
              <w:rPr>
                <w:color w:val="000000"/>
                <w:sz w:val="28"/>
                <w:szCs w:val="28"/>
              </w:rPr>
            </w:pPr>
            <w:r w:rsidRPr="00E31704">
              <w:rPr>
                <w:color w:val="000000"/>
                <w:sz w:val="28"/>
                <w:szCs w:val="28"/>
              </w:rPr>
              <w:t>-</w:t>
            </w:r>
          </w:p>
        </w:tc>
        <w:tc>
          <w:tcPr>
            <w:tcW w:w="2162" w:type="dxa"/>
          </w:tcPr>
          <w:p w14:paraId="33AE7277" w14:textId="77777777" w:rsidR="00E31704" w:rsidRPr="00E31704" w:rsidRDefault="00E31704" w:rsidP="00E31704">
            <w:pPr>
              <w:jc w:val="center"/>
              <w:rPr>
                <w:color w:val="000000"/>
                <w:sz w:val="28"/>
                <w:szCs w:val="28"/>
              </w:rPr>
            </w:pPr>
            <w:r w:rsidRPr="00E31704">
              <w:rPr>
                <w:color w:val="000000"/>
                <w:sz w:val="28"/>
                <w:szCs w:val="28"/>
              </w:rPr>
              <w:t>-</w:t>
            </w:r>
          </w:p>
        </w:tc>
        <w:tc>
          <w:tcPr>
            <w:tcW w:w="1276" w:type="dxa"/>
          </w:tcPr>
          <w:p w14:paraId="466A1420" w14:textId="77777777" w:rsidR="00E31704" w:rsidRPr="00E31704" w:rsidRDefault="00E31704" w:rsidP="00E31704">
            <w:pPr>
              <w:jc w:val="center"/>
              <w:rPr>
                <w:color w:val="000000"/>
                <w:sz w:val="28"/>
                <w:szCs w:val="28"/>
              </w:rPr>
            </w:pPr>
            <w:r w:rsidRPr="00E31704">
              <w:rPr>
                <w:color w:val="000000"/>
                <w:sz w:val="28"/>
                <w:szCs w:val="28"/>
              </w:rPr>
              <w:t>-</w:t>
            </w:r>
          </w:p>
        </w:tc>
        <w:tc>
          <w:tcPr>
            <w:tcW w:w="992" w:type="dxa"/>
          </w:tcPr>
          <w:p w14:paraId="6E92EF61" w14:textId="77777777" w:rsidR="00E31704" w:rsidRPr="00E31704" w:rsidRDefault="00E31704" w:rsidP="00E31704">
            <w:pPr>
              <w:jc w:val="center"/>
              <w:rPr>
                <w:color w:val="000000"/>
                <w:sz w:val="28"/>
                <w:szCs w:val="28"/>
              </w:rPr>
            </w:pPr>
            <w:r w:rsidRPr="00E31704">
              <w:rPr>
                <w:color w:val="000000"/>
                <w:sz w:val="28"/>
                <w:szCs w:val="28"/>
              </w:rPr>
              <w:t>-</w:t>
            </w:r>
          </w:p>
        </w:tc>
      </w:tr>
    </w:tbl>
    <w:p w14:paraId="280E63BF" w14:textId="77777777" w:rsidR="00E31704" w:rsidRPr="00E31704" w:rsidRDefault="00E31704" w:rsidP="00E31704">
      <w:pPr>
        <w:jc w:val="center"/>
        <w:rPr>
          <w:sz w:val="28"/>
          <w:szCs w:val="28"/>
        </w:rPr>
      </w:pPr>
    </w:p>
    <w:p w14:paraId="4B1562D0" w14:textId="77777777" w:rsidR="00E31704" w:rsidRPr="00E31704" w:rsidRDefault="00E31704" w:rsidP="00E31704">
      <w:pPr>
        <w:jc w:val="center"/>
        <w:rPr>
          <w:sz w:val="28"/>
          <w:szCs w:val="28"/>
        </w:rPr>
      </w:pPr>
    </w:p>
    <w:p w14:paraId="0E7CA9E5" w14:textId="77777777" w:rsidR="00E31704" w:rsidRPr="00E31704" w:rsidRDefault="00E31704" w:rsidP="00E31704">
      <w:pPr>
        <w:jc w:val="center"/>
        <w:rPr>
          <w:sz w:val="28"/>
          <w:szCs w:val="28"/>
        </w:rPr>
      </w:pPr>
    </w:p>
    <w:p w14:paraId="5F8E71FC" w14:textId="77777777" w:rsidR="00E31704" w:rsidRPr="00E31704" w:rsidRDefault="00E31704" w:rsidP="00E31704">
      <w:pPr>
        <w:jc w:val="center"/>
        <w:rPr>
          <w:sz w:val="28"/>
          <w:szCs w:val="28"/>
        </w:rPr>
      </w:pPr>
    </w:p>
    <w:p w14:paraId="76B7A86F" w14:textId="77777777" w:rsidR="00E31704" w:rsidRPr="00E31704" w:rsidRDefault="00E31704" w:rsidP="00E31704">
      <w:pPr>
        <w:jc w:val="center"/>
        <w:rPr>
          <w:sz w:val="28"/>
          <w:szCs w:val="28"/>
        </w:rPr>
      </w:pPr>
    </w:p>
    <w:p w14:paraId="7EC5ACFF" w14:textId="77777777" w:rsidR="00E31704" w:rsidRPr="00E31704" w:rsidRDefault="00E31704" w:rsidP="00E31704">
      <w:pPr>
        <w:jc w:val="center"/>
        <w:rPr>
          <w:sz w:val="28"/>
          <w:szCs w:val="28"/>
        </w:rPr>
      </w:pPr>
    </w:p>
    <w:p w14:paraId="008AAA74" w14:textId="77777777" w:rsidR="00E31704" w:rsidRPr="00E31704" w:rsidRDefault="00E31704" w:rsidP="00E31704">
      <w:pPr>
        <w:jc w:val="center"/>
        <w:rPr>
          <w:sz w:val="28"/>
          <w:szCs w:val="28"/>
        </w:rPr>
      </w:pPr>
    </w:p>
    <w:p w14:paraId="62B9C256" w14:textId="77777777" w:rsidR="00E31704" w:rsidRPr="00E31704" w:rsidRDefault="00E31704" w:rsidP="00E31704">
      <w:pPr>
        <w:jc w:val="center"/>
        <w:rPr>
          <w:sz w:val="28"/>
          <w:szCs w:val="28"/>
        </w:rPr>
      </w:pPr>
    </w:p>
    <w:p w14:paraId="0B613ECE" w14:textId="77777777" w:rsidR="00E31704" w:rsidRPr="00E31704" w:rsidRDefault="00E31704" w:rsidP="00E31704">
      <w:pPr>
        <w:jc w:val="center"/>
        <w:rPr>
          <w:sz w:val="28"/>
          <w:szCs w:val="28"/>
        </w:rPr>
      </w:pPr>
    </w:p>
    <w:p w14:paraId="2CB31072" w14:textId="77777777" w:rsidR="00E31704" w:rsidRPr="00E31704" w:rsidRDefault="00E31704" w:rsidP="00E31704">
      <w:pPr>
        <w:jc w:val="center"/>
        <w:rPr>
          <w:sz w:val="28"/>
          <w:szCs w:val="28"/>
        </w:rPr>
      </w:pPr>
    </w:p>
    <w:p w14:paraId="6C8AB450" w14:textId="77777777" w:rsidR="00E31704" w:rsidRPr="00E31704" w:rsidRDefault="00E31704" w:rsidP="00E31704">
      <w:pPr>
        <w:jc w:val="center"/>
        <w:rPr>
          <w:sz w:val="28"/>
          <w:szCs w:val="28"/>
        </w:rPr>
      </w:pPr>
    </w:p>
    <w:p w14:paraId="354466A3" w14:textId="77777777" w:rsidR="00E31704" w:rsidRPr="00E31704" w:rsidRDefault="00E31704" w:rsidP="00E31704">
      <w:pPr>
        <w:jc w:val="center"/>
        <w:rPr>
          <w:sz w:val="28"/>
          <w:szCs w:val="28"/>
        </w:rPr>
      </w:pPr>
      <w:r w:rsidRPr="00E31704">
        <w:rPr>
          <w:sz w:val="28"/>
          <w:szCs w:val="28"/>
        </w:rPr>
        <w:lastRenderedPageBreak/>
        <w:t>Раздел 5. Планируемые объемы подачи питьевой воды и объемы принимаемых сточных вод</w:t>
      </w:r>
    </w:p>
    <w:p w14:paraId="1C22465F" w14:textId="77777777" w:rsidR="00E31704" w:rsidRPr="00E31704" w:rsidRDefault="00E31704" w:rsidP="00E31704">
      <w:pPr>
        <w:jc w:val="center"/>
        <w:rPr>
          <w:sz w:val="28"/>
          <w:szCs w:val="28"/>
        </w:rPr>
      </w:pPr>
    </w:p>
    <w:tbl>
      <w:tblPr>
        <w:tblStyle w:val="af"/>
        <w:tblW w:w="10065" w:type="dxa"/>
        <w:tblInd w:w="-431" w:type="dxa"/>
        <w:tblLayout w:type="fixed"/>
        <w:tblLook w:val="04A0" w:firstRow="1" w:lastRow="0" w:firstColumn="1" w:lastColumn="0" w:noHBand="0" w:noVBand="1"/>
      </w:tblPr>
      <w:tblGrid>
        <w:gridCol w:w="1135"/>
        <w:gridCol w:w="4394"/>
        <w:gridCol w:w="851"/>
        <w:gridCol w:w="1843"/>
        <w:gridCol w:w="1842"/>
      </w:tblGrid>
      <w:tr w:rsidR="00E31704" w:rsidRPr="00E31704" w14:paraId="7C467E83" w14:textId="77777777" w:rsidTr="00E31704">
        <w:trPr>
          <w:trHeight w:val="936"/>
        </w:trPr>
        <w:tc>
          <w:tcPr>
            <w:tcW w:w="1135" w:type="dxa"/>
            <w:vAlign w:val="center"/>
          </w:tcPr>
          <w:p w14:paraId="69F2651A" w14:textId="77777777" w:rsidR="00E31704" w:rsidRPr="00E31704" w:rsidRDefault="00E31704" w:rsidP="00E31704">
            <w:pPr>
              <w:jc w:val="center"/>
              <w:rPr>
                <w:sz w:val="28"/>
                <w:szCs w:val="28"/>
              </w:rPr>
            </w:pPr>
            <w:r w:rsidRPr="00E31704">
              <w:rPr>
                <w:sz w:val="28"/>
                <w:szCs w:val="28"/>
              </w:rPr>
              <w:t>№</w:t>
            </w:r>
          </w:p>
          <w:p w14:paraId="131D984D" w14:textId="77777777" w:rsidR="00E31704" w:rsidRPr="00E31704" w:rsidRDefault="00E31704" w:rsidP="00E31704">
            <w:pPr>
              <w:jc w:val="center"/>
              <w:rPr>
                <w:sz w:val="28"/>
                <w:szCs w:val="28"/>
              </w:rPr>
            </w:pPr>
            <w:r w:rsidRPr="00E31704">
              <w:rPr>
                <w:sz w:val="28"/>
                <w:szCs w:val="28"/>
              </w:rPr>
              <w:t>п/п</w:t>
            </w:r>
          </w:p>
        </w:tc>
        <w:tc>
          <w:tcPr>
            <w:tcW w:w="4394" w:type="dxa"/>
            <w:vAlign w:val="center"/>
          </w:tcPr>
          <w:p w14:paraId="71686D21" w14:textId="77777777" w:rsidR="00E31704" w:rsidRPr="00E31704" w:rsidRDefault="00E31704" w:rsidP="00E31704">
            <w:pPr>
              <w:jc w:val="center"/>
              <w:rPr>
                <w:sz w:val="28"/>
                <w:szCs w:val="28"/>
              </w:rPr>
            </w:pPr>
            <w:r w:rsidRPr="00E31704">
              <w:rPr>
                <w:sz w:val="28"/>
                <w:szCs w:val="28"/>
              </w:rPr>
              <w:t>Наименование показателя</w:t>
            </w:r>
          </w:p>
        </w:tc>
        <w:tc>
          <w:tcPr>
            <w:tcW w:w="851" w:type="dxa"/>
            <w:vAlign w:val="center"/>
          </w:tcPr>
          <w:p w14:paraId="4E2F7CCE" w14:textId="77777777" w:rsidR="00E31704" w:rsidRPr="00E31704" w:rsidRDefault="00E31704" w:rsidP="00E31704">
            <w:pPr>
              <w:jc w:val="center"/>
              <w:rPr>
                <w:sz w:val="28"/>
                <w:szCs w:val="28"/>
              </w:rPr>
            </w:pPr>
            <w:r w:rsidRPr="00E31704">
              <w:rPr>
                <w:sz w:val="28"/>
                <w:szCs w:val="28"/>
              </w:rPr>
              <w:t>Ед. изм.</w:t>
            </w:r>
          </w:p>
        </w:tc>
        <w:tc>
          <w:tcPr>
            <w:tcW w:w="1843" w:type="dxa"/>
            <w:vAlign w:val="center"/>
          </w:tcPr>
          <w:p w14:paraId="0ED3C162" w14:textId="77777777" w:rsidR="00E31704" w:rsidRPr="00E31704" w:rsidRDefault="00E31704" w:rsidP="00E31704">
            <w:pPr>
              <w:jc w:val="center"/>
              <w:rPr>
                <w:sz w:val="28"/>
                <w:szCs w:val="28"/>
              </w:rPr>
            </w:pPr>
            <w:r w:rsidRPr="00E31704">
              <w:rPr>
                <w:sz w:val="28"/>
                <w:szCs w:val="28"/>
              </w:rPr>
              <w:t>с 01.01.2021    по 30.06.2021</w:t>
            </w:r>
          </w:p>
        </w:tc>
        <w:tc>
          <w:tcPr>
            <w:tcW w:w="1842" w:type="dxa"/>
            <w:vAlign w:val="center"/>
          </w:tcPr>
          <w:p w14:paraId="6CAE7835" w14:textId="77777777" w:rsidR="00E31704" w:rsidRPr="00E31704" w:rsidRDefault="00E31704" w:rsidP="00E31704">
            <w:pPr>
              <w:jc w:val="center"/>
              <w:rPr>
                <w:sz w:val="28"/>
                <w:szCs w:val="28"/>
              </w:rPr>
            </w:pPr>
            <w:r w:rsidRPr="00E31704">
              <w:rPr>
                <w:sz w:val="28"/>
                <w:szCs w:val="28"/>
              </w:rPr>
              <w:t>с 01.07.2021     по 31.12.2021</w:t>
            </w:r>
          </w:p>
        </w:tc>
      </w:tr>
      <w:tr w:rsidR="00E31704" w:rsidRPr="00E31704" w14:paraId="61600866" w14:textId="77777777" w:rsidTr="00E31704">
        <w:trPr>
          <w:trHeight w:val="253"/>
        </w:trPr>
        <w:tc>
          <w:tcPr>
            <w:tcW w:w="1135" w:type="dxa"/>
          </w:tcPr>
          <w:p w14:paraId="37707222" w14:textId="77777777" w:rsidR="00E31704" w:rsidRPr="00E31704" w:rsidRDefault="00E31704" w:rsidP="00E31704">
            <w:pPr>
              <w:jc w:val="center"/>
              <w:rPr>
                <w:sz w:val="28"/>
                <w:szCs w:val="28"/>
              </w:rPr>
            </w:pPr>
            <w:r w:rsidRPr="00E31704">
              <w:rPr>
                <w:sz w:val="28"/>
                <w:szCs w:val="28"/>
              </w:rPr>
              <w:t>1</w:t>
            </w:r>
          </w:p>
        </w:tc>
        <w:tc>
          <w:tcPr>
            <w:tcW w:w="4394" w:type="dxa"/>
          </w:tcPr>
          <w:p w14:paraId="6FD756A5" w14:textId="77777777" w:rsidR="00E31704" w:rsidRPr="00E31704" w:rsidRDefault="00E31704" w:rsidP="00E31704">
            <w:pPr>
              <w:jc w:val="center"/>
              <w:rPr>
                <w:sz w:val="28"/>
                <w:szCs w:val="28"/>
              </w:rPr>
            </w:pPr>
            <w:r w:rsidRPr="00E31704">
              <w:rPr>
                <w:sz w:val="28"/>
                <w:szCs w:val="28"/>
              </w:rPr>
              <w:t>2</w:t>
            </w:r>
          </w:p>
        </w:tc>
        <w:tc>
          <w:tcPr>
            <w:tcW w:w="851" w:type="dxa"/>
          </w:tcPr>
          <w:p w14:paraId="3323DF0B" w14:textId="77777777" w:rsidR="00E31704" w:rsidRPr="00E31704" w:rsidRDefault="00E31704" w:rsidP="00E31704">
            <w:pPr>
              <w:jc w:val="center"/>
              <w:rPr>
                <w:sz w:val="28"/>
                <w:szCs w:val="28"/>
              </w:rPr>
            </w:pPr>
            <w:r w:rsidRPr="00E31704">
              <w:rPr>
                <w:sz w:val="28"/>
                <w:szCs w:val="28"/>
              </w:rPr>
              <w:t>3</w:t>
            </w:r>
          </w:p>
        </w:tc>
        <w:tc>
          <w:tcPr>
            <w:tcW w:w="1843" w:type="dxa"/>
            <w:vAlign w:val="center"/>
          </w:tcPr>
          <w:p w14:paraId="02308071" w14:textId="77777777" w:rsidR="00E31704" w:rsidRPr="00E31704" w:rsidRDefault="00E31704" w:rsidP="00E31704">
            <w:pPr>
              <w:jc w:val="center"/>
              <w:rPr>
                <w:sz w:val="28"/>
                <w:szCs w:val="28"/>
              </w:rPr>
            </w:pPr>
            <w:r w:rsidRPr="00E31704">
              <w:rPr>
                <w:sz w:val="28"/>
                <w:szCs w:val="28"/>
              </w:rPr>
              <w:t>4</w:t>
            </w:r>
          </w:p>
        </w:tc>
        <w:tc>
          <w:tcPr>
            <w:tcW w:w="1842" w:type="dxa"/>
            <w:vAlign w:val="center"/>
          </w:tcPr>
          <w:p w14:paraId="19BC218E" w14:textId="77777777" w:rsidR="00E31704" w:rsidRPr="00E31704" w:rsidRDefault="00E31704" w:rsidP="00E31704">
            <w:pPr>
              <w:jc w:val="center"/>
              <w:rPr>
                <w:sz w:val="28"/>
                <w:szCs w:val="28"/>
              </w:rPr>
            </w:pPr>
            <w:r w:rsidRPr="00E31704">
              <w:rPr>
                <w:sz w:val="28"/>
                <w:szCs w:val="28"/>
              </w:rPr>
              <w:t>5</w:t>
            </w:r>
          </w:p>
        </w:tc>
      </w:tr>
      <w:tr w:rsidR="00E31704" w:rsidRPr="00E31704" w14:paraId="73AAC5E5" w14:textId="77777777" w:rsidTr="00E31704">
        <w:trPr>
          <w:trHeight w:val="253"/>
        </w:trPr>
        <w:tc>
          <w:tcPr>
            <w:tcW w:w="10065" w:type="dxa"/>
            <w:gridSpan w:val="5"/>
          </w:tcPr>
          <w:p w14:paraId="3C2F0A4B" w14:textId="77777777" w:rsidR="00E31704" w:rsidRPr="00E31704" w:rsidRDefault="00E31704" w:rsidP="00E31704">
            <w:pPr>
              <w:jc w:val="center"/>
              <w:rPr>
                <w:sz w:val="28"/>
                <w:szCs w:val="28"/>
              </w:rPr>
            </w:pPr>
            <w:r w:rsidRPr="00E31704">
              <w:rPr>
                <w:color w:val="000000"/>
                <w:sz w:val="28"/>
                <w:szCs w:val="28"/>
              </w:rPr>
              <w:t xml:space="preserve">1. </w:t>
            </w:r>
            <w:r w:rsidRPr="00E31704">
              <w:rPr>
                <w:sz w:val="28"/>
                <w:szCs w:val="28"/>
              </w:rPr>
              <w:t>Транспортировка питьевой воды</w:t>
            </w:r>
          </w:p>
        </w:tc>
      </w:tr>
      <w:tr w:rsidR="00E31704" w:rsidRPr="00E31704" w14:paraId="1F187D61" w14:textId="77777777" w:rsidTr="00E31704">
        <w:trPr>
          <w:trHeight w:val="439"/>
        </w:trPr>
        <w:tc>
          <w:tcPr>
            <w:tcW w:w="1135" w:type="dxa"/>
            <w:vAlign w:val="center"/>
          </w:tcPr>
          <w:p w14:paraId="7976DC8C" w14:textId="77777777" w:rsidR="00E31704" w:rsidRPr="00E31704" w:rsidRDefault="00E31704" w:rsidP="00E31704">
            <w:pPr>
              <w:jc w:val="center"/>
              <w:rPr>
                <w:sz w:val="28"/>
                <w:szCs w:val="28"/>
              </w:rPr>
            </w:pPr>
            <w:r w:rsidRPr="00E31704">
              <w:rPr>
                <w:sz w:val="28"/>
                <w:szCs w:val="28"/>
              </w:rPr>
              <w:t>1.1.</w:t>
            </w:r>
          </w:p>
        </w:tc>
        <w:tc>
          <w:tcPr>
            <w:tcW w:w="4394" w:type="dxa"/>
            <w:vAlign w:val="center"/>
          </w:tcPr>
          <w:p w14:paraId="5FF7D886" w14:textId="77777777" w:rsidR="00E31704" w:rsidRPr="00E31704" w:rsidRDefault="00E31704" w:rsidP="00E31704">
            <w:pPr>
              <w:rPr>
                <w:sz w:val="28"/>
                <w:szCs w:val="28"/>
              </w:rPr>
            </w:pPr>
            <w:r w:rsidRPr="00E31704">
              <w:rPr>
                <w:sz w:val="28"/>
                <w:szCs w:val="28"/>
              </w:rPr>
              <w:t>Поднято воды</w:t>
            </w:r>
          </w:p>
        </w:tc>
        <w:tc>
          <w:tcPr>
            <w:tcW w:w="851" w:type="dxa"/>
            <w:vAlign w:val="center"/>
          </w:tcPr>
          <w:p w14:paraId="423A7BA6" w14:textId="77777777" w:rsidR="00E31704" w:rsidRPr="00E31704" w:rsidRDefault="00E31704" w:rsidP="00E31704">
            <w:pPr>
              <w:jc w:val="center"/>
              <w:rPr>
                <w:sz w:val="28"/>
                <w:szCs w:val="28"/>
                <w:vertAlign w:val="superscript"/>
              </w:rPr>
            </w:pPr>
            <w:r w:rsidRPr="00E31704">
              <w:rPr>
                <w:sz w:val="28"/>
                <w:szCs w:val="28"/>
              </w:rPr>
              <w:t>м</w:t>
            </w:r>
            <w:r w:rsidRPr="00E31704">
              <w:rPr>
                <w:sz w:val="28"/>
                <w:szCs w:val="28"/>
                <w:vertAlign w:val="superscript"/>
              </w:rPr>
              <w:t>3</w:t>
            </w:r>
          </w:p>
        </w:tc>
        <w:tc>
          <w:tcPr>
            <w:tcW w:w="1843" w:type="dxa"/>
            <w:vAlign w:val="center"/>
          </w:tcPr>
          <w:p w14:paraId="58A66984"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032AE178" w14:textId="77777777" w:rsidR="00E31704" w:rsidRPr="00E31704" w:rsidRDefault="00E31704" w:rsidP="00E31704">
            <w:pPr>
              <w:jc w:val="center"/>
              <w:rPr>
                <w:sz w:val="28"/>
                <w:szCs w:val="28"/>
              </w:rPr>
            </w:pPr>
            <w:r w:rsidRPr="00E31704">
              <w:rPr>
                <w:sz w:val="28"/>
                <w:szCs w:val="28"/>
              </w:rPr>
              <w:t>-</w:t>
            </w:r>
          </w:p>
        </w:tc>
      </w:tr>
      <w:tr w:rsidR="00E31704" w:rsidRPr="00E31704" w14:paraId="0CFCBFD7" w14:textId="77777777" w:rsidTr="00E31704">
        <w:tc>
          <w:tcPr>
            <w:tcW w:w="1135" w:type="dxa"/>
            <w:vAlign w:val="center"/>
          </w:tcPr>
          <w:p w14:paraId="098EC258" w14:textId="77777777" w:rsidR="00E31704" w:rsidRPr="00E31704" w:rsidRDefault="00E31704" w:rsidP="00E31704">
            <w:pPr>
              <w:jc w:val="center"/>
              <w:rPr>
                <w:sz w:val="28"/>
                <w:szCs w:val="28"/>
              </w:rPr>
            </w:pPr>
            <w:r w:rsidRPr="00E31704">
              <w:rPr>
                <w:sz w:val="28"/>
                <w:szCs w:val="28"/>
              </w:rPr>
              <w:t>1.2.</w:t>
            </w:r>
          </w:p>
        </w:tc>
        <w:tc>
          <w:tcPr>
            <w:tcW w:w="4394" w:type="dxa"/>
            <w:vAlign w:val="center"/>
          </w:tcPr>
          <w:p w14:paraId="44C254C1" w14:textId="77777777" w:rsidR="00E31704" w:rsidRPr="00E31704" w:rsidRDefault="00E31704" w:rsidP="00E31704">
            <w:pPr>
              <w:rPr>
                <w:sz w:val="28"/>
                <w:szCs w:val="28"/>
              </w:rPr>
            </w:pPr>
            <w:r w:rsidRPr="00E31704">
              <w:rPr>
                <w:sz w:val="28"/>
                <w:szCs w:val="28"/>
              </w:rPr>
              <w:t>Получено со стороны</w:t>
            </w:r>
          </w:p>
        </w:tc>
        <w:tc>
          <w:tcPr>
            <w:tcW w:w="851" w:type="dxa"/>
            <w:vAlign w:val="center"/>
          </w:tcPr>
          <w:p w14:paraId="6E3A3F16"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4B931A10" w14:textId="77777777" w:rsidR="00E31704" w:rsidRPr="00E31704" w:rsidRDefault="00E31704" w:rsidP="00E31704">
            <w:pPr>
              <w:jc w:val="center"/>
              <w:rPr>
                <w:sz w:val="28"/>
                <w:szCs w:val="28"/>
              </w:rPr>
            </w:pPr>
            <w:r w:rsidRPr="00E31704">
              <w:rPr>
                <w:sz w:val="28"/>
                <w:szCs w:val="28"/>
              </w:rPr>
              <w:t>1980,25</w:t>
            </w:r>
          </w:p>
        </w:tc>
        <w:tc>
          <w:tcPr>
            <w:tcW w:w="1842" w:type="dxa"/>
            <w:vAlign w:val="center"/>
          </w:tcPr>
          <w:p w14:paraId="655BC761" w14:textId="77777777" w:rsidR="00E31704" w:rsidRPr="00E31704" w:rsidRDefault="00E31704" w:rsidP="00E31704">
            <w:pPr>
              <w:jc w:val="center"/>
              <w:rPr>
                <w:sz w:val="28"/>
                <w:szCs w:val="28"/>
              </w:rPr>
            </w:pPr>
            <w:r w:rsidRPr="00E31704">
              <w:rPr>
                <w:sz w:val="28"/>
                <w:szCs w:val="28"/>
              </w:rPr>
              <w:t>1980,25</w:t>
            </w:r>
          </w:p>
        </w:tc>
      </w:tr>
      <w:tr w:rsidR="00E31704" w:rsidRPr="00E31704" w14:paraId="7ED37690" w14:textId="77777777" w:rsidTr="00E31704">
        <w:tc>
          <w:tcPr>
            <w:tcW w:w="1135" w:type="dxa"/>
            <w:vAlign w:val="center"/>
          </w:tcPr>
          <w:p w14:paraId="57584849" w14:textId="77777777" w:rsidR="00E31704" w:rsidRPr="00E31704" w:rsidRDefault="00E31704" w:rsidP="00E31704">
            <w:pPr>
              <w:jc w:val="center"/>
              <w:rPr>
                <w:sz w:val="28"/>
                <w:szCs w:val="28"/>
              </w:rPr>
            </w:pPr>
            <w:r w:rsidRPr="00E31704">
              <w:rPr>
                <w:sz w:val="28"/>
                <w:szCs w:val="28"/>
              </w:rPr>
              <w:t>1.3.</w:t>
            </w:r>
          </w:p>
        </w:tc>
        <w:tc>
          <w:tcPr>
            <w:tcW w:w="4394" w:type="dxa"/>
            <w:vAlign w:val="center"/>
          </w:tcPr>
          <w:p w14:paraId="70DA06A9" w14:textId="77777777" w:rsidR="00E31704" w:rsidRPr="00E31704" w:rsidRDefault="00E31704" w:rsidP="00E31704">
            <w:pPr>
              <w:rPr>
                <w:sz w:val="28"/>
                <w:szCs w:val="28"/>
              </w:rPr>
            </w:pPr>
            <w:r w:rsidRPr="00E31704">
              <w:rPr>
                <w:sz w:val="28"/>
                <w:szCs w:val="28"/>
              </w:rPr>
              <w:t>Расход воды на коммунально-бытовые нужды</w:t>
            </w:r>
          </w:p>
        </w:tc>
        <w:tc>
          <w:tcPr>
            <w:tcW w:w="851" w:type="dxa"/>
            <w:vAlign w:val="center"/>
          </w:tcPr>
          <w:p w14:paraId="773E820B"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340FDB8E"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5F669E4A" w14:textId="77777777" w:rsidR="00E31704" w:rsidRPr="00E31704" w:rsidRDefault="00E31704" w:rsidP="00E31704">
            <w:pPr>
              <w:jc w:val="center"/>
              <w:rPr>
                <w:sz w:val="28"/>
                <w:szCs w:val="28"/>
              </w:rPr>
            </w:pPr>
            <w:r w:rsidRPr="00E31704">
              <w:rPr>
                <w:sz w:val="28"/>
                <w:szCs w:val="28"/>
              </w:rPr>
              <w:t>-</w:t>
            </w:r>
          </w:p>
        </w:tc>
      </w:tr>
      <w:tr w:rsidR="00E31704" w:rsidRPr="00E31704" w14:paraId="1B1DA954" w14:textId="77777777" w:rsidTr="00E31704">
        <w:tc>
          <w:tcPr>
            <w:tcW w:w="1135" w:type="dxa"/>
            <w:vAlign w:val="center"/>
          </w:tcPr>
          <w:p w14:paraId="117871EB" w14:textId="77777777" w:rsidR="00E31704" w:rsidRPr="00E31704" w:rsidRDefault="00E31704" w:rsidP="00E31704">
            <w:pPr>
              <w:jc w:val="center"/>
              <w:rPr>
                <w:sz w:val="28"/>
                <w:szCs w:val="28"/>
              </w:rPr>
            </w:pPr>
            <w:r w:rsidRPr="00E31704">
              <w:rPr>
                <w:sz w:val="28"/>
                <w:szCs w:val="28"/>
              </w:rPr>
              <w:t>1.4.</w:t>
            </w:r>
          </w:p>
        </w:tc>
        <w:tc>
          <w:tcPr>
            <w:tcW w:w="4394" w:type="dxa"/>
            <w:vAlign w:val="center"/>
          </w:tcPr>
          <w:p w14:paraId="54B704BC" w14:textId="77777777" w:rsidR="00E31704" w:rsidRPr="00E31704" w:rsidRDefault="00E31704" w:rsidP="00E31704">
            <w:pPr>
              <w:rPr>
                <w:sz w:val="28"/>
                <w:szCs w:val="28"/>
              </w:rPr>
            </w:pPr>
            <w:r w:rsidRPr="00E31704">
              <w:rPr>
                <w:sz w:val="28"/>
                <w:szCs w:val="28"/>
              </w:rPr>
              <w:t>Расход воды на нужды предприятия:</w:t>
            </w:r>
          </w:p>
        </w:tc>
        <w:tc>
          <w:tcPr>
            <w:tcW w:w="851" w:type="dxa"/>
            <w:vAlign w:val="center"/>
          </w:tcPr>
          <w:p w14:paraId="0C3D7B43"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2DAE8073"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1A827DB8" w14:textId="77777777" w:rsidR="00E31704" w:rsidRPr="00E31704" w:rsidRDefault="00E31704" w:rsidP="00E31704">
            <w:pPr>
              <w:jc w:val="center"/>
              <w:rPr>
                <w:sz w:val="28"/>
                <w:szCs w:val="28"/>
              </w:rPr>
            </w:pPr>
            <w:r w:rsidRPr="00E31704">
              <w:rPr>
                <w:sz w:val="28"/>
                <w:szCs w:val="28"/>
              </w:rPr>
              <w:t>-</w:t>
            </w:r>
          </w:p>
        </w:tc>
      </w:tr>
      <w:tr w:rsidR="00E31704" w:rsidRPr="00E31704" w14:paraId="6749BAE5" w14:textId="77777777" w:rsidTr="00E31704">
        <w:tc>
          <w:tcPr>
            <w:tcW w:w="1135" w:type="dxa"/>
            <w:vAlign w:val="center"/>
          </w:tcPr>
          <w:p w14:paraId="5BF5B8CE" w14:textId="77777777" w:rsidR="00E31704" w:rsidRPr="00E31704" w:rsidRDefault="00E31704" w:rsidP="00E31704">
            <w:pPr>
              <w:jc w:val="center"/>
              <w:rPr>
                <w:sz w:val="28"/>
                <w:szCs w:val="28"/>
              </w:rPr>
            </w:pPr>
            <w:r w:rsidRPr="00E31704">
              <w:rPr>
                <w:sz w:val="28"/>
                <w:szCs w:val="28"/>
              </w:rPr>
              <w:t>1.4.1.</w:t>
            </w:r>
          </w:p>
        </w:tc>
        <w:tc>
          <w:tcPr>
            <w:tcW w:w="4394" w:type="dxa"/>
            <w:vAlign w:val="center"/>
          </w:tcPr>
          <w:p w14:paraId="7CBFA700" w14:textId="77777777" w:rsidR="00E31704" w:rsidRPr="00E31704" w:rsidRDefault="00E31704" w:rsidP="00E31704">
            <w:pPr>
              <w:rPr>
                <w:sz w:val="28"/>
                <w:szCs w:val="28"/>
              </w:rPr>
            </w:pPr>
            <w:r w:rsidRPr="00E31704">
              <w:rPr>
                <w:sz w:val="28"/>
                <w:szCs w:val="28"/>
              </w:rPr>
              <w:t>- на очистные сооружения</w:t>
            </w:r>
          </w:p>
        </w:tc>
        <w:tc>
          <w:tcPr>
            <w:tcW w:w="851" w:type="dxa"/>
            <w:vAlign w:val="center"/>
          </w:tcPr>
          <w:p w14:paraId="5F76A7FB"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6617211F"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205E9368" w14:textId="77777777" w:rsidR="00E31704" w:rsidRPr="00E31704" w:rsidRDefault="00E31704" w:rsidP="00E31704">
            <w:pPr>
              <w:jc w:val="center"/>
              <w:rPr>
                <w:sz w:val="28"/>
                <w:szCs w:val="28"/>
              </w:rPr>
            </w:pPr>
            <w:r w:rsidRPr="00E31704">
              <w:rPr>
                <w:sz w:val="28"/>
                <w:szCs w:val="28"/>
              </w:rPr>
              <w:t>-</w:t>
            </w:r>
          </w:p>
        </w:tc>
      </w:tr>
      <w:tr w:rsidR="00E31704" w:rsidRPr="00E31704" w14:paraId="110774A1" w14:textId="77777777" w:rsidTr="00E31704">
        <w:tc>
          <w:tcPr>
            <w:tcW w:w="1135" w:type="dxa"/>
            <w:vAlign w:val="center"/>
          </w:tcPr>
          <w:p w14:paraId="1293D34A" w14:textId="77777777" w:rsidR="00E31704" w:rsidRPr="00E31704" w:rsidRDefault="00E31704" w:rsidP="00E31704">
            <w:pPr>
              <w:jc w:val="center"/>
              <w:rPr>
                <w:sz w:val="28"/>
                <w:szCs w:val="28"/>
              </w:rPr>
            </w:pPr>
            <w:r w:rsidRPr="00E31704">
              <w:rPr>
                <w:sz w:val="28"/>
                <w:szCs w:val="28"/>
              </w:rPr>
              <w:t>1.4.2.</w:t>
            </w:r>
          </w:p>
        </w:tc>
        <w:tc>
          <w:tcPr>
            <w:tcW w:w="4394" w:type="dxa"/>
            <w:vAlign w:val="center"/>
          </w:tcPr>
          <w:p w14:paraId="4C1D672B" w14:textId="77777777" w:rsidR="00E31704" w:rsidRPr="00E31704" w:rsidRDefault="00E31704" w:rsidP="00E31704">
            <w:pPr>
              <w:rPr>
                <w:sz w:val="28"/>
                <w:szCs w:val="28"/>
              </w:rPr>
            </w:pPr>
            <w:r w:rsidRPr="00E31704">
              <w:rPr>
                <w:sz w:val="28"/>
                <w:szCs w:val="28"/>
              </w:rPr>
              <w:t>- на промывку сетей</w:t>
            </w:r>
          </w:p>
        </w:tc>
        <w:tc>
          <w:tcPr>
            <w:tcW w:w="851" w:type="dxa"/>
            <w:vAlign w:val="center"/>
          </w:tcPr>
          <w:p w14:paraId="1F0BB9AF"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1FDF38FB"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5199B6D2" w14:textId="77777777" w:rsidR="00E31704" w:rsidRPr="00E31704" w:rsidRDefault="00E31704" w:rsidP="00E31704">
            <w:pPr>
              <w:jc w:val="center"/>
              <w:rPr>
                <w:sz w:val="28"/>
                <w:szCs w:val="28"/>
              </w:rPr>
            </w:pPr>
            <w:r w:rsidRPr="00E31704">
              <w:rPr>
                <w:sz w:val="28"/>
                <w:szCs w:val="28"/>
              </w:rPr>
              <w:t>-</w:t>
            </w:r>
          </w:p>
        </w:tc>
      </w:tr>
      <w:tr w:rsidR="00E31704" w:rsidRPr="00E31704" w14:paraId="46A9D4BC" w14:textId="77777777" w:rsidTr="00E31704">
        <w:trPr>
          <w:trHeight w:val="183"/>
        </w:trPr>
        <w:tc>
          <w:tcPr>
            <w:tcW w:w="1135" w:type="dxa"/>
            <w:vAlign w:val="center"/>
          </w:tcPr>
          <w:p w14:paraId="6611EBE6" w14:textId="77777777" w:rsidR="00E31704" w:rsidRPr="00E31704" w:rsidRDefault="00E31704" w:rsidP="00E31704">
            <w:pPr>
              <w:jc w:val="center"/>
              <w:rPr>
                <w:sz w:val="28"/>
                <w:szCs w:val="28"/>
              </w:rPr>
            </w:pPr>
            <w:r w:rsidRPr="00E31704">
              <w:rPr>
                <w:sz w:val="28"/>
                <w:szCs w:val="28"/>
              </w:rPr>
              <w:t>1.4.3.</w:t>
            </w:r>
          </w:p>
        </w:tc>
        <w:tc>
          <w:tcPr>
            <w:tcW w:w="4394" w:type="dxa"/>
            <w:vAlign w:val="center"/>
          </w:tcPr>
          <w:p w14:paraId="5893C539" w14:textId="77777777" w:rsidR="00E31704" w:rsidRPr="00E31704" w:rsidRDefault="00E31704" w:rsidP="00E31704">
            <w:pPr>
              <w:rPr>
                <w:sz w:val="28"/>
                <w:szCs w:val="28"/>
              </w:rPr>
            </w:pPr>
            <w:r w:rsidRPr="00E31704">
              <w:rPr>
                <w:sz w:val="28"/>
                <w:szCs w:val="28"/>
              </w:rPr>
              <w:t>- прочие</w:t>
            </w:r>
          </w:p>
        </w:tc>
        <w:tc>
          <w:tcPr>
            <w:tcW w:w="851" w:type="dxa"/>
            <w:vAlign w:val="center"/>
          </w:tcPr>
          <w:p w14:paraId="38020069"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3FD69AC8"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26FCADF2" w14:textId="77777777" w:rsidR="00E31704" w:rsidRPr="00E31704" w:rsidRDefault="00E31704" w:rsidP="00E31704">
            <w:pPr>
              <w:jc w:val="center"/>
              <w:rPr>
                <w:sz w:val="28"/>
                <w:szCs w:val="28"/>
              </w:rPr>
            </w:pPr>
            <w:r w:rsidRPr="00E31704">
              <w:rPr>
                <w:sz w:val="28"/>
                <w:szCs w:val="28"/>
              </w:rPr>
              <w:t>-</w:t>
            </w:r>
          </w:p>
        </w:tc>
      </w:tr>
      <w:tr w:rsidR="00E31704" w:rsidRPr="00E31704" w14:paraId="65AD7B2C" w14:textId="77777777" w:rsidTr="00E31704">
        <w:trPr>
          <w:trHeight w:val="456"/>
        </w:trPr>
        <w:tc>
          <w:tcPr>
            <w:tcW w:w="1135" w:type="dxa"/>
            <w:vAlign w:val="center"/>
          </w:tcPr>
          <w:p w14:paraId="7C53167F" w14:textId="77777777" w:rsidR="00E31704" w:rsidRPr="00E31704" w:rsidRDefault="00E31704" w:rsidP="00E31704">
            <w:pPr>
              <w:jc w:val="center"/>
              <w:rPr>
                <w:sz w:val="28"/>
                <w:szCs w:val="28"/>
              </w:rPr>
            </w:pPr>
            <w:r w:rsidRPr="00E31704">
              <w:rPr>
                <w:sz w:val="28"/>
                <w:szCs w:val="28"/>
              </w:rPr>
              <w:t>1.5.</w:t>
            </w:r>
          </w:p>
        </w:tc>
        <w:tc>
          <w:tcPr>
            <w:tcW w:w="4394" w:type="dxa"/>
            <w:vAlign w:val="center"/>
          </w:tcPr>
          <w:p w14:paraId="1A92FD0D" w14:textId="77777777" w:rsidR="00E31704" w:rsidRPr="00E31704" w:rsidRDefault="00E31704" w:rsidP="00E31704">
            <w:pPr>
              <w:rPr>
                <w:sz w:val="28"/>
                <w:szCs w:val="28"/>
              </w:rPr>
            </w:pPr>
            <w:r w:rsidRPr="00E31704">
              <w:rPr>
                <w:sz w:val="28"/>
                <w:szCs w:val="28"/>
              </w:rPr>
              <w:t>Объем пропущенной воды через очистные сооружения</w:t>
            </w:r>
          </w:p>
        </w:tc>
        <w:tc>
          <w:tcPr>
            <w:tcW w:w="851" w:type="dxa"/>
            <w:vAlign w:val="center"/>
          </w:tcPr>
          <w:p w14:paraId="14029964"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42C3579C"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5B04E40C" w14:textId="77777777" w:rsidR="00E31704" w:rsidRPr="00E31704" w:rsidRDefault="00E31704" w:rsidP="00E31704">
            <w:pPr>
              <w:jc w:val="center"/>
              <w:rPr>
                <w:sz w:val="28"/>
                <w:szCs w:val="28"/>
              </w:rPr>
            </w:pPr>
            <w:r w:rsidRPr="00E31704">
              <w:rPr>
                <w:sz w:val="28"/>
                <w:szCs w:val="28"/>
              </w:rPr>
              <w:t>-</w:t>
            </w:r>
          </w:p>
        </w:tc>
      </w:tr>
      <w:tr w:rsidR="00E31704" w:rsidRPr="00E31704" w14:paraId="710CA1AE" w14:textId="77777777" w:rsidTr="00E31704">
        <w:tc>
          <w:tcPr>
            <w:tcW w:w="1135" w:type="dxa"/>
            <w:vAlign w:val="center"/>
          </w:tcPr>
          <w:p w14:paraId="4B5B2685" w14:textId="77777777" w:rsidR="00E31704" w:rsidRPr="00E31704" w:rsidRDefault="00E31704" w:rsidP="00E31704">
            <w:pPr>
              <w:jc w:val="center"/>
              <w:rPr>
                <w:sz w:val="28"/>
                <w:szCs w:val="28"/>
              </w:rPr>
            </w:pPr>
            <w:r w:rsidRPr="00E31704">
              <w:rPr>
                <w:sz w:val="28"/>
                <w:szCs w:val="28"/>
              </w:rPr>
              <w:t>1.6.</w:t>
            </w:r>
          </w:p>
        </w:tc>
        <w:tc>
          <w:tcPr>
            <w:tcW w:w="4394" w:type="dxa"/>
            <w:vAlign w:val="center"/>
          </w:tcPr>
          <w:p w14:paraId="02E18680" w14:textId="77777777" w:rsidR="00E31704" w:rsidRPr="00E31704" w:rsidRDefault="00E31704" w:rsidP="00E31704">
            <w:pPr>
              <w:rPr>
                <w:sz w:val="28"/>
                <w:szCs w:val="28"/>
              </w:rPr>
            </w:pPr>
            <w:r w:rsidRPr="00E31704">
              <w:rPr>
                <w:sz w:val="28"/>
                <w:szCs w:val="28"/>
              </w:rPr>
              <w:t>Подано воды в сеть</w:t>
            </w:r>
          </w:p>
        </w:tc>
        <w:tc>
          <w:tcPr>
            <w:tcW w:w="851" w:type="dxa"/>
            <w:vAlign w:val="center"/>
          </w:tcPr>
          <w:p w14:paraId="20F1893C"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6D2A8722" w14:textId="77777777" w:rsidR="00E31704" w:rsidRPr="00E31704" w:rsidRDefault="00E31704" w:rsidP="00E31704">
            <w:pPr>
              <w:jc w:val="center"/>
              <w:rPr>
                <w:sz w:val="28"/>
                <w:szCs w:val="28"/>
              </w:rPr>
            </w:pPr>
            <w:r w:rsidRPr="00E31704">
              <w:rPr>
                <w:sz w:val="28"/>
                <w:szCs w:val="28"/>
              </w:rPr>
              <w:t>1980,25</w:t>
            </w:r>
          </w:p>
        </w:tc>
        <w:tc>
          <w:tcPr>
            <w:tcW w:w="1842" w:type="dxa"/>
            <w:vAlign w:val="center"/>
          </w:tcPr>
          <w:p w14:paraId="138F0702" w14:textId="77777777" w:rsidR="00E31704" w:rsidRPr="00E31704" w:rsidRDefault="00E31704" w:rsidP="00E31704">
            <w:pPr>
              <w:jc w:val="center"/>
              <w:rPr>
                <w:sz w:val="28"/>
                <w:szCs w:val="28"/>
              </w:rPr>
            </w:pPr>
            <w:r w:rsidRPr="00E31704">
              <w:rPr>
                <w:sz w:val="28"/>
                <w:szCs w:val="28"/>
              </w:rPr>
              <w:t>1980,25</w:t>
            </w:r>
          </w:p>
        </w:tc>
      </w:tr>
      <w:tr w:rsidR="00E31704" w:rsidRPr="00E31704" w14:paraId="4F4A9154" w14:textId="77777777" w:rsidTr="00E31704">
        <w:trPr>
          <w:trHeight w:val="313"/>
        </w:trPr>
        <w:tc>
          <w:tcPr>
            <w:tcW w:w="1135" w:type="dxa"/>
            <w:vAlign w:val="center"/>
          </w:tcPr>
          <w:p w14:paraId="0CA374C5" w14:textId="77777777" w:rsidR="00E31704" w:rsidRPr="00E31704" w:rsidRDefault="00E31704" w:rsidP="00E31704">
            <w:pPr>
              <w:jc w:val="center"/>
              <w:rPr>
                <w:sz w:val="28"/>
                <w:szCs w:val="28"/>
              </w:rPr>
            </w:pPr>
            <w:r w:rsidRPr="00E31704">
              <w:rPr>
                <w:sz w:val="28"/>
                <w:szCs w:val="28"/>
              </w:rPr>
              <w:t>1.7.</w:t>
            </w:r>
          </w:p>
        </w:tc>
        <w:tc>
          <w:tcPr>
            <w:tcW w:w="4394" w:type="dxa"/>
            <w:vAlign w:val="center"/>
          </w:tcPr>
          <w:p w14:paraId="75C3540C" w14:textId="77777777" w:rsidR="00E31704" w:rsidRPr="00E31704" w:rsidRDefault="00E31704" w:rsidP="00E31704">
            <w:pPr>
              <w:rPr>
                <w:sz w:val="28"/>
                <w:szCs w:val="28"/>
              </w:rPr>
            </w:pPr>
            <w:r w:rsidRPr="00E31704">
              <w:rPr>
                <w:sz w:val="28"/>
                <w:szCs w:val="28"/>
              </w:rPr>
              <w:t>Потери воды</w:t>
            </w:r>
          </w:p>
        </w:tc>
        <w:tc>
          <w:tcPr>
            <w:tcW w:w="851" w:type="dxa"/>
            <w:vAlign w:val="center"/>
          </w:tcPr>
          <w:p w14:paraId="617C502F"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791D16C7" w14:textId="77777777" w:rsidR="00E31704" w:rsidRPr="00E31704" w:rsidRDefault="00E31704" w:rsidP="00E31704">
            <w:pPr>
              <w:jc w:val="center"/>
              <w:rPr>
                <w:sz w:val="28"/>
                <w:szCs w:val="28"/>
              </w:rPr>
            </w:pPr>
            <w:r w:rsidRPr="00E31704">
              <w:rPr>
                <w:sz w:val="28"/>
                <w:szCs w:val="28"/>
              </w:rPr>
              <w:t>0</w:t>
            </w:r>
          </w:p>
        </w:tc>
        <w:tc>
          <w:tcPr>
            <w:tcW w:w="1842" w:type="dxa"/>
            <w:vAlign w:val="center"/>
          </w:tcPr>
          <w:p w14:paraId="6BFFCC39" w14:textId="77777777" w:rsidR="00E31704" w:rsidRPr="00E31704" w:rsidRDefault="00E31704" w:rsidP="00E31704">
            <w:pPr>
              <w:jc w:val="center"/>
              <w:rPr>
                <w:sz w:val="28"/>
                <w:szCs w:val="28"/>
              </w:rPr>
            </w:pPr>
            <w:r w:rsidRPr="00E31704">
              <w:rPr>
                <w:sz w:val="28"/>
                <w:szCs w:val="28"/>
              </w:rPr>
              <w:t>0</w:t>
            </w:r>
          </w:p>
        </w:tc>
      </w:tr>
      <w:tr w:rsidR="00E31704" w:rsidRPr="00E31704" w14:paraId="4C741B92" w14:textId="77777777" w:rsidTr="00E31704">
        <w:trPr>
          <w:trHeight w:val="558"/>
        </w:trPr>
        <w:tc>
          <w:tcPr>
            <w:tcW w:w="1135" w:type="dxa"/>
            <w:vAlign w:val="center"/>
          </w:tcPr>
          <w:p w14:paraId="7AB62FA2" w14:textId="77777777" w:rsidR="00E31704" w:rsidRPr="00E31704" w:rsidRDefault="00E31704" w:rsidP="00E31704">
            <w:pPr>
              <w:jc w:val="center"/>
              <w:rPr>
                <w:sz w:val="28"/>
                <w:szCs w:val="28"/>
              </w:rPr>
            </w:pPr>
            <w:r w:rsidRPr="00E31704">
              <w:rPr>
                <w:sz w:val="28"/>
                <w:szCs w:val="28"/>
              </w:rPr>
              <w:t>1.8.</w:t>
            </w:r>
          </w:p>
        </w:tc>
        <w:tc>
          <w:tcPr>
            <w:tcW w:w="4394" w:type="dxa"/>
            <w:vAlign w:val="center"/>
          </w:tcPr>
          <w:p w14:paraId="3A4E5E2D" w14:textId="77777777" w:rsidR="00E31704" w:rsidRPr="00E31704" w:rsidRDefault="00E31704" w:rsidP="00E31704">
            <w:pPr>
              <w:rPr>
                <w:sz w:val="28"/>
                <w:szCs w:val="28"/>
              </w:rPr>
            </w:pPr>
            <w:r w:rsidRPr="00E31704">
              <w:rPr>
                <w:sz w:val="28"/>
                <w:szCs w:val="28"/>
              </w:rPr>
              <w:t>Уровень потерь к объему поданной воды в сеть</w:t>
            </w:r>
          </w:p>
        </w:tc>
        <w:tc>
          <w:tcPr>
            <w:tcW w:w="851" w:type="dxa"/>
            <w:vAlign w:val="center"/>
          </w:tcPr>
          <w:p w14:paraId="6B7FB5CB" w14:textId="77777777" w:rsidR="00E31704" w:rsidRPr="00E31704" w:rsidRDefault="00E31704" w:rsidP="00E31704">
            <w:pPr>
              <w:jc w:val="center"/>
              <w:rPr>
                <w:sz w:val="28"/>
                <w:szCs w:val="28"/>
              </w:rPr>
            </w:pPr>
            <w:r w:rsidRPr="00E31704">
              <w:rPr>
                <w:sz w:val="28"/>
                <w:szCs w:val="28"/>
              </w:rPr>
              <w:t>%</w:t>
            </w:r>
          </w:p>
        </w:tc>
        <w:tc>
          <w:tcPr>
            <w:tcW w:w="1843" w:type="dxa"/>
            <w:vAlign w:val="center"/>
          </w:tcPr>
          <w:p w14:paraId="1D6E1799" w14:textId="77777777" w:rsidR="00E31704" w:rsidRPr="00E31704" w:rsidRDefault="00E31704" w:rsidP="00E31704">
            <w:pPr>
              <w:jc w:val="center"/>
              <w:rPr>
                <w:sz w:val="28"/>
                <w:szCs w:val="28"/>
              </w:rPr>
            </w:pPr>
            <w:r w:rsidRPr="00E31704">
              <w:rPr>
                <w:sz w:val="28"/>
                <w:szCs w:val="28"/>
              </w:rPr>
              <w:t>0</w:t>
            </w:r>
          </w:p>
        </w:tc>
        <w:tc>
          <w:tcPr>
            <w:tcW w:w="1842" w:type="dxa"/>
            <w:vAlign w:val="center"/>
          </w:tcPr>
          <w:p w14:paraId="238BFCF5" w14:textId="77777777" w:rsidR="00E31704" w:rsidRPr="00E31704" w:rsidRDefault="00E31704" w:rsidP="00E31704">
            <w:pPr>
              <w:jc w:val="center"/>
              <w:rPr>
                <w:sz w:val="28"/>
                <w:szCs w:val="28"/>
              </w:rPr>
            </w:pPr>
            <w:r w:rsidRPr="00E31704">
              <w:rPr>
                <w:sz w:val="28"/>
                <w:szCs w:val="28"/>
              </w:rPr>
              <w:t>0</w:t>
            </w:r>
          </w:p>
        </w:tc>
      </w:tr>
      <w:tr w:rsidR="00E31704" w:rsidRPr="00E31704" w14:paraId="6C2862ED" w14:textId="77777777" w:rsidTr="00E31704">
        <w:tc>
          <w:tcPr>
            <w:tcW w:w="1135" w:type="dxa"/>
            <w:vAlign w:val="center"/>
          </w:tcPr>
          <w:p w14:paraId="1D527E57" w14:textId="77777777" w:rsidR="00E31704" w:rsidRPr="00E31704" w:rsidRDefault="00E31704" w:rsidP="00E31704">
            <w:pPr>
              <w:jc w:val="center"/>
              <w:rPr>
                <w:sz w:val="28"/>
                <w:szCs w:val="28"/>
              </w:rPr>
            </w:pPr>
            <w:r w:rsidRPr="00E31704">
              <w:rPr>
                <w:sz w:val="28"/>
                <w:szCs w:val="28"/>
              </w:rPr>
              <w:t>1.9.</w:t>
            </w:r>
          </w:p>
        </w:tc>
        <w:tc>
          <w:tcPr>
            <w:tcW w:w="4394" w:type="dxa"/>
            <w:vAlign w:val="center"/>
          </w:tcPr>
          <w:p w14:paraId="00C5A255" w14:textId="77777777" w:rsidR="00E31704" w:rsidRPr="00E31704" w:rsidRDefault="00E31704" w:rsidP="00E31704">
            <w:pPr>
              <w:rPr>
                <w:sz w:val="28"/>
                <w:szCs w:val="28"/>
              </w:rPr>
            </w:pPr>
            <w:r w:rsidRPr="00E31704">
              <w:rPr>
                <w:sz w:val="28"/>
                <w:szCs w:val="28"/>
              </w:rPr>
              <w:t>Отпущено воды по категориям потребителей</w:t>
            </w:r>
          </w:p>
        </w:tc>
        <w:tc>
          <w:tcPr>
            <w:tcW w:w="851" w:type="dxa"/>
            <w:vAlign w:val="center"/>
          </w:tcPr>
          <w:p w14:paraId="38F1385F"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190C75C6" w14:textId="77777777" w:rsidR="00E31704" w:rsidRPr="00E31704" w:rsidRDefault="00E31704" w:rsidP="00E31704">
            <w:pPr>
              <w:jc w:val="center"/>
              <w:rPr>
                <w:sz w:val="28"/>
                <w:szCs w:val="28"/>
              </w:rPr>
            </w:pPr>
            <w:r w:rsidRPr="00E31704">
              <w:rPr>
                <w:sz w:val="28"/>
                <w:szCs w:val="28"/>
              </w:rPr>
              <w:t>1980,25</w:t>
            </w:r>
          </w:p>
        </w:tc>
        <w:tc>
          <w:tcPr>
            <w:tcW w:w="1842" w:type="dxa"/>
            <w:vAlign w:val="center"/>
          </w:tcPr>
          <w:p w14:paraId="0E0EE308" w14:textId="77777777" w:rsidR="00E31704" w:rsidRPr="00E31704" w:rsidRDefault="00E31704" w:rsidP="00E31704">
            <w:pPr>
              <w:jc w:val="center"/>
              <w:rPr>
                <w:sz w:val="28"/>
                <w:szCs w:val="28"/>
              </w:rPr>
            </w:pPr>
            <w:r w:rsidRPr="00E31704">
              <w:rPr>
                <w:sz w:val="28"/>
                <w:szCs w:val="28"/>
              </w:rPr>
              <w:t>1980,25</w:t>
            </w:r>
          </w:p>
        </w:tc>
      </w:tr>
      <w:tr w:rsidR="00E31704" w:rsidRPr="00E31704" w14:paraId="3790321E" w14:textId="77777777" w:rsidTr="00E31704">
        <w:trPr>
          <w:trHeight w:val="277"/>
        </w:trPr>
        <w:tc>
          <w:tcPr>
            <w:tcW w:w="1135" w:type="dxa"/>
            <w:vAlign w:val="center"/>
          </w:tcPr>
          <w:p w14:paraId="646800B4" w14:textId="77777777" w:rsidR="00E31704" w:rsidRPr="00E31704" w:rsidRDefault="00E31704" w:rsidP="00E31704">
            <w:pPr>
              <w:jc w:val="center"/>
              <w:rPr>
                <w:sz w:val="28"/>
                <w:szCs w:val="28"/>
              </w:rPr>
            </w:pPr>
            <w:r w:rsidRPr="00E31704">
              <w:rPr>
                <w:sz w:val="28"/>
                <w:szCs w:val="28"/>
              </w:rPr>
              <w:t>1.9.1.</w:t>
            </w:r>
          </w:p>
        </w:tc>
        <w:tc>
          <w:tcPr>
            <w:tcW w:w="4394" w:type="dxa"/>
            <w:vAlign w:val="center"/>
          </w:tcPr>
          <w:p w14:paraId="04EFD4BB" w14:textId="77777777" w:rsidR="00E31704" w:rsidRPr="00E31704" w:rsidRDefault="00E31704" w:rsidP="00E31704">
            <w:pPr>
              <w:rPr>
                <w:sz w:val="28"/>
                <w:szCs w:val="28"/>
              </w:rPr>
            </w:pPr>
            <w:r w:rsidRPr="00E31704">
              <w:rPr>
                <w:sz w:val="28"/>
                <w:szCs w:val="28"/>
              </w:rPr>
              <w:t>Потребительский рынок</w:t>
            </w:r>
          </w:p>
        </w:tc>
        <w:tc>
          <w:tcPr>
            <w:tcW w:w="851" w:type="dxa"/>
            <w:vAlign w:val="center"/>
          </w:tcPr>
          <w:p w14:paraId="7FC0CD84"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22993B03" w14:textId="77777777" w:rsidR="00E31704" w:rsidRPr="00E31704" w:rsidRDefault="00E31704" w:rsidP="00E31704">
            <w:pPr>
              <w:jc w:val="center"/>
              <w:rPr>
                <w:sz w:val="28"/>
                <w:szCs w:val="28"/>
              </w:rPr>
            </w:pPr>
            <w:r w:rsidRPr="00E31704">
              <w:rPr>
                <w:sz w:val="28"/>
                <w:szCs w:val="28"/>
              </w:rPr>
              <w:t>1980,25</w:t>
            </w:r>
          </w:p>
        </w:tc>
        <w:tc>
          <w:tcPr>
            <w:tcW w:w="1842" w:type="dxa"/>
            <w:vAlign w:val="center"/>
          </w:tcPr>
          <w:p w14:paraId="6B79B7E1" w14:textId="77777777" w:rsidR="00E31704" w:rsidRPr="00E31704" w:rsidRDefault="00E31704" w:rsidP="00E31704">
            <w:pPr>
              <w:jc w:val="center"/>
              <w:rPr>
                <w:sz w:val="28"/>
                <w:szCs w:val="28"/>
              </w:rPr>
            </w:pPr>
            <w:r w:rsidRPr="00E31704">
              <w:rPr>
                <w:sz w:val="28"/>
                <w:szCs w:val="28"/>
              </w:rPr>
              <w:t>1980,25</w:t>
            </w:r>
          </w:p>
        </w:tc>
      </w:tr>
      <w:tr w:rsidR="00E31704" w:rsidRPr="00E31704" w14:paraId="7B9C9014" w14:textId="77777777" w:rsidTr="00E31704">
        <w:trPr>
          <w:trHeight w:val="281"/>
        </w:trPr>
        <w:tc>
          <w:tcPr>
            <w:tcW w:w="1135" w:type="dxa"/>
            <w:vAlign w:val="center"/>
          </w:tcPr>
          <w:p w14:paraId="31DF7AA5" w14:textId="77777777" w:rsidR="00E31704" w:rsidRPr="00E31704" w:rsidRDefault="00E31704" w:rsidP="00E31704">
            <w:pPr>
              <w:jc w:val="center"/>
              <w:rPr>
                <w:sz w:val="28"/>
                <w:szCs w:val="28"/>
              </w:rPr>
            </w:pPr>
            <w:r w:rsidRPr="00E31704">
              <w:rPr>
                <w:sz w:val="28"/>
                <w:szCs w:val="28"/>
              </w:rPr>
              <w:t>1.9.1.1.</w:t>
            </w:r>
          </w:p>
        </w:tc>
        <w:tc>
          <w:tcPr>
            <w:tcW w:w="4394" w:type="dxa"/>
            <w:vAlign w:val="center"/>
          </w:tcPr>
          <w:p w14:paraId="6570EC4C" w14:textId="77777777" w:rsidR="00E31704" w:rsidRPr="00E31704" w:rsidRDefault="00E31704" w:rsidP="00E31704">
            <w:pPr>
              <w:rPr>
                <w:sz w:val="28"/>
                <w:szCs w:val="28"/>
              </w:rPr>
            </w:pPr>
            <w:r w:rsidRPr="00E31704">
              <w:rPr>
                <w:sz w:val="28"/>
                <w:szCs w:val="28"/>
              </w:rPr>
              <w:t>- население</w:t>
            </w:r>
          </w:p>
        </w:tc>
        <w:tc>
          <w:tcPr>
            <w:tcW w:w="851" w:type="dxa"/>
            <w:vAlign w:val="center"/>
          </w:tcPr>
          <w:p w14:paraId="38261014"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27439B65"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67AD3A25" w14:textId="77777777" w:rsidR="00E31704" w:rsidRPr="00E31704" w:rsidRDefault="00E31704" w:rsidP="00E31704">
            <w:pPr>
              <w:jc w:val="center"/>
              <w:rPr>
                <w:sz w:val="28"/>
                <w:szCs w:val="28"/>
              </w:rPr>
            </w:pPr>
            <w:r w:rsidRPr="00E31704">
              <w:rPr>
                <w:sz w:val="28"/>
                <w:szCs w:val="28"/>
              </w:rPr>
              <w:t>-</w:t>
            </w:r>
          </w:p>
        </w:tc>
      </w:tr>
      <w:tr w:rsidR="00E31704" w:rsidRPr="00E31704" w14:paraId="61E558A4" w14:textId="77777777" w:rsidTr="00E31704">
        <w:trPr>
          <w:trHeight w:val="271"/>
        </w:trPr>
        <w:tc>
          <w:tcPr>
            <w:tcW w:w="1135" w:type="dxa"/>
            <w:vAlign w:val="center"/>
          </w:tcPr>
          <w:p w14:paraId="40504C06" w14:textId="77777777" w:rsidR="00E31704" w:rsidRPr="00E31704" w:rsidRDefault="00E31704" w:rsidP="00E31704">
            <w:pPr>
              <w:jc w:val="center"/>
              <w:rPr>
                <w:sz w:val="28"/>
                <w:szCs w:val="28"/>
              </w:rPr>
            </w:pPr>
            <w:r w:rsidRPr="00E31704">
              <w:rPr>
                <w:sz w:val="28"/>
                <w:szCs w:val="28"/>
              </w:rPr>
              <w:t>1.9.1.2.</w:t>
            </w:r>
          </w:p>
        </w:tc>
        <w:tc>
          <w:tcPr>
            <w:tcW w:w="4394" w:type="dxa"/>
            <w:vAlign w:val="center"/>
          </w:tcPr>
          <w:p w14:paraId="6381464A" w14:textId="77777777" w:rsidR="00E31704" w:rsidRPr="00E31704" w:rsidRDefault="00E31704" w:rsidP="00E31704">
            <w:pPr>
              <w:rPr>
                <w:sz w:val="28"/>
                <w:szCs w:val="28"/>
              </w:rPr>
            </w:pPr>
            <w:r w:rsidRPr="00E31704">
              <w:rPr>
                <w:sz w:val="28"/>
                <w:szCs w:val="28"/>
              </w:rPr>
              <w:t>- прочие потребители</w:t>
            </w:r>
          </w:p>
        </w:tc>
        <w:tc>
          <w:tcPr>
            <w:tcW w:w="851" w:type="dxa"/>
            <w:vAlign w:val="center"/>
          </w:tcPr>
          <w:p w14:paraId="717262FD"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4C4C8982" w14:textId="77777777" w:rsidR="00E31704" w:rsidRPr="00E31704" w:rsidRDefault="00E31704" w:rsidP="00E31704">
            <w:pPr>
              <w:jc w:val="center"/>
              <w:rPr>
                <w:sz w:val="28"/>
                <w:szCs w:val="28"/>
              </w:rPr>
            </w:pPr>
            <w:r w:rsidRPr="00E31704">
              <w:rPr>
                <w:sz w:val="28"/>
                <w:szCs w:val="28"/>
              </w:rPr>
              <w:t>1980,25</w:t>
            </w:r>
          </w:p>
        </w:tc>
        <w:tc>
          <w:tcPr>
            <w:tcW w:w="1842" w:type="dxa"/>
            <w:vAlign w:val="center"/>
          </w:tcPr>
          <w:p w14:paraId="2F4414F9" w14:textId="77777777" w:rsidR="00E31704" w:rsidRPr="00E31704" w:rsidRDefault="00E31704" w:rsidP="00E31704">
            <w:pPr>
              <w:jc w:val="center"/>
              <w:rPr>
                <w:sz w:val="28"/>
                <w:szCs w:val="28"/>
              </w:rPr>
            </w:pPr>
            <w:r w:rsidRPr="00E31704">
              <w:rPr>
                <w:sz w:val="28"/>
                <w:szCs w:val="28"/>
              </w:rPr>
              <w:t>1980,25</w:t>
            </w:r>
          </w:p>
        </w:tc>
      </w:tr>
      <w:tr w:rsidR="00E31704" w:rsidRPr="00E31704" w14:paraId="0FE7A11C" w14:textId="77777777" w:rsidTr="00E31704">
        <w:trPr>
          <w:trHeight w:val="498"/>
        </w:trPr>
        <w:tc>
          <w:tcPr>
            <w:tcW w:w="1135" w:type="dxa"/>
            <w:vAlign w:val="center"/>
          </w:tcPr>
          <w:p w14:paraId="368670A8" w14:textId="77777777" w:rsidR="00E31704" w:rsidRPr="00E31704" w:rsidRDefault="00E31704" w:rsidP="00E31704">
            <w:pPr>
              <w:jc w:val="center"/>
              <w:rPr>
                <w:sz w:val="28"/>
                <w:szCs w:val="28"/>
              </w:rPr>
            </w:pPr>
            <w:r w:rsidRPr="00E31704">
              <w:rPr>
                <w:sz w:val="28"/>
                <w:szCs w:val="28"/>
              </w:rPr>
              <w:t>1.9.2.</w:t>
            </w:r>
          </w:p>
        </w:tc>
        <w:tc>
          <w:tcPr>
            <w:tcW w:w="4394" w:type="dxa"/>
            <w:vAlign w:val="center"/>
          </w:tcPr>
          <w:p w14:paraId="5E9CB824" w14:textId="77777777" w:rsidR="00E31704" w:rsidRPr="00E31704" w:rsidRDefault="00E31704" w:rsidP="00E31704">
            <w:pPr>
              <w:rPr>
                <w:sz w:val="28"/>
                <w:szCs w:val="28"/>
              </w:rPr>
            </w:pPr>
            <w:r w:rsidRPr="00E31704">
              <w:rPr>
                <w:sz w:val="28"/>
                <w:szCs w:val="28"/>
              </w:rPr>
              <w:t>Собственные нужды производства</w:t>
            </w:r>
          </w:p>
        </w:tc>
        <w:tc>
          <w:tcPr>
            <w:tcW w:w="851" w:type="dxa"/>
            <w:vAlign w:val="center"/>
          </w:tcPr>
          <w:p w14:paraId="3D51387C"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6FF0CD1A"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03F95968" w14:textId="77777777" w:rsidR="00E31704" w:rsidRPr="00E31704" w:rsidRDefault="00E31704" w:rsidP="00E31704">
            <w:pPr>
              <w:jc w:val="center"/>
              <w:rPr>
                <w:sz w:val="28"/>
                <w:szCs w:val="28"/>
              </w:rPr>
            </w:pPr>
            <w:r w:rsidRPr="00E31704">
              <w:rPr>
                <w:sz w:val="28"/>
                <w:szCs w:val="28"/>
              </w:rPr>
              <w:t>-</w:t>
            </w:r>
          </w:p>
        </w:tc>
      </w:tr>
      <w:tr w:rsidR="00E31704" w:rsidRPr="00E31704" w14:paraId="0E38408B" w14:textId="77777777" w:rsidTr="00E31704">
        <w:trPr>
          <w:trHeight w:val="275"/>
        </w:trPr>
        <w:tc>
          <w:tcPr>
            <w:tcW w:w="10065" w:type="dxa"/>
            <w:gridSpan w:val="5"/>
            <w:vAlign w:val="center"/>
          </w:tcPr>
          <w:p w14:paraId="441C56BC" w14:textId="77777777" w:rsidR="00E31704" w:rsidRPr="00E31704" w:rsidRDefault="00E31704" w:rsidP="00E31704">
            <w:pPr>
              <w:ind w:left="360"/>
              <w:jc w:val="center"/>
              <w:rPr>
                <w:color w:val="FF0000"/>
                <w:sz w:val="28"/>
                <w:szCs w:val="28"/>
              </w:rPr>
            </w:pPr>
            <w:r w:rsidRPr="00E31704">
              <w:rPr>
                <w:sz w:val="28"/>
                <w:szCs w:val="28"/>
              </w:rPr>
              <w:t>2.</w:t>
            </w:r>
            <w:r w:rsidRPr="00E31704">
              <w:rPr>
                <w:color w:val="FF0000"/>
                <w:sz w:val="28"/>
                <w:szCs w:val="28"/>
              </w:rPr>
              <w:t xml:space="preserve"> </w:t>
            </w:r>
            <w:r w:rsidRPr="00E31704">
              <w:rPr>
                <w:sz w:val="28"/>
                <w:szCs w:val="28"/>
              </w:rPr>
              <w:t>Транспортировка сточных вод</w:t>
            </w:r>
          </w:p>
        </w:tc>
      </w:tr>
      <w:tr w:rsidR="00E31704" w:rsidRPr="00E31704" w14:paraId="7CF91865" w14:textId="77777777" w:rsidTr="00E31704">
        <w:trPr>
          <w:trHeight w:val="275"/>
        </w:trPr>
        <w:tc>
          <w:tcPr>
            <w:tcW w:w="1135" w:type="dxa"/>
            <w:vAlign w:val="center"/>
          </w:tcPr>
          <w:p w14:paraId="1F10CA99" w14:textId="77777777" w:rsidR="00E31704" w:rsidRPr="00E31704" w:rsidRDefault="00E31704" w:rsidP="00E31704">
            <w:pPr>
              <w:jc w:val="center"/>
              <w:rPr>
                <w:sz w:val="28"/>
                <w:szCs w:val="28"/>
              </w:rPr>
            </w:pPr>
            <w:r w:rsidRPr="00E31704">
              <w:rPr>
                <w:sz w:val="28"/>
                <w:szCs w:val="28"/>
              </w:rPr>
              <w:t>2.1.</w:t>
            </w:r>
          </w:p>
        </w:tc>
        <w:tc>
          <w:tcPr>
            <w:tcW w:w="4394" w:type="dxa"/>
            <w:vAlign w:val="center"/>
          </w:tcPr>
          <w:p w14:paraId="6239089A" w14:textId="77777777" w:rsidR="00E31704" w:rsidRPr="00E31704" w:rsidRDefault="00E31704" w:rsidP="00E31704">
            <w:pPr>
              <w:rPr>
                <w:sz w:val="28"/>
                <w:szCs w:val="28"/>
              </w:rPr>
            </w:pPr>
            <w:r w:rsidRPr="00E31704">
              <w:rPr>
                <w:sz w:val="28"/>
                <w:szCs w:val="28"/>
              </w:rPr>
              <w:t>Объем отведенных стоков</w:t>
            </w:r>
          </w:p>
        </w:tc>
        <w:tc>
          <w:tcPr>
            <w:tcW w:w="851" w:type="dxa"/>
            <w:vAlign w:val="center"/>
          </w:tcPr>
          <w:p w14:paraId="410BDE8D"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7F65A28F" w14:textId="77777777" w:rsidR="00E31704" w:rsidRPr="00E31704" w:rsidRDefault="00E31704" w:rsidP="00E31704">
            <w:pPr>
              <w:jc w:val="center"/>
              <w:rPr>
                <w:sz w:val="28"/>
                <w:szCs w:val="28"/>
              </w:rPr>
            </w:pPr>
            <w:r w:rsidRPr="00E31704">
              <w:rPr>
                <w:sz w:val="28"/>
                <w:szCs w:val="28"/>
              </w:rPr>
              <w:t>1782,24</w:t>
            </w:r>
          </w:p>
        </w:tc>
        <w:tc>
          <w:tcPr>
            <w:tcW w:w="1842" w:type="dxa"/>
            <w:vAlign w:val="center"/>
          </w:tcPr>
          <w:p w14:paraId="791A31E5" w14:textId="77777777" w:rsidR="00E31704" w:rsidRPr="00E31704" w:rsidRDefault="00E31704" w:rsidP="00E31704">
            <w:pPr>
              <w:jc w:val="center"/>
              <w:rPr>
                <w:sz w:val="28"/>
                <w:szCs w:val="28"/>
              </w:rPr>
            </w:pPr>
            <w:r w:rsidRPr="00E31704">
              <w:rPr>
                <w:sz w:val="28"/>
                <w:szCs w:val="28"/>
              </w:rPr>
              <w:t>1782,24</w:t>
            </w:r>
          </w:p>
        </w:tc>
      </w:tr>
      <w:tr w:rsidR="00E31704" w:rsidRPr="00E31704" w14:paraId="6B296E3A" w14:textId="77777777" w:rsidTr="00E31704">
        <w:trPr>
          <w:trHeight w:val="275"/>
        </w:trPr>
        <w:tc>
          <w:tcPr>
            <w:tcW w:w="1135" w:type="dxa"/>
            <w:vAlign w:val="center"/>
          </w:tcPr>
          <w:p w14:paraId="7B29E4C8" w14:textId="77777777" w:rsidR="00E31704" w:rsidRPr="00E31704" w:rsidRDefault="00E31704" w:rsidP="00E31704">
            <w:pPr>
              <w:jc w:val="center"/>
              <w:rPr>
                <w:sz w:val="28"/>
                <w:szCs w:val="28"/>
              </w:rPr>
            </w:pPr>
            <w:r w:rsidRPr="00E31704">
              <w:rPr>
                <w:sz w:val="28"/>
                <w:szCs w:val="28"/>
              </w:rPr>
              <w:t>2.2.</w:t>
            </w:r>
          </w:p>
        </w:tc>
        <w:tc>
          <w:tcPr>
            <w:tcW w:w="4394" w:type="dxa"/>
            <w:vAlign w:val="center"/>
          </w:tcPr>
          <w:p w14:paraId="113AC3DF" w14:textId="77777777" w:rsidR="00E31704" w:rsidRPr="00E31704" w:rsidRDefault="00E31704" w:rsidP="00E31704">
            <w:pPr>
              <w:rPr>
                <w:sz w:val="28"/>
                <w:szCs w:val="28"/>
              </w:rPr>
            </w:pPr>
            <w:r w:rsidRPr="00E31704">
              <w:rPr>
                <w:sz w:val="28"/>
                <w:szCs w:val="28"/>
              </w:rPr>
              <w:t>Хозяйственные нужды предприятия</w:t>
            </w:r>
          </w:p>
        </w:tc>
        <w:tc>
          <w:tcPr>
            <w:tcW w:w="851" w:type="dxa"/>
            <w:vAlign w:val="center"/>
          </w:tcPr>
          <w:p w14:paraId="1678F531"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39630E9A"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2833ED75" w14:textId="77777777" w:rsidR="00E31704" w:rsidRPr="00E31704" w:rsidRDefault="00E31704" w:rsidP="00E31704">
            <w:pPr>
              <w:jc w:val="center"/>
              <w:rPr>
                <w:sz w:val="28"/>
                <w:szCs w:val="28"/>
              </w:rPr>
            </w:pPr>
            <w:r w:rsidRPr="00E31704">
              <w:rPr>
                <w:sz w:val="28"/>
                <w:szCs w:val="28"/>
              </w:rPr>
              <w:t>-</w:t>
            </w:r>
          </w:p>
        </w:tc>
      </w:tr>
      <w:tr w:rsidR="00E31704" w:rsidRPr="00E31704" w14:paraId="4BCDE3F6" w14:textId="77777777" w:rsidTr="00E31704">
        <w:trPr>
          <w:trHeight w:val="275"/>
        </w:trPr>
        <w:tc>
          <w:tcPr>
            <w:tcW w:w="1135" w:type="dxa"/>
            <w:vAlign w:val="center"/>
          </w:tcPr>
          <w:p w14:paraId="2F76A746" w14:textId="77777777" w:rsidR="00E31704" w:rsidRPr="00E31704" w:rsidRDefault="00E31704" w:rsidP="00E31704">
            <w:pPr>
              <w:jc w:val="center"/>
              <w:rPr>
                <w:sz w:val="28"/>
                <w:szCs w:val="28"/>
              </w:rPr>
            </w:pPr>
            <w:r w:rsidRPr="00E31704">
              <w:rPr>
                <w:sz w:val="28"/>
                <w:szCs w:val="28"/>
              </w:rPr>
              <w:t>2.3.</w:t>
            </w:r>
          </w:p>
        </w:tc>
        <w:tc>
          <w:tcPr>
            <w:tcW w:w="4394" w:type="dxa"/>
          </w:tcPr>
          <w:p w14:paraId="75FBFA2C" w14:textId="77777777" w:rsidR="00E31704" w:rsidRPr="00E31704" w:rsidRDefault="00E31704" w:rsidP="00E31704">
            <w:pPr>
              <w:rPr>
                <w:sz w:val="28"/>
                <w:szCs w:val="28"/>
              </w:rPr>
            </w:pPr>
            <w:r w:rsidRPr="00E31704">
              <w:rPr>
                <w:sz w:val="28"/>
                <w:szCs w:val="28"/>
              </w:rPr>
              <w:t>Принято сточных вод по категориям потребителей</w:t>
            </w:r>
          </w:p>
        </w:tc>
        <w:tc>
          <w:tcPr>
            <w:tcW w:w="851" w:type="dxa"/>
            <w:vAlign w:val="center"/>
          </w:tcPr>
          <w:p w14:paraId="5EB970B4"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0B259A03" w14:textId="77777777" w:rsidR="00E31704" w:rsidRPr="00E31704" w:rsidRDefault="00E31704" w:rsidP="00E31704">
            <w:pPr>
              <w:jc w:val="center"/>
              <w:rPr>
                <w:sz w:val="28"/>
                <w:szCs w:val="28"/>
              </w:rPr>
            </w:pPr>
            <w:r w:rsidRPr="00E31704">
              <w:rPr>
                <w:sz w:val="28"/>
                <w:szCs w:val="28"/>
              </w:rPr>
              <w:t>1782,24</w:t>
            </w:r>
          </w:p>
        </w:tc>
        <w:tc>
          <w:tcPr>
            <w:tcW w:w="1842" w:type="dxa"/>
            <w:vAlign w:val="center"/>
          </w:tcPr>
          <w:p w14:paraId="3C9218CA" w14:textId="77777777" w:rsidR="00E31704" w:rsidRPr="00E31704" w:rsidRDefault="00E31704" w:rsidP="00E31704">
            <w:pPr>
              <w:jc w:val="center"/>
              <w:rPr>
                <w:sz w:val="28"/>
                <w:szCs w:val="28"/>
              </w:rPr>
            </w:pPr>
            <w:r w:rsidRPr="00E31704">
              <w:rPr>
                <w:sz w:val="28"/>
                <w:szCs w:val="28"/>
              </w:rPr>
              <w:t>1782,24</w:t>
            </w:r>
          </w:p>
        </w:tc>
      </w:tr>
      <w:tr w:rsidR="00E31704" w:rsidRPr="00E31704" w14:paraId="4A2FF712" w14:textId="77777777" w:rsidTr="00E31704">
        <w:trPr>
          <w:trHeight w:val="275"/>
        </w:trPr>
        <w:tc>
          <w:tcPr>
            <w:tcW w:w="1135" w:type="dxa"/>
            <w:vAlign w:val="center"/>
          </w:tcPr>
          <w:p w14:paraId="34AF2165" w14:textId="77777777" w:rsidR="00E31704" w:rsidRPr="00E31704" w:rsidRDefault="00E31704" w:rsidP="00E31704">
            <w:pPr>
              <w:jc w:val="center"/>
              <w:rPr>
                <w:sz w:val="28"/>
                <w:szCs w:val="28"/>
              </w:rPr>
            </w:pPr>
            <w:r w:rsidRPr="00E31704">
              <w:rPr>
                <w:sz w:val="28"/>
                <w:szCs w:val="28"/>
              </w:rPr>
              <w:t>2.3.1.</w:t>
            </w:r>
          </w:p>
        </w:tc>
        <w:tc>
          <w:tcPr>
            <w:tcW w:w="4394" w:type="dxa"/>
          </w:tcPr>
          <w:p w14:paraId="3DA0EF0A" w14:textId="77777777" w:rsidR="00E31704" w:rsidRPr="00E31704" w:rsidRDefault="00E31704" w:rsidP="00E31704">
            <w:pPr>
              <w:rPr>
                <w:sz w:val="28"/>
                <w:szCs w:val="28"/>
              </w:rPr>
            </w:pPr>
            <w:r w:rsidRPr="00E31704">
              <w:rPr>
                <w:sz w:val="28"/>
                <w:szCs w:val="28"/>
              </w:rPr>
              <w:t>Потребительский рынок</w:t>
            </w:r>
          </w:p>
        </w:tc>
        <w:tc>
          <w:tcPr>
            <w:tcW w:w="851" w:type="dxa"/>
            <w:vAlign w:val="center"/>
          </w:tcPr>
          <w:p w14:paraId="61FF3A2F"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1767F7F7" w14:textId="77777777" w:rsidR="00E31704" w:rsidRPr="00E31704" w:rsidRDefault="00E31704" w:rsidP="00E31704">
            <w:pPr>
              <w:jc w:val="center"/>
              <w:rPr>
                <w:sz w:val="28"/>
                <w:szCs w:val="28"/>
              </w:rPr>
            </w:pPr>
            <w:r w:rsidRPr="00E31704">
              <w:rPr>
                <w:sz w:val="28"/>
                <w:szCs w:val="28"/>
              </w:rPr>
              <w:t>1782,24</w:t>
            </w:r>
          </w:p>
        </w:tc>
        <w:tc>
          <w:tcPr>
            <w:tcW w:w="1842" w:type="dxa"/>
            <w:vAlign w:val="center"/>
          </w:tcPr>
          <w:p w14:paraId="0AA07EDF" w14:textId="77777777" w:rsidR="00E31704" w:rsidRPr="00E31704" w:rsidRDefault="00E31704" w:rsidP="00E31704">
            <w:pPr>
              <w:jc w:val="center"/>
              <w:rPr>
                <w:sz w:val="28"/>
                <w:szCs w:val="28"/>
              </w:rPr>
            </w:pPr>
            <w:r w:rsidRPr="00E31704">
              <w:rPr>
                <w:sz w:val="28"/>
                <w:szCs w:val="28"/>
              </w:rPr>
              <w:t>1782,24</w:t>
            </w:r>
          </w:p>
        </w:tc>
      </w:tr>
      <w:tr w:rsidR="00E31704" w:rsidRPr="00E31704" w14:paraId="61310EC2" w14:textId="77777777" w:rsidTr="00E31704">
        <w:trPr>
          <w:trHeight w:val="275"/>
        </w:trPr>
        <w:tc>
          <w:tcPr>
            <w:tcW w:w="1135" w:type="dxa"/>
            <w:vAlign w:val="center"/>
          </w:tcPr>
          <w:p w14:paraId="2D264103" w14:textId="77777777" w:rsidR="00E31704" w:rsidRPr="00E31704" w:rsidRDefault="00E31704" w:rsidP="00E31704">
            <w:pPr>
              <w:jc w:val="center"/>
              <w:rPr>
                <w:sz w:val="28"/>
                <w:szCs w:val="28"/>
              </w:rPr>
            </w:pPr>
            <w:r w:rsidRPr="00E31704">
              <w:rPr>
                <w:sz w:val="28"/>
                <w:szCs w:val="28"/>
              </w:rPr>
              <w:t>2.3.1.1.</w:t>
            </w:r>
          </w:p>
        </w:tc>
        <w:tc>
          <w:tcPr>
            <w:tcW w:w="4394" w:type="dxa"/>
          </w:tcPr>
          <w:p w14:paraId="2F98D0E7" w14:textId="77777777" w:rsidR="00E31704" w:rsidRPr="00E31704" w:rsidRDefault="00E31704" w:rsidP="00E31704">
            <w:pPr>
              <w:rPr>
                <w:sz w:val="28"/>
                <w:szCs w:val="28"/>
              </w:rPr>
            </w:pPr>
            <w:r w:rsidRPr="00E31704">
              <w:rPr>
                <w:sz w:val="28"/>
                <w:szCs w:val="28"/>
              </w:rPr>
              <w:t>- население</w:t>
            </w:r>
          </w:p>
        </w:tc>
        <w:tc>
          <w:tcPr>
            <w:tcW w:w="851" w:type="dxa"/>
            <w:vAlign w:val="center"/>
          </w:tcPr>
          <w:p w14:paraId="14930C55"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684CC742"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64851986" w14:textId="77777777" w:rsidR="00E31704" w:rsidRPr="00E31704" w:rsidRDefault="00E31704" w:rsidP="00E31704">
            <w:pPr>
              <w:jc w:val="center"/>
              <w:rPr>
                <w:sz w:val="28"/>
                <w:szCs w:val="28"/>
              </w:rPr>
            </w:pPr>
            <w:r w:rsidRPr="00E31704">
              <w:rPr>
                <w:sz w:val="28"/>
                <w:szCs w:val="28"/>
              </w:rPr>
              <w:t>-</w:t>
            </w:r>
          </w:p>
        </w:tc>
      </w:tr>
      <w:tr w:rsidR="00E31704" w:rsidRPr="00E31704" w14:paraId="6ABA0766" w14:textId="77777777" w:rsidTr="00E31704">
        <w:trPr>
          <w:trHeight w:val="275"/>
        </w:trPr>
        <w:tc>
          <w:tcPr>
            <w:tcW w:w="1135" w:type="dxa"/>
            <w:vAlign w:val="center"/>
          </w:tcPr>
          <w:p w14:paraId="32100397" w14:textId="77777777" w:rsidR="00E31704" w:rsidRPr="00E31704" w:rsidRDefault="00E31704" w:rsidP="00E31704">
            <w:pPr>
              <w:jc w:val="center"/>
              <w:rPr>
                <w:sz w:val="28"/>
                <w:szCs w:val="28"/>
              </w:rPr>
            </w:pPr>
            <w:r w:rsidRPr="00E31704">
              <w:rPr>
                <w:sz w:val="28"/>
                <w:szCs w:val="28"/>
              </w:rPr>
              <w:t>2.3.1.2.</w:t>
            </w:r>
          </w:p>
        </w:tc>
        <w:tc>
          <w:tcPr>
            <w:tcW w:w="4394" w:type="dxa"/>
          </w:tcPr>
          <w:p w14:paraId="2B668CE7" w14:textId="77777777" w:rsidR="00E31704" w:rsidRPr="00E31704" w:rsidRDefault="00E31704" w:rsidP="00E31704">
            <w:pPr>
              <w:rPr>
                <w:sz w:val="28"/>
                <w:szCs w:val="28"/>
              </w:rPr>
            </w:pPr>
            <w:r w:rsidRPr="00E31704">
              <w:rPr>
                <w:sz w:val="28"/>
                <w:szCs w:val="28"/>
              </w:rPr>
              <w:t>- прочие потребители</w:t>
            </w:r>
          </w:p>
        </w:tc>
        <w:tc>
          <w:tcPr>
            <w:tcW w:w="851" w:type="dxa"/>
            <w:vAlign w:val="center"/>
          </w:tcPr>
          <w:p w14:paraId="1838339E"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3F20E2A1" w14:textId="77777777" w:rsidR="00E31704" w:rsidRPr="00E31704" w:rsidRDefault="00E31704" w:rsidP="00E31704">
            <w:pPr>
              <w:jc w:val="center"/>
              <w:rPr>
                <w:sz w:val="28"/>
                <w:szCs w:val="28"/>
              </w:rPr>
            </w:pPr>
            <w:r w:rsidRPr="00E31704">
              <w:rPr>
                <w:sz w:val="28"/>
                <w:szCs w:val="28"/>
              </w:rPr>
              <w:t>1782,24</w:t>
            </w:r>
          </w:p>
        </w:tc>
        <w:tc>
          <w:tcPr>
            <w:tcW w:w="1842" w:type="dxa"/>
            <w:vAlign w:val="center"/>
          </w:tcPr>
          <w:p w14:paraId="6BA31719" w14:textId="77777777" w:rsidR="00E31704" w:rsidRPr="00E31704" w:rsidRDefault="00E31704" w:rsidP="00E31704">
            <w:pPr>
              <w:jc w:val="center"/>
              <w:rPr>
                <w:sz w:val="28"/>
                <w:szCs w:val="28"/>
              </w:rPr>
            </w:pPr>
            <w:r w:rsidRPr="00E31704">
              <w:rPr>
                <w:sz w:val="28"/>
                <w:szCs w:val="28"/>
              </w:rPr>
              <w:t>1782,24</w:t>
            </w:r>
          </w:p>
        </w:tc>
      </w:tr>
      <w:tr w:rsidR="00E31704" w:rsidRPr="00E31704" w14:paraId="47D9A5C3" w14:textId="77777777" w:rsidTr="00E31704">
        <w:trPr>
          <w:trHeight w:val="275"/>
        </w:trPr>
        <w:tc>
          <w:tcPr>
            <w:tcW w:w="1135" w:type="dxa"/>
            <w:vAlign w:val="center"/>
          </w:tcPr>
          <w:p w14:paraId="7DBAD4DA" w14:textId="77777777" w:rsidR="00E31704" w:rsidRPr="00E31704" w:rsidRDefault="00E31704" w:rsidP="00E31704">
            <w:pPr>
              <w:jc w:val="center"/>
              <w:rPr>
                <w:sz w:val="28"/>
                <w:szCs w:val="28"/>
              </w:rPr>
            </w:pPr>
            <w:r w:rsidRPr="00E31704">
              <w:rPr>
                <w:sz w:val="28"/>
                <w:szCs w:val="28"/>
              </w:rPr>
              <w:t>2.3.2.</w:t>
            </w:r>
          </w:p>
        </w:tc>
        <w:tc>
          <w:tcPr>
            <w:tcW w:w="4394" w:type="dxa"/>
          </w:tcPr>
          <w:p w14:paraId="0384B89E" w14:textId="77777777" w:rsidR="00E31704" w:rsidRPr="00E31704" w:rsidRDefault="00E31704" w:rsidP="00E31704">
            <w:pPr>
              <w:rPr>
                <w:sz w:val="28"/>
                <w:szCs w:val="28"/>
              </w:rPr>
            </w:pPr>
            <w:r w:rsidRPr="00E31704">
              <w:rPr>
                <w:sz w:val="28"/>
                <w:szCs w:val="28"/>
              </w:rPr>
              <w:t>Собственные нужды производства</w:t>
            </w:r>
          </w:p>
        </w:tc>
        <w:tc>
          <w:tcPr>
            <w:tcW w:w="851" w:type="dxa"/>
            <w:vAlign w:val="center"/>
          </w:tcPr>
          <w:p w14:paraId="15AB3DF9"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65753240"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5C15B550" w14:textId="77777777" w:rsidR="00E31704" w:rsidRPr="00E31704" w:rsidRDefault="00E31704" w:rsidP="00E31704">
            <w:pPr>
              <w:jc w:val="center"/>
              <w:rPr>
                <w:sz w:val="28"/>
                <w:szCs w:val="28"/>
              </w:rPr>
            </w:pPr>
            <w:r w:rsidRPr="00E31704">
              <w:rPr>
                <w:sz w:val="28"/>
                <w:szCs w:val="28"/>
              </w:rPr>
              <w:t>-</w:t>
            </w:r>
          </w:p>
        </w:tc>
      </w:tr>
      <w:tr w:rsidR="00E31704" w:rsidRPr="00E31704" w14:paraId="5AC6D445" w14:textId="77777777" w:rsidTr="00E31704">
        <w:trPr>
          <w:trHeight w:val="275"/>
        </w:trPr>
        <w:tc>
          <w:tcPr>
            <w:tcW w:w="1135" w:type="dxa"/>
            <w:vAlign w:val="center"/>
          </w:tcPr>
          <w:p w14:paraId="03B912AB" w14:textId="77777777" w:rsidR="00E31704" w:rsidRPr="00E31704" w:rsidRDefault="00E31704" w:rsidP="00E31704">
            <w:pPr>
              <w:jc w:val="center"/>
              <w:rPr>
                <w:sz w:val="28"/>
                <w:szCs w:val="28"/>
              </w:rPr>
            </w:pPr>
            <w:r w:rsidRPr="00E31704">
              <w:rPr>
                <w:sz w:val="28"/>
                <w:szCs w:val="28"/>
              </w:rPr>
              <w:t>2.4.</w:t>
            </w:r>
          </w:p>
        </w:tc>
        <w:tc>
          <w:tcPr>
            <w:tcW w:w="4394" w:type="dxa"/>
          </w:tcPr>
          <w:p w14:paraId="6E0DE204" w14:textId="77777777" w:rsidR="00E31704" w:rsidRPr="00E31704" w:rsidRDefault="00E31704" w:rsidP="00E31704">
            <w:pPr>
              <w:rPr>
                <w:sz w:val="28"/>
                <w:szCs w:val="28"/>
              </w:rPr>
            </w:pPr>
            <w:r w:rsidRPr="00E31704">
              <w:rPr>
                <w:sz w:val="28"/>
                <w:szCs w:val="28"/>
              </w:rPr>
              <w:t>Пропущено через собственные очистные сооружения</w:t>
            </w:r>
          </w:p>
        </w:tc>
        <w:tc>
          <w:tcPr>
            <w:tcW w:w="851" w:type="dxa"/>
            <w:vAlign w:val="center"/>
          </w:tcPr>
          <w:p w14:paraId="25A4A0A0" w14:textId="77777777" w:rsidR="00E31704" w:rsidRPr="00E31704" w:rsidRDefault="00E31704" w:rsidP="00E31704">
            <w:pPr>
              <w:jc w:val="center"/>
              <w:rPr>
                <w:sz w:val="28"/>
                <w:szCs w:val="28"/>
              </w:rPr>
            </w:pPr>
            <w:r w:rsidRPr="00E31704">
              <w:rPr>
                <w:sz w:val="28"/>
                <w:szCs w:val="28"/>
              </w:rPr>
              <w:t>м</w:t>
            </w:r>
            <w:r w:rsidRPr="00E31704">
              <w:rPr>
                <w:sz w:val="28"/>
                <w:szCs w:val="28"/>
                <w:vertAlign w:val="superscript"/>
              </w:rPr>
              <w:t>3</w:t>
            </w:r>
          </w:p>
        </w:tc>
        <w:tc>
          <w:tcPr>
            <w:tcW w:w="1843" w:type="dxa"/>
            <w:vAlign w:val="center"/>
          </w:tcPr>
          <w:p w14:paraId="37B2E6A1" w14:textId="77777777" w:rsidR="00E31704" w:rsidRPr="00E31704" w:rsidRDefault="00E31704" w:rsidP="00E31704">
            <w:pPr>
              <w:jc w:val="center"/>
              <w:rPr>
                <w:sz w:val="28"/>
                <w:szCs w:val="28"/>
              </w:rPr>
            </w:pPr>
            <w:r w:rsidRPr="00E31704">
              <w:rPr>
                <w:sz w:val="28"/>
                <w:szCs w:val="28"/>
              </w:rPr>
              <w:t>-</w:t>
            </w:r>
          </w:p>
        </w:tc>
        <w:tc>
          <w:tcPr>
            <w:tcW w:w="1842" w:type="dxa"/>
            <w:vAlign w:val="center"/>
          </w:tcPr>
          <w:p w14:paraId="6546736C" w14:textId="77777777" w:rsidR="00E31704" w:rsidRPr="00E31704" w:rsidRDefault="00E31704" w:rsidP="00E31704">
            <w:pPr>
              <w:jc w:val="center"/>
              <w:rPr>
                <w:sz w:val="28"/>
                <w:szCs w:val="28"/>
              </w:rPr>
            </w:pPr>
            <w:r w:rsidRPr="00E31704">
              <w:rPr>
                <w:sz w:val="28"/>
                <w:szCs w:val="28"/>
              </w:rPr>
              <w:t>-</w:t>
            </w:r>
          </w:p>
        </w:tc>
      </w:tr>
    </w:tbl>
    <w:p w14:paraId="18CA3356" w14:textId="77777777" w:rsidR="00E31704" w:rsidRPr="00E31704" w:rsidRDefault="00E31704" w:rsidP="00E31704">
      <w:pPr>
        <w:jc w:val="both"/>
        <w:rPr>
          <w:sz w:val="28"/>
          <w:szCs w:val="28"/>
          <w:lang w:eastAsia="en-US"/>
        </w:rPr>
      </w:pPr>
    </w:p>
    <w:p w14:paraId="20201CAC" w14:textId="77777777" w:rsidR="00E31704" w:rsidRPr="00E31704" w:rsidRDefault="00E31704" w:rsidP="00E31704">
      <w:pPr>
        <w:jc w:val="both"/>
        <w:rPr>
          <w:sz w:val="28"/>
          <w:szCs w:val="28"/>
          <w:lang w:eastAsia="en-US"/>
        </w:rPr>
      </w:pPr>
    </w:p>
    <w:p w14:paraId="7E812D5A" w14:textId="77777777" w:rsidR="00E31704" w:rsidRPr="00E31704" w:rsidRDefault="00E31704" w:rsidP="00E31704">
      <w:pPr>
        <w:ind w:left="-567"/>
        <w:jc w:val="center"/>
        <w:rPr>
          <w:bCs/>
          <w:color w:val="000000"/>
          <w:sz w:val="28"/>
          <w:szCs w:val="28"/>
        </w:rPr>
      </w:pPr>
      <w:r w:rsidRPr="00E31704">
        <w:rPr>
          <w:bCs/>
          <w:color w:val="000000"/>
          <w:sz w:val="28"/>
          <w:szCs w:val="28"/>
        </w:rPr>
        <w:lastRenderedPageBreak/>
        <w:t>Раздел 6. Объем финансовых потребностей, необходимых для реализации производственной программы</w:t>
      </w:r>
    </w:p>
    <w:p w14:paraId="3CB5D2C1" w14:textId="77777777" w:rsidR="00E31704" w:rsidRPr="00E31704" w:rsidRDefault="00E31704" w:rsidP="00E31704">
      <w:pPr>
        <w:ind w:left="-567"/>
        <w:jc w:val="center"/>
        <w:rPr>
          <w:bCs/>
          <w:color w:val="000000"/>
          <w:sz w:val="28"/>
          <w:szCs w:val="28"/>
        </w:rPr>
      </w:pPr>
    </w:p>
    <w:tbl>
      <w:tblPr>
        <w:tblStyle w:val="af"/>
        <w:tblW w:w="9924" w:type="dxa"/>
        <w:tblInd w:w="-431" w:type="dxa"/>
        <w:tblLook w:val="04A0" w:firstRow="1" w:lastRow="0" w:firstColumn="1" w:lastColumn="0" w:noHBand="0" w:noVBand="1"/>
      </w:tblPr>
      <w:tblGrid>
        <w:gridCol w:w="594"/>
        <w:gridCol w:w="5361"/>
        <w:gridCol w:w="1984"/>
        <w:gridCol w:w="1985"/>
      </w:tblGrid>
      <w:tr w:rsidR="00E31704" w:rsidRPr="00E31704" w14:paraId="05B74F10" w14:textId="77777777" w:rsidTr="00E31704">
        <w:trPr>
          <w:trHeight w:val="554"/>
        </w:trPr>
        <w:tc>
          <w:tcPr>
            <w:tcW w:w="594" w:type="dxa"/>
            <w:vAlign w:val="center"/>
          </w:tcPr>
          <w:p w14:paraId="2662FB46" w14:textId="77777777" w:rsidR="00E31704" w:rsidRPr="00E31704" w:rsidRDefault="00E31704" w:rsidP="00E31704">
            <w:pPr>
              <w:jc w:val="center"/>
              <w:rPr>
                <w:bCs/>
                <w:color w:val="000000"/>
                <w:sz w:val="28"/>
                <w:szCs w:val="28"/>
              </w:rPr>
            </w:pPr>
            <w:r w:rsidRPr="00E31704">
              <w:rPr>
                <w:bCs/>
                <w:color w:val="000000"/>
                <w:sz w:val="28"/>
                <w:szCs w:val="28"/>
              </w:rPr>
              <w:t>№ п/п</w:t>
            </w:r>
          </w:p>
        </w:tc>
        <w:tc>
          <w:tcPr>
            <w:tcW w:w="5361" w:type="dxa"/>
            <w:vAlign w:val="center"/>
          </w:tcPr>
          <w:p w14:paraId="3E4E7902" w14:textId="77777777" w:rsidR="00E31704" w:rsidRPr="00E31704" w:rsidRDefault="00E31704" w:rsidP="00E31704">
            <w:pPr>
              <w:jc w:val="center"/>
              <w:rPr>
                <w:bCs/>
                <w:color w:val="000000"/>
                <w:sz w:val="28"/>
                <w:szCs w:val="28"/>
              </w:rPr>
            </w:pPr>
            <w:r w:rsidRPr="00E31704">
              <w:rPr>
                <w:bCs/>
                <w:color w:val="000000"/>
                <w:sz w:val="28"/>
                <w:szCs w:val="28"/>
              </w:rPr>
              <w:t>Наименование показателя</w:t>
            </w:r>
          </w:p>
        </w:tc>
        <w:tc>
          <w:tcPr>
            <w:tcW w:w="1984" w:type="dxa"/>
            <w:vAlign w:val="center"/>
          </w:tcPr>
          <w:p w14:paraId="63850DA1" w14:textId="77777777" w:rsidR="00E31704" w:rsidRPr="00E31704" w:rsidRDefault="00E31704" w:rsidP="00E31704">
            <w:pPr>
              <w:jc w:val="center"/>
              <w:rPr>
                <w:sz w:val="28"/>
                <w:szCs w:val="28"/>
              </w:rPr>
            </w:pPr>
            <w:r w:rsidRPr="00E31704">
              <w:rPr>
                <w:sz w:val="28"/>
                <w:szCs w:val="28"/>
              </w:rPr>
              <w:t>с 01.01.2021    по 30.06.2021</w:t>
            </w:r>
          </w:p>
        </w:tc>
        <w:tc>
          <w:tcPr>
            <w:tcW w:w="1985" w:type="dxa"/>
          </w:tcPr>
          <w:p w14:paraId="0268B368" w14:textId="77777777" w:rsidR="00E31704" w:rsidRPr="00E31704" w:rsidRDefault="00E31704" w:rsidP="00E31704">
            <w:pPr>
              <w:jc w:val="center"/>
              <w:rPr>
                <w:bCs/>
                <w:color w:val="000000"/>
                <w:sz w:val="28"/>
                <w:szCs w:val="28"/>
              </w:rPr>
            </w:pPr>
            <w:r w:rsidRPr="00E31704">
              <w:rPr>
                <w:sz w:val="28"/>
                <w:szCs w:val="28"/>
              </w:rPr>
              <w:t>с 01.07.2021    по 31.12.2021</w:t>
            </w:r>
          </w:p>
        </w:tc>
      </w:tr>
      <w:tr w:rsidR="00E31704" w:rsidRPr="00E31704" w14:paraId="0A3CA7FE" w14:textId="77777777" w:rsidTr="00E31704">
        <w:tc>
          <w:tcPr>
            <w:tcW w:w="594" w:type="dxa"/>
          </w:tcPr>
          <w:p w14:paraId="6460C7B8" w14:textId="77777777" w:rsidR="00E31704" w:rsidRPr="00E31704" w:rsidRDefault="00E31704" w:rsidP="00E31704">
            <w:pPr>
              <w:jc w:val="center"/>
              <w:rPr>
                <w:bCs/>
                <w:color w:val="000000"/>
                <w:sz w:val="28"/>
                <w:szCs w:val="28"/>
              </w:rPr>
            </w:pPr>
            <w:r w:rsidRPr="00E31704">
              <w:rPr>
                <w:bCs/>
                <w:color w:val="000000"/>
                <w:sz w:val="28"/>
                <w:szCs w:val="28"/>
              </w:rPr>
              <w:t>1</w:t>
            </w:r>
          </w:p>
        </w:tc>
        <w:tc>
          <w:tcPr>
            <w:tcW w:w="5361" w:type="dxa"/>
          </w:tcPr>
          <w:p w14:paraId="6FDAC36F" w14:textId="77777777" w:rsidR="00E31704" w:rsidRPr="00E31704" w:rsidRDefault="00E31704" w:rsidP="00E31704">
            <w:pPr>
              <w:jc w:val="center"/>
              <w:rPr>
                <w:bCs/>
                <w:color w:val="000000"/>
                <w:sz w:val="28"/>
                <w:szCs w:val="28"/>
              </w:rPr>
            </w:pPr>
            <w:r w:rsidRPr="00E31704">
              <w:rPr>
                <w:bCs/>
                <w:color w:val="000000"/>
                <w:sz w:val="28"/>
                <w:szCs w:val="28"/>
              </w:rPr>
              <w:t>2</w:t>
            </w:r>
          </w:p>
        </w:tc>
        <w:tc>
          <w:tcPr>
            <w:tcW w:w="1984" w:type="dxa"/>
          </w:tcPr>
          <w:p w14:paraId="368875EE"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1985" w:type="dxa"/>
          </w:tcPr>
          <w:p w14:paraId="2C210800" w14:textId="77777777" w:rsidR="00E31704" w:rsidRPr="00E31704" w:rsidRDefault="00E31704" w:rsidP="00E31704">
            <w:pPr>
              <w:jc w:val="center"/>
              <w:rPr>
                <w:bCs/>
                <w:color w:val="000000"/>
                <w:sz w:val="28"/>
                <w:szCs w:val="28"/>
              </w:rPr>
            </w:pPr>
            <w:r w:rsidRPr="00E31704">
              <w:rPr>
                <w:bCs/>
                <w:color w:val="000000"/>
                <w:sz w:val="28"/>
                <w:szCs w:val="28"/>
              </w:rPr>
              <w:t>4</w:t>
            </w:r>
          </w:p>
        </w:tc>
      </w:tr>
      <w:tr w:rsidR="00E31704" w:rsidRPr="00E31704" w14:paraId="3B4A0232" w14:textId="77777777" w:rsidTr="00E31704">
        <w:trPr>
          <w:trHeight w:val="1471"/>
        </w:trPr>
        <w:tc>
          <w:tcPr>
            <w:tcW w:w="594" w:type="dxa"/>
            <w:vAlign w:val="center"/>
          </w:tcPr>
          <w:p w14:paraId="54057365" w14:textId="77777777" w:rsidR="00E31704" w:rsidRPr="00E31704" w:rsidRDefault="00E31704" w:rsidP="00E31704">
            <w:pPr>
              <w:jc w:val="center"/>
              <w:rPr>
                <w:bCs/>
                <w:color w:val="000000"/>
                <w:sz w:val="28"/>
                <w:szCs w:val="28"/>
              </w:rPr>
            </w:pPr>
            <w:r w:rsidRPr="00E31704">
              <w:rPr>
                <w:bCs/>
                <w:color w:val="000000"/>
                <w:sz w:val="28"/>
                <w:szCs w:val="28"/>
              </w:rPr>
              <w:t>1.</w:t>
            </w:r>
          </w:p>
        </w:tc>
        <w:tc>
          <w:tcPr>
            <w:tcW w:w="5361" w:type="dxa"/>
            <w:vAlign w:val="center"/>
          </w:tcPr>
          <w:p w14:paraId="7028C567" w14:textId="77777777" w:rsidR="00E31704" w:rsidRPr="00E31704" w:rsidRDefault="00E31704" w:rsidP="00E31704">
            <w:pPr>
              <w:rPr>
                <w:bCs/>
                <w:color w:val="000000"/>
                <w:sz w:val="28"/>
                <w:szCs w:val="28"/>
              </w:rPr>
            </w:pPr>
            <w:r w:rsidRPr="00E31704">
              <w:rPr>
                <w:bCs/>
                <w:color w:val="000000"/>
                <w:sz w:val="28"/>
                <w:szCs w:val="28"/>
              </w:rPr>
              <w:t xml:space="preserve">Финансовые потребности, необходимые для реализации производственной программы в сфере </w:t>
            </w:r>
            <w:r w:rsidRPr="00E31704">
              <w:rPr>
                <w:bCs/>
                <w:sz w:val="28"/>
                <w:szCs w:val="28"/>
              </w:rPr>
              <w:t>в сфере холодного водоснабжения питьевой водой (транспортировка питьевой воды</w:t>
            </w:r>
            <w:proofErr w:type="gramStart"/>
            <w:r w:rsidRPr="00E31704">
              <w:rPr>
                <w:bCs/>
                <w:sz w:val="28"/>
                <w:szCs w:val="28"/>
              </w:rPr>
              <w:t>),</w:t>
            </w:r>
            <w:r w:rsidRPr="00E31704">
              <w:rPr>
                <w:bCs/>
                <w:color w:val="FF0000"/>
                <w:sz w:val="28"/>
                <w:szCs w:val="28"/>
              </w:rPr>
              <w:t xml:space="preserve">   </w:t>
            </w:r>
            <w:proofErr w:type="gramEnd"/>
            <w:r w:rsidRPr="00E31704">
              <w:rPr>
                <w:bCs/>
                <w:color w:val="FF0000"/>
                <w:sz w:val="28"/>
                <w:szCs w:val="28"/>
              </w:rPr>
              <w:t xml:space="preserve">             </w:t>
            </w:r>
            <w:r w:rsidRPr="00E31704">
              <w:rPr>
                <w:bCs/>
                <w:color w:val="000000"/>
                <w:sz w:val="28"/>
                <w:szCs w:val="28"/>
              </w:rPr>
              <w:t>тыс. руб.</w:t>
            </w:r>
          </w:p>
        </w:tc>
        <w:tc>
          <w:tcPr>
            <w:tcW w:w="1984" w:type="dxa"/>
            <w:vAlign w:val="center"/>
          </w:tcPr>
          <w:p w14:paraId="6729E6D8" w14:textId="77777777" w:rsidR="00E31704" w:rsidRPr="00E31704" w:rsidRDefault="00E31704" w:rsidP="00E31704">
            <w:pPr>
              <w:jc w:val="center"/>
              <w:rPr>
                <w:bCs/>
                <w:color w:val="000000"/>
                <w:sz w:val="28"/>
              </w:rPr>
            </w:pPr>
            <w:r w:rsidRPr="00E31704">
              <w:rPr>
                <w:bCs/>
                <w:color w:val="000000"/>
                <w:sz w:val="28"/>
              </w:rPr>
              <w:t>8,89</w:t>
            </w:r>
          </w:p>
        </w:tc>
        <w:tc>
          <w:tcPr>
            <w:tcW w:w="1985" w:type="dxa"/>
            <w:vAlign w:val="center"/>
          </w:tcPr>
          <w:p w14:paraId="4D89D1FF" w14:textId="77777777" w:rsidR="00E31704" w:rsidRPr="00E31704" w:rsidRDefault="00E31704" w:rsidP="00E31704">
            <w:pPr>
              <w:jc w:val="center"/>
              <w:rPr>
                <w:bCs/>
                <w:color w:val="000000"/>
                <w:sz w:val="28"/>
              </w:rPr>
            </w:pPr>
            <w:r w:rsidRPr="00E31704">
              <w:rPr>
                <w:bCs/>
                <w:color w:val="000000"/>
                <w:sz w:val="28"/>
              </w:rPr>
              <w:t>8,89</w:t>
            </w:r>
          </w:p>
        </w:tc>
      </w:tr>
      <w:tr w:rsidR="00E31704" w:rsidRPr="00E31704" w14:paraId="2B17AE0F" w14:textId="77777777" w:rsidTr="00E31704">
        <w:trPr>
          <w:trHeight w:val="1446"/>
        </w:trPr>
        <w:tc>
          <w:tcPr>
            <w:tcW w:w="594" w:type="dxa"/>
            <w:vAlign w:val="center"/>
          </w:tcPr>
          <w:p w14:paraId="21431AD9" w14:textId="77777777" w:rsidR="00E31704" w:rsidRPr="00E31704" w:rsidRDefault="00E31704" w:rsidP="00E31704">
            <w:pPr>
              <w:jc w:val="center"/>
              <w:rPr>
                <w:bCs/>
                <w:color w:val="000000"/>
                <w:sz w:val="28"/>
                <w:szCs w:val="28"/>
              </w:rPr>
            </w:pPr>
            <w:r w:rsidRPr="00E31704">
              <w:rPr>
                <w:bCs/>
                <w:color w:val="000000"/>
                <w:sz w:val="28"/>
                <w:szCs w:val="28"/>
              </w:rPr>
              <w:t>2.</w:t>
            </w:r>
          </w:p>
        </w:tc>
        <w:tc>
          <w:tcPr>
            <w:tcW w:w="5361" w:type="dxa"/>
            <w:vAlign w:val="center"/>
          </w:tcPr>
          <w:p w14:paraId="2669B2C7" w14:textId="77777777" w:rsidR="00E31704" w:rsidRPr="00E31704" w:rsidRDefault="00E31704" w:rsidP="00E31704">
            <w:pPr>
              <w:rPr>
                <w:bCs/>
                <w:color w:val="000000"/>
                <w:sz w:val="28"/>
                <w:szCs w:val="28"/>
              </w:rPr>
            </w:pPr>
            <w:r w:rsidRPr="00E31704">
              <w:rPr>
                <w:bCs/>
                <w:color w:val="000000"/>
                <w:sz w:val="28"/>
                <w:szCs w:val="28"/>
              </w:rPr>
              <w:t xml:space="preserve">Финансовые потребности, необходимые для реализации производственной программы в сфере </w:t>
            </w:r>
            <w:r w:rsidRPr="00E31704">
              <w:rPr>
                <w:bCs/>
                <w:sz w:val="28"/>
                <w:szCs w:val="28"/>
              </w:rPr>
              <w:t xml:space="preserve">в сфере водоотведения (транспортировка сточных вод), </w:t>
            </w:r>
            <w:r w:rsidRPr="00E31704">
              <w:rPr>
                <w:bCs/>
                <w:color w:val="000000"/>
                <w:sz w:val="28"/>
                <w:szCs w:val="28"/>
              </w:rPr>
              <w:t>тыс. руб.</w:t>
            </w:r>
          </w:p>
        </w:tc>
        <w:tc>
          <w:tcPr>
            <w:tcW w:w="1984" w:type="dxa"/>
            <w:vAlign w:val="center"/>
          </w:tcPr>
          <w:p w14:paraId="3FFC3BC2" w14:textId="77777777" w:rsidR="00E31704" w:rsidRPr="00E31704" w:rsidRDefault="00E31704" w:rsidP="00E31704">
            <w:pPr>
              <w:jc w:val="center"/>
              <w:rPr>
                <w:bCs/>
                <w:color w:val="000000"/>
                <w:sz w:val="28"/>
                <w:szCs w:val="28"/>
              </w:rPr>
            </w:pPr>
            <w:r w:rsidRPr="00E31704">
              <w:rPr>
                <w:bCs/>
                <w:color w:val="000000"/>
                <w:sz w:val="28"/>
                <w:szCs w:val="28"/>
              </w:rPr>
              <w:t>15,97</w:t>
            </w:r>
          </w:p>
        </w:tc>
        <w:tc>
          <w:tcPr>
            <w:tcW w:w="1985" w:type="dxa"/>
            <w:vAlign w:val="center"/>
          </w:tcPr>
          <w:p w14:paraId="4A8D558C" w14:textId="77777777" w:rsidR="00E31704" w:rsidRPr="00E31704" w:rsidRDefault="00E31704" w:rsidP="00E31704">
            <w:pPr>
              <w:jc w:val="center"/>
              <w:rPr>
                <w:bCs/>
                <w:color w:val="000000"/>
                <w:sz w:val="28"/>
                <w:szCs w:val="28"/>
              </w:rPr>
            </w:pPr>
            <w:r w:rsidRPr="00E31704">
              <w:rPr>
                <w:bCs/>
                <w:color w:val="000000"/>
                <w:sz w:val="28"/>
                <w:szCs w:val="28"/>
              </w:rPr>
              <w:t>15,97</w:t>
            </w:r>
          </w:p>
        </w:tc>
      </w:tr>
    </w:tbl>
    <w:p w14:paraId="467D32E4" w14:textId="77777777" w:rsidR="00E31704" w:rsidRPr="00E31704" w:rsidRDefault="00E31704" w:rsidP="00E31704">
      <w:pPr>
        <w:ind w:left="-567"/>
        <w:jc w:val="center"/>
        <w:rPr>
          <w:bCs/>
          <w:color w:val="000000"/>
          <w:sz w:val="28"/>
          <w:szCs w:val="28"/>
        </w:rPr>
      </w:pPr>
    </w:p>
    <w:p w14:paraId="020D1A4C" w14:textId="77777777" w:rsidR="00E31704" w:rsidRPr="00E31704" w:rsidRDefault="00E31704" w:rsidP="00E31704">
      <w:pPr>
        <w:ind w:left="-567"/>
        <w:jc w:val="center"/>
        <w:rPr>
          <w:bCs/>
          <w:color w:val="000000"/>
          <w:sz w:val="28"/>
          <w:szCs w:val="28"/>
        </w:rPr>
      </w:pPr>
    </w:p>
    <w:p w14:paraId="4BB67A2D" w14:textId="77777777" w:rsidR="00E31704" w:rsidRPr="00E31704" w:rsidRDefault="00E31704" w:rsidP="00E31704">
      <w:pPr>
        <w:ind w:left="-567"/>
        <w:jc w:val="center"/>
        <w:rPr>
          <w:bCs/>
          <w:color w:val="000000"/>
          <w:sz w:val="28"/>
          <w:szCs w:val="28"/>
        </w:rPr>
      </w:pPr>
      <w:r w:rsidRPr="00E31704">
        <w:rPr>
          <w:bCs/>
          <w:color w:val="000000"/>
          <w:sz w:val="28"/>
          <w:szCs w:val="28"/>
        </w:rPr>
        <w:t>Раздел 7. График реализации мероприятий производственной программы</w:t>
      </w:r>
    </w:p>
    <w:p w14:paraId="3279DC67" w14:textId="77777777" w:rsidR="00E31704" w:rsidRPr="00E31704" w:rsidRDefault="00E31704" w:rsidP="00E31704">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31704" w:rsidRPr="00E31704" w14:paraId="71FF323D" w14:textId="77777777" w:rsidTr="00E31704">
        <w:trPr>
          <w:trHeight w:val="914"/>
        </w:trPr>
        <w:tc>
          <w:tcPr>
            <w:tcW w:w="3539" w:type="dxa"/>
            <w:vAlign w:val="center"/>
          </w:tcPr>
          <w:p w14:paraId="080933E9" w14:textId="77777777" w:rsidR="00E31704" w:rsidRPr="00E31704" w:rsidRDefault="00E31704" w:rsidP="00E31704">
            <w:pPr>
              <w:jc w:val="center"/>
              <w:rPr>
                <w:bCs/>
                <w:color w:val="000000"/>
                <w:sz w:val="28"/>
                <w:szCs w:val="28"/>
              </w:rPr>
            </w:pPr>
            <w:r w:rsidRPr="00E31704">
              <w:rPr>
                <w:bCs/>
                <w:color w:val="000000"/>
                <w:sz w:val="28"/>
                <w:szCs w:val="28"/>
              </w:rPr>
              <w:t>Наименование мероприятия</w:t>
            </w:r>
          </w:p>
        </w:tc>
        <w:tc>
          <w:tcPr>
            <w:tcW w:w="3260" w:type="dxa"/>
            <w:vAlign w:val="center"/>
          </w:tcPr>
          <w:p w14:paraId="641938F9" w14:textId="77777777" w:rsidR="00E31704" w:rsidRPr="00E31704" w:rsidRDefault="00E31704" w:rsidP="00E31704">
            <w:pPr>
              <w:jc w:val="center"/>
              <w:rPr>
                <w:bCs/>
                <w:color w:val="000000"/>
                <w:sz w:val="28"/>
                <w:szCs w:val="28"/>
              </w:rPr>
            </w:pPr>
            <w:r w:rsidRPr="00E31704">
              <w:rPr>
                <w:bCs/>
                <w:color w:val="000000"/>
                <w:sz w:val="28"/>
                <w:szCs w:val="28"/>
              </w:rPr>
              <w:t>Дата начала    реализации мероприятий</w:t>
            </w:r>
          </w:p>
        </w:tc>
        <w:tc>
          <w:tcPr>
            <w:tcW w:w="3261" w:type="dxa"/>
            <w:vAlign w:val="center"/>
          </w:tcPr>
          <w:p w14:paraId="36ABA5AA" w14:textId="77777777" w:rsidR="00E31704" w:rsidRPr="00E31704" w:rsidRDefault="00E31704" w:rsidP="00E31704">
            <w:pPr>
              <w:jc w:val="center"/>
              <w:rPr>
                <w:bCs/>
                <w:color w:val="000000"/>
                <w:sz w:val="28"/>
                <w:szCs w:val="28"/>
              </w:rPr>
            </w:pPr>
            <w:r w:rsidRPr="00E31704">
              <w:rPr>
                <w:bCs/>
                <w:color w:val="000000"/>
                <w:sz w:val="28"/>
                <w:szCs w:val="28"/>
              </w:rPr>
              <w:t>Дата окончания реализации мероприятий</w:t>
            </w:r>
          </w:p>
        </w:tc>
      </w:tr>
      <w:tr w:rsidR="00E31704" w:rsidRPr="00E31704" w14:paraId="344D2B19" w14:textId="77777777" w:rsidTr="00E31704">
        <w:trPr>
          <w:trHeight w:val="1409"/>
        </w:trPr>
        <w:tc>
          <w:tcPr>
            <w:tcW w:w="3539" w:type="dxa"/>
            <w:vAlign w:val="center"/>
          </w:tcPr>
          <w:p w14:paraId="663732F0" w14:textId="77777777" w:rsidR="00E31704" w:rsidRPr="00E31704" w:rsidRDefault="00E31704" w:rsidP="00E31704">
            <w:pPr>
              <w:jc w:val="center"/>
              <w:rPr>
                <w:bCs/>
                <w:color w:val="000000"/>
                <w:sz w:val="28"/>
                <w:szCs w:val="28"/>
              </w:rPr>
            </w:pPr>
            <w:r w:rsidRPr="00E31704">
              <w:rPr>
                <w:bCs/>
                <w:color w:val="000000"/>
                <w:sz w:val="28"/>
                <w:szCs w:val="28"/>
              </w:rPr>
              <w:t xml:space="preserve">Бесперебойное </w:t>
            </w:r>
            <w:r w:rsidRPr="00E31704">
              <w:rPr>
                <w:bCs/>
                <w:sz w:val="28"/>
                <w:szCs w:val="28"/>
              </w:rPr>
              <w:t>холодное водоснабжение и водоотведение</w:t>
            </w:r>
          </w:p>
        </w:tc>
        <w:tc>
          <w:tcPr>
            <w:tcW w:w="3260" w:type="dxa"/>
            <w:vAlign w:val="center"/>
          </w:tcPr>
          <w:p w14:paraId="6EAA06DD" w14:textId="77777777" w:rsidR="00E31704" w:rsidRPr="00E31704" w:rsidRDefault="00E31704" w:rsidP="00E31704">
            <w:pPr>
              <w:jc w:val="center"/>
              <w:rPr>
                <w:bCs/>
                <w:color w:val="000000"/>
                <w:sz w:val="28"/>
                <w:szCs w:val="28"/>
              </w:rPr>
            </w:pPr>
            <w:r w:rsidRPr="00E31704">
              <w:rPr>
                <w:bCs/>
                <w:color w:val="000000"/>
                <w:sz w:val="28"/>
                <w:szCs w:val="28"/>
              </w:rPr>
              <w:t>01.01.2021</w:t>
            </w:r>
          </w:p>
        </w:tc>
        <w:tc>
          <w:tcPr>
            <w:tcW w:w="3261" w:type="dxa"/>
            <w:vAlign w:val="center"/>
          </w:tcPr>
          <w:p w14:paraId="0BD638C9" w14:textId="77777777" w:rsidR="00E31704" w:rsidRPr="00E31704" w:rsidRDefault="00E31704" w:rsidP="00E31704">
            <w:pPr>
              <w:jc w:val="center"/>
              <w:rPr>
                <w:bCs/>
                <w:color w:val="000000"/>
                <w:sz w:val="28"/>
                <w:szCs w:val="28"/>
              </w:rPr>
            </w:pPr>
            <w:r w:rsidRPr="00E31704">
              <w:rPr>
                <w:bCs/>
                <w:color w:val="000000"/>
                <w:sz w:val="28"/>
                <w:szCs w:val="28"/>
              </w:rPr>
              <w:t>31.12.2021</w:t>
            </w:r>
          </w:p>
        </w:tc>
      </w:tr>
    </w:tbl>
    <w:p w14:paraId="0F7B1AC7" w14:textId="77777777" w:rsidR="00E31704" w:rsidRPr="00E31704" w:rsidRDefault="00E31704" w:rsidP="00E31704">
      <w:pPr>
        <w:ind w:left="-567"/>
        <w:jc w:val="center"/>
        <w:rPr>
          <w:bCs/>
          <w:color w:val="000000"/>
          <w:sz w:val="28"/>
          <w:szCs w:val="28"/>
        </w:rPr>
      </w:pPr>
    </w:p>
    <w:p w14:paraId="00BEFCB8" w14:textId="77777777" w:rsidR="00E31704" w:rsidRPr="00E31704" w:rsidRDefault="00E31704" w:rsidP="00E31704">
      <w:pPr>
        <w:ind w:left="-567"/>
        <w:jc w:val="center"/>
        <w:rPr>
          <w:bCs/>
          <w:color w:val="000000"/>
          <w:sz w:val="28"/>
          <w:szCs w:val="28"/>
        </w:rPr>
      </w:pPr>
    </w:p>
    <w:p w14:paraId="39F1C9B4" w14:textId="77777777" w:rsidR="00E31704" w:rsidRPr="00E31704" w:rsidRDefault="00E31704" w:rsidP="00E31704">
      <w:pPr>
        <w:ind w:left="-567"/>
        <w:jc w:val="center"/>
        <w:rPr>
          <w:bCs/>
          <w:color w:val="000000"/>
          <w:sz w:val="28"/>
          <w:szCs w:val="28"/>
        </w:rPr>
      </w:pPr>
    </w:p>
    <w:p w14:paraId="0BD3D457" w14:textId="77777777" w:rsidR="00E31704" w:rsidRPr="00E31704" w:rsidRDefault="00E31704" w:rsidP="00E31704">
      <w:pPr>
        <w:ind w:left="-567"/>
        <w:jc w:val="center"/>
        <w:rPr>
          <w:bCs/>
          <w:color w:val="000000"/>
          <w:sz w:val="28"/>
          <w:szCs w:val="28"/>
        </w:rPr>
      </w:pPr>
    </w:p>
    <w:p w14:paraId="5885B34B" w14:textId="77777777" w:rsidR="00E31704" w:rsidRPr="00E31704" w:rsidRDefault="00E31704" w:rsidP="00E31704">
      <w:pPr>
        <w:ind w:left="-567"/>
        <w:jc w:val="center"/>
        <w:rPr>
          <w:bCs/>
          <w:color w:val="000000"/>
          <w:sz w:val="28"/>
          <w:szCs w:val="28"/>
        </w:rPr>
      </w:pPr>
    </w:p>
    <w:p w14:paraId="1C3C2C19" w14:textId="77777777" w:rsidR="00E31704" w:rsidRPr="00E31704" w:rsidRDefault="00E31704" w:rsidP="00E31704">
      <w:pPr>
        <w:ind w:left="-567"/>
        <w:jc w:val="center"/>
        <w:rPr>
          <w:bCs/>
          <w:color w:val="000000"/>
          <w:sz w:val="28"/>
          <w:szCs w:val="28"/>
        </w:rPr>
      </w:pPr>
    </w:p>
    <w:p w14:paraId="4B748B7B" w14:textId="77777777" w:rsidR="00E31704" w:rsidRPr="00E31704" w:rsidRDefault="00E31704" w:rsidP="00E31704">
      <w:pPr>
        <w:ind w:left="-567"/>
        <w:jc w:val="center"/>
        <w:rPr>
          <w:bCs/>
          <w:color w:val="000000"/>
          <w:sz w:val="28"/>
          <w:szCs w:val="28"/>
        </w:rPr>
      </w:pPr>
    </w:p>
    <w:p w14:paraId="5117C3B3" w14:textId="77777777" w:rsidR="00E31704" w:rsidRPr="00E31704" w:rsidRDefault="00E31704" w:rsidP="00E31704">
      <w:pPr>
        <w:ind w:left="-567"/>
        <w:jc w:val="center"/>
        <w:rPr>
          <w:bCs/>
          <w:color w:val="000000"/>
          <w:sz w:val="28"/>
          <w:szCs w:val="28"/>
        </w:rPr>
      </w:pPr>
    </w:p>
    <w:p w14:paraId="17BB97F3" w14:textId="77777777" w:rsidR="00E31704" w:rsidRPr="00E31704" w:rsidRDefault="00E31704" w:rsidP="00E31704">
      <w:pPr>
        <w:ind w:left="-567"/>
        <w:jc w:val="center"/>
        <w:rPr>
          <w:bCs/>
          <w:color w:val="000000"/>
          <w:sz w:val="28"/>
          <w:szCs w:val="28"/>
        </w:rPr>
      </w:pPr>
    </w:p>
    <w:p w14:paraId="12C10AAA" w14:textId="77777777" w:rsidR="00E31704" w:rsidRPr="00E31704" w:rsidRDefault="00E31704" w:rsidP="00E31704">
      <w:pPr>
        <w:ind w:left="-567"/>
        <w:jc w:val="center"/>
        <w:rPr>
          <w:bCs/>
          <w:color w:val="000000"/>
          <w:sz w:val="28"/>
          <w:szCs w:val="28"/>
        </w:rPr>
      </w:pPr>
    </w:p>
    <w:p w14:paraId="12C2D6E1" w14:textId="77777777" w:rsidR="00E31704" w:rsidRPr="00E31704" w:rsidRDefault="00E31704" w:rsidP="00E31704">
      <w:pPr>
        <w:ind w:left="-567"/>
        <w:jc w:val="center"/>
        <w:rPr>
          <w:bCs/>
          <w:color w:val="000000"/>
          <w:sz w:val="28"/>
          <w:szCs w:val="28"/>
        </w:rPr>
      </w:pPr>
    </w:p>
    <w:p w14:paraId="57BA3547" w14:textId="77777777" w:rsidR="00E31704" w:rsidRPr="00E31704" w:rsidRDefault="00E31704" w:rsidP="00E31704">
      <w:pPr>
        <w:ind w:left="-567"/>
        <w:jc w:val="center"/>
        <w:rPr>
          <w:bCs/>
          <w:color w:val="000000"/>
          <w:sz w:val="28"/>
          <w:szCs w:val="28"/>
        </w:rPr>
      </w:pPr>
    </w:p>
    <w:p w14:paraId="1D9ABFD5" w14:textId="77777777" w:rsidR="00E31704" w:rsidRPr="00E31704" w:rsidRDefault="00E31704" w:rsidP="00E31704">
      <w:pPr>
        <w:ind w:left="-567"/>
        <w:jc w:val="center"/>
        <w:rPr>
          <w:bCs/>
          <w:color w:val="000000"/>
          <w:sz w:val="28"/>
          <w:szCs w:val="28"/>
        </w:rPr>
      </w:pPr>
    </w:p>
    <w:p w14:paraId="54BE1C74" w14:textId="77777777" w:rsidR="00E31704" w:rsidRPr="00E31704" w:rsidRDefault="00E31704" w:rsidP="00E31704">
      <w:pPr>
        <w:ind w:left="-567"/>
        <w:jc w:val="center"/>
        <w:rPr>
          <w:bCs/>
          <w:color w:val="000000"/>
          <w:sz w:val="28"/>
          <w:szCs w:val="28"/>
        </w:rPr>
      </w:pPr>
    </w:p>
    <w:p w14:paraId="1C567252" w14:textId="77777777" w:rsidR="00E31704" w:rsidRPr="00E31704" w:rsidRDefault="00E31704" w:rsidP="00E31704">
      <w:pPr>
        <w:ind w:left="-567"/>
        <w:jc w:val="center"/>
        <w:rPr>
          <w:bCs/>
          <w:color w:val="000000"/>
          <w:sz w:val="28"/>
          <w:szCs w:val="28"/>
        </w:rPr>
      </w:pPr>
    </w:p>
    <w:p w14:paraId="3B6C8802" w14:textId="77777777" w:rsidR="00E31704" w:rsidRPr="00E31704" w:rsidRDefault="00E31704" w:rsidP="00E31704">
      <w:pPr>
        <w:ind w:left="-567"/>
        <w:jc w:val="center"/>
        <w:rPr>
          <w:bCs/>
          <w:color w:val="000000"/>
          <w:sz w:val="28"/>
          <w:szCs w:val="28"/>
        </w:rPr>
      </w:pPr>
    </w:p>
    <w:p w14:paraId="457F6A9B" w14:textId="77777777" w:rsidR="00E31704" w:rsidRPr="00E31704" w:rsidRDefault="00E31704" w:rsidP="00E31704">
      <w:pPr>
        <w:ind w:left="-567"/>
        <w:jc w:val="center"/>
        <w:rPr>
          <w:bCs/>
          <w:sz w:val="28"/>
          <w:szCs w:val="28"/>
        </w:rPr>
      </w:pPr>
      <w:r w:rsidRPr="00E31704">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31704">
        <w:rPr>
          <w:bCs/>
          <w:sz w:val="28"/>
          <w:szCs w:val="28"/>
        </w:rPr>
        <w:t>холодного водоснабжения                                     и водоотведения</w:t>
      </w:r>
    </w:p>
    <w:p w14:paraId="44299014" w14:textId="77777777" w:rsidR="00E31704" w:rsidRPr="00E31704" w:rsidRDefault="00E31704" w:rsidP="00E31704">
      <w:pPr>
        <w:ind w:left="-567"/>
        <w:jc w:val="center"/>
        <w:rPr>
          <w:bCs/>
          <w:color w:val="000000"/>
          <w:sz w:val="28"/>
          <w:szCs w:val="28"/>
        </w:rPr>
      </w:pPr>
    </w:p>
    <w:tbl>
      <w:tblPr>
        <w:tblStyle w:val="af"/>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E31704" w:rsidRPr="00E31704" w14:paraId="49A0B692" w14:textId="77777777" w:rsidTr="00E31704">
        <w:tc>
          <w:tcPr>
            <w:tcW w:w="708" w:type="dxa"/>
            <w:vAlign w:val="center"/>
          </w:tcPr>
          <w:p w14:paraId="09892BF5" w14:textId="77777777" w:rsidR="00E31704" w:rsidRPr="00E31704" w:rsidRDefault="00E31704" w:rsidP="00E31704">
            <w:pPr>
              <w:jc w:val="center"/>
              <w:rPr>
                <w:bCs/>
                <w:color w:val="000000"/>
                <w:sz w:val="28"/>
                <w:szCs w:val="28"/>
              </w:rPr>
            </w:pPr>
            <w:r w:rsidRPr="00E31704">
              <w:rPr>
                <w:bCs/>
                <w:color w:val="000000"/>
                <w:sz w:val="28"/>
                <w:szCs w:val="28"/>
              </w:rPr>
              <w:t>№ п/п</w:t>
            </w:r>
          </w:p>
        </w:tc>
        <w:tc>
          <w:tcPr>
            <w:tcW w:w="4680" w:type="dxa"/>
            <w:vAlign w:val="center"/>
          </w:tcPr>
          <w:p w14:paraId="6E67FD90" w14:textId="77777777" w:rsidR="00E31704" w:rsidRPr="00E31704" w:rsidRDefault="00E31704" w:rsidP="00E31704">
            <w:pPr>
              <w:jc w:val="center"/>
              <w:rPr>
                <w:bCs/>
                <w:color w:val="000000"/>
                <w:sz w:val="28"/>
                <w:szCs w:val="28"/>
              </w:rPr>
            </w:pPr>
            <w:r w:rsidRPr="00E31704">
              <w:rPr>
                <w:bCs/>
                <w:color w:val="000000"/>
                <w:sz w:val="28"/>
                <w:szCs w:val="28"/>
              </w:rPr>
              <w:t>Наименование показателя</w:t>
            </w:r>
          </w:p>
        </w:tc>
        <w:tc>
          <w:tcPr>
            <w:tcW w:w="1275" w:type="dxa"/>
            <w:vAlign w:val="center"/>
          </w:tcPr>
          <w:p w14:paraId="267779EC" w14:textId="77777777" w:rsidR="00E31704" w:rsidRPr="00E31704" w:rsidRDefault="00E31704" w:rsidP="00E31704">
            <w:pPr>
              <w:jc w:val="center"/>
              <w:rPr>
                <w:bCs/>
                <w:color w:val="000000"/>
                <w:sz w:val="28"/>
                <w:szCs w:val="28"/>
              </w:rPr>
            </w:pPr>
            <w:r w:rsidRPr="00E31704">
              <w:rPr>
                <w:bCs/>
                <w:color w:val="000000"/>
                <w:sz w:val="28"/>
                <w:szCs w:val="28"/>
              </w:rPr>
              <w:t>Факт</w:t>
            </w:r>
          </w:p>
          <w:p w14:paraId="508D08E8" w14:textId="77777777" w:rsidR="00E31704" w:rsidRPr="00E31704" w:rsidRDefault="00E31704" w:rsidP="00E31704">
            <w:pPr>
              <w:jc w:val="center"/>
              <w:rPr>
                <w:bCs/>
                <w:color w:val="000000"/>
                <w:sz w:val="28"/>
                <w:szCs w:val="28"/>
              </w:rPr>
            </w:pPr>
            <w:r w:rsidRPr="00E31704">
              <w:rPr>
                <w:bCs/>
                <w:color w:val="000000"/>
                <w:sz w:val="28"/>
                <w:szCs w:val="28"/>
              </w:rPr>
              <w:t xml:space="preserve"> 2019 год</w:t>
            </w:r>
          </w:p>
        </w:tc>
        <w:tc>
          <w:tcPr>
            <w:tcW w:w="1701" w:type="dxa"/>
            <w:vAlign w:val="center"/>
          </w:tcPr>
          <w:p w14:paraId="4D9B92A2" w14:textId="77777777" w:rsidR="00E31704" w:rsidRPr="00E31704" w:rsidRDefault="00E31704" w:rsidP="00E31704">
            <w:pPr>
              <w:jc w:val="center"/>
              <w:rPr>
                <w:bCs/>
                <w:color w:val="000000"/>
                <w:sz w:val="28"/>
                <w:szCs w:val="28"/>
              </w:rPr>
            </w:pPr>
            <w:r w:rsidRPr="00E31704">
              <w:rPr>
                <w:bCs/>
                <w:color w:val="000000"/>
                <w:sz w:val="28"/>
                <w:szCs w:val="28"/>
              </w:rPr>
              <w:t>Ожидаемые значения</w:t>
            </w:r>
          </w:p>
          <w:p w14:paraId="64552F56" w14:textId="77777777" w:rsidR="00E31704" w:rsidRPr="00E31704" w:rsidRDefault="00E31704" w:rsidP="00E31704">
            <w:pPr>
              <w:jc w:val="center"/>
              <w:rPr>
                <w:bCs/>
                <w:color w:val="000000"/>
                <w:sz w:val="28"/>
                <w:szCs w:val="28"/>
              </w:rPr>
            </w:pPr>
            <w:r w:rsidRPr="00E31704">
              <w:rPr>
                <w:bCs/>
                <w:color w:val="000000"/>
                <w:sz w:val="28"/>
                <w:szCs w:val="28"/>
              </w:rPr>
              <w:t xml:space="preserve"> 2020 год</w:t>
            </w:r>
          </w:p>
        </w:tc>
        <w:tc>
          <w:tcPr>
            <w:tcW w:w="1276" w:type="dxa"/>
            <w:vAlign w:val="center"/>
          </w:tcPr>
          <w:p w14:paraId="3305D1F5" w14:textId="77777777" w:rsidR="00E31704" w:rsidRPr="00E31704" w:rsidRDefault="00E31704" w:rsidP="00E31704">
            <w:pPr>
              <w:jc w:val="center"/>
              <w:rPr>
                <w:bCs/>
                <w:color w:val="000000"/>
                <w:sz w:val="28"/>
                <w:szCs w:val="28"/>
              </w:rPr>
            </w:pPr>
            <w:r w:rsidRPr="00E31704">
              <w:rPr>
                <w:bCs/>
                <w:color w:val="000000"/>
                <w:sz w:val="28"/>
                <w:szCs w:val="28"/>
              </w:rPr>
              <w:t xml:space="preserve">План </w:t>
            </w:r>
          </w:p>
          <w:p w14:paraId="01546412" w14:textId="77777777" w:rsidR="00E31704" w:rsidRPr="00E31704" w:rsidRDefault="00E31704" w:rsidP="00E31704">
            <w:pPr>
              <w:jc w:val="center"/>
              <w:rPr>
                <w:bCs/>
                <w:color w:val="000000"/>
                <w:sz w:val="28"/>
                <w:szCs w:val="28"/>
              </w:rPr>
            </w:pPr>
            <w:r w:rsidRPr="00E31704">
              <w:rPr>
                <w:bCs/>
                <w:color w:val="000000"/>
                <w:sz w:val="28"/>
                <w:szCs w:val="28"/>
              </w:rPr>
              <w:t>2021 год</w:t>
            </w:r>
          </w:p>
        </w:tc>
        <w:tc>
          <w:tcPr>
            <w:tcW w:w="1276" w:type="dxa"/>
            <w:vAlign w:val="center"/>
          </w:tcPr>
          <w:p w14:paraId="1D8FC5A2" w14:textId="77777777" w:rsidR="00E31704" w:rsidRPr="00E31704" w:rsidRDefault="00E31704" w:rsidP="00E31704">
            <w:pPr>
              <w:jc w:val="center"/>
              <w:rPr>
                <w:bCs/>
                <w:color w:val="000000"/>
                <w:sz w:val="28"/>
                <w:szCs w:val="28"/>
              </w:rPr>
            </w:pPr>
            <w:r w:rsidRPr="00E31704">
              <w:rPr>
                <w:bCs/>
                <w:color w:val="000000"/>
                <w:sz w:val="28"/>
                <w:szCs w:val="28"/>
              </w:rPr>
              <w:t xml:space="preserve">План </w:t>
            </w:r>
          </w:p>
          <w:p w14:paraId="2F9D8915" w14:textId="77777777" w:rsidR="00E31704" w:rsidRPr="00E31704" w:rsidRDefault="00E31704" w:rsidP="00E31704">
            <w:pPr>
              <w:jc w:val="center"/>
              <w:rPr>
                <w:bCs/>
                <w:color w:val="000000"/>
                <w:sz w:val="28"/>
                <w:szCs w:val="28"/>
              </w:rPr>
            </w:pPr>
            <w:r w:rsidRPr="00E31704">
              <w:rPr>
                <w:bCs/>
                <w:color w:val="000000"/>
                <w:sz w:val="28"/>
                <w:szCs w:val="28"/>
              </w:rPr>
              <w:t>2022</w:t>
            </w:r>
            <w:r w:rsidRPr="00E31704">
              <w:rPr>
                <w:bCs/>
                <w:color w:val="000000"/>
                <w:sz w:val="28"/>
                <w:szCs w:val="28"/>
                <w:lang w:val="en-US"/>
              </w:rPr>
              <w:t xml:space="preserve"> </w:t>
            </w:r>
            <w:r w:rsidRPr="00E31704">
              <w:rPr>
                <w:bCs/>
                <w:color w:val="000000"/>
                <w:sz w:val="28"/>
                <w:szCs w:val="28"/>
              </w:rPr>
              <w:t>год</w:t>
            </w:r>
          </w:p>
        </w:tc>
      </w:tr>
      <w:tr w:rsidR="00E31704" w:rsidRPr="00E31704" w14:paraId="7518A777" w14:textId="77777777" w:rsidTr="00E31704">
        <w:tc>
          <w:tcPr>
            <w:tcW w:w="708" w:type="dxa"/>
          </w:tcPr>
          <w:p w14:paraId="3588C942" w14:textId="77777777" w:rsidR="00E31704" w:rsidRPr="00E31704" w:rsidRDefault="00E31704" w:rsidP="00E31704">
            <w:pPr>
              <w:jc w:val="center"/>
              <w:rPr>
                <w:bCs/>
                <w:color w:val="000000"/>
                <w:sz w:val="28"/>
                <w:szCs w:val="28"/>
              </w:rPr>
            </w:pPr>
            <w:r w:rsidRPr="00E31704">
              <w:rPr>
                <w:bCs/>
                <w:color w:val="000000"/>
                <w:sz w:val="28"/>
                <w:szCs w:val="28"/>
              </w:rPr>
              <w:t>1</w:t>
            </w:r>
          </w:p>
        </w:tc>
        <w:tc>
          <w:tcPr>
            <w:tcW w:w="4680" w:type="dxa"/>
          </w:tcPr>
          <w:p w14:paraId="5B9DAC69" w14:textId="77777777" w:rsidR="00E31704" w:rsidRPr="00E31704" w:rsidRDefault="00E31704" w:rsidP="00E31704">
            <w:pPr>
              <w:jc w:val="center"/>
              <w:rPr>
                <w:bCs/>
                <w:color w:val="000000"/>
                <w:sz w:val="28"/>
                <w:szCs w:val="28"/>
              </w:rPr>
            </w:pPr>
            <w:r w:rsidRPr="00E31704">
              <w:rPr>
                <w:bCs/>
                <w:color w:val="000000"/>
                <w:sz w:val="28"/>
                <w:szCs w:val="28"/>
              </w:rPr>
              <w:t>2</w:t>
            </w:r>
          </w:p>
        </w:tc>
        <w:tc>
          <w:tcPr>
            <w:tcW w:w="1275" w:type="dxa"/>
          </w:tcPr>
          <w:p w14:paraId="4AEC2444"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1701" w:type="dxa"/>
          </w:tcPr>
          <w:p w14:paraId="603822A9" w14:textId="77777777" w:rsidR="00E31704" w:rsidRPr="00E31704" w:rsidRDefault="00E31704" w:rsidP="00E31704">
            <w:pPr>
              <w:jc w:val="center"/>
              <w:rPr>
                <w:bCs/>
                <w:color w:val="000000"/>
                <w:sz w:val="28"/>
                <w:szCs w:val="28"/>
              </w:rPr>
            </w:pPr>
            <w:r w:rsidRPr="00E31704">
              <w:rPr>
                <w:bCs/>
                <w:color w:val="000000"/>
                <w:sz w:val="28"/>
                <w:szCs w:val="28"/>
              </w:rPr>
              <w:t>4</w:t>
            </w:r>
          </w:p>
        </w:tc>
        <w:tc>
          <w:tcPr>
            <w:tcW w:w="1276" w:type="dxa"/>
          </w:tcPr>
          <w:p w14:paraId="6496A50E" w14:textId="77777777" w:rsidR="00E31704" w:rsidRPr="00E31704" w:rsidRDefault="00E31704" w:rsidP="00E31704">
            <w:pPr>
              <w:jc w:val="center"/>
              <w:rPr>
                <w:bCs/>
                <w:color w:val="000000"/>
                <w:sz w:val="28"/>
                <w:szCs w:val="28"/>
                <w:lang w:val="en-US"/>
              </w:rPr>
            </w:pPr>
            <w:r w:rsidRPr="00E31704">
              <w:rPr>
                <w:bCs/>
                <w:color w:val="000000"/>
                <w:sz w:val="28"/>
                <w:szCs w:val="28"/>
                <w:lang w:val="en-US"/>
              </w:rPr>
              <w:t>5</w:t>
            </w:r>
          </w:p>
        </w:tc>
        <w:tc>
          <w:tcPr>
            <w:tcW w:w="1276" w:type="dxa"/>
          </w:tcPr>
          <w:p w14:paraId="0246E700" w14:textId="77777777" w:rsidR="00E31704" w:rsidRPr="00E31704" w:rsidRDefault="00E31704" w:rsidP="00E31704">
            <w:pPr>
              <w:jc w:val="center"/>
              <w:rPr>
                <w:bCs/>
                <w:color w:val="000000"/>
                <w:sz w:val="28"/>
                <w:szCs w:val="28"/>
                <w:lang w:val="en-US"/>
              </w:rPr>
            </w:pPr>
            <w:r w:rsidRPr="00E31704">
              <w:rPr>
                <w:bCs/>
                <w:color w:val="000000"/>
                <w:sz w:val="28"/>
                <w:szCs w:val="28"/>
                <w:lang w:val="en-US"/>
              </w:rPr>
              <w:t>6</w:t>
            </w:r>
          </w:p>
        </w:tc>
      </w:tr>
      <w:tr w:rsidR="00E31704" w:rsidRPr="00E31704" w14:paraId="4330C69F" w14:textId="77777777" w:rsidTr="00E31704">
        <w:trPr>
          <w:trHeight w:val="672"/>
        </w:trPr>
        <w:tc>
          <w:tcPr>
            <w:tcW w:w="10916" w:type="dxa"/>
            <w:gridSpan w:val="6"/>
            <w:vAlign w:val="center"/>
          </w:tcPr>
          <w:p w14:paraId="4DDD707A" w14:textId="77777777" w:rsidR="00E31704" w:rsidRPr="00E31704" w:rsidRDefault="00E31704" w:rsidP="00E31704">
            <w:pPr>
              <w:numPr>
                <w:ilvl w:val="0"/>
                <w:numId w:val="8"/>
              </w:numPr>
              <w:contextualSpacing/>
              <w:jc w:val="center"/>
              <w:rPr>
                <w:bCs/>
                <w:color w:val="000000"/>
                <w:sz w:val="28"/>
                <w:szCs w:val="28"/>
              </w:rPr>
            </w:pPr>
            <w:r w:rsidRPr="00E31704">
              <w:rPr>
                <w:bCs/>
                <w:color w:val="000000"/>
                <w:sz w:val="28"/>
                <w:szCs w:val="28"/>
              </w:rPr>
              <w:t>Показатели качества воды</w:t>
            </w:r>
          </w:p>
        </w:tc>
      </w:tr>
      <w:tr w:rsidR="00E31704" w:rsidRPr="00E31704" w14:paraId="5A247580" w14:textId="77777777" w:rsidTr="00E31704">
        <w:trPr>
          <w:trHeight w:val="2112"/>
        </w:trPr>
        <w:tc>
          <w:tcPr>
            <w:tcW w:w="708" w:type="dxa"/>
            <w:vAlign w:val="center"/>
          </w:tcPr>
          <w:p w14:paraId="4140947C" w14:textId="77777777" w:rsidR="00E31704" w:rsidRPr="00E31704" w:rsidRDefault="00E31704" w:rsidP="00E31704">
            <w:pPr>
              <w:jc w:val="center"/>
              <w:rPr>
                <w:bCs/>
                <w:color w:val="000000"/>
                <w:sz w:val="28"/>
                <w:szCs w:val="28"/>
              </w:rPr>
            </w:pPr>
            <w:r w:rsidRPr="00E31704">
              <w:rPr>
                <w:bCs/>
                <w:color w:val="000000"/>
                <w:sz w:val="28"/>
                <w:szCs w:val="28"/>
              </w:rPr>
              <w:t>1.1.</w:t>
            </w:r>
          </w:p>
        </w:tc>
        <w:tc>
          <w:tcPr>
            <w:tcW w:w="4680" w:type="dxa"/>
            <w:vAlign w:val="center"/>
          </w:tcPr>
          <w:p w14:paraId="658D20E7" w14:textId="77777777" w:rsidR="00E31704" w:rsidRPr="00E31704" w:rsidRDefault="00E31704" w:rsidP="00E31704">
            <w:pPr>
              <w:rPr>
                <w:color w:val="000000"/>
                <w:sz w:val="22"/>
                <w:szCs w:val="22"/>
              </w:rPr>
            </w:pPr>
            <w:r w:rsidRPr="00E3170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2341F2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549CD25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1F3E6172"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372D2656"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7BB88745" w14:textId="77777777" w:rsidTr="00E31704">
        <w:trPr>
          <w:trHeight w:val="1547"/>
        </w:trPr>
        <w:tc>
          <w:tcPr>
            <w:tcW w:w="708" w:type="dxa"/>
            <w:vAlign w:val="center"/>
          </w:tcPr>
          <w:p w14:paraId="43BC9B8C" w14:textId="77777777" w:rsidR="00E31704" w:rsidRPr="00E31704" w:rsidRDefault="00E31704" w:rsidP="00E31704">
            <w:pPr>
              <w:jc w:val="center"/>
              <w:rPr>
                <w:bCs/>
                <w:color w:val="000000"/>
                <w:sz w:val="28"/>
                <w:szCs w:val="28"/>
              </w:rPr>
            </w:pPr>
            <w:r w:rsidRPr="00E31704">
              <w:rPr>
                <w:bCs/>
                <w:color w:val="000000"/>
                <w:sz w:val="28"/>
                <w:szCs w:val="28"/>
              </w:rPr>
              <w:t>1.2.</w:t>
            </w:r>
          </w:p>
        </w:tc>
        <w:tc>
          <w:tcPr>
            <w:tcW w:w="4680" w:type="dxa"/>
            <w:vAlign w:val="center"/>
          </w:tcPr>
          <w:p w14:paraId="35A820DA" w14:textId="77777777" w:rsidR="00E31704" w:rsidRPr="00E31704" w:rsidRDefault="00E31704" w:rsidP="00E31704">
            <w:pPr>
              <w:rPr>
                <w:bCs/>
                <w:color w:val="000000"/>
                <w:sz w:val="28"/>
                <w:szCs w:val="28"/>
              </w:rPr>
            </w:pPr>
            <w:r w:rsidRPr="00E3170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E01209E"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5C4D0392"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118EDE65"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30F680D0"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03EBAD17" w14:textId="77777777" w:rsidTr="00D77C89">
        <w:trPr>
          <w:trHeight w:val="382"/>
        </w:trPr>
        <w:tc>
          <w:tcPr>
            <w:tcW w:w="10916" w:type="dxa"/>
            <w:gridSpan w:val="6"/>
            <w:vAlign w:val="center"/>
          </w:tcPr>
          <w:p w14:paraId="712A6EDB" w14:textId="77777777" w:rsidR="00E31704" w:rsidRPr="00E31704" w:rsidRDefault="00E31704" w:rsidP="00E31704">
            <w:pPr>
              <w:numPr>
                <w:ilvl w:val="0"/>
                <w:numId w:val="8"/>
              </w:numPr>
              <w:contextualSpacing/>
              <w:jc w:val="center"/>
              <w:rPr>
                <w:bCs/>
                <w:color w:val="000000"/>
                <w:sz w:val="28"/>
                <w:szCs w:val="28"/>
              </w:rPr>
            </w:pPr>
            <w:r w:rsidRPr="00E31704">
              <w:rPr>
                <w:bCs/>
                <w:color w:val="000000"/>
                <w:sz w:val="28"/>
                <w:szCs w:val="28"/>
              </w:rPr>
              <w:t>Показатели надежности и бесперебойности водоснабжения и водоотведения</w:t>
            </w:r>
          </w:p>
        </w:tc>
      </w:tr>
      <w:tr w:rsidR="00E31704" w:rsidRPr="00E31704" w14:paraId="28015523" w14:textId="77777777" w:rsidTr="00E31704">
        <w:trPr>
          <w:trHeight w:val="2739"/>
        </w:trPr>
        <w:tc>
          <w:tcPr>
            <w:tcW w:w="708" w:type="dxa"/>
            <w:vAlign w:val="center"/>
          </w:tcPr>
          <w:p w14:paraId="035C03A1" w14:textId="77777777" w:rsidR="00E31704" w:rsidRPr="00E31704" w:rsidRDefault="00E31704" w:rsidP="00E31704">
            <w:pPr>
              <w:jc w:val="center"/>
              <w:rPr>
                <w:bCs/>
                <w:color w:val="000000"/>
                <w:sz w:val="28"/>
                <w:szCs w:val="28"/>
              </w:rPr>
            </w:pPr>
            <w:r w:rsidRPr="00E31704">
              <w:rPr>
                <w:bCs/>
                <w:color w:val="000000"/>
                <w:sz w:val="28"/>
                <w:szCs w:val="28"/>
              </w:rPr>
              <w:t>2.1.</w:t>
            </w:r>
          </w:p>
        </w:tc>
        <w:tc>
          <w:tcPr>
            <w:tcW w:w="4680" w:type="dxa"/>
            <w:vAlign w:val="center"/>
          </w:tcPr>
          <w:p w14:paraId="7C03FAC5" w14:textId="77777777" w:rsidR="00E31704" w:rsidRPr="00E31704" w:rsidRDefault="00E31704" w:rsidP="00E31704">
            <w:pPr>
              <w:rPr>
                <w:bCs/>
                <w:color w:val="000000"/>
                <w:sz w:val="28"/>
                <w:szCs w:val="28"/>
              </w:rPr>
            </w:pPr>
            <w:r w:rsidRPr="00E3170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3FB85C1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1EB2AAD1"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474FC514"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5A487019"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17D36783" w14:textId="77777777" w:rsidTr="00E31704">
        <w:trPr>
          <w:trHeight w:val="728"/>
        </w:trPr>
        <w:tc>
          <w:tcPr>
            <w:tcW w:w="708" w:type="dxa"/>
            <w:vAlign w:val="center"/>
          </w:tcPr>
          <w:p w14:paraId="562BE253" w14:textId="77777777" w:rsidR="00E31704" w:rsidRPr="00E31704" w:rsidRDefault="00E31704" w:rsidP="00E31704">
            <w:pPr>
              <w:jc w:val="center"/>
              <w:rPr>
                <w:bCs/>
                <w:color w:val="000000"/>
                <w:sz w:val="28"/>
                <w:szCs w:val="28"/>
              </w:rPr>
            </w:pPr>
            <w:r w:rsidRPr="00E31704">
              <w:rPr>
                <w:bCs/>
                <w:color w:val="000000"/>
                <w:sz w:val="28"/>
                <w:szCs w:val="28"/>
              </w:rPr>
              <w:t>2.2.</w:t>
            </w:r>
          </w:p>
        </w:tc>
        <w:tc>
          <w:tcPr>
            <w:tcW w:w="4680" w:type="dxa"/>
            <w:vAlign w:val="center"/>
          </w:tcPr>
          <w:p w14:paraId="6C967659" w14:textId="77777777" w:rsidR="00E31704" w:rsidRPr="00E31704" w:rsidRDefault="00E31704" w:rsidP="00E31704">
            <w:pPr>
              <w:rPr>
                <w:bCs/>
                <w:color w:val="000000"/>
                <w:sz w:val="28"/>
                <w:szCs w:val="28"/>
              </w:rPr>
            </w:pPr>
            <w:r w:rsidRPr="00E31704">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63471942"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39A0EC97"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6DA1411B"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5E4BAA5C"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64CEEE33" w14:textId="77777777" w:rsidTr="00D77C89">
        <w:trPr>
          <w:trHeight w:val="287"/>
        </w:trPr>
        <w:tc>
          <w:tcPr>
            <w:tcW w:w="10916" w:type="dxa"/>
            <w:gridSpan w:val="6"/>
            <w:vAlign w:val="center"/>
          </w:tcPr>
          <w:p w14:paraId="2436C922" w14:textId="77777777" w:rsidR="00E31704" w:rsidRPr="00E31704" w:rsidRDefault="00E31704" w:rsidP="00E31704">
            <w:pPr>
              <w:numPr>
                <w:ilvl w:val="0"/>
                <w:numId w:val="8"/>
              </w:numPr>
              <w:contextualSpacing/>
              <w:jc w:val="center"/>
              <w:rPr>
                <w:bCs/>
                <w:color w:val="000000"/>
                <w:sz w:val="28"/>
                <w:szCs w:val="28"/>
              </w:rPr>
            </w:pPr>
            <w:r w:rsidRPr="00E31704">
              <w:rPr>
                <w:bCs/>
                <w:color w:val="000000"/>
                <w:sz w:val="28"/>
                <w:szCs w:val="28"/>
              </w:rPr>
              <w:t>Показатели качества очистки сточных вод</w:t>
            </w:r>
          </w:p>
        </w:tc>
      </w:tr>
      <w:tr w:rsidR="00E31704" w:rsidRPr="00E31704" w14:paraId="378D161E" w14:textId="77777777" w:rsidTr="00E31704">
        <w:trPr>
          <w:trHeight w:val="1180"/>
        </w:trPr>
        <w:tc>
          <w:tcPr>
            <w:tcW w:w="708" w:type="dxa"/>
            <w:vAlign w:val="center"/>
          </w:tcPr>
          <w:p w14:paraId="7194F3FD" w14:textId="77777777" w:rsidR="00E31704" w:rsidRPr="00E31704" w:rsidRDefault="00E31704" w:rsidP="00E31704">
            <w:pPr>
              <w:jc w:val="center"/>
              <w:rPr>
                <w:bCs/>
                <w:color w:val="000000"/>
                <w:sz w:val="28"/>
                <w:szCs w:val="28"/>
              </w:rPr>
            </w:pPr>
            <w:r w:rsidRPr="00E31704">
              <w:rPr>
                <w:bCs/>
                <w:color w:val="000000"/>
                <w:sz w:val="28"/>
                <w:szCs w:val="28"/>
              </w:rPr>
              <w:t>3.1.</w:t>
            </w:r>
          </w:p>
        </w:tc>
        <w:tc>
          <w:tcPr>
            <w:tcW w:w="4680" w:type="dxa"/>
            <w:vAlign w:val="center"/>
          </w:tcPr>
          <w:p w14:paraId="7A612C77" w14:textId="77777777" w:rsidR="00E31704" w:rsidRPr="00E31704" w:rsidRDefault="00E31704" w:rsidP="00E31704">
            <w:pPr>
              <w:rPr>
                <w:color w:val="000000"/>
                <w:sz w:val="22"/>
                <w:szCs w:val="22"/>
              </w:rPr>
            </w:pPr>
            <w:r w:rsidRPr="00E3170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7CF3BF4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2DFEC05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2126B66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65318375"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44F62C19" w14:textId="77777777" w:rsidTr="00D77C89">
        <w:trPr>
          <w:trHeight w:val="424"/>
        </w:trPr>
        <w:tc>
          <w:tcPr>
            <w:tcW w:w="708" w:type="dxa"/>
            <w:vAlign w:val="center"/>
          </w:tcPr>
          <w:p w14:paraId="3A9644FB" w14:textId="77777777" w:rsidR="00E31704" w:rsidRPr="00E31704" w:rsidRDefault="00E31704" w:rsidP="00E31704">
            <w:pPr>
              <w:jc w:val="center"/>
              <w:rPr>
                <w:bCs/>
                <w:color w:val="000000"/>
                <w:sz w:val="28"/>
                <w:szCs w:val="28"/>
              </w:rPr>
            </w:pPr>
            <w:r w:rsidRPr="00E31704">
              <w:rPr>
                <w:bCs/>
                <w:color w:val="000000"/>
                <w:sz w:val="28"/>
                <w:szCs w:val="28"/>
              </w:rPr>
              <w:t>3.2.</w:t>
            </w:r>
          </w:p>
        </w:tc>
        <w:tc>
          <w:tcPr>
            <w:tcW w:w="4680" w:type="dxa"/>
            <w:vAlign w:val="center"/>
          </w:tcPr>
          <w:p w14:paraId="31E120FC" w14:textId="77777777" w:rsidR="00E31704" w:rsidRPr="00E31704" w:rsidRDefault="00E31704" w:rsidP="00E31704">
            <w:pPr>
              <w:rPr>
                <w:bCs/>
                <w:color w:val="000000"/>
                <w:sz w:val="28"/>
                <w:szCs w:val="28"/>
              </w:rPr>
            </w:pPr>
            <w:r w:rsidRPr="00E3170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24BB282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3B01553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3D2FC78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6D071D26"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782936DF" w14:textId="77777777" w:rsidTr="00E31704">
        <w:trPr>
          <w:trHeight w:val="438"/>
        </w:trPr>
        <w:tc>
          <w:tcPr>
            <w:tcW w:w="708" w:type="dxa"/>
            <w:vAlign w:val="center"/>
          </w:tcPr>
          <w:p w14:paraId="33068723" w14:textId="77777777" w:rsidR="00E31704" w:rsidRPr="00E31704" w:rsidRDefault="00E31704" w:rsidP="00E31704">
            <w:pPr>
              <w:jc w:val="center"/>
              <w:rPr>
                <w:bCs/>
                <w:color w:val="000000"/>
                <w:sz w:val="28"/>
                <w:szCs w:val="28"/>
              </w:rPr>
            </w:pPr>
            <w:r w:rsidRPr="00E31704">
              <w:rPr>
                <w:bCs/>
                <w:color w:val="000000"/>
                <w:sz w:val="28"/>
                <w:szCs w:val="28"/>
              </w:rPr>
              <w:lastRenderedPageBreak/>
              <w:t>1</w:t>
            </w:r>
          </w:p>
        </w:tc>
        <w:tc>
          <w:tcPr>
            <w:tcW w:w="4680" w:type="dxa"/>
            <w:vAlign w:val="center"/>
          </w:tcPr>
          <w:p w14:paraId="1C7B0B34" w14:textId="77777777" w:rsidR="00E31704" w:rsidRPr="00E31704" w:rsidRDefault="00E31704" w:rsidP="00E31704">
            <w:pPr>
              <w:jc w:val="center"/>
              <w:rPr>
                <w:color w:val="000000"/>
                <w:sz w:val="28"/>
                <w:szCs w:val="28"/>
              </w:rPr>
            </w:pPr>
            <w:r w:rsidRPr="00E31704">
              <w:rPr>
                <w:color w:val="000000"/>
                <w:sz w:val="28"/>
                <w:szCs w:val="28"/>
              </w:rPr>
              <w:t>2</w:t>
            </w:r>
          </w:p>
        </w:tc>
        <w:tc>
          <w:tcPr>
            <w:tcW w:w="1275" w:type="dxa"/>
            <w:vAlign w:val="center"/>
          </w:tcPr>
          <w:p w14:paraId="37699A4A"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1701" w:type="dxa"/>
            <w:vAlign w:val="center"/>
          </w:tcPr>
          <w:p w14:paraId="6950DEE6" w14:textId="77777777" w:rsidR="00E31704" w:rsidRPr="00E31704" w:rsidRDefault="00E31704" w:rsidP="00E31704">
            <w:pPr>
              <w:jc w:val="center"/>
              <w:rPr>
                <w:bCs/>
                <w:color w:val="000000"/>
                <w:sz w:val="28"/>
                <w:szCs w:val="28"/>
              </w:rPr>
            </w:pPr>
            <w:r w:rsidRPr="00E31704">
              <w:rPr>
                <w:bCs/>
                <w:color w:val="000000"/>
                <w:sz w:val="28"/>
                <w:szCs w:val="28"/>
              </w:rPr>
              <w:t>4</w:t>
            </w:r>
          </w:p>
        </w:tc>
        <w:tc>
          <w:tcPr>
            <w:tcW w:w="1276" w:type="dxa"/>
            <w:vAlign w:val="center"/>
          </w:tcPr>
          <w:p w14:paraId="5E840B79" w14:textId="77777777" w:rsidR="00E31704" w:rsidRPr="00E31704" w:rsidRDefault="00E31704" w:rsidP="00E31704">
            <w:pPr>
              <w:jc w:val="center"/>
              <w:rPr>
                <w:bCs/>
                <w:color w:val="000000"/>
                <w:sz w:val="28"/>
                <w:szCs w:val="28"/>
                <w:lang w:val="en-US"/>
              </w:rPr>
            </w:pPr>
            <w:r w:rsidRPr="00E31704">
              <w:rPr>
                <w:bCs/>
                <w:color w:val="000000"/>
                <w:sz w:val="28"/>
                <w:szCs w:val="28"/>
                <w:lang w:val="en-US"/>
              </w:rPr>
              <w:t>5</w:t>
            </w:r>
          </w:p>
        </w:tc>
        <w:tc>
          <w:tcPr>
            <w:tcW w:w="1276" w:type="dxa"/>
            <w:vAlign w:val="center"/>
          </w:tcPr>
          <w:p w14:paraId="0AB90CB5" w14:textId="77777777" w:rsidR="00E31704" w:rsidRPr="00E31704" w:rsidRDefault="00E31704" w:rsidP="00E31704">
            <w:pPr>
              <w:jc w:val="center"/>
              <w:rPr>
                <w:bCs/>
                <w:color w:val="000000"/>
                <w:sz w:val="28"/>
                <w:szCs w:val="28"/>
                <w:lang w:val="en-US"/>
              </w:rPr>
            </w:pPr>
            <w:r w:rsidRPr="00E31704">
              <w:rPr>
                <w:bCs/>
                <w:color w:val="000000"/>
                <w:sz w:val="28"/>
                <w:szCs w:val="28"/>
                <w:lang w:val="en-US"/>
              </w:rPr>
              <w:t>6</w:t>
            </w:r>
          </w:p>
        </w:tc>
      </w:tr>
      <w:tr w:rsidR="00E31704" w:rsidRPr="00E31704" w14:paraId="63A32866" w14:textId="77777777" w:rsidTr="00E31704">
        <w:trPr>
          <w:trHeight w:val="1855"/>
        </w:trPr>
        <w:tc>
          <w:tcPr>
            <w:tcW w:w="708" w:type="dxa"/>
            <w:vAlign w:val="center"/>
          </w:tcPr>
          <w:p w14:paraId="602AEEEA" w14:textId="77777777" w:rsidR="00E31704" w:rsidRPr="00E31704" w:rsidRDefault="00E31704" w:rsidP="00E31704">
            <w:pPr>
              <w:jc w:val="center"/>
              <w:rPr>
                <w:bCs/>
                <w:color w:val="000000"/>
                <w:sz w:val="28"/>
                <w:szCs w:val="28"/>
              </w:rPr>
            </w:pPr>
            <w:r w:rsidRPr="00E31704">
              <w:rPr>
                <w:bCs/>
                <w:color w:val="000000"/>
                <w:sz w:val="28"/>
                <w:szCs w:val="28"/>
              </w:rPr>
              <w:t>3.3.</w:t>
            </w:r>
          </w:p>
        </w:tc>
        <w:tc>
          <w:tcPr>
            <w:tcW w:w="4680" w:type="dxa"/>
            <w:vAlign w:val="center"/>
          </w:tcPr>
          <w:p w14:paraId="6A1C620B" w14:textId="77777777" w:rsidR="00E31704" w:rsidRPr="00E31704" w:rsidRDefault="00E31704" w:rsidP="00E31704">
            <w:pPr>
              <w:rPr>
                <w:color w:val="000000"/>
                <w:sz w:val="22"/>
                <w:szCs w:val="22"/>
              </w:rPr>
            </w:pPr>
            <w:r w:rsidRPr="00E3170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5DEA346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7CEA6A80"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4804AB15"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762424C2"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7066F571" w14:textId="77777777" w:rsidTr="00D77C89">
        <w:trPr>
          <w:trHeight w:val="345"/>
        </w:trPr>
        <w:tc>
          <w:tcPr>
            <w:tcW w:w="10916" w:type="dxa"/>
            <w:gridSpan w:val="6"/>
            <w:vAlign w:val="center"/>
          </w:tcPr>
          <w:p w14:paraId="0551D010" w14:textId="77777777" w:rsidR="00E31704" w:rsidRPr="00E31704" w:rsidRDefault="00E31704" w:rsidP="00E31704">
            <w:pPr>
              <w:numPr>
                <w:ilvl w:val="0"/>
                <w:numId w:val="8"/>
              </w:numPr>
              <w:contextualSpacing/>
              <w:jc w:val="center"/>
              <w:rPr>
                <w:bCs/>
                <w:color w:val="000000"/>
                <w:sz w:val="28"/>
                <w:szCs w:val="28"/>
              </w:rPr>
            </w:pPr>
            <w:r w:rsidRPr="00E31704">
              <w:rPr>
                <w:bCs/>
                <w:color w:val="000000"/>
                <w:sz w:val="28"/>
                <w:szCs w:val="28"/>
              </w:rPr>
              <w:t xml:space="preserve">Показатели энергетической эффективности использования ресурсов, </w:t>
            </w:r>
          </w:p>
          <w:p w14:paraId="2EA7A4B8" w14:textId="77777777" w:rsidR="00E31704" w:rsidRPr="00E31704" w:rsidRDefault="00E31704" w:rsidP="00E31704">
            <w:pPr>
              <w:ind w:left="720"/>
              <w:contextualSpacing/>
              <w:jc w:val="center"/>
              <w:rPr>
                <w:bCs/>
                <w:color w:val="000000"/>
                <w:sz w:val="28"/>
                <w:szCs w:val="28"/>
              </w:rPr>
            </w:pPr>
            <w:r w:rsidRPr="00E31704">
              <w:rPr>
                <w:bCs/>
                <w:color w:val="000000"/>
                <w:sz w:val="28"/>
                <w:szCs w:val="28"/>
              </w:rPr>
              <w:t>в том числе уровень потерь воды</w:t>
            </w:r>
          </w:p>
        </w:tc>
      </w:tr>
      <w:tr w:rsidR="00E31704" w:rsidRPr="00E31704" w14:paraId="45828AB4" w14:textId="77777777" w:rsidTr="00E31704">
        <w:trPr>
          <w:trHeight w:val="1094"/>
        </w:trPr>
        <w:tc>
          <w:tcPr>
            <w:tcW w:w="708" w:type="dxa"/>
            <w:vAlign w:val="center"/>
          </w:tcPr>
          <w:p w14:paraId="38E2DEA5" w14:textId="77777777" w:rsidR="00E31704" w:rsidRPr="00E31704" w:rsidRDefault="00E31704" w:rsidP="00E31704">
            <w:pPr>
              <w:jc w:val="center"/>
              <w:rPr>
                <w:bCs/>
                <w:color w:val="000000"/>
                <w:sz w:val="28"/>
                <w:szCs w:val="28"/>
              </w:rPr>
            </w:pPr>
            <w:r w:rsidRPr="00E31704">
              <w:rPr>
                <w:bCs/>
                <w:color w:val="000000"/>
                <w:sz w:val="28"/>
                <w:szCs w:val="28"/>
              </w:rPr>
              <w:t>4.1.</w:t>
            </w:r>
          </w:p>
        </w:tc>
        <w:tc>
          <w:tcPr>
            <w:tcW w:w="4680" w:type="dxa"/>
            <w:vAlign w:val="center"/>
          </w:tcPr>
          <w:p w14:paraId="72843DAD" w14:textId="77777777" w:rsidR="00E31704" w:rsidRPr="00E31704" w:rsidRDefault="00E31704" w:rsidP="00E31704">
            <w:pPr>
              <w:rPr>
                <w:bCs/>
                <w:color w:val="000000"/>
                <w:sz w:val="28"/>
                <w:szCs w:val="28"/>
              </w:rPr>
            </w:pPr>
            <w:r w:rsidRPr="00E3170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563EF89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48D4155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0B44A6C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63BF85F2"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7527C68D" w14:textId="77777777" w:rsidTr="00E31704">
        <w:trPr>
          <w:trHeight w:val="1691"/>
        </w:trPr>
        <w:tc>
          <w:tcPr>
            <w:tcW w:w="708" w:type="dxa"/>
            <w:vAlign w:val="center"/>
          </w:tcPr>
          <w:p w14:paraId="3C0FE38C" w14:textId="77777777" w:rsidR="00E31704" w:rsidRPr="00E31704" w:rsidRDefault="00E31704" w:rsidP="00E31704">
            <w:pPr>
              <w:jc w:val="center"/>
              <w:rPr>
                <w:bCs/>
                <w:color w:val="000000"/>
                <w:sz w:val="28"/>
                <w:szCs w:val="28"/>
              </w:rPr>
            </w:pPr>
            <w:r w:rsidRPr="00E31704">
              <w:rPr>
                <w:bCs/>
                <w:color w:val="000000"/>
                <w:sz w:val="28"/>
                <w:szCs w:val="28"/>
              </w:rPr>
              <w:t>4.2.</w:t>
            </w:r>
          </w:p>
        </w:tc>
        <w:tc>
          <w:tcPr>
            <w:tcW w:w="4680" w:type="dxa"/>
            <w:vAlign w:val="center"/>
          </w:tcPr>
          <w:p w14:paraId="489948A0"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водоподготовке</w:t>
            </w:r>
          </w:p>
        </w:tc>
        <w:tc>
          <w:tcPr>
            <w:tcW w:w="1275" w:type="dxa"/>
            <w:vAlign w:val="center"/>
          </w:tcPr>
          <w:p w14:paraId="3B840901"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535A2DE6"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459FB5C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1B0DA2B5"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5FD8E841" w14:textId="77777777" w:rsidTr="00E31704">
        <w:trPr>
          <w:trHeight w:val="1687"/>
        </w:trPr>
        <w:tc>
          <w:tcPr>
            <w:tcW w:w="708" w:type="dxa"/>
            <w:vAlign w:val="center"/>
          </w:tcPr>
          <w:p w14:paraId="11F91665" w14:textId="77777777" w:rsidR="00E31704" w:rsidRPr="00E31704" w:rsidRDefault="00E31704" w:rsidP="00E31704">
            <w:pPr>
              <w:jc w:val="center"/>
              <w:rPr>
                <w:bCs/>
                <w:color w:val="000000"/>
                <w:sz w:val="28"/>
                <w:szCs w:val="28"/>
              </w:rPr>
            </w:pPr>
            <w:r w:rsidRPr="00E31704">
              <w:rPr>
                <w:bCs/>
                <w:color w:val="000000"/>
                <w:sz w:val="28"/>
                <w:szCs w:val="28"/>
              </w:rPr>
              <w:t>4.3.</w:t>
            </w:r>
          </w:p>
        </w:tc>
        <w:tc>
          <w:tcPr>
            <w:tcW w:w="4680" w:type="dxa"/>
            <w:vAlign w:val="center"/>
          </w:tcPr>
          <w:p w14:paraId="1BDCEE3F"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транспортировке</w:t>
            </w:r>
          </w:p>
        </w:tc>
        <w:tc>
          <w:tcPr>
            <w:tcW w:w="1275" w:type="dxa"/>
            <w:vAlign w:val="center"/>
          </w:tcPr>
          <w:p w14:paraId="05AC9A4B"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49A7D396"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466CFF01"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5E7F9736"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5D0B8858" w14:textId="77777777" w:rsidTr="00E31704">
        <w:trPr>
          <w:trHeight w:val="1659"/>
        </w:trPr>
        <w:tc>
          <w:tcPr>
            <w:tcW w:w="708" w:type="dxa"/>
            <w:vAlign w:val="center"/>
          </w:tcPr>
          <w:p w14:paraId="1F52E633" w14:textId="77777777" w:rsidR="00E31704" w:rsidRPr="00E31704" w:rsidRDefault="00E31704" w:rsidP="00E31704">
            <w:pPr>
              <w:jc w:val="center"/>
              <w:rPr>
                <w:bCs/>
                <w:color w:val="000000"/>
                <w:sz w:val="28"/>
                <w:szCs w:val="28"/>
              </w:rPr>
            </w:pPr>
            <w:r w:rsidRPr="00E31704">
              <w:rPr>
                <w:bCs/>
                <w:color w:val="000000"/>
                <w:sz w:val="28"/>
                <w:szCs w:val="28"/>
              </w:rPr>
              <w:t>4.4.</w:t>
            </w:r>
          </w:p>
        </w:tc>
        <w:tc>
          <w:tcPr>
            <w:tcW w:w="4680" w:type="dxa"/>
            <w:vAlign w:val="center"/>
          </w:tcPr>
          <w:p w14:paraId="4A55EB2C"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водоснабжения (полный цикл)</w:t>
            </w:r>
          </w:p>
        </w:tc>
        <w:tc>
          <w:tcPr>
            <w:tcW w:w="1275" w:type="dxa"/>
            <w:vAlign w:val="center"/>
          </w:tcPr>
          <w:p w14:paraId="5D2BDD1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76CE6B1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67F01F9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01F9890E"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27E8B4F5" w14:textId="77777777" w:rsidTr="00E31704">
        <w:trPr>
          <w:trHeight w:val="1511"/>
        </w:trPr>
        <w:tc>
          <w:tcPr>
            <w:tcW w:w="708" w:type="dxa"/>
            <w:vAlign w:val="center"/>
          </w:tcPr>
          <w:p w14:paraId="1E7A82E5" w14:textId="77777777" w:rsidR="00E31704" w:rsidRPr="00E31704" w:rsidRDefault="00E31704" w:rsidP="00E31704">
            <w:pPr>
              <w:jc w:val="center"/>
              <w:rPr>
                <w:bCs/>
                <w:color w:val="000000"/>
                <w:sz w:val="28"/>
                <w:szCs w:val="28"/>
              </w:rPr>
            </w:pPr>
            <w:r w:rsidRPr="00E31704">
              <w:rPr>
                <w:bCs/>
                <w:color w:val="000000"/>
                <w:sz w:val="28"/>
                <w:szCs w:val="28"/>
              </w:rPr>
              <w:t>4.5.</w:t>
            </w:r>
          </w:p>
        </w:tc>
        <w:tc>
          <w:tcPr>
            <w:tcW w:w="4680" w:type="dxa"/>
            <w:vAlign w:val="center"/>
          </w:tcPr>
          <w:p w14:paraId="5CFC5D63"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очистке сточных вод</w:t>
            </w:r>
          </w:p>
        </w:tc>
        <w:tc>
          <w:tcPr>
            <w:tcW w:w="1275" w:type="dxa"/>
            <w:vAlign w:val="center"/>
          </w:tcPr>
          <w:p w14:paraId="589782C5"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4780974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2B398013"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57F33297"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66223252" w14:textId="77777777" w:rsidTr="00E31704">
        <w:trPr>
          <w:trHeight w:val="1689"/>
        </w:trPr>
        <w:tc>
          <w:tcPr>
            <w:tcW w:w="708" w:type="dxa"/>
            <w:vAlign w:val="center"/>
          </w:tcPr>
          <w:p w14:paraId="2572D646" w14:textId="77777777" w:rsidR="00E31704" w:rsidRPr="00E31704" w:rsidRDefault="00E31704" w:rsidP="00E31704">
            <w:pPr>
              <w:jc w:val="center"/>
              <w:rPr>
                <w:bCs/>
                <w:color w:val="000000"/>
                <w:sz w:val="28"/>
                <w:szCs w:val="28"/>
              </w:rPr>
            </w:pPr>
            <w:r w:rsidRPr="00E31704">
              <w:rPr>
                <w:bCs/>
                <w:color w:val="000000"/>
                <w:sz w:val="28"/>
                <w:szCs w:val="28"/>
              </w:rPr>
              <w:t>4.6.</w:t>
            </w:r>
          </w:p>
        </w:tc>
        <w:tc>
          <w:tcPr>
            <w:tcW w:w="4680" w:type="dxa"/>
            <w:vAlign w:val="center"/>
          </w:tcPr>
          <w:p w14:paraId="419308E8"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транспортировке сточных вод</w:t>
            </w:r>
          </w:p>
        </w:tc>
        <w:tc>
          <w:tcPr>
            <w:tcW w:w="1275" w:type="dxa"/>
            <w:vAlign w:val="center"/>
          </w:tcPr>
          <w:p w14:paraId="40C97F14"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0D1CF11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2A59DC7E"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546C9F25"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41F8D76A" w14:textId="77777777" w:rsidTr="00E31704">
        <w:trPr>
          <w:trHeight w:val="1724"/>
        </w:trPr>
        <w:tc>
          <w:tcPr>
            <w:tcW w:w="708" w:type="dxa"/>
            <w:vAlign w:val="center"/>
          </w:tcPr>
          <w:p w14:paraId="48F15280" w14:textId="77777777" w:rsidR="00E31704" w:rsidRPr="00E31704" w:rsidRDefault="00E31704" w:rsidP="00E31704">
            <w:pPr>
              <w:jc w:val="center"/>
              <w:rPr>
                <w:bCs/>
                <w:color w:val="000000"/>
                <w:sz w:val="28"/>
                <w:szCs w:val="28"/>
              </w:rPr>
            </w:pPr>
            <w:r w:rsidRPr="00E31704">
              <w:rPr>
                <w:bCs/>
                <w:color w:val="000000"/>
                <w:sz w:val="28"/>
                <w:szCs w:val="28"/>
              </w:rPr>
              <w:t>4.7.</w:t>
            </w:r>
          </w:p>
        </w:tc>
        <w:tc>
          <w:tcPr>
            <w:tcW w:w="4680" w:type="dxa"/>
            <w:vAlign w:val="center"/>
          </w:tcPr>
          <w:p w14:paraId="6CF6C2C0"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водоотведению</w:t>
            </w:r>
          </w:p>
        </w:tc>
        <w:tc>
          <w:tcPr>
            <w:tcW w:w="1275" w:type="dxa"/>
            <w:vAlign w:val="center"/>
          </w:tcPr>
          <w:p w14:paraId="519A402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701" w:type="dxa"/>
            <w:vAlign w:val="center"/>
          </w:tcPr>
          <w:p w14:paraId="259CE514"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0F0CE4DE" w14:textId="77777777" w:rsidR="00E31704" w:rsidRPr="00E31704" w:rsidRDefault="00E31704" w:rsidP="00E31704">
            <w:pPr>
              <w:jc w:val="center"/>
              <w:rPr>
                <w:bCs/>
                <w:color w:val="000000"/>
                <w:sz w:val="28"/>
                <w:szCs w:val="28"/>
              </w:rPr>
            </w:pPr>
            <w:r w:rsidRPr="00E31704">
              <w:rPr>
                <w:bCs/>
                <w:color w:val="000000"/>
                <w:sz w:val="28"/>
                <w:szCs w:val="28"/>
              </w:rPr>
              <w:t>-</w:t>
            </w:r>
          </w:p>
        </w:tc>
        <w:tc>
          <w:tcPr>
            <w:tcW w:w="1276" w:type="dxa"/>
            <w:vAlign w:val="center"/>
          </w:tcPr>
          <w:p w14:paraId="7CB4DFC1" w14:textId="77777777" w:rsidR="00E31704" w:rsidRPr="00E31704" w:rsidRDefault="00E31704" w:rsidP="00E31704">
            <w:pPr>
              <w:jc w:val="center"/>
              <w:rPr>
                <w:bCs/>
                <w:color w:val="000000"/>
                <w:sz w:val="28"/>
                <w:szCs w:val="28"/>
              </w:rPr>
            </w:pPr>
            <w:r w:rsidRPr="00E31704">
              <w:rPr>
                <w:bCs/>
                <w:color w:val="000000"/>
                <w:sz w:val="28"/>
                <w:szCs w:val="28"/>
              </w:rPr>
              <w:t>-</w:t>
            </w:r>
          </w:p>
        </w:tc>
      </w:tr>
    </w:tbl>
    <w:p w14:paraId="0AAC3F81" w14:textId="77777777" w:rsidR="00E31704" w:rsidRPr="00E31704" w:rsidRDefault="00E31704" w:rsidP="00E31704">
      <w:pPr>
        <w:ind w:left="-567"/>
        <w:jc w:val="center"/>
        <w:rPr>
          <w:bCs/>
          <w:color w:val="000000"/>
          <w:sz w:val="28"/>
          <w:szCs w:val="28"/>
        </w:rPr>
      </w:pPr>
      <w:r w:rsidRPr="00E31704">
        <w:rPr>
          <w:bCs/>
          <w:color w:val="000000"/>
          <w:sz w:val="28"/>
          <w:szCs w:val="28"/>
        </w:rPr>
        <w:lastRenderedPageBreak/>
        <w:t>Раздел 9. Расчет эффективности производственной программы</w:t>
      </w:r>
    </w:p>
    <w:p w14:paraId="0D0CFF20" w14:textId="77777777" w:rsidR="00E31704" w:rsidRPr="00E31704" w:rsidRDefault="00E31704" w:rsidP="00E31704">
      <w:pPr>
        <w:ind w:left="-567"/>
        <w:jc w:val="center"/>
        <w:rPr>
          <w:bCs/>
          <w:color w:val="000000"/>
          <w:sz w:val="28"/>
          <w:szCs w:val="28"/>
        </w:rPr>
      </w:pPr>
    </w:p>
    <w:tbl>
      <w:tblPr>
        <w:tblStyle w:val="af"/>
        <w:tblW w:w="11057" w:type="dxa"/>
        <w:tblInd w:w="-1139" w:type="dxa"/>
        <w:tblLayout w:type="fixed"/>
        <w:tblLook w:val="04A0" w:firstRow="1" w:lastRow="0" w:firstColumn="1" w:lastColumn="0" w:noHBand="0" w:noVBand="1"/>
      </w:tblPr>
      <w:tblGrid>
        <w:gridCol w:w="736"/>
        <w:gridCol w:w="3659"/>
        <w:gridCol w:w="1559"/>
        <w:gridCol w:w="2693"/>
        <w:gridCol w:w="2410"/>
      </w:tblGrid>
      <w:tr w:rsidR="00E31704" w:rsidRPr="00E31704" w14:paraId="76E5DC84" w14:textId="77777777" w:rsidTr="00E31704">
        <w:trPr>
          <w:trHeight w:val="2487"/>
        </w:trPr>
        <w:tc>
          <w:tcPr>
            <w:tcW w:w="736" w:type="dxa"/>
            <w:vAlign w:val="center"/>
          </w:tcPr>
          <w:p w14:paraId="46A41823" w14:textId="77777777" w:rsidR="00E31704" w:rsidRPr="00E31704" w:rsidRDefault="00E31704" w:rsidP="00E31704">
            <w:pPr>
              <w:jc w:val="center"/>
              <w:rPr>
                <w:bCs/>
                <w:color w:val="000000"/>
                <w:sz w:val="28"/>
                <w:szCs w:val="28"/>
              </w:rPr>
            </w:pPr>
            <w:r w:rsidRPr="00E31704">
              <w:rPr>
                <w:bCs/>
                <w:color w:val="000000"/>
                <w:sz w:val="28"/>
                <w:szCs w:val="28"/>
              </w:rPr>
              <w:t>№ п/п</w:t>
            </w:r>
          </w:p>
        </w:tc>
        <w:tc>
          <w:tcPr>
            <w:tcW w:w="3659" w:type="dxa"/>
            <w:vAlign w:val="center"/>
          </w:tcPr>
          <w:p w14:paraId="203EC252" w14:textId="77777777" w:rsidR="00E31704" w:rsidRPr="00E31704" w:rsidRDefault="00E31704" w:rsidP="00E31704">
            <w:pPr>
              <w:jc w:val="center"/>
              <w:rPr>
                <w:bCs/>
                <w:color w:val="000000"/>
                <w:sz w:val="28"/>
                <w:szCs w:val="28"/>
              </w:rPr>
            </w:pPr>
            <w:r w:rsidRPr="00E31704">
              <w:rPr>
                <w:bCs/>
                <w:color w:val="000000"/>
                <w:sz w:val="28"/>
                <w:szCs w:val="28"/>
              </w:rPr>
              <w:t>Наименование показателя</w:t>
            </w:r>
          </w:p>
        </w:tc>
        <w:tc>
          <w:tcPr>
            <w:tcW w:w="1559" w:type="dxa"/>
            <w:vAlign w:val="center"/>
          </w:tcPr>
          <w:p w14:paraId="22B181D5" w14:textId="77777777" w:rsidR="00E31704" w:rsidRPr="00E31704" w:rsidRDefault="00E31704" w:rsidP="00E31704">
            <w:pPr>
              <w:jc w:val="center"/>
              <w:rPr>
                <w:bCs/>
                <w:color w:val="000000"/>
                <w:sz w:val="28"/>
                <w:szCs w:val="28"/>
              </w:rPr>
            </w:pPr>
            <w:r w:rsidRPr="00E31704">
              <w:rPr>
                <w:bCs/>
                <w:color w:val="000000"/>
                <w:sz w:val="28"/>
                <w:szCs w:val="28"/>
              </w:rPr>
              <w:t>Значение показателя в базовом периоде    2021 год</w:t>
            </w:r>
          </w:p>
        </w:tc>
        <w:tc>
          <w:tcPr>
            <w:tcW w:w="2693" w:type="dxa"/>
            <w:vAlign w:val="center"/>
          </w:tcPr>
          <w:p w14:paraId="0ECE8B25" w14:textId="77777777" w:rsidR="00E31704" w:rsidRPr="00E31704" w:rsidRDefault="00E31704" w:rsidP="00E31704">
            <w:pPr>
              <w:jc w:val="center"/>
              <w:rPr>
                <w:bCs/>
                <w:color w:val="000000"/>
                <w:sz w:val="28"/>
                <w:szCs w:val="28"/>
              </w:rPr>
            </w:pPr>
            <w:r w:rsidRPr="00E31704">
              <w:rPr>
                <w:bCs/>
                <w:color w:val="000000"/>
                <w:sz w:val="28"/>
                <w:szCs w:val="28"/>
              </w:rPr>
              <w:t>Планируемое значение показателя по итогам реализации производственной программы                  2022 год</w:t>
            </w:r>
          </w:p>
        </w:tc>
        <w:tc>
          <w:tcPr>
            <w:tcW w:w="2410" w:type="dxa"/>
            <w:vAlign w:val="center"/>
          </w:tcPr>
          <w:p w14:paraId="24BCB7DA" w14:textId="77777777" w:rsidR="00E31704" w:rsidRPr="00E31704" w:rsidRDefault="00E31704" w:rsidP="00E31704">
            <w:pPr>
              <w:jc w:val="center"/>
              <w:rPr>
                <w:bCs/>
                <w:color w:val="000000"/>
                <w:sz w:val="28"/>
                <w:szCs w:val="28"/>
              </w:rPr>
            </w:pPr>
            <w:r w:rsidRPr="00E31704">
              <w:rPr>
                <w:bCs/>
                <w:color w:val="000000"/>
                <w:sz w:val="28"/>
                <w:szCs w:val="28"/>
              </w:rPr>
              <w:t xml:space="preserve">Эффективность производствен-ной </w:t>
            </w:r>
            <w:proofErr w:type="gramStart"/>
            <w:r w:rsidRPr="00E31704">
              <w:rPr>
                <w:bCs/>
                <w:color w:val="000000"/>
                <w:sz w:val="28"/>
                <w:szCs w:val="28"/>
              </w:rPr>
              <w:t xml:space="preserve">программы,   </w:t>
            </w:r>
            <w:proofErr w:type="gramEnd"/>
            <w:r w:rsidRPr="00E31704">
              <w:rPr>
                <w:bCs/>
                <w:color w:val="000000"/>
                <w:sz w:val="28"/>
                <w:szCs w:val="28"/>
              </w:rPr>
              <w:t xml:space="preserve">            тыс. руб.</w:t>
            </w:r>
          </w:p>
        </w:tc>
      </w:tr>
      <w:tr w:rsidR="00E31704" w:rsidRPr="00E31704" w14:paraId="77DDE01D" w14:textId="77777777" w:rsidTr="00E31704">
        <w:tc>
          <w:tcPr>
            <w:tcW w:w="736" w:type="dxa"/>
          </w:tcPr>
          <w:p w14:paraId="6B49A83D" w14:textId="77777777" w:rsidR="00E31704" w:rsidRPr="00E31704" w:rsidRDefault="00E31704" w:rsidP="00E31704">
            <w:pPr>
              <w:jc w:val="center"/>
              <w:rPr>
                <w:bCs/>
                <w:color w:val="000000"/>
                <w:sz w:val="28"/>
                <w:szCs w:val="28"/>
              </w:rPr>
            </w:pPr>
            <w:r w:rsidRPr="00E31704">
              <w:rPr>
                <w:bCs/>
                <w:color w:val="000000"/>
                <w:sz w:val="28"/>
                <w:szCs w:val="28"/>
              </w:rPr>
              <w:t>1</w:t>
            </w:r>
          </w:p>
        </w:tc>
        <w:tc>
          <w:tcPr>
            <w:tcW w:w="3659" w:type="dxa"/>
          </w:tcPr>
          <w:p w14:paraId="03C828C5" w14:textId="77777777" w:rsidR="00E31704" w:rsidRPr="00E31704" w:rsidRDefault="00E31704" w:rsidP="00E31704">
            <w:pPr>
              <w:jc w:val="center"/>
              <w:rPr>
                <w:bCs/>
                <w:color w:val="000000"/>
                <w:sz w:val="28"/>
                <w:szCs w:val="28"/>
              </w:rPr>
            </w:pPr>
            <w:r w:rsidRPr="00E31704">
              <w:rPr>
                <w:bCs/>
                <w:color w:val="000000"/>
                <w:sz w:val="28"/>
                <w:szCs w:val="28"/>
              </w:rPr>
              <w:t>2</w:t>
            </w:r>
          </w:p>
        </w:tc>
        <w:tc>
          <w:tcPr>
            <w:tcW w:w="1559" w:type="dxa"/>
          </w:tcPr>
          <w:p w14:paraId="30D0C3BE"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2693" w:type="dxa"/>
          </w:tcPr>
          <w:p w14:paraId="53F21003" w14:textId="77777777" w:rsidR="00E31704" w:rsidRPr="00E31704" w:rsidRDefault="00E31704" w:rsidP="00E31704">
            <w:pPr>
              <w:jc w:val="center"/>
              <w:rPr>
                <w:bCs/>
                <w:color w:val="000000"/>
                <w:sz w:val="28"/>
                <w:szCs w:val="28"/>
              </w:rPr>
            </w:pPr>
            <w:r w:rsidRPr="00E31704">
              <w:rPr>
                <w:bCs/>
                <w:color w:val="000000"/>
                <w:sz w:val="28"/>
                <w:szCs w:val="28"/>
              </w:rPr>
              <w:t>4</w:t>
            </w:r>
          </w:p>
        </w:tc>
        <w:tc>
          <w:tcPr>
            <w:tcW w:w="2410" w:type="dxa"/>
          </w:tcPr>
          <w:p w14:paraId="085D2194" w14:textId="77777777" w:rsidR="00E31704" w:rsidRPr="00E31704" w:rsidRDefault="00E31704" w:rsidP="00E31704">
            <w:pPr>
              <w:jc w:val="center"/>
              <w:rPr>
                <w:bCs/>
                <w:color w:val="000000"/>
                <w:sz w:val="28"/>
                <w:szCs w:val="28"/>
              </w:rPr>
            </w:pPr>
            <w:r w:rsidRPr="00E31704">
              <w:rPr>
                <w:bCs/>
                <w:color w:val="000000"/>
                <w:sz w:val="28"/>
                <w:szCs w:val="28"/>
              </w:rPr>
              <w:t>5</w:t>
            </w:r>
          </w:p>
        </w:tc>
      </w:tr>
      <w:tr w:rsidR="00E31704" w:rsidRPr="00E31704" w14:paraId="0B3E28E6" w14:textId="77777777" w:rsidTr="00D77C89">
        <w:trPr>
          <w:trHeight w:val="70"/>
        </w:trPr>
        <w:tc>
          <w:tcPr>
            <w:tcW w:w="11057" w:type="dxa"/>
            <w:gridSpan w:val="5"/>
            <w:vAlign w:val="center"/>
          </w:tcPr>
          <w:p w14:paraId="15EB9EF7" w14:textId="77777777" w:rsidR="00E31704" w:rsidRPr="00E31704" w:rsidRDefault="00E31704" w:rsidP="00E31704">
            <w:pPr>
              <w:numPr>
                <w:ilvl w:val="0"/>
                <w:numId w:val="9"/>
              </w:numPr>
              <w:contextualSpacing/>
              <w:jc w:val="center"/>
              <w:rPr>
                <w:bCs/>
                <w:color w:val="000000"/>
                <w:sz w:val="28"/>
                <w:szCs w:val="28"/>
              </w:rPr>
            </w:pPr>
            <w:r w:rsidRPr="00E31704">
              <w:rPr>
                <w:bCs/>
                <w:color w:val="000000"/>
                <w:sz w:val="28"/>
                <w:szCs w:val="28"/>
              </w:rPr>
              <w:t>Показатели качества воды</w:t>
            </w:r>
          </w:p>
        </w:tc>
      </w:tr>
      <w:tr w:rsidR="00E31704" w:rsidRPr="00E31704" w14:paraId="25CD0A85" w14:textId="77777777" w:rsidTr="00E31704">
        <w:trPr>
          <w:trHeight w:val="3565"/>
        </w:trPr>
        <w:tc>
          <w:tcPr>
            <w:tcW w:w="736" w:type="dxa"/>
            <w:vAlign w:val="center"/>
          </w:tcPr>
          <w:p w14:paraId="6AB3B7C0" w14:textId="77777777" w:rsidR="00E31704" w:rsidRPr="00E31704" w:rsidRDefault="00E31704" w:rsidP="00E31704">
            <w:pPr>
              <w:jc w:val="center"/>
              <w:rPr>
                <w:bCs/>
                <w:color w:val="000000"/>
                <w:sz w:val="28"/>
                <w:szCs w:val="28"/>
              </w:rPr>
            </w:pPr>
            <w:r w:rsidRPr="00E31704">
              <w:rPr>
                <w:bCs/>
                <w:color w:val="000000"/>
                <w:sz w:val="28"/>
                <w:szCs w:val="28"/>
              </w:rPr>
              <w:t>1.1.</w:t>
            </w:r>
          </w:p>
        </w:tc>
        <w:tc>
          <w:tcPr>
            <w:tcW w:w="3659" w:type="dxa"/>
            <w:vAlign w:val="center"/>
          </w:tcPr>
          <w:p w14:paraId="0B9D236F" w14:textId="77777777" w:rsidR="00E31704" w:rsidRPr="00E31704" w:rsidRDefault="00E31704" w:rsidP="00E31704">
            <w:pPr>
              <w:rPr>
                <w:color w:val="000000"/>
                <w:sz w:val="22"/>
                <w:szCs w:val="22"/>
              </w:rPr>
            </w:pPr>
            <w:r w:rsidRPr="00E3170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6651545"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0EEDB789"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50A6B07A"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0CA38E80" w14:textId="77777777" w:rsidTr="00E31704">
        <w:trPr>
          <w:trHeight w:val="2513"/>
        </w:trPr>
        <w:tc>
          <w:tcPr>
            <w:tcW w:w="736" w:type="dxa"/>
            <w:vAlign w:val="center"/>
          </w:tcPr>
          <w:p w14:paraId="46194DC2" w14:textId="77777777" w:rsidR="00E31704" w:rsidRPr="00E31704" w:rsidRDefault="00E31704" w:rsidP="00E31704">
            <w:pPr>
              <w:jc w:val="center"/>
              <w:rPr>
                <w:bCs/>
                <w:color w:val="000000"/>
                <w:sz w:val="28"/>
                <w:szCs w:val="28"/>
              </w:rPr>
            </w:pPr>
            <w:r w:rsidRPr="00E31704">
              <w:rPr>
                <w:bCs/>
                <w:color w:val="000000"/>
                <w:sz w:val="28"/>
                <w:szCs w:val="28"/>
              </w:rPr>
              <w:t>1.2.</w:t>
            </w:r>
          </w:p>
        </w:tc>
        <w:tc>
          <w:tcPr>
            <w:tcW w:w="3659" w:type="dxa"/>
            <w:vAlign w:val="center"/>
          </w:tcPr>
          <w:p w14:paraId="53C8E337" w14:textId="77777777" w:rsidR="00E31704" w:rsidRPr="00E31704" w:rsidRDefault="00E31704" w:rsidP="00E31704">
            <w:pPr>
              <w:rPr>
                <w:bCs/>
                <w:color w:val="000000"/>
                <w:sz w:val="28"/>
                <w:szCs w:val="28"/>
              </w:rPr>
            </w:pPr>
            <w:r w:rsidRPr="00E3170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C1A9B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0C98D189"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5DAB3881"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4D9338D5" w14:textId="77777777" w:rsidTr="00E31704">
        <w:trPr>
          <w:trHeight w:val="802"/>
        </w:trPr>
        <w:tc>
          <w:tcPr>
            <w:tcW w:w="11057" w:type="dxa"/>
            <w:gridSpan w:val="5"/>
            <w:vAlign w:val="center"/>
          </w:tcPr>
          <w:p w14:paraId="799E6B9C" w14:textId="77777777" w:rsidR="00E31704" w:rsidRPr="00E31704" w:rsidRDefault="00E31704" w:rsidP="00E31704">
            <w:pPr>
              <w:numPr>
                <w:ilvl w:val="0"/>
                <w:numId w:val="9"/>
              </w:numPr>
              <w:contextualSpacing/>
              <w:jc w:val="center"/>
              <w:rPr>
                <w:bCs/>
                <w:color w:val="000000"/>
                <w:sz w:val="28"/>
                <w:szCs w:val="28"/>
              </w:rPr>
            </w:pPr>
            <w:r w:rsidRPr="00E31704">
              <w:rPr>
                <w:bCs/>
                <w:color w:val="000000"/>
                <w:sz w:val="28"/>
                <w:szCs w:val="28"/>
              </w:rPr>
              <w:t>Показатели надежности и бесперебойности водоснабжения и водоотведения</w:t>
            </w:r>
          </w:p>
        </w:tc>
      </w:tr>
      <w:tr w:rsidR="00E31704" w:rsidRPr="00E31704" w14:paraId="17886367" w14:textId="77777777" w:rsidTr="00D77C89">
        <w:trPr>
          <w:trHeight w:val="70"/>
        </w:trPr>
        <w:tc>
          <w:tcPr>
            <w:tcW w:w="736" w:type="dxa"/>
            <w:vAlign w:val="center"/>
          </w:tcPr>
          <w:p w14:paraId="23F81248" w14:textId="77777777" w:rsidR="00E31704" w:rsidRPr="00E31704" w:rsidRDefault="00E31704" w:rsidP="00E31704">
            <w:pPr>
              <w:jc w:val="center"/>
              <w:rPr>
                <w:bCs/>
                <w:color w:val="000000"/>
                <w:sz w:val="28"/>
                <w:szCs w:val="28"/>
              </w:rPr>
            </w:pPr>
            <w:r w:rsidRPr="00E31704">
              <w:rPr>
                <w:bCs/>
                <w:color w:val="000000"/>
                <w:sz w:val="28"/>
                <w:szCs w:val="28"/>
              </w:rPr>
              <w:t>2.1.</w:t>
            </w:r>
          </w:p>
        </w:tc>
        <w:tc>
          <w:tcPr>
            <w:tcW w:w="3659" w:type="dxa"/>
            <w:vAlign w:val="center"/>
          </w:tcPr>
          <w:p w14:paraId="7EE211E5" w14:textId="77777777" w:rsidR="00E31704" w:rsidRPr="00E31704" w:rsidRDefault="00E31704" w:rsidP="00E31704">
            <w:pPr>
              <w:rPr>
                <w:bCs/>
                <w:color w:val="000000"/>
                <w:sz w:val="28"/>
                <w:szCs w:val="28"/>
              </w:rPr>
            </w:pPr>
            <w:r w:rsidRPr="00E31704">
              <w:rPr>
                <w:color w:val="000000"/>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r w:rsidRPr="00E31704">
              <w:rPr>
                <w:color w:val="000000"/>
                <w:sz w:val="22"/>
                <w:szCs w:val="22"/>
              </w:rPr>
              <w:lastRenderedPageBreak/>
              <w:t>протяженность водопроводной сети в год (ед./км)</w:t>
            </w:r>
          </w:p>
        </w:tc>
        <w:tc>
          <w:tcPr>
            <w:tcW w:w="1559" w:type="dxa"/>
            <w:vAlign w:val="center"/>
          </w:tcPr>
          <w:p w14:paraId="41D571CE" w14:textId="77777777" w:rsidR="00E31704" w:rsidRPr="00E31704" w:rsidRDefault="00E31704" w:rsidP="00E31704">
            <w:pPr>
              <w:jc w:val="center"/>
              <w:rPr>
                <w:bCs/>
                <w:color w:val="000000"/>
                <w:sz w:val="28"/>
                <w:szCs w:val="28"/>
              </w:rPr>
            </w:pPr>
            <w:r w:rsidRPr="00E31704">
              <w:rPr>
                <w:bCs/>
                <w:color w:val="000000"/>
                <w:sz w:val="28"/>
                <w:szCs w:val="28"/>
              </w:rPr>
              <w:lastRenderedPageBreak/>
              <w:t>-</w:t>
            </w:r>
          </w:p>
        </w:tc>
        <w:tc>
          <w:tcPr>
            <w:tcW w:w="2693" w:type="dxa"/>
            <w:vAlign w:val="center"/>
          </w:tcPr>
          <w:p w14:paraId="347BD02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0CEDBD6B"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5D9EB9EB" w14:textId="77777777" w:rsidTr="00E31704">
        <w:trPr>
          <w:trHeight w:val="438"/>
        </w:trPr>
        <w:tc>
          <w:tcPr>
            <w:tcW w:w="736" w:type="dxa"/>
            <w:vAlign w:val="center"/>
          </w:tcPr>
          <w:p w14:paraId="665A1C5D" w14:textId="77777777" w:rsidR="00E31704" w:rsidRPr="00E31704" w:rsidRDefault="00E31704" w:rsidP="00E31704">
            <w:pPr>
              <w:jc w:val="center"/>
              <w:rPr>
                <w:bCs/>
                <w:color w:val="000000"/>
                <w:sz w:val="28"/>
                <w:szCs w:val="28"/>
              </w:rPr>
            </w:pPr>
            <w:r w:rsidRPr="00E31704">
              <w:rPr>
                <w:bCs/>
                <w:color w:val="000000"/>
                <w:sz w:val="28"/>
                <w:szCs w:val="28"/>
              </w:rPr>
              <w:t>1</w:t>
            </w:r>
          </w:p>
        </w:tc>
        <w:tc>
          <w:tcPr>
            <w:tcW w:w="3659" w:type="dxa"/>
            <w:vAlign w:val="center"/>
          </w:tcPr>
          <w:p w14:paraId="29FF1399" w14:textId="77777777" w:rsidR="00E31704" w:rsidRPr="00E31704" w:rsidRDefault="00E31704" w:rsidP="00E31704">
            <w:pPr>
              <w:jc w:val="center"/>
              <w:rPr>
                <w:bCs/>
                <w:color w:val="000000"/>
                <w:sz w:val="28"/>
                <w:szCs w:val="28"/>
              </w:rPr>
            </w:pPr>
            <w:r w:rsidRPr="00E31704">
              <w:rPr>
                <w:bCs/>
                <w:color w:val="000000"/>
                <w:sz w:val="28"/>
                <w:szCs w:val="28"/>
              </w:rPr>
              <w:t>2</w:t>
            </w:r>
          </w:p>
        </w:tc>
        <w:tc>
          <w:tcPr>
            <w:tcW w:w="1559" w:type="dxa"/>
            <w:vAlign w:val="center"/>
          </w:tcPr>
          <w:p w14:paraId="399F9911"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2693" w:type="dxa"/>
            <w:vAlign w:val="center"/>
          </w:tcPr>
          <w:p w14:paraId="3ABFFBC4" w14:textId="77777777" w:rsidR="00E31704" w:rsidRPr="00E31704" w:rsidRDefault="00E31704" w:rsidP="00E31704">
            <w:pPr>
              <w:jc w:val="center"/>
              <w:rPr>
                <w:bCs/>
                <w:color w:val="000000"/>
                <w:sz w:val="28"/>
                <w:szCs w:val="28"/>
              </w:rPr>
            </w:pPr>
            <w:r w:rsidRPr="00E31704">
              <w:rPr>
                <w:bCs/>
                <w:color w:val="000000"/>
                <w:sz w:val="28"/>
                <w:szCs w:val="28"/>
              </w:rPr>
              <w:t>4</w:t>
            </w:r>
          </w:p>
        </w:tc>
        <w:tc>
          <w:tcPr>
            <w:tcW w:w="2410" w:type="dxa"/>
            <w:vAlign w:val="center"/>
          </w:tcPr>
          <w:p w14:paraId="722A58D4" w14:textId="77777777" w:rsidR="00E31704" w:rsidRPr="00E31704" w:rsidRDefault="00E31704" w:rsidP="00E31704">
            <w:pPr>
              <w:jc w:val="center"/>
              <w:rPr>
                <w:bCs/>
                <w:color w:val="000000"/>
                <w:sz w:val="28"/>
                <w:szCs w:val="28"/>
              </w:rPr>
            </w:pPr>
            <w:r w:rsidRPr="00E31704">
              <w:rPr>
                <w:bCs/>
                <w:color w:val="000000"/>
                <w:sz w:val="28"/>
                <w:szCs w:val="28"/>
              </w:rPr>
              <w:t>5</w:t>
            </w:r>
          </w:p>
        </w:tc>
      </w:tr>
      <w:tr w:rsidR="00E31704" w:rsidRPr="00E31704" w14:paraId="58FE3ED3" w14:textId="77777777" w:rsidTr="00E31704">
        <w:trPr>
          <w:trHeight w:val="1110"/>
        </w:trPr>
        <w:tc>
          <w:tcPr>
            <w:tcW w:w="736" w:type="dxa"/>
            <w:vAlign w:val="center"/>
          </w:tcPr>
          <w:p w14:paraId="2D4F64C8" w14:textId="77777777" w:rsidR="00E31704" w:rsidRPr="00E31704" w:rsidRDefault="00E31704" w:rsidP="00E31704">
            <w:pPr>
              <w:jc w:val="center"/>
              <w:rPr>
                <w:bCs/>
                <w:color w:val="000000"/>
                <w:sz w:val="28"/>
                <w:szCs w:val="28"/>
              </w:rPr>
            </w:pPr>
            <w:r w:rsidRPr="00E31704">
              <w:rPr>
                <w:bCs/>
                <w:color w:val="000000"/>
                <w:sz w:val="28"/>
                <w:szCs w:val="28"/>
              </w:rPr>
              <w:t>2.2.</w:t>
            </w:r>
          </w:p>
        </w:tc>
        <w:tc>
          <w:tcPr>
            <w:tcW w:w="3659" w:type="dxa"/>
            <w:vAlign w:val="center"/>
          </w:tcPr>
          <w:p w14:paraId="59DA2286" w14:textId="77777777" w:rsidR="00E31704" w:rsidRPr="00E31704" w:rsidRDefault="00E31704" w:rsidP="00E31704">
            <w:pPr>
              <w:rPr>
                <w:bCs/>
                <w:color w:val="000000"/>
                <w:sz w:val="28"/>
                <w:szCs w:val="28"/>
              </w:rPr>
            </w:pPr>
            <w:r w:rsidRPr="00E3170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06B4EA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4FB59D62"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05639956"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6A173276" w14:textId="77777777" w:rsidTr="00E31704">
        <w:trPr>
          <w:trHeight w:val="855"/>
        </w:trPr>
        <w:tc>
          <w:tcPr>
            <w:tcW w:w="11057" w:type="dxa"/>
            <w:gridSpan w:val="5"/>
            <w:vAlign w:val="center"/>
          </w:tcPr>
          <w:p w14:paraId="2CBD028A" w14:textId="77777777" w:rsidR="00E31704" w:rsidRPr="00E31704" w:rsidRDefault="00E31704" w:rsidP="00E31704">
            <w:pPr>
              <w:numPr>
                <w:ilvl w:val="0"/>
                <w:numId w:val="9"/>
              </w:numPr>
              <w:contextualSpacing/>
              <w:jc w:val="center"/>
              <w:rPr>
                <w:bCs/>
                <w:color w:val="000000"/>
                <w:sz w:val="28"/>
                <w:szCs w:val="28"/>
              </w:rPr>
            </w:pPr>
            <w:r w:rsidRPr="00E31704">
              <w:rPr>
                <w:bCs/>
                <w:color w:val="000000"/>
                <w:sz w:val="28"/>
                <w:szCs w:val="28"/>
              </w:rPr>
              <w:t>Показатели качества очистки сточных вод</w:t>
            </w:r>
          </w:p>
        </w:tc>
      </w:tr>
      <w:tr w:rsidR="00E31704" w:rsidRPr="00E31704" w14:paraId="1A486998" w14:textId="77777777" w:rsidTr="00E31704">
        <w:trPr>
          <w:trHeight w:val="1831"/>
        </w:trPr>
        <w:tc>
          <w:tcPr>
            <w:tcW w:w="736" w:type="dxa"/>
            <w:vAlign w:val="center"/>
          </w:tcPr>
          <w:p w14:paraId="16F7B9E7" w14:textId="77777777" w:rsidR="00E31704" w:rsidRPr="00E31704" w:rsidRDefault="00E31704" w:rsidP="00E31704">
            <w:pPr>
              <w:jc w:val="center"/>
              <w:rPr>
                <w:bCs/>
                <w:color w:val="000000"/>
                <w:sz w:val="28"/>
                <w:szCs w:val="28"/>
              </w:rPr>
            </w:pPr>
            <w:r w:rsidRPr="00E31704">
              <w:rPr>
                <w:bCs/>
                <w:color w:val="000000"/>
                <w:sz w:val="28"/>
                <w:szCs w:val="28"/>
              </w:rPr>
              <w:t>3.1.</w:t>
            </w:r>
          </w:p>
        </w:tc>
        <w:tc>
          <w:tcPr>
            <w:tcW w:w="3659" w:type="dxa"/>
            <w:vAlign w:val="center"/>
          </w:tcPr>
          <w:p w14:paraId="38A38F03" w14:textId="77777777" w:rsidR="00E31704" w:rsidRPr="00E31704" w:rsidRDefault="00E31704" w:rsidP="00E31704">
            <w:pPr>
              <w:rPr>
                <w:color w:val="000000"/>
                <w:sz w:val="22"/>
                <w:szCs w:val="22"/>
              </w:rPr>
            </w:pPr>
            <w:r w:rsidRPr="00E3170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5B2337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506E349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2EE4CAE4"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6B50450B" w14:textId="77777777" w:rsidTr="00E31704">
        <w:trPr>
          <w:trHeight w:val="1978"/>
        </w:trPr>
        <w:tc>
          <w:tcPr>
            <w:tcW w:w="736" w:type="dxa"/>
            <w:vAlign w:val="center"/>
          </w:tcPr>
          <w:p w14:paraId="67079ABF" w14:textId="77777777" w:rsidR="00E31704" w:rsidRPr="00E31704" w:rsidRDefault="00E31704" w:rsidP="00E31704">
            <w:pPr>
              <w:jc w:val="center"/>
              <w:rPr>
                <w:bCs/>
                <w:color w:val="000000"/>
                <w:sz w:val="28"/>
                <w:szCs w:val="28"/>
              </w:rPr>
            </w:pPr>
            <w:r w:rsidRPr="00E31704">
              <w:rPr>
                <w:bCs/>
                <w:color w:val="000000"/>
                <w:sz w:val="28"/>
                <w:szCs w:val="28"/>
              </w:rPr>
              <w:t>3.2.</w:t>
            </w:r>
          </w:p>
        </w:tc>
        <w:tc>
          <w:tcPr>
            <w:tcW w:w="3659" w:type="dxa"/>
            <w:vAlign w:val="center"/>
          </w:tcPr>
          <w:p w14:paraId="29C889E0" w14:textId="77777777" w:rsidR="00E31704" w:rsidRPr="00E31704" w:rsidRDefault="00E31704" w:rsidP="00E31704">
            <w:pPr>
              <w:rPr>
                <w:bCs/>
                <w:color w:val="000000"/>
                <w:sz w:val="28"/>
                <w:szCs w:val="28"/>
              </w:rPr>
            </w:pPr>
            <w:r w:rsidRPr="00E3170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D5E0CD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6C1FBCB1"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1896C6AB"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196A1551" w14:textId="77777777" w:rsidTr="00E31704">
        <w:trPr>
          <w:trHeight w:val="2952"/>
        </w:trPr>
        <w:tc>
          <w:tcPr>
            <w:tcW w:w="736" w:type="dxa"/>
            <w:vAlign w:val="center"/>
          </w:tcPr>
          <w:p w14:paraId="0175964F" w14:textId="77777777" w:rsidR="00E31704" w:rsidRPr="00E31704" w:rsidRDefault="00E31704" w:rsidP="00E31704">
            <w:pPr>
              <w:jc w:val="center"/>
              <w:rPr>
                <w:bCs/>
                <w:color w:val="000000"/>
                <w:sz w:val="28"/>
                <w:szCs w:val="28"/>
              </w:rPr>
            </w:pPr>
            <w:r w:rsidRPr="00E31704">
              <w:rPr>
                <w:bCs/>
                <w:color w:val="000000"/>
                <w:sz w:val="28"/>
                <w:szCs w:val="28"/>
              </w:rPr>
              <w:t>3.3.</w:t>
            </w:r>
          </w:p>
        </w:tc>
        <w:tc>
          <w:tcPr>
            <w:tcW w:w="3659" w:type="dxa"/>
            <w:vAlign w:val="center"/>
          </w:tcPr>
          <w:p w14:paraId="171409FA" w14:textId="77777777" w:rsidR="00E31704" w:rsidRPr="00E31704" w:rsidRDefault="00E31704" w:rsidP="00E31704">
            <w:pPr>
              <w:rPr>
                <w:color w:val="000000"/>
                <w:sz w:val="22"/>
                <w:szCs w:val="22"/>
              </w:rPr>
            </w:pPr>
            <w:r w:rsidRPr="00E3170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6CF74EA"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0FC52A16"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19EC4D9C"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172303CB" w14:textId="77777777" w:rsidTr="00D77C89">
        <w:trPr>
          <w:trHeight w:val="463"/>
        </w:trPr>
        <w:tc>
          <w:tcPr>
            <w:tcW w:w="11057" w:type="dxa"/>
            <w:gridSpan w:val="5"/>
            <w:vAlign w:val="center"/>
          </w:tcPr>
          <w:p w14:paraId="15C08E62" w14:textId="77777777" w:rsidR="00E31704" w:rsidRPr="00E31704" w:rsidRDefault="00E31704" w:rsidP="00E31704">
            <w:pPr>
              <w:numPr>
                <w:ilvl w:val="0"/>
                <w:numId w:val="9"/>
              </w:numPr>
              <w:contextualSpacing/>
              <w:jc w:val="center"/>
              <w:rPr>
                <w:bCs/>
                <w:color w:val="000000"/>
                <w:sz w:val="28"/>
                <w:szCs w:val="28"/>
              </w:rPr>
            </w:pPr>
            <w:r w:rsidRPr="00E31704">
              <w:rPr>
                <w:bCs/>
                <w:color w:val="000000"/>
                <w:sz w:val="28"/>
                <w:szCs w:val="28"/>
              </w:rPr>
              <w:t>Показатели энергетической эффективности использования ресурсов, в том числе уровень потерь воды</w:t>
            </w:r>
          </w:p>
        </w:tc>
      </w:tr>
      <w:tr w:rsidR="00E31704" w:rsidRPr="00E31704" w14:paraId="7098F149" w14:textId="77777777" w:rsidTr="00E31704">
        <w:trPr>
          <w:trHeight w:val="1796"/>
        </w:trPr>
        <w:tc>
          <w:tcPr>
            <w:tcW w:w="736" w:type="dxa"/>
            <w:vAlign w:val="center"/>
          </w:tcPr>
          <w:p w14:paraId="35555372" w14:textId="77777777" w:rsidR="00E31704" w:rsidRPr="00E31704" w:rsidRDefault="00E31704" w:rsidP="00E31704">
            <w:pPr>
              <w:jc w:val="center"/>
              <w:rPr>
                <w:bCs/>
                <w:color w:val="000000"/>
                <w:sz w:val="28"/>
                <w:szCs w:val="28"/>
              </w:rPr>
            </w:pPr>
            <w:r w:rsidRPr="00E31704">
              <w:rPr>
                <w:bCs/>
                <w:color w:val="000000"/>
                <w:sz w:val="28"/>
                <w:szCs w:val="28"/>
              </w:rPr>
              <w:t>4.1.</w:t>
            </w:r>
          </w:p>
        </w:tc>
        <w:tc>
          <w:tcPr>
            <w:tcW w:w="3659" w:type="dxa"/>
            <w:vAlign w:val="center"/>
          </w:tcPr>
          <w:p w14:paraId="256F07F2" w14:textId="77777777" w:rsidR="00E31704" w:rsidRPr="00E31704" w:rsidRDefault="00E31704" w:rsidP="00E31704">
            <w:pPr>
              <w:rPr>
                <w:bCs/>
                <w:color w:val="000000"/>
                <w:sz w:val="28"/>
                <w:szCs w:val="28"/>
              </w:rPr>
            </w:pPr>
            <w:r w:rsidRPr="00E3170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F9085FD"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567101CB"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485E9C24"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1E3C8DB2" w14:textId="77777777" w:rsidTr="00D77C89">
        <w:trPr>
          <w:trHeight w:val="70"/>
        </w:trPr>
        <w:tc>
          <w:tcPr>
            <w:tcW w:w="736" w:type="dxa"/>
            <w:vAlign w:val="center"/>
          </w:tcPr>
          <w:p w14:paraId="366D600D" w14:textId="77777777" w:rsidR="00E31704" w:rsidRPr="00E31704" w:rsidRDefault="00E31704" w:rsidP="00E31704">
            <w:pPr>
              <w:jc w:val="center"/>
              <w:rPr>
                <w:bCs/>
                <w:color w:val="000000"/>
                <w:sz w:val="28"/>
                <w:szCs w:val="28"/>
              </w:rPr>
            </w:pPr>
            <w:r w:rsidRPr="00E31704">
              <w:rPr>
                <w:bCs/>
                <w:color w:val="000000"/>
                <w:sz w:val="28"/>
                <w:szCs w:val="28"/>
              </w:rPr>
              <w:t>4.2.</w:t>
            </w:r>
          </w:p>
        </w:tc>
        <w:tc>
          <w:tcPr>
            <w:tcW w:w="3659" w:type="dxa"/>
            <w:vAlign w:val="center"/>
          </w:tcPr>
          <w:p w14:paraId="1D0AA72B"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водоподготовке</w:t>
            </w:r>
          </w:p>
        </w:tc>
        <w:tc>
          <w:tcPr>
            <w:tcW w:w="1559" w:type="dxa"/>
            <w:vAlign w:val="center"/>
          </w:tcPr>
          <w:p w14:paraId="3CBBEB4C"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103E91D0"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4B6C8BD0"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46DFB975" w14:textId="77777777" w:rsidTr="00E31704">
        <w:trPr>
          <w:trHeight w:val="438"/>
        </w:trPr>
        <w:tc>
          <w:tcPr>
            <w:tcW w:w="736" w:type="dxa"/>
            <w:vAlign w:val="center"/>
          </w:tcPr>
          <w:p w14:paraId="1414A50E" w14:textId="77777777" w:rsidR="00E31704" w:rsidRPr="00E31704" w:rsidRDefault="00E31704" w:rsidP="00E31704">
            <w:pPr>
              <w:jc w:val="center"/>
              <w:rPr>
                <w:bCs/>
                <w:color w:val="000000"/>
                <w:sz w:val="28"/>
                <w:szCs w:val="28"/>
              </w:rPr>
            </w:pPr>
            <w:r w:rsidRPr="00E31704">
              <w:rPr>
                <w:bCs/>
                <w:color w:val="000000"/>
                <w:sz w:val="28"/>
                <w:szCs w:val="28"/>
              </w:rPr>
              <w:lastRenderedPageBreak/>
              <w:t>1</w:t>
            </w:r>
          </w:p>
        </w:tc>
        <w:tc>
          <w:tcPr>
            <w:tcW w:w="3659" w:type="dxa"/>
            <w:vAlign w:val="center"/>
          </w:tcPr>
          <w:p w14:paraId="770CD72F" w14:textId="77777777" w:rsidR="00E31704" w:rsidRPr="00E31704" w:rsidRDefault="00E31704" w:rsidP="00E31704">
            <w:pPr>
              <w:jc w:val="center"/>
              <w:rPr>
                <w:color w:val="000000"/>
                <w:sz w:val="28"/>
                <w:szCs w:val="28"/>
              </w:rPr>
            </w:pPr>
            <w:r w:rsidRPr="00E31704">
              <w:rPr>
                <w:color w:val="000000"/>
                <w:sz w:val="28"/>
                <w:szCs w:val="28"/>
              </w:rPr>
              <w:t>2</w:t>
            </w:r>
          </w:p>
        </w:tc>
        <w:tc>
          <w:tcPr>
            <w:tcW w:w="1559" w:type="dxa"/>
            <w:vAlign w:val="center"/>
          </w:tcPr>
          <w:p w14:paraId="42A822C1" w14:textId="77777777" w:rsidR="00E31704" w:rsidRPr="00E31704" w:rsidRDefault="00E31704" w:rsidP="00E31704">
            <w:pPr>
              <w:jc w:val="center"/>
              <w:rPr>
                <w:bCs/>
                <w:color w:val="000000"/>
                <w:sz w:val="28"/>
                <w:szCs w:val="28"/>
              </w:rPr>
            </w:pPr>
            <w:r w:rsidRPr="00E31704">
              <w:rPr>
                <w:bCs/>
                <w:color w:val="000000"/>
                <w:sz w:val="28"/>
                <w:szCs w:val="28"/>
              </w:rPr>
              <w:t>3</w:t>
            </w:r>
          </w:p>
        </w:tc>
        <w:tc>
          <w:tcPr>
            <w:tcW w:w="2693" w:type="dxa"/>
            <w:vAlign w:val="center"/>
          </w:tcPr>
          <w:p w14:paraId="474A298B" w14:textId="77777777" w:rsidR="00E31704" w:rsidRPr="00E31704" w:rsidRDefault="00E31704" w:rsidP="00E31704">
            <w:pPr>
              <w:jc w:val="center"/>
              <w:rPr>
                <w:bCs/>
                <w:color w:val="000000"/>
                <w:sz w:val="28"/>
                <w:szCs w:val="28"/>
              </w:rPr>
            </w:pPr>
            <w:r w:rsidRPr="00E31704">
              <w:rPr>
                <w:bCs/>
                <w:color w:val="000000"/>
                <w:sz w:val="28"/>
                <w:szCs w:val="28"/>
              </w:rPr>
              <w:t>4</w:t>
            </w:r>
          </w:p>
        </w:tc>
        <w:tc>
          <w:tcPr>
            <w:tcW w:w="2410" w:type="dxa"/>
            <w:vAlign w:val="center"/>
          </w:tcPr>
          <w:p w14:paraId="032894C3" w14:textId="77777777" w:rsidR="00E31704" w:rsidRPr="00E31704" w:rsidRDefault="00E31704" w:rsidP="00E31704">
            <w:pPr>
              <w:jc w:val="center"/>
              <w:rPr>
                <w:bCs/>
                <w:color w:val="000000"/>
                <w:sz w:val="28"/>
                <w:szCs w:val="28"/>
              </w:rPr>
            </w:pPr>
            <w:r w:rsidRPr="00E31704">
              <w:rPr>
                <w:bCs/>
                <w:color w:val="000000"/>
                <w:sz w:val="28"/>
                <w:szCs w:val="28"/>
              </w:rPr>
              <w:t>5</w:t>
            </w:r>
          </w:p>
        </w:tc>
      </w:tr>
      <w:tr w:rsidR="00E31704" w:rsidRPr="00E31704" w14:paraId="17C7E949" w14:textId="77777777" w:rsidTr="00E31704">
        <w:trPr>
          <w:trHeight w:val="2228"/>
        </w:trPr>
        <w:tc>
          <w:tcPr>
            <w:tcW w:w="736" w:type="dxa"/>
            <w:vAlign w:val="center"/>
          </w:tcPr>
          <w:p w14:paraId="0FDA9553" w14:textId="77777777" w:rsidR="00E31704" w:rsidRPr="00E31704" w:rsidRDefault="00E31704" w:rsidP="00E31704">
            <w:pPr>
              <w:jc w:val="center"/>
              <w:rPr>
                <w:bCs/>
                <w:color w:val="000000"/>
                <w:sz w:val="28"/>
                <w:szCs w:val="28"/>
              </w:rPr>
            </w:pPr>
            <w:r w:rsidRPr="00E31704">
              <w:rPr>
                <w:bCs/>
                <w:color w:val="000000"/>
                <w:sz w:val="28"/>
                <w:szCs w:val="28"/>
              </w:rPr>
              <w:t>4.3.</w:t>
            </w:r>
          </w:p>
        </w:tc>
        <w:tc>
          <w:tcPr>
            <w:tcW w:w="3659" w:type="dxa"/>
            <w:vAlign w:val="center"/>
          </w:tcPr>
          <w:p w14:paraId="4F9F5722"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транспортировке</w:t>
            </w:r>
          </w:p>
        </w:tc>
        <w:tc>
          <w:tcPr>
            <w:tcW w:w="1559" w:type="dxa"/>
            <w:vAlign w:val="center"/>
          </w:tcPr>
          <w:p w14:paraId="2EDEA63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2E9B7747"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1D3BBCD5"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5C3E2463" w14:textId="77777777" w:rsidTr="00E31704">
        <w:trPr>
          <w:trHeight w:val="2259"/>
        </w:trPr>
        <w:tc>
          <w:tcPr>
            <w:tcW w:w="736" w:type="dxa"/>
            <w:vAlign w:val="center"/>
          </w:tcPr>
          <w:p w14:paraId="6B4D47F2" w14:textId="77777777" w:rsidR="00E31704" w:rsidRPr="00E31704" w:rsidRDefault="00E31704" w:rsidP="00E31704">
            <w:pPr>
              <w:jc w:val="center"/>
              <w:rPr>
                <w:bCs/>
                <w:color w:val="000000"/>
                <w:sz w:val="28"/>
                <w:szCs w:val="28"/>
              </w:rPr>
            </w:pPr>
            <w:r w:rsidRPr="00E31704">
              <w:rPr>
                <w:bCs/>
                <w:color w:val="000000"/>
                <w:sz w:val="28"/>
                <w:szCs w:val="28"/>
              </w:rPr>
              <w:t>4.4.</w:t>
            </w:r>
          </w:p>
        </w:tc>
        <w:tc>
          <w:tcPr>
            <w:tcW w:w="3659" w:type="dxa"/>
            <w:vAlign w:val="center"/>
          </w:tcPr>
          <w:p w14:paraId="0ECDF21F"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31704">
              <w:rPr>
                <w:sz w:val="22"/>
                <w:szCs w:val="22"/>
              </w:rPr>
              <w:t>м</w:t>
            </w:r>
            <w:r w:rsidRPr="00E31704">
              <w:rPr>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водоснабжения (полный цикл)</w:t>
            </w:r>
          </w:p>
        </w:tc>
        <w:tc>
          <w:tcPr>
            <w:tcW w:w="1559" w:type="dxa"/>
            <w:vAlign w:val="center"/>
          </w:tcPr>
          <w:p w14:paraId="0DCE559F"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3FB77DBE"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7D5FB8B6"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30B16AC4" w14:textId="77777777" w:rsidTr="00E31704">
        <w:trPr>
          <w:trHeight w:val="1978"/>
        </w:trPr>
        <w:tc>
          <w:tcPr>
            <w:tcW w:w="736" w:type="dxa"/>
            <w:vAlign w:val="center"/>
          </w:tcPr>
          <w:p w14:paraId="5706D6FC" w14:textId="77777777" w:rsidR="00E31704" w:rsidRPr="00E31704" w:rsidRDefault="00E31704" w:rsidP="00E31704">
            <w:pPr>
              <w:jc w:val="center"/>
              <w:rPr>
                <w:bCs/>
                <w:color w:val="000000"/>
                <w:sz w:val="28"/>
                <w:szCs w:val="28"/>
              </w:rPr>
            </w:pPr>
            <w:r w:rsidRPr="00E31704">
              <w:rPr>
                <w:bCs/>
                <w:color w:val="000000"/>
                <w:sz w:val="28"/>
                <w:szCs w:val="28"/>
              </w:rPr>
              <w:t>4.5.</w:t>
            </w:r>
          </w:p>
        </w:tc>
        <w:tc>
          <w:tcPr>
            <w:tcW w:w="3659" w:type="dxa"/>
            <w:vAlign w:val="center"/>
          </w:tcPr>
          <w:p w14:paraId="3C726667" w14:textId="77777777" w:rsidR="00E31704" w:rsidRPr="00E31704" w:rsidRDefault="00E31704" w:rsidP="00E31704">
            <w:pPr>
              <w:rPr>
                <w:bCs/>
                <w:color w:val="000000"/>
                <w:sz w:val="28"/>
                <w:szCs w:val="28"/>
              </w:rPr>
            </w:pPr>
            <w:r w:rsidRPr="00E3170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очистке сточных вод</w:t>
            </w:r>
          </w:p>
        </w:tc>
        <w:tc>
          <w:tcPr>
            <w:tcW w:w="1559" w:type="dxa"/>
            <w:vAlign w:val="center"/>
          </w:tcPr>
          <w:p w14:paraId="0BCF43A1"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29623289"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37396A57"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3E8DDB58" w14:textId="77777777" w:rsidTr="00E31704">
        <w:trPr>
          <w:trHeight w:val="2117"/>
        </w:trPr>
        <w:tc>
          <w:tcPr>
            <w:tcW w:w="736" w:type="dxa"/>
            <w:vAlign w:val="center"/>
          </w:tcPr>
          <w:p w14:paraId="2159AEE8" w14:textId="77777777" w:rsidR="00E31704" w:rsidRPr="00E31704" w:rsidRDefault="00E31704" w:rsidP="00E31704">
            <w:pPr>
              <w:jc w:val="center"/>
              <w:rPr>
                <w:bCs/>
                <w:color w:val="000000"/>
                <w:sz w:val="28"/>
                <w:szCs w:val="28"/>
              </w:rPr>
            </w:pPr>
            <w:r w:rsidRPr="00E31704">
              <w:rPr>
                <w:bCs/>
                <w:color w:val="000000"/>
                <w:sz w:val="28"/>
                <w:szCs w:val="28"/>
              </w:rPr>
              <w:t>4.6.</w:t>
            </w:r>
          </w:p>
        </w:tc>
        <w:tc>
          <w:tcPr>
            <w:tcW w:w="3659" w:type="dxa"/>
            <w:vAlign w:val="center"/>
          </w:tcPr>
          <w:p w14:paraId="0897BB9F"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транспортировке сточных вод</w:t>
            </w:r>
          </w:p>
        </w:tc>
        <w:tc>
          <w:tcPr>
            <w:tcW w:w="1559" w:type="dxa"/>
            <w:vAlign w:val="center"/>
          </w:tcPr>
          <w:p w14:paraId="40058539"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2ED4B9F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31EF25E7" w14:textId="77777777" w:rsidR="00E31704" w:rsidRPr="00E31704" w:rsidRDefault="00E31704" w:rsidP="00E31704">
            <w:pPr>
              <w:jc w:val="center"/>
              <w:rPr>
                <w:bCs/>
                <w:color w:val="000000"/>
                <w:sz w:val="28"/>
                <w:szCs w:val="28"/>
              </w:rPr>
            </w:pPr>
            <w:r w:rsidRPr="00E31704">
              <w:rPr>
                <w:bCs/>
                <w:color w:val="000000"/>
                <w:sz w:val="28"/>
                <w:szCs w:val="28"/>
              </w:rPr>
              <w:t>-</w:t>
            </w:r>
          </w:p>
        </w:tc>
      </w:tr>
      <w:tr w:rsidR="00E31704" w:rsidRPr="00E31704" w14:paraId="0A14078C" w14:textId="77777777" w:rsidTr="00E31704">
        <w:trPr>
          <w:trHeight w:val="2248"/>
        </w:trPr>
        <w:tc>
          <w:tcPr>
            <w:tcW w:w="736" w:type="dxa"/>
            <w:vAlign w:val="center"/>
          </w:tcPr>
          <w:p w14:paraId="6324A34C" w14:textId="77777777" w:rsidR="00E31704" w:rsidRPr="00E31704" w:rsidRDefault="00E31704" w:rsidP="00E31704">
            <w:pPr>
              <w:jc w:val="center"/>
              <w:rPr>
                <w:bCs/>
                <w:color w:val="000000"/>
                <w:sz w:val="28"/>
                <w:szCs w:val="28"/>
              </w:rPr>
            </w:pPr>
            <w:r w:rsidRPr="00E31704">
              <w:rPr>
                <w:bCs/>
                <w:color w:val="000000"/>
                <w:sz w:val="28"/>
                <w:szCs w:val="28"/>
              </w:rPr>
              <w:t>4.7.</w:t>
            </w:r>
          </w:p>
        </w:tc>
        <w:tc>
          <w:tcPr>
            <w:tcW w:w="3659" w:type="dxa"/>
            <w:vAlign w:val="center"/>
          </w:tcPr>
          <w:p w14:paraId="0F997CC5" w14:textId="77777777" w:rsidR="00E31704" w:rsidRPr="00E31704" w:rsidRDefault="00E31704" w:rsidP="00E31704">
            <w:pPr>
              <w:rPr>
                <w:color w:val="000000"/>
                <w:sz w:val="22"/>
                <w:szCs w:val="22"/>
              </w:rPr>
            </w:pPr>
            <w:r w:rsidRPr="00E3170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31704">
              <w:rPr>
                <w:color w:val="000000"/>
                <w:sz w:val="22"/>
                <w:szCs w:val="22"/>
                <w:vertAlign w:val="superscript"/>
              </w:rPr>
              <w:t>3</w:t>
            </w:r>
            <w:r w:rsidRPr="00E31704">
              <w:rPr>
                <w:color w:val="000000"/>
                <w:sz w:val="22"/>
                <w:szCs w:val="22"/>
              </w:rPr>
              <w:t xml:space="preserve">) – </w:t>
            </w:r>
            <w:r w:rsidRPr="00E31704">
              <w:rPr>
                <w:color w:val="000000"/>
                <w:sz w:val="22"/>
                <w:szCs w:val="22"/>
                <w:u w:val="single"/>
              </w:rPr>
              <w:t>для организаций, оказывающих услуги по водоотведению</w:t>
            </w:r>
          </w:p>
        </w:tc>
        <w:tc>
          <w:tcPr>
            <w:tcW w:w="1559" w:type="dxa"/>
            <w:vAlign w:val="center"/>
          </w:tcPr>
          <w:p w14:paraId="0E544319"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693" w:type="dxa"/>
            <w:vAlign w:val="center"/>
          </w:tcPr>
          <w:p w14:paraId="519ECC08" w14:textId="77777777" w:rsidR="00E31704" w:rsidRPr="00E31704" w:rsidRDefault="00E31704" w:rsidP="00E31704">
            <w:pPr>
              <w:jc w:val="center"/>
              <w:rPr>
                <w:bCs/>
                <w:color w:val="000000"/>
                <w:sz w:val="28"/>
                <w:szCs w:val="28"/>
              </w:rPr>
            </w:pPr>
            <w:r w:rsidRPr="00E31704">
              <w:rPr>
                <w:bCs/>
                <w:color w:val="000000"/>
                <w:sz w:val="28"/>
                <w:szCs w:val="28"/>
              </w:rPr>
              <w:t>-</w:t>
            </w:r>
          </w:p>
        </w:tc>
        <w:tc>
          <w:tcPr>
            <w:tcW w:w="2410" w:type="dxa"/>
            <w:vAlign w:val="center"/>
          </w:tcPr>
          <w:p w14:paraId="5406205A" w14:textId="77777777" w:rsidR="00E31704" w:rsidRPr="00E31704" w:rsidRDefault="00E31704" w:rsidP="00E31704">
            <w:pPr>
              <w:jc w:val="center"/>
              <w:rPr>
                <w:bCs/>
                <w:color w:val="000000"/>
                <w:sz w:val="28"/>
                <w:szCs w:val="28"/>
              </w:rPr>
            </w:pPr>
            <w:r w:rsidRPr="00E31704">
              <w:rPr>
                <w:bCs/>
                <w:color w:val="000000"/>
                <w:sz w:val="28"/>
                <w:szCs w:val="28"/>
              </w:rPr>
              <w:t>-</w:t>
            </w:r>
          </w:p>
        </w:tc>
      </w:tr>
    </w:tbl>
    <w:p w14:paraId="3D723A16" w14:textId="77777777" w:rsidR="00E31704" w:rsidRPr="00E31704" w:rsidRDefault="00E31704" w:rsidP="00E31704">
      <w:pPr>
        <w:ind w:left="-567"/>
        <w:jc w:val="center"/>
        <w:rPr>
          <w:bCs/>
          <w:color w:val="000000"/>
          <w:sz w:val="28"/>
          <w:szCs w:val="28"/>
        </w:rPr>
      </w:pPr>
    </w:p>
    <w:p w14:paraId="622B289E" w14:textId="77777777" w:rsidR="00E31704" w:rsidRPr="00E31704" w:rsidRDefault="00E31704" w:rsidP="00E31704">
      <w:pPr>
        <w:ind w:left="-567"/>
        <w:jc w:val="center"/>
        <w:rPr>
          <w:bCs/>
          <w:color w:val="000000"/>
          <w:sz w:val="28"/>
          <w:szCs w:val="28"/>
        </w:rPr>
      </w:pPr>
    </w:p>
    <w:p w14:paraId="2CC2324E" w14:textId="77777777" w:rsidR="00E31704" w:rsidRPr="00E31704" w:rsidRDefault="00E31704" w:rsidP="00E31704">
      <w:pPr>
        <w:ind w:left="-567"/>
        <w:jc w:val="center"/>
        <w:rPr>
          <w:bCs/>
          <w:color w:val="000000"/>
          <w:sz w:val="28"/>
          <w:szCs w:val="28"/>
        </w:rPr>
      </w:pPr>
    </w:p>
    <w:p w14:paraId="3110AC4F" w14:textId="77777777" w:rsidR="00E31704" w:rsidRPr="00E31704" w:rsidRDefault="00E31704" w:rsidP="00E31704">
      <w:pPr>
        <w:ind w:left="-567"/>
        <w:jc w:val="center"/>
        <w:rPr>
          <w:bCs/>
          <w:color w:val="000000"/>
          <w:sz w:val="28"/>
          <w:szCs w:val="28"/>
        </w:rPr>
      </w:pPr>
    </w:p>
    <w:p w14:paraId="67AF2199" w14:textId="77777777" w:rsidR="00E31704" w:rsidRPr="00E31704" w:rsidRDefault="00E31704" w:rsidP="00E31704">
      <w:pPr>
        <w:ind w:left="-567"/>
        <w:jc w:val="center"/>
        <w:rPr>
          <w:bCs/>
          <w:color w:val="000000"/>
          <w:sz w:val="28"/>
          <w:szCs w:val="28"/>
        </w:rPr>
      </w:pPr>
    </w:p>
    <w:p w14:paraId="44A8CEB0" w14:textId="77777777" w:rsidR="00E31704" w:rsidRPr="00E31704" w:rsidRDefault="00E31704" w:rsidP="00E31704">
      <w:pPr>
        <w:ind w:left="-567"/>
        <w:jc w:val="center"/>
        <w:rPr>
          <w:bCs/>
          <w:color w:val="000000"/>
          <w:sz w:val="28"/>
          <w:szCs w:val="28"/>
        </w:rPr>
      </w:pPr>
    </w:p>
    <w:p w14:paraId="1B0E0331" w14:textId="77777777" w:rsidR="00E31704" w:rsidRPr="00E31704" w:rsidRDefault="00E31704" w:rsidP="00E31704">
      <w:pPr>
        <w:ind w:left="-567"/>
        <w:jc w:val="center"/>
        <w:rPr>
          <w:bCs/>
          <w:color w:val="000000"/>
          <w:sz w:val="28"/>
          <w:szCs w:val="28"/>
        </w:rPr>
      </w:pPr>
    </w:p>
    <w:p w14:paraId="039D2CB2" w14:textId="77777777" w:rsidR="00E31704" w:rsidRPr="00E31704" w:rsidRDefault="00E31704" w:rsidP="00E31704">
      <w:pPr>
        <w:ind w:left="-567"/>
        <w:jc w:val="center"/>
        <w:rPr>
          <w:bCs/>
          <w:color w:val="000000"/>
          <w:sz w:val="28"/>
          <w:szCs w:val="28"/>
        </w:rPr>
      </w:pPr>
    </w:p>
    <w:p w14:paraId="3FC85D7D" w14:textId="77777777" w:rsidR="00E31704" w:rsidRPr="00E31704" w:rsidRDefault="00E31704" w:rsidP="00E31704">
      <w:pPr>
        <w:ind w:left="-567"/>
        <w:jc w:val="center"/>
        <w:rPr>
          <w:bCs/>
          <w:color w:val="000000"/>
          <w:sz w:val="28"/>
          <w:szCs w:val="28"/>
        </w:rPr>
      </w:pPr>
    </w:p>
    <w:p w14:paraId="7A1CCBF3" w14:textId="77777777" w:rsidR="00E31704" w:rsidRPr="00E31704" w:rsidRDefault="00E31704" w:rsidP="00E31704">
      <w:pPr>
        <w:ind w:left="-567"/>
        <w:jc w:val="center"/>
        <w:rPr>
          <w:bCs/>
          <w:color w:val="000000"/>
          <w:sz w:val="28"/>
          <w:szCs w:val="28"/>
        </w:rPr>
      </w:pPr>
    </w:p>
    <w:p w14:paraId="3DC928BB" w14:textId="77777777" w:rsidR="00E31704" w:rsidRPr="00E31704" w:rsidRDefault="00E31704" w:rsidP="00E31704">
      <w:pPr>
        <w:ind w:left="-567"/>
        <w:jc w:val="center"/>
        <w:rPr>
          <w:bCs/>
          <w:color w:val="000000"/>
          <w:sz w:val="28"/>
          <w:szCs w:val="28"/>
        </w:rPr>
      </w:pPr>
      <w:r w:rsidRPr="00E31704">
        <w:rPr>
          <w:bCs/>
          <w:color w:val="000000"/>
          <w:sz w:val="28"/>
          <w:szCs w:val="28"/>
        </w:rPr>
        <w:t>Раздел 10. Отчет об исполнении производственной программы за 2019 год</w:t>
      </w:r>
    </w:p>
    <w:p w14:paraId="692C66B9" w14:textId="77777777" w:rsidR="00E31704" w:rsidRPr="00E31704" w:rsidRDefault="00E31704" w:rsidP="00E31704">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E31704" w:rsidRPr="00E31704" w14:paraId="37238FA1" w14:textId="77777777" w:rsidTr="00E31704">
        <w:tc>
          <w:tcPr>
            <w:tcW w:w="6641" w:type="dxa"/>
            <w:vAlign w:val="center"/>
          </w:tcPr>
          <w:p w14:paraId="676DAA69" w14:textId="77777777" w:rsidR="00E31704" w:rsidRPr="00E31704" w:rsidRDefault="00E31704" w:rsidP="00E31704">
            <w:pPr>
              <w:jc w:val="center"/>
              <w:rPr>
                <w:bCs/>
                <w:color w:val="000000"/>
                <w:sz w:val="28"/>
                <w:szCs w:val="28"/>
              </w:rPr>
            </w:pPr>
            <w:r w:rsidRPr="00E31704">
              <w:rPr>
                <w:bCs/>
                <w:color w:val="000000"/>
                <w:sz w:val="28"/>
                <w:szCs w:val="28"/>
              </w:rPr>
              <w:t>Наименование показателя</w:t>
            </w:r>
          </w:p>
        </w:tc>
        <w:tc>
          <w:tcPr>
            <w:tcW w:w="3532" w:type="dxa"/>
            <w:vAlign w:val="center"/>
          </w:tcPr>
          <w:p w14:paraId="752F6ADD" w14:textId="77777777" w:rsidR="00E31704" w:rsidRPr="00E31704" w:rsidRDefault="00E31704" w:rsidP="00E31704">
            <w:pPr>
              <w:jc w:val="center"/>
              <w:rPr>
                <w:bCs/>
                <w:color w:val="000000"/>
                <w:sz w:val="28"/>
                <w:szCs w:val="28"/>
              </w:rPr>
            </w:pPr>
            <w:r w:rsidRPr="00E31704">
              <w:rPr>
                <w:bCs/>
                <w:color w:val="000000"/>
                <w:sz w:val="28"/>
                <w:szCs w:val="28"/>
              </w:rPr>
              <w:t>Фактическое значение показателя, тыс. руб.</w:t>
            </w:r>
          </w:p>
        </w:tc>
      </w:tr>
      <w:tr w:rsidR="00E31704" w:rsidRPr="00E31704" w14:paraId="30AF865D" w14:textId="77777777" w:rsidTr="00E31704">
        <w:trPr>
          <w:trHeight w:val="541"/>
        </w:trPr>
        <w:tc>
          <w:tcPr>
            <w:tcW w:w="10173" w:type="dxa"/>
            <w:gridSpan w:val="2"/>
            <w:vAlign w:val="center"/>
          </w:tcPr>
          <w:p w14:paraId="6A49EA54" w14:textId="77777777" w:rsidR="00E31704" w:rsidRPr="00E31704" w:rsidRDefault="00E31704" w:rsidP="00E31704">
            <w:pPr>
              <w:numPr>
                <w:ilvl w:val="0"/>
                <w:numId w:val="13"/>
              </w:numPr>
              <w:contextualSpacing/>
              <w:jc w:val="center"/>
              <w:rPr>
                <w:bCs/>
                <w:sz w:val="28"/>
                <w:szCs w:val="28"/>
              </w:rPr>
            </w:pPr>
            <w:r w:rsidRPr="00E31704">
              <w:rPr>
                <w:bCs/>
                <w:sz w:val="28"/>
                <w:szCs w:val="28"/>
              </w:rPr>
              <w:t>Транспортировка питьевой воды</w:t>
            </w:r>
          </w:p>
        </w:tc>
      </w:tr>
      <w:tr w:rsidR="00E31704" w:rsidRPr="00E31704" w14:paraId="508A3584" w14:textId="77777777" w:rsidTr="00E31704">
        <w:tc>
          <w:tcPr>
            <w:tcW w:w="6641" w:type="dxa"/>
            <w:vAlign w:val="center"/>
          </w:tcPr>
          <w:p w14:paraId="58C25C33" w14:textId="77777777" w:rsidR="00E31704" w:rsidRPr="00E31704" w:rsidRDefault="00E31704" w:rsidP="00E31704">
            <w:pPr>
              <w:jc w:val="center"/>
              <w:rPr>
                <w:bCs/>
                <w:sz w:val="28"/>
                <w:szCs w:val="28"/>
              </w:rPr>
            </w:pPr>
            <w:r w:rsidRPr="00E31704">
              <w:rPr>
                <w:bCs/>
                <w:sz w:val="28"/>
                <w:szCs w:val="28"/>
              </w:rPr>
              <w:t>-</w:t>
            </w:r>
          </w:p>
        </w:tc>
        <w:tc>
          <w:tcPr>
            <w:tcW w:w="3532" w:type="dxa"/>
            <w:vAlign w:val="center"/>
          </w:tcPr>
          <w:p w14:paraId="3357F622" w14:textId="77777777" w:rsidR="00E31704" w:rsidRPr="00E31704" w:rsidRDefault="00E31704" w:rsidP="00E31704">
            <w:pPr>
              <w:jc w:val="center"/>
              <w:rPr>
                <w:bCs/>
                <w:sz w:val="28"/>
                <w:szCs w:val="28"/>
              </w:rPr>
            </w:pPr>
            <w:r w:rsidRPr="00E31704">
              <w:rPr>
                <w:bCs/>
                <w:sz w:val="28"/>
                <w:szCs w:val="28"/>
              </w:rPr>
              <w:t>-</w:t>
            </w:r>
          </w:p>
        </w:tc>
      </w:tr>
      <w:tr w:rsidR="00E31704" w:rsidRPr="00E31704" w14:paraId="1F456F46" w14:textId="77777777" w:rsidTr="00E31704">
        <w:trPr>
          <w:trHeight w:val="514"/>
        </w:trPr>
        <w:tc>
          <w:tcPr>
            <w:tcW w:w="10173" w:type="dxa"/>
            <w:gridSpan w:val="2"/>
            <w:vAlign w:val="center"/>
          </w:tcPr>
          <w:p w14:paraId="6133E783" w14:textId="77777777" w:rsidR="00E31704" w:rsidRPr="00E31704" w:rsidRDefault="00E31704" w:rsidP="00E31704">
            <w:pPr>
              <w:numPr>
                <w:ilvl w:val="0"/>
                <w:numId w:val="13"/>
              </w:numPr>
              <w:contextualSpacing/>
              <w:jc w:val="center"/>
              <w:rPr>
                <w:bCs/>
                <w:sz w:val="28"/>
                <w:szCs w:val="28"/>
              </w:rPr>
            </w:pPr>
            <w:r w:rsidRPr="00E31704">
              <w:rPr>
                <w:bCs/>
                <w:sz w:val="28"/>
                <w:szCs w:val="28"/>
              </w:rPr>
              <w:t>Транспортировка сточных вод</w:t>
            </w:r>
          </w:p>
        </w:tc>
      </w:tr>
      <w:tr w:rsidR="00E31704" w:rsidRPr="00E31704" w14:paraId="446523AD" w14:textId="77777777" w:rsidTr="00E31704">
        <w:tc>
          <w:tcPr>
            <w:tcW w:w="6641" w:type="dxa"/>
            <w:vAlign w:val="center"/>
          </w:tcPr>
          <w:p w14:paraId="45CA8C5F" w14:textId="77777777" w:rsidR="00E31704" w:rsidRPr="00E31704" w:rsidRDefault="00E31704" w:rsidP="00E31704">
            <w:pPr>
              <w:jc w:val="center"/>
              <w:rPr>
                <w:bCs/>
                <w:sz w:val="28"/>
                <w:szCs w:val="28"/>
              </w:rPr>
            </w:pPr>
            <w:r w:rsidRPr="00E31704">
              <w:rPr>
                <w:bCs/>
                <w:sz w:val="28"/>
                <w:szCs w:val="28"/>
              </w:rPr>
              <w:t>-</w:t>
            </w:r>
          </w:p>
        </w:tc>
        <w:tc>
          <w:tcPr>
            <w:tcW w:w="3532" w:type="dxa"/>
            <w:vAlign w:val="center"/>
          </w:tcPr>
          <w:p w14:paraId="0677FE58" w14:textId="77777777" w:rsidR="00E31704" w:rsidRPr="00E31704" w:rsidRDefault="00E31704" w:rsidP="00E31704">
            <w:pPr>
              <w:jc w:val="center"/>
              <w:rPr>
                <w:bCs/>
                <w:sz w:val="28"/>
                <w:szCs w:val="28"/>
              </w:rPr>
            </w:pPr>
            <w:r w:rsidRPr="00E31704">
              <w:rPr>
                <w:bCs/>
                <w:sz w:val="28"/>
                <w:szCs w:val="28"/>
              </w:rPr>
              <w:t>-</w:t>
            </w:r>
          </w:p>
        </w:tc>
      </w:tr>
    </w:tbl>
    <w:p w14:paraId="7716760A" w14:textId="77777777" w:rsidR="00E31704" w:rsidRPr="00E31704" w:rsidRDefault="00E31704" w:rsidP="00E31704">
      <w:pPr>
        <w:ind w:left="-567"/>
        <w:jc w:val="center"/>
        <w:rPr>
          <w:bCs/>
          <w:color w:val="000000"/>
          <w:sz w:val="28"/>
          <w:szCs w:val="28"/>
        </w:rPr>
      </w:pPr>
    </w:p>
    <w:p w14:paraId="33BB67CD" w14:textId="77777777" w:rsidR="00E31704" w:rsidRPr="00E31704" w:rsidRDefault="00E31704" w:rsidP="00E31704">
      <w:pPr>
        <w:jc w:val="both"/>
        <w:rPr>
          <w:sz w:val="28"/>
          <w:szCs w:val="28"/>
          <w:lang w:eastAsia="en-US"/>
        </w:rPr>
      </w:pPr>
    </w:p>
    <w:p w14:paraId="1CDEE790" w14:textId="77777777" w:rsidR="00E31704" w:rsidRPr="00E31704" w:rsidRDefault="00E31704" w:rsidP="00E31704">
      <w:pPr>
        <w:jc w:val="both"/>
        <w:rPr>
          <w:sz w:val="28"/>
          <w:szCs w:val="28"/>
          <w:lang w:eastAsia="en-US"/>
        </w:rPr>
      </w:pPr>
    </w:p>
    <w:p w14:paraId="2E6644C6" w14:textId="77777777" w:rsidR="00E31704" w:rsidRPr="00E31704" w:rsidRDefault="00E31704" w:rsidP="00E31704">
      <w:pPr>
        <w:ind w:left="-567"/>
        <w:jc w:val="center"/>
        <w:rPr>
          <w:bCs/>
          <w:color w:val="000000"/>
          <w:sz w:val="28"/>
          <w:szCs w:val="28"/>
        </w:rPr>
      </w:pPr>
      <w:r w:rsidRPr="00E31704">
        <w:rPr>
          <w:bCs/>
          <w:color w:val="000000"/>
          <w:sz w:val="28"/>
          <w:szCs w:val="28"/>
        </w:rPr>
        <w:t xml:space="preserve">   Раздел 11. Мероприятия, направленные на повышение качества обслуживания абонентов</w:t>
      </w:r>
    </w:p>
    <w:p w14:paraId="24692205" w14:textId="77777777" w:rsidR="00E31704" w:rsidRPr="00E31704" w:rsidRDefault="00E31704" w:rsidP="00E31704">
      <w:pPr>
        <w:ind w:left="-567"/>
        <w:jc w:val="center"/>
        <w:rPr>
          <w:bCs/>
          <w:color w:val="000000"/>
          <w:sz w:val="28"/>
          <w:szCs w:val="28"/>
        </w:rPr>
      </w:pPr>
    </w:p>
    <w:tbl>
      <w:tblPr>
        <w:tblStyle w:val="af"/>
        <w:tblW w:w="9467" w:type="dxa"/>
        <w:tblInd w:w="-431" w:type="dxa"/>
        <w:tblLook w:val="04A0" w:firstRow="1" w:lastRow="0" w:firstColumn="1" w:lastColumn="0" w:noHBand="0" w:noVBand="1"/>
      </w:tblPr>
      <w:tblGrid>
        <w:gridCol w:w="5935"/>
        <w:gridCol w:w="3532"/>
      </w:tblGrid>
      <w:tr w:rsidR="00E31704" w:rsidRPr="00E31704" w14:paraId="053CF42D" w14:textId="77777777" w:rsidTr="00E31704">
        <w:trPr>
          <w:trHeight w:val="748"/>
        </w:trPr>
        <w:tc>
          <w:tcPr>
            <w:tcW w:w="5935" w:type="dxa"/>
            <w:vAlign w:val="center"/>
          </w:tcPr>
          <w:p w14:paraId="704AD53B" w14:textId="77777777" w:rsidR="00E31704" w:rsidRPr="00E31704" w:rsidRDefault="00E31704" w:rsidP="00E31704">
            <w:pPr>
              <w:jc w:val="center"/>
              <w:rPr>
                <w:bCs/>
                <w:color w:val="000000"/>
                <w:sz w:val="28"/>
                <w:szCs w:val="28"/>
              </w:rPr>
            </w:pPr>
            <w:r w:rsidRPr="00E31704">
              <w:rPr>
                <w:bCs/>
                <w:color w:val="000000"/>
                <w:sz w:val="28"/>
                <w:szCs w:val="28"/>
              </w:rPr>
              <w:t>Наименование мероприятия</w:t>
            </w:r>
          </w:p>
        </w:tc>
        <w:tc>
          <w:tcPr>
            <w:tcW w:w="3532" w:type="dxa"/>
            <w:vAlign w:val="center"/>
          </w:tcPr>
          <w:p w14:paraId="01E33A37" w14:textId="77777777" w:rsidR="00E31704" w:rsidRPr="00E31704" w:rsidRDefault="00E31704" w:rsidP="00E31704">
            <w:pPr>
              <w:jc w:val="center"/>
              <w:rPr>
                <w:bCs/>
                <w:color w:val="000000"/>
                <w:sz w:val="28"/>
                <w:szCs w:val="28"/>
              </w:rPr>
            </w:pPr>
            <w:r w:rsidRPr="00E31704">
              <w:rPr>
                <w:bCs/>
                <w:color w:val="000000"/>
                <w:sz w:val="28"/>
                <w:szCs w:val="28"/>
              </w:rPr>
              <w:t>Период проведения мероприятий</w:t>
            </w:r>
          </w:p>
        </w:tc>
      </w:tr>
      <w:tr w:rsidR="00E31704" w:rsidRPr="00E31704" w14:paraId="5322E7D8" w14:textId="77777777" w:rsidTr="00E31704">
        <w:trPr>
          <w:trHeight w:val="517"/>
        </w:trPr>
        <w:tc>
          <w:tcPr>
            <w:tcW w:w="5935" w:type="dxa"/>
            <w:vAlign w:val="center"/>
          </w:tcPr>
          <w:p w14:paraId="0E700B90" w14:textId="77777777" w:rsidR="00E31704" w:rsidRPr="00E31704" w:rsidRDefault="00E31704" w:rsidP="00E31704">
            <w:pPr>
              <w:jc w:val="center"/>
              <w:rPr>
                <w:bCs/>
                <w:sz w:val="28"/>
                <w:szCs w:val="28"/>
              </w:rPr>
            </w:pPr>
            <w:r w:rsidRPr="00E31704">
              <w:rPr>
                <w:bCs/>
                <w:sz w:val="28"/>
                <w:szCs w:val="28"/>
              </w:rPr>
              <w:t>-</w:t>
            </w:r>
          </w:p>
        </w:tc>
        <w:tc>
          <w:tcPr>
            <w:tcW w:w="3532" w:type="dxa"/>
            <w:vAlign w:val="center"/>
          </w:tcPr>
          <w:p w14:paraId="7B785A08" w14:textId="77777777" w:rsidR="00E31704" w:rsidRPr="00E31704" w:rsidRDefault="00E31704" w:rsidP="00E31704">
            <w:pPr>
              <w:jc w:val="center"/>
              <w:rPr>
                <w:bCs/>
                <w:sz w:val="28"/>
                <w:szCs w:val="28"/>
              </w:rPr>
            </w:pPr>
            <w:r w:rsidRPr="00E31704">
              <w:rPr>
                <w:bCs/>
                <w:sz w:val="28"/>
                <w:szCs w:val="28"/>
              </w:rPr>
              <w:t>-</w:t>
            </w:r>
          </w:p>
        </w:tc>
      </w:tr>
    </w:tbl>
    <w:p w14:paraId="7D252028" w14:textId="77777777" w:rsidR="00E31704" w:rsidRPr="00E31704" w:rsidRDefault="00E31704" w:rsidP="00E31704">
      <w:pPr>
        <w:jc w:val="both"/>
        <w:rPr>
          <w:sz w:val="28"/>
          <w:szCs w:val="28"/>
          <w:lang w:eastAsia="en-US"/>
        </w:rPr>
      </w:pPr>
    </w:p>
    <w:p w14:paraId="144FA4CE" w14:textId="77777777" w:rsidR="00E31704" w:rsidRPr="00E31704" w:rsidRDefault="00E31704" w:rsidP="00E31704">
      <w:pPr>
        <w:jc w:val="both"/>
        <w:rPr>
          <w:sz w:val="28"/>
          <w:szCs w:val="28"/>
          <w:lang w:eastAsia="en-US"/>
        </w:rPr>
      </w:pPr>
    </w:p>
    <w:p w14:paraId="4E72397E" w14:textId="77777777" w:rsidR="00E31704" w:rsidRPr="00E31704" w:rsidRDefault="00E31704" w:rsidP="00E31704">
      <w:pPr>
        <w:jc w:val="both"/>
        <w:rPr>
          <w:sz w:val="28"/>
          <w:szCs w:val="28"/>
          <w:lang w:eastAsia="en-US"/>
        </w:rPr>
      </w:pPr>
    </w:p>
    <w:p w14:paraId="0F147BA1" w14:textId="77777777" w:rsidR="00E31704" w:rsidRPr="00E31704" w:rsidRDefault="00E31704" w:rsidP="00E31704">
      <w:pPr>
        <w:jc w:val="both"/>
        <w:rPr>
          <w:sz w:val="28"/>
          <w:szCs w:val="28"/>
          <w:lang w:eastAsia="en-US"/>
        </w:rPr>
      </w:pPr>
    </w:p>
    <w:p w14:paraId="1FD795B3" w14:textId="77777777" w:rsidR="00E31704" w:rsidRPr="00E31704" w:rsidRDefault="00E31704" w:rsidP="00E31704">
      <w:pPr>
        <w:jc w:val="both"/>
        <w:rPr>
          <w:sz w:val="28"/>
          <w:szCs w:val="28"/>
          <w:lang w:eastAsia="en-US"/>
        </w:rPr>
      </w:pPr>
    </w:p>
    <w:p w14:paraId="33F75895" w14:textId="77777777" w:rsidR="00E31704" w:rsidRPr="00E31704" w:rsidRDefault="00E31704" w:rsidP="00E31704">
      <w:pPr>
        <w:jc w:val="both"/>
        <w:rPr>
          <w:sz w:val="28"/>
          <w:szCs w:val="28"/>
          <w:lang w:eastAsia="en-US"/>
        </w:rPr>
      </w:pPr>
    </w:p>
    <w:p w14:paraId="330E0BD2" w14:textId="77777777" w:rsidR="00E31704" w:rsidRPr="00E31704" w:rsidRDefault="00E31704" w:rsidP="00E31704">
      <w:pPr>
        <w:jc w:val="both"/>
        <w:rPr>
          <w:sz w:val="28"/>
          <w:szCs w:val="28"/>
          <w:lang w:eastAsia="en-US"/>
        </w:rPr>
      </w:pPr>
    </w:p>
    <w:p w14:paraId="3CE839E7" w14:textId="77777777" w:rsidR="00E31704" w:rsidRPr="00E31704" w:rsidRDefault="00E31704" w:rsidP="00E31704">
      <w:pPr>
        <w:jc w:val="both"/>
        <w:rPr>
          <w:sz w:val="28"/>
          <w:szCs w:val="28"/>
          <w:lang w:eastAsia="en-US"/>
        </w:rPr>
      </w:pPr>
    </w:p>
    <w:p w14:paraId="340218C1" w14:textId="77777777" w:rsidR="00E31704" w:rsidRPr="00E31704" w:rsidRDefault="00E31704" w:rsidP="00E31704">
      <w:pPr>
        <w:jc w:val="both"/>
        <w:rPr>
          <w:sz w:val="28"/>
          <w:szCs w:val="28"/>
          <w:lang w:eastAsia="en-US"/>
        </w:rPr>
      </w:pPr>
    </w:p>
    <w:p w14:paraId="4F7C62AE" w14:textId="77777777" w:rsidR="00E31704" w:rsidRPr="00E31704" w:rsidRDefault="00E31704" w:rsidP="00E31704">
      <w:pPr>
        <w:jc w:val="both"/>
        <w:rPr>
          <w:sz w:val="28"/>
          <w:szCs w:val="28"/>
          <w:lang w:eastAsia="en-US"/>
        </w:rPr>
      </w:pPr>
    </w:p>
    <w:p w14:paraId="71E27A62" w14:textId="77777777" w:rsidR="00E31704" w:rsidRPr="00E31704" w:rsidRDefault="00E31704" w:rsidP="00E31704">
      <w:pPr>
        <w:jc w:val="both"/>
        <w:rPr>
          <w:sz w:val="28"/>
          <w:szCs w:val="28"/>
          <w:lang w:eastAsia="en-US"/>
        </w:rPr>
      </w:pPr>
    </w:p>
    <w:p w14:paraId="187E0541" w14:textId="77777777" w:rsidR="00E31704" w:rsidRPr="00E31704" w:rsidRDefault="00E31704" w:rsidP="00E31704">
      <w:pPr>
        <w:jc w:val="both"/>
        <w:rPr>
          <w:sz w:val="28"/>
          <w:szCs w:val="28"/>
          <w:lang w:eastAsia="en-US"/>
        </w:rPr>
      </w:pPr>
    </w:p>
    <w:p w14:paraId="359C47A2" w14:textId="77777777" w:rsidR="00E31704" w:rsidRPr="00E31704" w:rsidRDefault="00E31704" w:rsidP="00E31704">
      <w:pPr>
        <w:jc w:val="both"/>
        <w:rPr>
          <w:sz w:val="28"/>
          <w:szCs w:val="28"/>
          <w:lang w:eastAsia="en-US"/>
        </w:rPr>
      </w:pPr>
    </w:p>
    <w:p w14:paraId="4774F475" w14:textId="77777777" w:rsidR="00E31704" w:rsidRPr="00E31704" w:rsidRDefault="00E31704" w:rsidP="00E31704">
      <w:pPr>
        <w:jc w:val="both"/>
        <w:rPr>
          <w:sz w:val="28"/>
          <w:szCs w:val="28"/>
          <w:lang w:eastAsia="en-US"/>
        </w:rPr>
      </w:pPr>
    </w:p>
    <w:p w14:paraId="6CD307D7" w14:textId="77777777" w:rsidR="00E31704" w:rsidRPr="00E31704" w:rsidRDefault="00E31704" w:rsidP="00E31704">
      <w:pPr>
        <w:jc w:val="both"/>
        <w:rPr>
          <w:sz w:val="28"/>
          <w:szCs w:val="28"/>
          <w:lang w:eastAsia="en-US"/>
        </w:rPr>
      </w:pPr>
    </w:p>
    <w:p w14:paraId="76E0AD0D" w14:textId="77777777" w:rsidR="00E31704" w:rsidRPr="00E31704" w:rsidRDefault="00E31704" w:rsidP="00E31704">
      <w:pPr>
        <w:jc w:val="both"/>
        <w:rPr>
          <w:sz w:val="28"/>
          <w:szCs w:val="28"/>
          <w:lang w:eastAsia="en-US"/>
        </w:rPr>
      </w:pPr>
    </w:p>
    <w:p w14:paraId="245BC5EF" w14:textId="77777777" w:rsidR="00E31704" w:rsidRPr="00E31704" w:rsidRDefault="00E31704" w:rsidP="00E31704">
      <w:pPr>
        <w:jc w:val="both"/>
        <w:rPr>
          <w:sz w:val="28"/>
          <w:szCs w:val="28"/>
          <w:lang w:eastAsia="en-US"/>
        </w:rPr>
      </w:pPr>
    </w:p>
    <w:p w14:paraId="6FC51F30" w14:textId="77777777" w:rsidR="00E31704" w:rsidRPr="00E31704" w:rsidRDefault="00E31704" w:rsidP="00E31704">
      <w:pPr>
        <w:jc w:val="both"/>
        <w:rPr>
          <w:sz w:val="28"/>
          <w:szCs w:val="28"/>
          <w:lang w:eastAsia="en-US"/>
        </w:rPr>
      </w:pPr>
    </w:p>
    <w:p w14:paraId="784A6B92" w14:textId="77777777" w:rsidR="00E31704" w:rsidRPr="00E31704" w:rsidRDefault="00E31704" w:rsidP="00E31704">
      <w:pPr>
        <w:jc w:val="both"/>
        <w:rPr>
          <w:sz w:val="28"/>
          <w:szCs w:val="28"/>
          <w:lang w:eastAsia="en-US"/>
        </w:rPr>
      </w:pPr>
    </w:p>
    <w:p w14:paraId="2D6D54DB" w14:textId="77777777" w:rsidR="00D77C89" w:rsidRDefault="00D77C89" w:rsidP="00E31704">
      <w:pPr>
        <w:tabs>
          <w:tab w:val="left" w:pos="0"/>
        </w:tabs>
        <w:ind w:left="3544"/>
        <w:jc w:val="center"/>
        <w:rPr>
          <w:sz w:val="28"/>
          <w:szCs w:val="28"/>
        </w:rPr>
        <w:sectPr w:rsidR="00D77C89" w:rsidSect="00E31704">
          <w:pgSz w:w="11906" w:h="16838"/>
          <w:pgMar w:top="851" w:right="851" w:bottom="1134" w:left="1701" w:header="720" w:footer="720" w:gutter="0"/>
          <w:cols w:space="720"/>
          <w:titlePg/>
          <w:docGrid w:linePitch="326"/>
        </w:sectPr>
      </w:pPr>
    </w:p>
    <w:p w14:paraId="64CF2B82" w14:textId="412F43CA" w:rsidR="00D77C89" w:rsidRDefault="00D77C89" w:rsidP="00D77C89">
      <w:pPr>
        <w:tabs>
          <w:tab w:val="left" w:pos="5580"/>
          <w:tab w:val="left" w:pos="9498"/>
        </w:tabs>
        <w:ind w:right="-569" w:firstLine="5387"/>
      </w:pPr>
      <w:r>
        <w:lastRenderedPageBreak/>
        <w:t>Приложение № 3 к протоколу № 42</w:t>
      </w:r>
    </w:p>
    <w:p w14:paraId="7AC50F69" w14:textId="77777777" w:rsidR="00D77C89" w:rsidRDefault="00D77C89" w:rsidP="00D77C89">
      <w:pPr>
        <w:tabs>
          <w:tab w:val="left" w:pos="5580"/>
          <w:tab w:val="left" w:pos="9498"/>
        </w:tabs>
        <w:ind w:right="-569" w:firstLine="5387"/>
      </w:pPr>
      <w:r>
        <w:t>заседания Правления Региональной</w:t>
      </w:r>
    </w:p>
    <w:p w14:paraId="74ED32A4" w14:textId="77777777" w:rsidR="00D77C89" w:rsidRDefault="00D77C89" w:rsidP="00D77C89">
      <w:pPr>
        <w:tabs>
          <w:tab w:val="left" w:pos="5580"/>
          <w:tab w:val="left" w:pos="9498"/>
        </w:tabs>
        <w:ind w:right="-569" w:firstLine="5387"/>
      </w:pPr>
      <w:r>
        <w:t>энергетической комиссии</w:t>
      </w:r>
    </w:p>
    <w:p w14:paraId="4ABCB563" w14:textId="77777777" w:rsidR="00D77C89" w:rsidRDefault="00D77C89" w:rsidP="00D77C89">
      <w:pPr>
        <w:tabs>
          <w:tab w:val="left" w:pos="5580"/>
          <w:tab w:val="left" w:pos="9498"/>
        </w:tabs>
        <w:ind w:right="-569" w:firstLine="5387"/>
      </w:pPr>
      <w:r>
        <w:t>Кузбасса от 23.07.2020</w:t>
      </w:r>
    </w:p>
    <w:p w14:paraId="2BA2C02C" w14:textId="77777777" w:rsidR="00E31704" w:rsidRPr="00E31704" w:rsidRDefault="00E31704" w:rsidP="00E31704">
      <w:pPr>
        <w:tabs>
          <w:tab w:val="left" w:pos="0"/>
          <w:tab w:val="left" w:pos="3052"/>
        </w:tabs>
        <w:ind w:left="3544"/>
        <w:rPr>
          <w:lang w:eastAsia="en-US"/>
        </w:rPr>
      </w:pPr>
    </w:p>
    <w:p w14:paraId="1DB316A0" w14:textId="77777777" w:rsidR="00E31704" w:rsidRPr="00E31704" w:rsidRDefault="00E31704" w:rsidP="00E31704">
      <w:pPr>
        <w:jc w:val="center"/>
        <w:rPr>
          <w:b/>
          <w:color w:val="FF0000"/>
          <w:sz w:val="28"/>
          <w:szCs w:val="28"/>
          <w:lang w:eastAsia="en-US"/>
        </w:rPr>
      </w:pPr>
      <w:r w:rsidRPr="00E31704">
        <w:rPr>
          <w:b/>
          <w:sz w:val="28"/>
          <w:szCs w:val="28"/>
          <w:lang w:eastAsia="en-US"/>
        </w:rPr>
        <w:t xml:space="preserve">Одноставочные тарифы </w:t>
      </w:r>
      <w:r w:rsidRPr="00E31704">
        <w:rPr>
          <w:b/>
          <w:bCs/>
          <w:kern w:val="32"/>
          <w:sz w:val="28"/>
          <w:szCs w:val="28"/>
          <w:lang w:eastAsia="en-US"/>
        </w:rPr>
        <w:t>на транспортировку питьевой воды, транспортировку сточных вод</w:t>
      </w:r>
    </w:p>
    <w:p w14:paraId="7A77CC44" w14:textId="77777777" w:rsidR="00E31704" w:rsidRPr="00E31704" w:rsidRDefault="00E31704" w:rsidP="00E31704">
      <w:pPr>
        <w:jc w:val="center"/>
        <w:rPr>
          <w:b/>
          <w:sz w:val="28"/>
          <w:szCs w:val="28"/>
          <w:lang w:eastAsia="en-US"/>
        </w:rPr>
      </w:pPr>
      <w:r w:rsidRPr="00E31704">
        <w:rPr>
          <w:b/>
          <w:sz w:val="28"/>
          <w:szCs w:val="28"/>
          <w:lang w:eastAsia="en-US"/>
        </w:rPr>
        <w:t>индивидуальному предпринимателю Зубаревой Е.А. (г. Кемерово)</w:t>
      </w:r>
    </w:p>
    <w:p w14:paraId="60E44C3B" w14:textId="77777777" w:rsidR="00E31704" w:rsidRPr="00E31704" w:rsidRDefault="00E31704" w:rsidP="00E31704">
      <w:pPr>
        <w:jc w:val="center"/>
        <w:rPr>
          <w:b/>
          <w:sz w:val="28"/>
          <w:szCs w:val="28"/>
          <w:lang w:eastAsia="en-US"/>
        </w:rPr>
      </w:pPr>
      <w:r w:rsidRPr="00E31704">
        <w:rPr>
          <w:b/>
          <w:sz w:val="28"/>
          <w:szCs w:val="28"/>
          <w:lang w:eastAsia="en-US"/>
        </w:rPr>
        <w:t>на период с 01.01.2021 по 31.12.2021</w:t>
      </w:r>
    </w:p>
    <w:p w14:paraId="314D5345" w14:textId="77777777" w:rsidR="00E31704" w:rsidRPr="00E31704" w:rsidRDefault="00E31704" w:rsidP="00E31704">
      <w:pPr>
        <w:jc w:val="center"/>
        <w:rPr>
          <w:b/>
          <w:sz w:val="28"/>
          <w:szCs w:val="28"/>
          <w:lang w:eastAsia="en-US"/>
        </w:rPr>
      </w:pPr>
    </w:p>
    <w:p w14:paraId="7E803DC1" w14:textId="77777777" w:rsidR="00E31704" w:rsidRPr="00E31704" w:rsidRDefault="00E31704" w:rsidP="00E31704">
      <w:pPr>
        <w:jc w:val="center"/>
        <w:rPr>
          <w:b/>
          <w:sz w:val="28"/>
          <w:szCs w:val="28"/>
          <w:lang w:eastAsia="en-US"/>
        </w:rPr>
      </w:pPr>
    </w:p>
    <w:p w14:paraId="18CDFE17" w14:textId="77777777" w:rsidR="00E31704" w:rsidRPr="00E31704" w:rsidRDefault="00E31704" w:rsidP="00E31704">
      <w:pPr>
        <w:jc w:val="center"/>
        <w:rPr>
          <w:b/>
          <w:sz w:val="28"/>
          <w:szCs w:val="28"/>
          <w:lang w:eastAsia="en-US"/>
        </w:rPr>
      </w:pPr>
    </w:p>
    <w:tbl>
      <w:tblPr>
        <w:tblW w:w="9356" w:type="dxa"/>
        <w:tblInd w:w="-5" w:type="dxa"/>
        <w:tblLayout w:type="fixed"/>
        <w:tblLook w:val="04A0" w:firstRow="1" w:lastRow="0" w:firstColumn="1" w:lastColumn="0" w:noHBand="0" w:noVBand="1"/>
      </w:tblPr>
      <w:tblGrid>
        <w:gridCol w:w="709"/>
        <w:gridCol w:w="4678"/>
        <w:gridCol w:w="1984"/>
        <w:gridCol w:w="1985"/>
      </w:tblGrid>
      <w:tr w:rsidR="00E31704" w:rsidRPr="00E31704" w14:paraId="659F802E" w14:textId="77777777" w:rsidTr="00E31704">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31997E44" w14:textId="77777777" w:rsidR="00E31704" w:rsidRPr="00E31704" w:rsidRDefault="00E31704" w:rsidP="00E31704">
            <w:pPr>
              <w:jc w:val="center"/>
              <w:rPr>
                <w:color w:val="000000"/>
                <w:sz w:val="28"/>
                <w:szCs w:val="28"/>
              </w:rPr>
            </w:pPr>
            <w:r w:rsidRPr="00E31704">
              <w:rPr>
                <w:color w:val="000000"/>
                <w:sz w:val="28"/>
                <w:szCs w:val="28"/>
              </w:rPr>
              <w:t xml:space="preserve">№ </w:t>
            </w:r>
          </w:p>
          <w:p w14:paraId="688DBC3C" w14:textId="77777777" w:rsidR="00E31704" w:rsidRPr="00E31704" w:rsidRDefault="00E31704" w:rsidP="00E31704">
            <w:pPr>
              <w:jc w:val="center"/>
              <w:rPr>
                <w:color w:val="000000"/>
                <w:sz w:val="28"/>
                <w:szCs w:val="28"/>
              </w:rPr>
            </w:pPr>
            <w:r w:rsidRPr="00E31704">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207B3938" w14:textId="77777777" w:rsidR="00E31704" w:rsidRPr="00E31704" w:rsidRDefault="00E31704" w:rsidP="00E31704">
            <w:pPr>
              <w:jc w:val="center"/>
              <w:rPr>
                <w:color w:val="000000"/>
                <w:sz w:val="28"/>
                <w:szCs w:val="28"/>
              </w:rPr>
            </w:pPr>
            <w:r w:rsidRPr="00E31704">
              <w:rPr>
                <w:color w:val="000000"/>
                <w:sz w:val="28"/>
                <w:szCs w:val="28"/>
              </w:rPr>
              <w:t xml:space="preserve">Наименование услуг, </w:t>
            </w:r>
          </w:p>
          <w:p w14:paraId="324ED0A4" w14:textId="77777777" w:rsidR="00E31704" w:rsidRPr="00E31704" w:rsidRDefault="00E31704" w:rsidP="00E31704">
            <w:pPr>
              <w:jc w:val="center"/>
              <w:rPr>
                <w:color w:val="000000"/>
                <w:sz w:val="28"/>
                <w:szCs w:val="28"/>
              </w:rPr>
            </w:pPr>
            <w:r w:rsidRPr="00E31704">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14A6FF5E" w14:textId="77777777" w:rsidR="00E31704" w:rsidRPr="00E31704" w:rsidRDefault="00E31704" w:rsidP="00E31704">
            <w:pPr>
              <w:jc w:val="center"/>
              <w:rPr>
                <w:color w:val="000000"/>
                <w:sz w:val="28"/>
                <w:szCs w:val="28"/>
              </w:rPr>
            </w:pPr>
            <w:r w:rsidRPr="00E31704">
              <w:rPr>
                <w:color w:val="000000"/>
                <w:sz w:val="28"/>
                <w:szCs w:val="28"/>
              </w:rPr>
              <w:t>Тариф, руб./м</w:t>
            </w:r>
            <w:r w:rsidRPr="00E31704">
              <w:rPr>
                <w:color w:val="000000"/>
                <w:sz w:val="28"/>
                <w:szCs w:val="28"/>
                <w:vertAlign w:val="superscript"/>
              </w:rPr>
              <w:t>3</w:t>
            </w:r>
            <w:r w:rsidRPr="00E31704">
              <w:rPr>
                <w:color w:val="000000"/>
                <w:sz w:val="28"/>
                <w:szCs w:val="28"/>
              </w:rPr>
              <w:t>*</w:t>
            </w:r>
          </w:p>
        </w:tc>
      </w:tr>
      <w:tr w:rsidR="00E31704" w:rsidRPr="00E31704" w14:paraId="7A34F612" w14:textId="77777777" w:rsidTr="00E31704">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3305460B" w14:textId="77777777" w:rsidR="00E31704" w:rsidRPr="00E31704" w:rsidRDefault="00E31704" w:rsidP="00E31704">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6C5CEBF6" w14:textId="77777777" w:rsidR="00E31704" w:rsidRPr="00E31704" w:rsidRDefault="00E31704" w:rsidP="00E31704">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43D51FA6" w14:textId="77777777" w:rsidR="00E31704" w:rsidRPr="00E31704" w:rsidRDefault="00E31704" w:rsidP="00E31704">
            <w:pPr>
              <w:jc w:val="center"/>
              <w:rPr>
                <w:color w:val="000000"/>
                <w:sz w:val="28"/>
                <w:szCs w:val="28"/>
              </w:rPr>
            </w:pPr>
            <w:r w:rsidRPr="00E31704">
              <w:rPr>
                <w:color w:val="000000"/>
                <w:sz w:val="28"/>
                <w:szCs w:val="28"/>
              </w:rPr>
              <w:t xml:space="preserve">с 01.01.2021 </w:t>
            </w:r>
          </w:p>
          <w:p w14:paraId="622BF0B4" w14:textId="77777777" w:rsidR="00E31704" w:rsidRPr="00E31704" w:rsidRDefault="00E31704" w:rsidP="00E31704">
            <w:pPr>
              <w:jc w:val="center"/>
              <w:rPr>
                <w:color w:val="000000"/>
                <w:sz w:val="28"/>
                <w:szCs w:val="28"/>
              </w:rPr>
            </w:pPr>
            <w:r w:rsidRPr="00E31704">
              <w:rPr>
                <w:color w:val="000000"/>
                <w:sz w:val="28"/>
                <w:szCs w:val="28"/>
              </w:rPr>
              <w:t>по 30.06.2021</w:t>
            </w:r>
          </w:p>
        </w:tc>
        <w:tc>
          <w:tcPr>
            <w:tcW w:w="1985" w:type="dxa"/>
            <w:tcBorders>
              <w:top w:val="nil"/>
              <w:left w:val="nil"/>
              <w:bottom w:val="single" w:sz="4" w:space="0" w:color="auto"/>
              <w:right w:val="single" w:sz="4" w:space="0" w:color="auto"/>
            </w:tcBorders>
            <w:shd w:val="clear" w:color="000000" w:fill="FFFFFF"/>
            <w:vAlign w:val="center"/>
            <w:hideMark/>
          </w:tcPr>
          <w:p w14:paraId="4ABE1B95" w14:textId="77777777" w:rsidR="00E31704" w:rsidRPr="00E31704" w:rsidRDefault="00E31704" w:rsidP="00E31704">
            <w:pPr>
              <w:jc w:val="center"/>
              <w:rPr>
                <w:color w:val="000000"/>
                <w:sz w:val="28"/>
                <w:szCs w:val="28"/>
              </w:rPr>
            </w:pPr>
            <w:r w:rsidRPr="00E31704">
              <w:rPr>
                <w:color w:val="000000"/>
                <w:sz w:val="28"/>
                <w:szCs w:val="28"/>
              </w:rPr>
              <w:t>с 01.07.2021 по 31.12.2021</w:t>
            </w:r>
          </w:p>
        </w:tc>
      </w:tr>
      <w:tr w:rsidR="00E31704" w:rsidRPr="00E31704" w14:paraId="5BEC35CD" w14:textId="77777777" w:rsidTr="00E31704">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5CD113AA" w14:textId="77777777" w:rsidR="00E31704" w:rsidRPr="00E31704" w:rsidRDefault="00E31704" w:rsidP="00E31704">
            <w:pPr>
              <w:jc w:val="center"/>
              <w:rPr>
                <w:color w:val="000000"/>
                <w:sz w:val="28"/>
                <w:szCs w:val="28"/>
              </w:rPr>
            </w:pPr>
            <w:r w:rsidRPr="00E31704">
              <w:rPr>
                <w:color w:val="000000"/>
                <w:sz w:val="28"/>
                <w:szCs w:val="28"/>
              </w:rPr>
              <w:t>1. Транспортировка питьевой воды</w:t>
            </w:r>
          </w:p>
        </w:tc>
      </w:tr>
      <w:tr w:rsidR="00E31704" w:rsidRPr="00E31704" w14:paraId="0583D6A4" w14:textId="77777777" w:rsidTr="00E31704">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D8D989" w14:textId="77777777" w:rsidR="00E31704" w:rsidRPr="00E31704" w:rsidRDefault="00E31704" w:rsidP="00E31704">
            <w:pPr>
              <w:jc w:val="center"/>
              <w:rPr>
                <w:color w:val="000000"/>
                <w:sz w:val="28"/>
                <w:szCs w:val="28"/>
              </w:rPr>
            </w:pPr>
            <w:r w:rsidRPr="00E31704">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D1E0B01" w14:textId="77777777" w:rsidR="00E31704" w:rsidRPr="00E31704" w:rsidRDefault="00E31704" w:rsidP="00E31704">
            <w:pPr>
              <w:rPr>
                <w:color w:val="000000"/>
                <w:sz w:val="28"/>
                <w:szCs w:val="28"/>
              </w:rPr>
            </w:pPr>
            <w:r w:rsidRPr="00E31704">
              <w:rPr>
                <w:color w:val="000000"/>
                <w:sz w:val="28"/>
                <w:szCs w:val="28"/>
              </w:rPr>
              <w:t xml:space="preserve">Прочие потребители                  </w:t>
            </w:r>
            <w:proofErr w:type="gramStart"/>
            <w:r w:rsidRPr="00E31704">
              <w:rPr>
                <w:color w:val="000000"/>
                <w:sz w:val="28"/>
                <w:szCs w:val="28"/>
              </w:rPr>
              <w:t xml:space="preserve">   (</w:t>
            </w:r>
            <w:proofErr w:type="gramEnd"/>
            <w:r w:rsidRPr="00E31704">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5498DB9C" w14:textId="77777777" w:rsidR="00E31704" w:rsidRPr="00E31704" w:rsidRDefault="00E31704" w:rsidP="00E31704">
            <w:pPr>
              <w:jc w:val="center"/>
              <w:rPr>
                <w:color w:val="000000"/>
                <w:sz w:val="28"/>
                <w:szCs w:val="28"/>
              </w:rPr>
            </w:pPr>
            <w:r w:rsidRPr="00E31704">
              <w:rPr>
                <w:color w:val="000000"/>
                <w:sz w:val="28"/>
                <w:szCs w:val="28"/>
              </w:rPr>
              <w:t>4,49</w:t>
            </w:r>
          </w:p>
        </w:tc>
        <w:tc>
          <w:tcPr>
            <w:tcW w:w="1985" w:type="dxa"/>
            <w:tcBorders>
              <w:top w:val="nil"/>
              <w:left w:val="nil"/>
              <w:bottom w:val="single" w:sz="4" w:space="0" w:color="auto"/>
              <w:right w:val="single" w:sz="4" w:space="0" w:color="auto"/>
            </w:tcBorders>
            <w:shd w:val="clear" w:color="000000" w:fill="FFFFFF"/>
            <w:vAlign w:val="center"/>
          </w:tcPr>
          <w:p w14:paraId="072DDCFF" w14:textId="77777777" w:rsidR="00E31704" w:rsidRPr="00E31704" w:rsidRDefault="00E31704" w:rsidP="00E31704">
            <w:pPr>
              <w:jc w:val="center"/>
              <w:rPr>
                <w:color w:val="000000"/>
                <w:sz w:val="28"/>
                <w:szCs w:val="28"/>
              </w:rPr>
            </w:pPr>
            <w:r w:rsidRPr="00E31704">
              <w:rPr>
                <w:color w:val="000000"/>
                <w:sz w:val="28"/>
                <w:szCs w:val="28"/>
              </w:rPr>
              <w:t>4,49</w:t>
            </w:r>
          </w:p>
        </w:tc>
      </w:tr>
      <w:tr w:rsidR="00E31704" w:rsidRPr="00E31704" w14:paraId="53FAF7E1" w14:textId="77777777" w:rsidTr="00E31704">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2DCE074E" w14:textId="77777777" w:rsidR="00E31704" w:rsidRPr="00E31704" w:rsidRDefault="00E31704" w:rsidP="00E31704">
            <w:pPr>
              <w:jc w:val="center"/>
              <w:rPr>
                <w:color w:val="000000"/>
                <w:sz w:val="28"/>
                <w:szCs w:val="28"/>
              </w:rPr>
            </w:pPr>
            <w:r w:rsidRPr="00E31704">
              <w:rPr>
                <w:color w:val="000000"/>
                <w:sz w:val="28"/>
                <w:szCs w:val="28"/>
              </w:rPr>
              <w:t>2. Транспортировка сточных вод</w:t>
            </w:r>
          </w:p>
        </w:tc>
      </w:tr>
      <w:tr w:rsidR="00E31704" w:rsidRPr="00E31704" w14:paraId="3DC16B3F" w14:textId="77777777" w:rsidTr="00E31704">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044396" w14:textId="77777777" w:rsidR="00E31704" w:rsidRPr="00E31704" w:rsidRDefault="00E31704" w:rsidP="00E31704">
            <w:pPr>
              <w:jc w:val="center"/>
              <w:rPr>
                <w:color w:val="000000"/>
                <w:sz w:val="28"/>
                <w:szCs w:val="28"/>
              </w:rPr>
            </w:pPr>
            <w:r w:rsidRPr="00E31704">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4A1AAF4" w14:textId="77777777" w:rsidR="00E31704" w:rsidRPr="00E31704" w:rsidRDefault="00E31704" w:rsidP="00E31704">
            <w:pPr>
              <w:rPr>
                <w:color w:val="000000"/>
                <w:sz w:val="28"/>
                <w:szCs w:val="28"/>
              </w:rPr>
            </w:pPr>
            <w:r w:rsidRPr="00E31704">
              <w:rPr>
                <w:color w:val="000000"/>
                <w:sz w:val="28"/>
                <w:szCs w:val="28"/>
              </w:rPr>
              <w:t xml:space="preserve">Прочие потребители                    </w:t>
            </w:r>
            <w:proofErr w:type="gramStart"/>
            <w:r w:rsidRPr="00E31704">
              <w:rPr>
                <w:color w:val="000000"/>
                <w:sz w:val="28"/>
                <w:szCs w:val="28"/>
              </w:rPr>
              <w:t xml:space="preserve">   (</w:t>
            </w:r>
            <w:proofErr w:type="gramEnd"/>
            <w:r w:rsidRPr="00E31704">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29284E33" w14:textId="77777777" w:rsidR="00E31704" w:rsidRPr="00E31704" w:rsidRDefault="00E31704" w:rsidP="00E31704">
            <w:pPr>
              <w:jc w:val="center"/>
              <w:rPr>
                <w:color w:val="000000"/>
                <w:sz w:val="28"/>
                <w:szCs w:val="28"/>
              </w:rPr>
            </w:pPr>
            <w:r w:rsidRPr="00E31704">
              <w:rPr>
                <w:color w:val="000000"/>
                <w:sz w:val="28"/>
                <w:szCs w:val="28"/>
              </w:rPr>
              <w:t>8,96</w:t>
            </w:r>
          </w:p>
        </w:tc>
        <w:tc>
          <w:tcPr>
            <w:tcW w:w="1985" w:type="dxa"/>
            <w:tcBorders>
              <w:top w:val="nil"/>
              <w:left w:val="nil"/>
              <w:bottom w:val="single" w:sz="4" w:space="0" w:color="auto"/>
              <w:right w:val="single" w:sz="4" w:space="0" w:color="auto"/>
            </w:tcBorders>
            <w:shd w:val="clear" w:color="000000" w:fill="FFFFFF"/>
            <w:vAlign w:val="center"/>
          </w:tcPr>
          <w:p w14:paraId="0A4CC22A" w14:textId="77777777" w:rsidR="00E31704" w:rsidRPr="00E31704" w:rsidRDefault="00E31704" w:rsidP="00E31704">
            <w:pPr>
              <w:jc w:val="center"/>
              <w:rPr>
                <w:color w:val="000000"/>
                <w:sz w:val="28"/>
                <w:szCs w:val="28"/>
              </w:rPr>
            </w:pPr>
            <w:r w:rsidRPr="00E31704">
              <w:rPr>
                <w:color w:val="000000"/>
                <w:sz w:val="28"/>
                <w:szCs w:val="28"/>
              </w:rPr>
              <w:t>8,96</w:t>
            </w:r>
          </w:p>
        </w:tc>
      </w:tr>
    </w:tbl>
    <w:p w14:paraId="403C2D3F" w14:textId="77777777" w:rsidR="00E31704" w:rsidRPr="00E31704" w:rsidRDefault="00E31704" w:rsidP="00E31704">
      <w:pPr>
        <w:ind w:firstLine="709"/>
        <w:jc w:val="both"/>
        <w:rPr>
          <w:sz w:val="28"/>
          <w:szCs w:val="28"/>
          <w:lang w:eastAsia="en-US"/>
        </w:rPr>
      </w:pPr>
    </w:p>
    <w:p w14:paraId="5FA0B02A" w14:textId="77777777" w:rsidR="00E31704" w:rsidRPr="00E31704" w:rsidRDefault="00E31704" w:rsidP="00E31704">
      <w:pPr>
        <w:ind w:firstLine="709"/>
        <w:jc w:val="both"/>
        <w:rPr>
          <w:color w:val="000000"/>
          <w:sz w:val="28"/>
          <w:szCs w:val="28"/>
          <w:lang w:eastAsia="en-US"/>
        </w:rPr>
      </w:pPr>
      <w:r w:rsidRPr="00E31704">
        <w:rPr>
          <w:color w:val="000000"/>
          <w:sz w:val="28"/>
          <w:szCs w:val="28"/>
          <w:lang w:eastAsia="en-US"/>
        </w:rPr>
        <w:t xml:space="preserve">* Тарифы установлены для предъявления гарантирующей организации </w:t>
      </w:r>
      <w:proofErr w:type="gramStart"/>
      <w:r w:rsidRPr="00E31704">
        <w:rPr>
          <w:color w:val="000000"/>
          <w:sz w:val="28"/>
          <w:szCs w:val="28"/>
          <w:lang w:eastAsia="en-US"/>
        </w:rPr>
        <w:t>-  ОАО</w:t>
      </w:r>
      <w:proofErr w:type="gramEnd"/>
      <w:r w:rsidRPr="00E31704">
        <w:rPr>
          <w:color w:val="000000"/>
          <w:sz w:val="28"/>
          <w:szCs w:val="28"/>
          <w:lang w:eastAsia="en-US"/>
        </w:rPr>
        <w:t xml:space="preserve"> «СКЭК», ИНН 4205153492.</w:t>
      </w:r>
    </w:p>
    <w:p w14:paraId="0BD4C9A5" w14:textId="77777777" w:rsidR="00D566DE" w:rsidRDefault="00D566DE" w:rsidP="00E31704">
      <w:pPr>
        <w:tabs>
          <w:tab w:val="left" w:pos="5580"/>
          <w:tab w:val="left" w:pos="9498"/>
        </w:tabs>
        <w:ind w:right="-569"/>
        <w:sectPr w:rsidR="00D566DE" w:rsidSect="00E31704">
          <w:pgSz w:w="11906" w:h="16838"/>
          <w:pgMar w:top="851" w:right="851" w:bottom="1134" w:left="1701" w:header="720" w:footer="720" w:gutter="0"/>
          <w:cols w:space="720"/>
          <w:titlePg/>
          <w:docGrid w:linePitch="326"/>
        </w:sectPr>
      </w:pPr>
    </w:p>
    <w:p w14:paraId="7D48793B" w14:textId="4BA95017" w:rsidR="00D566DE" w:rsidRDefault="00D566DE" w:rsidP="00D566DE">
      <w:pPr>
        <w:tabs>
          <w:tab w:val="left" w:pos="5580"/>
          <w:tab w:val="left" w:pos="9498"/>
        </w:tabs>
        <w:ind w:right="-569" w:firstLine="5387"/>
      </w:pPr>
      <w:r>
        <w:lastRenderedPageBreak/>
        <w:t>Приложение № 4 к протоколу № 42</w:t>
      </w:r>
    </w:p>
    <w:p w14:paraId="605FD8C6" w14:textId="77777777" w:rsidR="00D566DE" w:rsidRDefault="00D566DE" w:rsidP="00D566DE">
      <w:pPr>
        <w:tabs>
          <w:tab w:val="left" w:pos="5580"/>
          <w:tab w:val="left" w:pos="9498"/>
        </w:tabs>
        <w:ind w:right="-569" w:firstLine="5387"/>
      </w:pPr>
      <w:r>
        <w:t>заседания Правления Региональной</w:t>
      </w:r>
    </w:p>
    <w:p w14:paraId="580C0602" w14:textId="77777777" w:rsidR="00D566DE" w:rsidRDefault="00D566DE" w:rsidP="00D566DE">
      <w:pPr>
        <w:tabs>
          <w:tab w:val="left" w:pos="5580"/>
          <w:tab w:val="left" w:pos="9498"/>
        </w:tabs>
        <w:ind w:right="-569" w:firstLine="5387"/>
      </w:pPr>
      <w:r>
        <w:t>энергетической комиссии</w:t>
      </w:r>
    </w:p>
    <w:p w14:paraId="604F7203" w14:textId="567AC7F4" w:rsidR="00D566DE" w:rsidRDefault="00D566DE" w:rsidP="00D566DE">
      <w:pPr>
        <w:tabs>
          <w:tab w:val="left" w:pos="5580"/>
          <w:tab w:val="left" w:pos="9498"/>
        </w:tabs>
        <w:ind w:right="-569" w:firstLine="5387"/>
      </w:pPr>
      <w:r>
        <w:t>Кузбасса от 23.07.2020</w:t>
      </w:r>
    </w:p>
    <w:p w14:paraId="3F55BDB9" w14:textId="77777777" w:rsidR="00D566DE" w:rsidRDefault="00D566DE" w:rsidP="00D566DE">
      <w:pPr>
        <w:tabs>
          <w:tab w:val="left" w:pos="5580"/>
          <w:tab w:val="left" w:pos="9498"/>
        </w:tabs>
        <w:ind w:right="-569" w:firstLine="5387"/>
      </w:pPr>
    </w:p>
    <w:p w14:paraId="0B20D9FF" w14:textId="77777777" w:rsidR="00D566DE" w:rsidRPr="00D566DE" w:rsidRDefault="00D566DE" w:rsidP="00D566DE">
      <w:pPr>
        <w:jc w:val="center"/>
        <w:rPr>
          <w:b/>
          <w:bCs/>
          <w:sz w:val="28"/>
          <w:szCs w:val="28"/>
        </w:rPr>
      </w:pPr>
      <w:r w:rsidRPr="00D566DE">
        <w:rPr>
          <w:b/>
          <w:bCs/>
          <w:sz w:val="28"/>
          <w:szCs w:val="28"/>
        </w:rPr>
        <w:t>Экспертное заключение</w:t>
      </w:r>
    </w:p>
    <w:p w14:paraId="0657D18C" w14:textId="77777777" w:rsidR="00D566DE" w:rsidRPr="00D566DE" w:rsidRDefault="00D566DE" w:rsidP="00D566DE">
      <w:pPr>
        <w:jc w:val="center"/>
        <w:rPr>
          <w:b/>
          <w:bCs/>
          <w:sz w:val="28"/>
          <w:szCs w:val="28"/>
        </w:rPr>
      </w:pPr>
      <w:r w:rsidRPr="00D566DE">
        <w:rPr>
          <w:b/>
          <w:bCs/>
          <w:sz w:val="28"/>
          <w:szCs w:val="28"/>
        </w:rPr>
        <w:t>Региональной энергетической комиссии Кузбасса</w:t>
      </w:r>
    </w:p>
    <w:p w14:paraId="720EAD64" w14:textId="77777777" w:rsidR="00D566DE" w:rsidRPr="00D566DE" w:rsidRDefault="00D566DE" w:rsidP="00D566DE">
      <w:pPr>
        <w:jc w:val="center"/>
        <w:rPr>
          <w:sz w:val="28"/>
          <w:szCs w:val="28"/>
        </w:rPr>
      </w:pPr>
      <w:r w:rsidRPr="00D566DE">
        <w:rPr>
          <w:sz w:val="28"/>
          <w:szCs w:val="28"/>
        </w:rPr>
        <w:t xml:space="preserve">по материалам, представленным ООО «ТеплоСнаб», </w:t>
      </w:r>
    </w:p>
    <w:p w14:paraId="381EC4BF" w14:textId="77777777" w:rsidR="00D566DE" w:rsidRPr="00D566DE" w:rsidRDefault="00D566DE" w:rsidP="00D566DE">
      <w:pPr>
        <w:jc w:val="center"/>
        <w:rPr>
          <w:sz w:val="28"/>
          <w:szCs w:val="28"/>
        </w:rPr>
      </w:pPr>
      <w:r w:rsidRPr="00D566DE">
        <w:rPr>
          <w:sz w:val="28"/>
          <w:szCs w:val="28"/>
        </w:rPr>
        <w:t>для утверждения инвестиционной программы в сфере теплоснабжения</w:t>
      </w:r>
    </w:p>
    <w:p w14:paraId="0F6EB120" w14:textId="77777777" w:rsidR="00D566DE" w:rsidRPr="00D566DE" w:rsidRDefault="00D566DE" w:rsidP="00D566DE">
      <w:pPr>
        <w:jc w:val="center"/>
        <w:rPr>
          <w:sz w:val="28"/>
          <w:szCs w:val="28"/>
        </w:rPr>
      </w:pPr>
      <w:r w:rsidRPr="00D566DE">
        <w:rPr>
          <w:sz w:val="28"/>
          <w:szCs w:val="28"/>
        </w:rPr>
        <w:t>на потребительском рынке г. Мариинск</w:t>
      </w:r>
    </w:p>
    <w:p w14:paraId="248DD505" w14:textId="77777777" w:rsidR="00D566DE" w:rsidRPr="00D566DE" w:rsidRDefault="00D566DE" w:rsidP="00D566DE">
      <w:pPr>
        <w:jc w:val="center"/>
        <w:rPr>
          <w:sz w:val="28"/>
          <w:szCs w:val="28"/>
        </w:rPr>
      </w:pPr>
      <w:r w:rsidRPr="00D566DE">
        <w:rPr>
          <w:sz w:val="28"/>
          <w:szCs w:val="28"/>
        </w:rPr>
        <w:t>на 2020 - 2029 годы</w:t>
      </w:r>
    </w:p>
    <w:p w14:paraId="13D6CD27" w14:textId="77777777" w:rsidR="00D566DE" w:rsidRDefault="00D566DE" w:rsidP="00D566DE">
      <w:pPr>
        <w:spacing w:line="276" w:lineRule="auto"/>
        <w:jc w:val="both"/>
        <w:rPr>
          <w:i/>
          <w:sz w:val="25"/>
          <w:szCs w:val="25"/>
        </w:rPr>
      </w:pPr>
    </w:p>
    <w:p w14:paraId="1A3A82D6" w14:textId="454C1BE4" w:rsidR="00D566DE" w:rsidRPr="00D566DE" w:rsidRDefault="00D566DE" w:rsidP="00D566DE">
      <w:pPr>
        <w:spacing w:line="276" w:lineRule="auto"/>
        <w:ind w:firstLine="567"/>
        <w:jc w:val="both"/>
        <w:rPr>
          <w:sz w:val="28"/>
          <w:szCs w:val="28"/>
        </w:rPr>
      </w:pPr>
      <w:r w:rsidRPr="00D566DE">
        <w:rPr>
          <w:sz w:val="28"/>
          <w:szCs w:val="28"/>
        </w:rPr>
        <w:t>Нормативно-методической основой проведения анализа материалов, представленных ООО «</w:t>
      </w:r>
      <w:r w:rsidRPr="00D566DE">
        <w:rPr>
          <w:bCs/>
          <w:sz w:val="28"/>
          <w:szCs w:val="28"/>
        </w:rPr>
        <w:t>ТеплоСнаб» (г. Мариинск)</w:t>
      </w:r>
      <w:r w:rsidRPr="00D566DE">
        <w:rPr>
          <w:sz w:val="28"/>
          <w:szCs w:val="28"/>
        </w:rPr>
        <w:t xml:space="preserve"> являются:</w:t>
      </w:r>
    </w:p>
    <w:p w14:paraId="51BA1AF1" w14:textId="77777777" w:rsidR="00D566DE" w:rsidRPr="00D566DE" w:rsidRDefault="00D566DE" w:rsidP="00D566DE">
      <w:pPr>
        <w:spacing w:line="276" w:lineRule="auto"/>
        <w:ind w:firstLine="567"/>
        <w:jc w:val="both"/>
        <w:rPr>
          <w:sz w:val="28"/>
          <w:szCs w:val="28"/>
        </w:rPr>
      </w:pPr>
      <w:r w:rsidRPr="00D566DE">
        <w:rPr>
          <w:sz w:val="28"/>
          <w:szCs w:val="28"/>
        </w:rPr>
        <w:t>- Гражданский кодекс Российской Федерации;</w:t>
      </w:r>
    </w:p>
    <w:p w14:paraId="6BA8692A" w14:textId="77777777" w:rsidR="00D566DE" w:rsidRPr="00D566DE" w:rsidRDefault="00D566DE" w:rsidP="00D566DE">
      <w:pPr>
        <w:spacing w:line="276" w:lineRule="auto"/>
        <w:ind w:firstLine="567"/>
        <w:jc w:val="both"/>
        <w:rPr>
          <w:sz w:val="28"/>
          <w:szCs w:val="28"/>
        </w:rPr>
      </w:pPr>
      <w:r w:rsidRPr="00D566DE">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6D75364" w14:textId="77777777" w:rsidR="00D566DE" w:rsidRPr="00D566DE" w:rsidRDefault="00D566DE" w:rsidP="00D566DE">
      <w:pPr>
        <w:spacing w:line="276" w:lineRule="auto"/>
        <w:ind w:firstLine="567"/>
        <w:jc w:val="both"/>
        <w:rPr>
          <w:sz w:val="28"/>
          <w:szCs w:val="28"/>
        </w:rPr>
      </w:pPr>
      <w:r w:rsidRPr="00D566DE">
        <w:rPr>
          <w:sz w:val="28"/>
          <w:szCs w:val="28"/>
        </w:rPr>
        <w:t>- Налоговый кодекс Российской Федерации (в дальнейшем НК РФ);</w:t>
      </w:r>
    </w:p>
    <w:p w14:paraId="7DA6E2CA" w14:textId="77777777" w:rsidR="00D566DE" w:rsidRPr="00D566DE" w:rsidRDefault="00D566DE" w:rsidP="00D566DE">
      <w:pPr>
        <w:spacing w:line="276" w:lineRule="auto"/>
        <w:ind w:firstLine="567"/>
        <w:jc w:val="both"/>
        <w:rPr>
          <w:sz w:val="28"/>
          <w:szCs w:val="28"/>
        </w:rPr>
      </w:pPr>
      <w:r w:rsidRPr="00D566DE">
        <w:rPr>
          <w:sz w:val="28"/>
          <w:szCs w:val="28"/>
        </w:rPr>
        <w:t>- Трудовой Кодекс Российской Федерации (в дальнейшем ТК РФ);</w:t>
      </w:r>
    </w:p>
    <w:p w14:paraId="065759D2" w14:textId="77777777" w:rsidR="00D566DE" w:rsidRPr="00D566DE" w:rsidRDefault="00D566DE" w:rsidP="00D566DE">
      <w:pPr>
        <w:spacing w:line="276" w:lineRule="auto"/>
        <w:ind w:firstLine="567"/>
        <w:jc w:val="both"/>
        <w:rPr>
          <w:sz w:val="28"/>
          <w:szCs w:val="28"/>
        </w:rPr>
      </w:pPr>
      <w:r w:rsidRPr="00D566DE">
        <w:rPr>
          <w:sz w:val="28"/>
          <w:szCs w:val="28"/>
        </w:rPr>
        <w:t>- Федеральный закон от 27.07.2010 № 190-ФЗ «О теплоснабжении»;</w:t>
      </w:r>
    </w:p>
    <w:p w14:paraId="601D7945" w14:textId="77777777" w:rsidR="00D566DE" w:rsidRPr="00D566DE" w:rsidRDefault="00D566DE" w:rsidP="00D566DE">
      <w:pPr>
        <w:spacing w:line="276" w:lineRule="auto"/>
        <w:ind w:firstLine="567"/>
        <w:jc w:val="both"/>
        <w:rPr>
          <w:sz w:val="28"/>
          <w:szCs w:val="28"/>
        </w:rPr>
      </w:pPr>
      <w:r w:rsidRPr="00D566DE">
        <w:rPr>
          <w:sz w:val="28"/>
          <w:szCs w:val="28"/>
        </w:rPr>
        <w:t>- Федеральный Закон от 17.08.1995 № 147-ФЗ «О естественных монополиях»;</w:t>
      </w:r>
    </w:p>
    <w:p w14:paraId="65C23DCE" w14:textId="77777777" w:rsidR="00D566DE" w:rsidRPr="00D566DE" w:rsidRDefault="00D566DE" w:rsidP="00D566DE">
      <w:pPr>
        <w:tabs>
          <w:tab w:val="num" w:pos="1080"/>
        </w:tabs>
        <w:spacing w:line="276" w:lineRule="auto"/>
        <w:ind w:firstLine="567"/>
        <w:jc w:val="both"/>
        <w:rPr>
          <w:sz w:val="28"/>
          <w:szCs w:val="28"/>
        </w:rPr>
      </w:pPr>
      <w:r w:rsidRPr="00D566DE">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7C9FDB2" w14:textId="77777777" w:rsidR="00D566DE" w:rsidRPr="00D566DE" w:rsidRDefault="00D566DE" w:rsidP="00D566DE">
      <w:pPr>
        <w:tabs>
          <w:tab w:val="num" w:pos="1080"/>
        </w:tabs>
        <w:spacing w:line="276" w:lineRule="auto"/>
        <w:ind w:firstLine="567"/>
        <w:jc w:val="both"/>
        <w:rPr>
          <w:sz w:val="28"/>
          <w:szCs w:val="28"/>
        </w:rPr>
      </w:pPr>
      <w:r w:rsidRPr="00D566DE">
        <w:rPr>
          <w:sz w:val="28"/>
          <w:szCs w:val="28"/>
        </w:rPr>
        <w:t>- Постановление Правительства Российской Федерации 22.10.2012 №1075 «О ценообразовании в сфере теплоснабжения»;</w:t>
      </w:r>
    </w:p>
    <w:p w14:paraId="4B168B27" w14:textId="77777777" w:rsidR="00D566DE" w:rsidRPr="00D566DE" w:rsidRDefault="00D566DE" w:rsidP="00D566DE">
      <w:pPr>
        <w:tabs>
          <w:tab w:val="num" w:pos="1080"/>
        </w:tabs>
        <w:spacing w:line="276" w:lineRule="auto"/>
        <w:ind w:firstLine="567"/>
        <w:jc w:val="both"/>
        <w:rPr>
          <w:sz w:val="28"/>
          <w:szCs w:val="28"/>
        </w:rPr>
      </w:pPr>
      <w:r w:rsidRPr="00D566DE">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AE529D1" w14:textId="77777777" w:rsidR="00D566DE" w:rsidRPr="00D566DE" w:rsidRDefault="00D566DE" w:rsidP="00D566DE">
      <w:pPr>
        <w:tabs>
          <w:tab w:val="num" w:pos="1080"/>
        </w:tabs>
        <w:spacing w:line="276" w:lineRule="auto"/>
        <w:ind w:firstLine="567"/>
        <w:jc w:val="both"/>
        <w:rPr>
          <w:rFonts w:eastAsia="Calibri"/>
          <w:sz w:val="28"/>
          <w:szCs w:val="28"/>
          <w:lang w:eastAsia="en-US"/>
        </w:rPr>
      </w:pPr>
      <w:r w:rsidRPr="00D566DE">
        <w:rPr>
          <w:rFonts w:eastAsia="Calibri"/>
          <w:sz w:val="28"/>
          <w:szCs w:val="28"/>
          <w:lang w:eastAsia="en-US"/>
        </w:rPr>
        <w:t>- Схема теплоснабжения Мариинского городского поселения на период 2014-2019 годы с перспективой до 2030 г. (актуализация на 2021 год);</w:t>
      </w:r>
    </w:p>
    <w:p w14:paraId="3035530A" w14:textId="77777777" w:rsidR="00CC1F4E" w:rsidRDefault="00D566DE" w:rsidP="00CC1F4E">
      <w:pPr>
        <w:spacing w:line="276" w:lineRule="auto"/>
        <w:ind w:firstLine="567"/>
        <w:jc w:val="both"/>
        <w:rPr>
          <w:sz w:val="25"/>
          <w:szCs w:val="25"/>
        </w:rPr>
      </w:pPr>
      <w:r w:rsidRPr="00D566DE">
        <w:rPr>
          <w:sz w:val="28"/>
          <w:szCs w:val="28"/>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0B8F007" w14:textId="77777777" w:rsidR="00CC1F4E" w:rsidRDefault="00D566DE" w:rsidP="00CC1F4E">
      <w:pPr>
        <w:spacing w:line="276" w:lineRule="auto"/>
        <w:ind w:firstLine="567"/>
        <w:jc w:val="both"/>
        <w:rPr>
          <w:sz w:val="25"/>
          <w:szCs w:val="25"/>
        </w:rPr>
      </w:pPr>
      <w:r w:rsidRPr="00D566DE">
        <w:rPr>
          <w:sz w:val="28"/>
          <w:szCs w:val="28"/>
        </w:rPr>
        <w:t>ООО «ТеплоСнаб» (г. Мариинск) (далее Предприятие) представило в Региональную энергетическую комиссию Кузбасса заявление с просьбой об утверждении инвестиционной программы на 2020-2029 годы.</w:t>
      </w:r>
    </w:p>
    <w:p w14:paraId="66363AF9" w14:textId="77777777" w:rsidR="00CC1F4E" w:rsidRDefault="00D566DE" w:rsidP="00CC1F4E">
      <w:pPr>
        <w:spacing w:line="276" w:lineRule="auto"/>
        <w:ind w:firstLine="567"/>
        <w:jc w:val="both"/>
        <w:rPr>
          <w:sz w:val="25"/>
          <w:szCs w:val="25"/>
        </w:rPr>
      </w:pPr>
      <w:r w:rsidRPr="00D566DE">
        <w:rPr>
          <w:sz w:val="28"/>
          <w:szCs w:val="28"/>
        </w:rPr>
        <w:t xml:space="preserve">Предприятие представило инвестиционную программу </w:t>
      </w:r>
      <w:r w:rsidRPr="00D566DE">
        <w:rPr>
          <w:sz w:val="28"/>
          <w:szCs w:val="28"/>
        </w:rPr>
        <w:br/>
        <w:t>на 2020-2029 годы в размере 19 341,81 тыс. руб. (без НДС), в т.ч. из амортизационных отчислений 13 669,98 тыс. руб., и из прибыли</w:t>
      </w:r>
      <w:r w:rsidRPr="00D566DE">
        <w:rPr>
          <w:sz w:val="28"/>
          <w:szCs w:val="28"/>
        </w:rPr>
        <w:br/>
        <w:t xml:space="preserve"> 5 671,83 тыс. руб.</w:t>
      </w:r>
    </w:p>
    <w:p w14:paraId="3678714D" w14:textId="77777777" w:rsidR="00CC1F4E" w:rsidRDefault="00D566DE" w:rsidP="00CC1F4E">
      <w:pPr>
        <w:spacing w:line="276" w:lineRule="auto"/>
        <w:ind w:firstLine="567"/>
        <w:jc w:val="both"/>
        <w:rPr>
          <w:sz w:val="25"/>
          <w:szCs w:val="25"/>
        </w:rPr>
      </w:pPr>
      <w:r w:rsidRPr="00D566DE">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 1 от 28.04.2020 в отношении объектов теплоснабжения, находящихся в муниципальной собственности муниципального образования Мариинское городское поселение,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w:t>
      </w:r>
    </w:p>
    <w:p w14:paraId="5E8AB4D6" w14:textId="036AE24E" w:rsidR="00D566DE" w:rsidRPr="00CC1F4E" w:rsidRDefault="00D566DE" w:rsidP="00CC1F4E">
      <w:pPr>
        <w:spacing w:line="276" w:lineRule="auto"/>
        <w:ind w:firstLine="567"/>
        <w:jc w:val="both"/>
        <w:rPr>
          <w:sz w:val="25"/>
          <w:szCs w:val="25"/>
        </w:rPr>
      </w:pPr>
      <w:r w:rsidRPr="00D566DE">
        <w:rPr>
          <w:bCs/>
          <w:sz w:val="28"/>
          <w:szCs w:val="20"/>
        </w:rPr>
        <w:t xml:space="preserve">Инвестиционная программа соответствует п. </w:t>
      </w:r>
      <w:hyperlink r:id="rId37" w:history="1">
        <w:r w:rsidRPr="00D566DE">
          <w:rPr>
            <w:bCs/>
            <w:sz w:val="28"/>
            <w:szCs w:val="20"/>
          </w:rPr>
          <w:t>8</w:t>
        </w:r>
      </w:hyperlink>
      <w:r w:rsidRPr="00D566DE">
        <w:rPr>
          <w:bCs/>
          <w:sz w:val="28"/>
          <w:szCs w:val="20"/>
        </w:rPr>
        <w:t xml:space="preserve"> - </w:t>
      </w:r>
      <w:hyperlink r:id="rId38" w:history="1">
        <w:r w:rsidRPr="00D566DE">
          <w:rPr>
            <w:bCs/>
            <w:sz w:val="28"/>
            <w:szCs w:val="20"/>
          </w:rPr>
          <w:t>19</w:t>
        </w:r>
      </w:hyperlink>
      <w:r w:rsidRPr="00D566DE">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D566DE">
        <w:rPr>
          <w:bCs/>
          <w:sz w:val="28"/>
          <w:szCs w:val="20"/>
        </w:rPr>
        <w:br/>
        <w:t>от 5 мая 2014 г. №410 (далее Правила).</w:t>
      </w:r>
    </w:p>
    <w:p w14:paraId="5479DECD" w14:textId="038F0CEA" w:rsidR="00CC1F4E" w:rsidRDefault="00D566DE" w:rsidP="00CC1F4E">
      <w:pPr>
        <w:autoSpaceDE w:val="0"/>
        <w:autoSpaceDN w:val="0"/>
        <w:adjustRightInd w:val="0"/>
        <w:spacing w:line="276" w:lineRule="auto"/>
        <w:jc w:val="both"/>
        <w:rPr>
          <w:bCs/>
          <w:sz w:val="28"/>
          <w:szCs w:val="20"/>
        </w:rPr>
      </w:pPr>
      <w:r w:rsidRPr="00D566DE">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Мариинского городского поселения на период 2014-2019 годы с перспективой до 2030 г. (актуализация на 2021 год), утвержденной постановлением Администрации Мариинского городского поселения № 743-П от 04.12.2019 (постановление размещено по адресу </w:t>
      </w:r>
      <w:hyperlink r:id="rId39" w:history="1">
        <w:r w:rsidR="00CC1F4E" w:rsidRPr="00E621CD">
          <w:rPr>
            <w:rStyle w:val="af1"/>
            <w:bCs/>
            <w:sz w:val="28"/>
            <w:szCs w:val="20"/>
          </w:rPr>
          <w:t>https://gorod-mariinsk.ru/documents/postanovleniya/2020/3310-363-p.html</w:t>
        </w:r>
      </w:hyperlink>
      <w:r w:rsidRPr="00D566DE">
        <w:rPr>
          <w:bCs/>
          <w:sz w:val="28"/>
          <w:szCs w:val="20"/>
        </w:rPr>
        <w:t>)</w:t>
      </w:r>
    </w:p>
    <w:p w14:paraId="76D9E76D" w14:textId="77777777" w:rsidR="00CC1F4E" w:rsidRDefault="00D566DE" w:rsidP="00CC1F4E">
      <w:pPr>
        <w:autoSpaceDE w:val="0"/>
        <w:autoSpaceDN w:val="0"/>
        <w:adjustRightInd w:val="0"/>
        <w:spacing w:line="276" w:lineRule="auto"/>
        <w:ind w:firstLine="567"/>
        <w:jc w:val="both"/>
        <w:rPr>
          <w:bCs/>
          <w:sz w:val="28"/>
          <w:szCs w:val="20"/>
        </w:rPr>
      </w:pPr>
      <w:r w:rsidRPr="00D566DE">
        <w:rPr>
          <w:bCs/>
          <w:sz w:val="28"/>
          <w:szCs w:val="20"/>
        </w:rPr>
        <w:t xml:space="preserve">В соответствии с требованиями п. 21 Правил инвестиционная программа в сфере теплоснабжения ООО «ТеплоСнаб» на потребительском рынке г. Мариинск на 2020-2029 годы согласована главой Мариинского городского поселения В.А. Брюзгиным. </w:t>
      </w:r>
    </w:p>
    <w:p w14:paraId="7E641A16" w14:textId="6896A8E2" w:rsidR="00D566DE" w:rsidRPr="00CC1F4E" w:rsidRDefault="00D566DE" w:rsidP="00CC1F4E">
      <w:pPr>
        <w:autoSpaceDE w:val="0"/>
        <w:autoSpaceDN w:val="0"/>
        <w:adjustRightInd w:val="0"/>
        <w:spacing w:line="276" w:lineRule="auto"/>
        <w:ind w:firstLine="567"/>
        <w:jc w:val="both"/>
        <w:rPr>
          <w:bCs/>
          <w:sz w:val="28"/>
          <w:szCs w:val="20"/>
        </w:rPr>
      </w:pPr>
      <w:r w:rsidRPr="00D566DE">
        <w:rPr>
          <w:sz w:val="28"/>
          <w:szCs w:val="28"/>
        </w:rPr>
        <w:lastRenderedPageBreak/>
        <w:t>В качестве обосновывающих материалов представлены пояснительная записка, коммерческие предложения, сметные расчеты, акты технического обследования технологического оборудования.</w:t>
      </w:r>
    </w:p>
    <w:p w14:paraId="5D97FF8C" w14:textId="77777777" w:rsidR="00CC1F4E" w:rsidRDefault="00D566DE" w:rsidP="00CC1F4E">
      <w:pPr>
        <w:spacing w:line="276" w:lineRule="auto"/>
        <w:jc w:val="both"/>
        <w:rPr>
          <w:sz w:val="28"/>
          <w:szCs w:val="28"/>
        </w:rPr>
      </w:pPr>
      <w:r w:rsidRPr="00D566DE">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617EA37" w14:textId="0285AF05" w:rsidR="00D566DE" w:rsidRPr="00D566DE" w:rsidRDefault="00D566DE" w:rsidP="00CC1F4E">
      <w:pPr>
        <w:spacing w:line="276" w:lineRule="auto"/>
        <w:ind w:firstLine="567"/>
        <w:jc w:val="both"/>
        <w:rPr>
          <w:sz w:val="28"/>
          <w:szCs w:val="28"/>
        </w:rPr>
      </w:pPr>
      <w:r w:rsidRPr="00D566DE">
        <w:rPr>
          <w:sz w:val="28"/>
          <w:szCs w:val="28"/>
        </w:rPr>
        <w:t>Таким образом, экспертами предлагается объем финансирования инвестиционной программы на 2020-2029 годы в размере 19 341,81 тыс. руб. (без НДС), в т.ч. из амортизационных отчислений 13 669,98 тыс. руб., и из прибыли 5 671,83 тыс. руб.: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347"/>
        <w:gridCol w:w="1237"/>
        <w:gridCol w:w="826"/>
        <w:gridCol w:w="570"/>
        <w:gridCol w:w="570"/>
        <w:gridCol w:w="570"/>
        <w:gridCol w:w="570"/>
        <w:gridCol w:w="570"/>
        <w:gridCol w:w="570"/>
        <w:gridCol w:w="570"/>
        <w:gridCol w:w="570"/>
        <w:gridCol w:w="673"/>
        <w:gridCol w:w="400"/>
        <w:gridCol w:w="9"/>
      </w:tblGrid>
      <w:tr w:rsidR="00D566DE" w:rsidRPr="00D566DE" w14:paraId="0FB60F00" w14:textId="77777777" w:rsidTr="00D566DE">
        <w:trPr>
          <w:trHeight w:val="480"/>
          <w:jc w:val="center"/>
        </w:trPr>
        <w:tc>
          <w:tcPr>
            <w:tcW w:w="304" w:type="dxa"/>
            <w:vMerge w:val="restart"/>
            <w:shd w:val="clear" w:color="auto" w:fill="auto"/>
            <w:tcMar>
              <w:left w:w="28" w:type="dxa"/>
              <w:right w:w="28" w:type="dxa"/>
            </w:tcMar>
            <w:vAlign w:val="center"/>
            <w:hideMark/>
          </w:tcPr>
          <w:p w14:paraId="3E812FEC" w14:textId="77777777" w:rsidR="00D566DE" w:rsidRPr="00D566DE" w:rsidRDefault="00D566DE" w:rsidP="00D566DE">
            <w:pPr>
              <w:jc w:val="center"/>
              <w:rPr>
                <w:bCs/>
                <w:sz w:val="14"/>
                <w:szCs w:val="14"/>
              </w:rPr>
            </w:pPr>
            <w:r w:rsidRPr="00D566DE">
              <w:rPr>
                <w:bCs/>
                <w:sz w:val="14"/>
                <w:szCs w:val="14"/>
              </w:rPr>
              <w:t>№ п/п</w:t>
            </w:r>
          </w:p>
        </w:tc>
        <w:tc>
          <w:tcPr>
            <w:tcW w:w="1347" w:type="dxa"/>
            <w:vMerge w:val="restart"/>
            <w:shd w:val="clear" w:color="auto" w:fill="auto"/>
            <w:tcMar>
              <w:left w:w="28" w:type="dxa"/>
              <w:right w:w="28" w:type="dxa"/>
            </w:tcMar>
            <w:vAlign w:val="center"/>
            <w:hideMark/>
          </w:tcPr>
          <w:p w14:paraId="7D1858CE" w14:textId="77777777" w:rsidR="00D566DE" w:rsidRPr="00D566DE" w:rsidRDefault="00D566DE" w:rsidP="00D566DE">
            <w:pPr>
              <w:jc w:val="center"/>
              <w:rPr>
                <w:bCs/>
                <w:sz w:val="14"/>
                <w:szCs w:val="14"/>
              </w:rPr>
            </w:pPr>
            <w:r w:rsidRPr="00D566DE">
              <w:rPr>
                <w:bCs/>
                <w:sz w:val="14"/>
                <w:szCs w:val="14"/>
              </w:rPr>
              <w:t>Источники финансирования</w:t>
            </w:r>
          </w:p>
        </w:tc>
        <w:tc>
          <w:tcPr>
            <w:tcW w:w="7705" w:type="dxa"/>
            <w:gridSpan w:val="13"/>
            <w:tcMar>
              <w:left w:w="28" w:type="dxa"/>
              <w:right w:w="28" w:type="dxa"/>
            </w:tcMar>
            <w:vAlign w:val="center"/>
          </w:tcPr>
          <w:p w14:paraId="2A13E281" w14:textId="77777777" w:rsidR="00D566DE" w:rsidRPr="00D566DE" w:rsidRDefault="00D566DE" w:rsidP="00D566DE">
            <w:pPr>
              <w:jc w:val="center"/>
              <w:rPr>
                <w:bCs/>
                <w:sz w:val="14"/>
                <w:szCs w:val="14"/>
              </w:rPr>
            </w:pPr>
            <w:r w:rsidRPr="00D566DE">
              <w:rPr>
                <w:bCs/>
                <w:sz w:val="14"/>
                <w:szCs w:val="14"/>
              </w:rPr>
              <w:t>Расходы на реализацию инвестиционной программы (тыс. руб.)</w:t>
            </w:r>
          </w:p>
          <w:p w14:paraId="57E53884" w14:textId="77777777" w:rsidR="00D566DE" w:rsidRPr="00D566DE" w:rsidRDefault="00D566DE" w:rsidP="00D566DE">
            <w:pPr>
              <w:jc w:val="center"/>
              <w:rPr>
                <w:bCs/>
                <w:sz w:val="14"/>
                <w:szCs w:val="14"/>
              </w:rPr>
            </w:pPr>
            <w:r w:rsidRPr="00D566DE">
              <w:rPr>
                <w:bCs/>
                <w:sz w:val="14"/>
                <w:szCs w:val="14"/>
              </w:rPr>
              <w:t>(без НДС)</w:t>
            </w:r>
          </w:p>
        </w:tc>
      </w:tr>
      <w:tr w:rsidR="00D566DE" w:rsidRPr="00D566DE" w14:paraId="29F4C8C8" w14:textId="77777777" w:rsidTr="00D566DE">
        <w:trPr>
          <w:trHeight w:val="379"/>
          <w:jc w:val="center"/>
        </w:trPr>
        <w:tc>
          <w:tcPr>
            <w:tcW w:w="304" w:type="dxa"/>
            <w:vMerge/>
            <w:tcMar>
              <w:left w:w="28" w:type="dxa"/>
              <w:right w:w="28" w:type="dxa"/>
            </w:tcMar>
            <w:vAlign w:val="center"/>
            <w:hideMark/>
          </w:tcPr>
          <w:p w14:paraId="566A2DD1" w14:textId="77777777" w:rsidR="00D566DE" w:rsidRPr="00D566DE" w:rsidRDefault="00D566DE" w:rsidP="00D566DE">
            <w:pPr>
              <w:jc w:val="center"/>
              <w:rPr>
                <w:bCs/>
                <w:sz w:val="14"/>
                <w:szCs w:val="14"/>
              </w:rPr>
            </w:pPr>
          </w:p>
        </w:tc>
        <w:tc>
          <w:tcPr>
            <w:tcW w:w="1347" w:type="dxa"/>
            <w:vMerge/>
            <w:tcMar>
              <w:left w:w="28" w:type="dxa"/>
              <w:right w:w="28" w:type="dxa"/>
            </w:tcMar>
            <w:vAlign w:val="center"/>
            <w:hideMark/>
          </w:tcPr>
          <w:p w14:paraId="426C9B52" w14:textId="77777777" w:rsidR="00D566DE" w:rsidRPr="00D566DE" w:rsidRDefault="00D566DE" w:rsidP="00D566DE">
            <w:pPr>
              <w:jc w:val="center"/>
              <w:rPr>
                <w:bCs/>
                <w:sz w:val="14"/>
                <w:szCs w:val="14"/>
              </w:rPr>
            </w:pPr>
          </w:p>
        </w:tc>
        <w:tc>
          <w:tcPr>
            <w:tcW w:w="1237" w:type="dxa"/>
            <w:shd w:val="clear" w:color="auto" w:fill="auto"/>
            <w:tcMar>
              <w:left w:w="28" w:type="dxa"/>
              <w:right w:w="28" w:type="dxa"/>
            </w:tcMar>
            <w:vAlign w:val="center"/>
            <w:hideMark/>
          </w:tcPr>
          <w:p w14:paraId="5B8F5DF2" w14:textId="77777777" w:rsidR="00D566DE" w:rsidRPr="00D566DE" w:rsidRDefault="00D566DE" w:rsidP="00D566DE">
            <w:pPr>
              <w:jc w:val="center"/>
              <w:rPr>
                <w:bCs/>
                <w:sz w:val="14"/>
                <w:szCs w:val="14"/>
              </w:rPr>
            </w:pPr>
            <w:r w:rsidRPr="00D566DE">
              <w:rPr>
                <w:bCs/>
                <w:sz w:val="14"/>
                <w:szCs w:val="14"/>
              </w:rPr>
              <w:t>по видам деятельности</w:t>
            </w:r>
          </w:p>
        </w:tc>
        <w:tc>
          <w:tcPr>
            <w:tcW w:w="826" w:type="dxa"/>
            <w:vMerge w:val="restart"/>
            <w:shd w:val="clear" w:color="auto" w:fill="auto"/>
            <w:tcMar>
              <w:left w:w="28" w:type="dxa"/>
              <w:right w:w="28" w:type="dxa"/>
            </w:tcMar>
            <w:vAlign w:val="center"/>
            <w:hideMark/>
          </w:tcPr>
          <w:p w14:paraId="2613FFDB" w14:textId="77777777" w:rsidR="00D566DE" w:rsidRPr="00D566DE" w:rsidRDefault="00D566DE" w:rsidP="00D566DE">
            <w:pPr>
              <w:jc w:val="center"/>
              <w:rPr>
                <w:bCs/>
                <w:sz w:val="14"/>
                <w:szCs w:val="14"/>
              </w:rPr>
            </w:pPr>
            <w:r w:rsidRPr="00D566DE">
              <w:rPr>
                <w:bCs/>
                <w:sz w:val="14"/>
                <w:szCs w:val="14"/>
              </w:rPr>
              <w:t>Всего</w:t>
            </w:r>
          </w:p>
        </w:tc>
        <w:tc>
          <w:tcPr>
            <w:tcW w:w="5642" w:type="dxa"/>
            <w:gridSpan w:val="11"/>
            <w:tcMar>
              <w:left w:w="28" w:type="dxa"/>
              <w:right w:w="28" w:type="dxa"/>
            </w:tcMar>
            <w:vAlign w:val="center"/>
          </w:tcPr>
          <w:p w14:paraId="684B4075" w14:textId="77777777" w:rsidR="00D566DE" w:rsidRPr="00D566DE" w:rsidRDefault="00D566DE" w:rsidP="00D566DE">
            <w:pPr>
              <w:jc w:val="center"/>
              <w:rPr>
                <w:bCs/>
                <w:sz w:val="14"/>
                <w:szCs w:val="14"/>
              </w:rPr>
            </w:pPr>
            <w:r w:rsidRPr="00D566DE">
              <w:rPr>
                <w:bCs/>
                <w:sz w:val="14"/>
                <w:szCs w:val="14"/>
              </w:rPr>
              <w:t>в т.ч. по годам реализации</w:t>
            </w:r>
          </w:p>
        </w:tc>
      </w:tr>
      <w:tr w:rsidR="00D566DE" w:rsidRPr="00D566DE" w14:paraId="2B301245" w14:textId="77777777" w:rsidTr="00D566DE">
        <w:trPr>
          <w:gridAfter w:val="1"/>
          <w:wAfter w:w="9" w:type="dxa"/>
          <w:trHeight w:val="810"/>
          <w:jc w:val="center"/>
        </w:trPr>
        <w:tc>
          <w:tcPr>
            <w:tcW w:w="304" w:type="dxa"/>
            <w:vMerge/>
            <w:tcMar>
              <w:left w:w="28" w:type="dxa"/>
              <w:right w:w="28" w:type="dxa"/>
            </w:tcMar>
            <w:vAlign w:val="center"/>
            <w:hideMark/>
          </w:tcPr>
          <w:p w14:paraId="2EC7794C" w14:textId="77777777" w:rsidR="00D566DE" w:rsidRPr="00D566DE" w:rsidRDefault="00D566DE" w:rsidP="00D566DE">
            <w:pPr>
              <w:jc w:val="center"/>
              <w:rPr>
                <w:bCs/>
                <w:sz w:val="14"/>
                <w:szCs w:val="14"/>
              </w:rPr>
            </w:pPr>
          </w:p>
        </w:tc>
        <w:tc>
          <w:tcPr>
            <w:tcW w:w="1347" w:type="dxa"/>
            <w:vMerge/>
            <w:tcMar>
              <w:left w:w="28" w:type="dxa"/>
              <w:right w:w="28" w:type="dxa"/>
            </w:tcMar>
            <w:vAlign w:val="center"/>
            <w:hideMark/>
          </w:tcPr>
          <w:p w14:paraId="35852DE1" w14:textId="77777777" w:rsidR="00D566DE" w:rsidRPr="00D566DE" w:rsidRDefault="00D566DE" w:rsidP="00D566DE">
            <w:pPr>
              <w:jc w:val="center"/>
              <w:rPr>
                <w:bCs/>
                <w:sz w:val="14"/>
                <w:szCs w:val="14"/>
              </w:rPr>
            </w:pPr>
          </w:p>
        </w:tc>
        <w:tc>
          <w:tcPr>
            <w:tcW w:w="1237" w:type="dxa"/>
            <w:shd w:val="clear" w:color="auto" w:fill="auto"/>
            <w:tcMar>
              <w:left w:w="28" w:type="dxa"/>
              <w:right w:w="28" w:type="dxa"/>
            </w:tcMar>
            <w:vAlign w:val="center"/>
            <w:hideMark/>
          </w:tcPr>
          <w:p w14:paraId="513DDF56" w14:textId="77777777" w:rsidR="00D566DE" w:rsidRPr="00D566DE" w:rsidRDefault="00D566DE" w:rsidP="00D566DE">
            <w:pPr>
              <w:jc w:val="center"/>
              <w:rPr>
                <w:bCs/>
                <w:iCs/>
                <w:sz w:val="14"/>
                <w:szCs w:val="14"/>
              </w:rPr>
            </w:pPr>
            <w:r w:rsidRPr="00D566DE">
              <w:rPr>
                <w:bCs/>
                <w:iCs/>
                <w:sz w:val="14"/>
                <w:szCs w:val="14"/>
              </w:rPr>
              <w:t>теплоснабжение</w:t>
            </w:r>
          </w:p>
        </w:tc>
        <w:tc>
          <w:tcPr>
            <w:tcW w:w="826" w:type="dxa"/>
            <w:vMerge/>
            <w:tcMar>
              <w:left w:w="28" w:type="dxa"/>
              <w:right w:w="28" w:type="dxa"/>
            </w:tcMar>
            <w:vAlign w:val="center"/>
            <w:hideMark/>
          </w:tcPr>
          <w:p w14:paraId="4DADD4D6" w14:textId="77777777" w:rsidR="00D566DE" w:rsidRPr="00D566DE" w:rsidRDefault="00D566DE" w:rsidP="00D566DE">
            <w:pPr>
              <w:jc w:val="center"/>
              <w:rPr>
                <w:bCs/>
                <w:sz w:val="14"/>
                <w:szCs w:val="14"/>
              </w:rPr>
            </w:pPr>
          </w:p>
        </w:tc>
        <w:tc>
          <w:tcPr>
            <w:tcW w:w="570" w:type="dxa"/>
            <w:tcMar>
              <w:left w:w="28" w:type="dxa"/>
              <w:right w:w="28" w:type="dxa"/>
            </w:tcMar>
            <w:vAlign w:val="center"/>
          </w:tcPr>
          <w:p w14:paraId="20CAF37B" w14:textId="77777777" w:rsidR="00D566DE" w:rsidRPr="00D566DE" w:rsidRDefault="00D566DE" w:rsidP="00D566DE">
            <w:pPr>
              <w:jc w:val="center"/>
              <w:rPr>
                <w:bCs/>
                <w:sz w:val="14"/>
                <w:szCs w:val="14"/>
                <w:lang w:val="en-US"/>
              </w:rPr>
            </w:pPr>
            <w:r w:rsidRPr="00D566DE">
              <w:rPr>
                <w:bCs/>
                <w:sz w:val="14"/>
                <w:szCs w:val="14"/>
                <w:lang w:val="en-US"/>
              </w:rPr>
              <w:t>2020</w:t>
            </w:r>
          </w:p>
        </w:tc>
        <w:tc>
          <w:tcPr>
            <w:tcW w:w="570" w:type="dxa"/>
            <w:tcMar>
              <w:left w:w="28" w:type="dxa"/>
              <w:right w:w="28" w:type="dxa"/>
            </w:tcMar>
            <w:vAlign w:val="center"/>
          </w:tcPr>
          <w:p w14:paraId="24EB7214" w14:textId="77777777" w:rsidR="00D566DE" w:rsidRPr="00D566DE" w:rsidRDefault="00D566DE" w:rsidP="00D566DE">
            <w:pPr>
              <w:jc w:val="center"/>
              <w:rPr>
                <w:bCs/>
                <w:sz w:val="14"/>
                <w:szCs w:val="14"/>
                <w:lang w:val="en-US"/>
              </w:rPr>
            </w:pPr>
            <w:r w:rsidRPr="00D566DE">
              <w:rPr>
                <w:bCs/>
                <w:sz w:val="14"/>
                <w:szCs w:val="14"/>
                <w:lang w:val="en-US"/>
              </w:rPr>
              <w:t>2021</w:t>
            </w:r>
          </w:p>
        </w:tc>
        <w:tc>
          <w:tcPr>
            <w:tcW w:w="570" w:type="dxa"/>
            <w:tcMar>
              <w:left w:w="28" w:type="dxa"/>
              <w:right w:w="28" w:type="dxa"/>
            </w:tcMar>
            <w:vAlign w:val="center"/>
          </w:tcPr>
          <w:p w14:paraId="77842C2C" w14:textId="77777777" w:rsidR="00D566DE" w:rsidRPr="00D566DE" w:rsidRDefault="00D566DE" w:rsidP="00D566DE">
            <w:pPr>
              <w:jc w:val="center"/>
              <w:rPr>
                <w:bCs/>
                <w:sz w:val="14"/>
                <w:szCs w:val="14"/>
                <w:lang w:val="en-US"/>
              </w:rPr>
            </w:pPr>
            <w:r w:rsidRPr="00D566DE">
              <w:rPr>
                <w:bCs/>
                <w:sz w:val="14"/>
                <w:szCs w:val="14"/>
                <w:lang w:val="en-US"/>
              </w:rPr>
              <w:t>2022</w:t>
            </w:r>
          </w:p>
        </w:tc>
        <w:tc>
          <w:tcPr>
            <w:tcW w:w="570" w:type="dxa"/>
            <w:tcMar>
              <w:left w:w="28" w:type="dxa"/>
              <w:right w:w="28" w:type="dxa"/>
            </w:tcMar>
            <w:vAlign w:val="center"/>
          </w:tcPr>
          <w:p w14:paraId="249F9C0E" w14:textId="77777777" w:rsidR="00D566DE" w:rsidRPr="00D566DE" w:rsidRDefault="00D566DE" w:rsidP="00D566DE">
            <w:pPr>
              <w:jc w:val="center"/>
              <w:rPr>
                <w:bCs/>
                <w:sz w:val="14"/>
                <w:szCs w:val="14"/>
                <w:lang w:val="en-US"/>
              </w:rPr>
            </w:pPr>
            <w:r w:rsidRPr="00D566DE">
              <w:rPr>
                <w:bCs/>
                <w:sz w:val="14"/>
                <w:szCs w:val="14"/>
                <w:lang w:val="en-US"/>
              </w:rPr>
              <w:t>2023</w:t>
            </w:r>
          </w:p>
        </w:tc>
        <w:tc>
          <w:tcPr>
            <w:tcW w:w="570" w:type="dxa"/>
            <w:tcMar>
              <w:left w:w="28" w:type="dxa"/>
              <w:right w:w="28" w:type="dxa"/>
            </w:tcMar>
            <w:vAlign w:val="center"/>
          </w:tcPr>
          <w:p w14:paraId="1A329988" w14:textId="77777777" w:rsidR="00D566DE" w:rsidRPr="00D566DE" w:rsidRDefault="00D566DE" w:rsidP="00D566DE">
            <w:pPr>
              <w:jc w:val="center"/>
              <w:rPr>
                <w:bCs/>
                <w:sz w:val="14"/>
                <w:szCs w:val="14"/>
                <w:lang w:val="en-US"/>
              </w:rPr>
            </w:pPr>
            <w:r w:rsidRPr="00D566DE">
              <w:rPr>
                <w:bCs/>
                <w:sz w:val="14"/>
                <w:szCs w:val="14"/>
                <w:lang w:val="en-US"/>
              </w:rPr>
              <w:t>2024</w:t>
            </w:r>
          </w:p>
        </w:tc>
        <w:tc>
          <w:tcPr>
            <w:tcW w:w="570" w:type="dxa"/>
            <w:tcMar>
              <w:left w:w="28" w:type="dxa"/>
              <w:right w:w="28" w:type="dxa"/>
            </w:tcMar>
            <w:vAlign w:val="center"/>
          </w:tcPr>
          <w:p w14:paraId="2238C515" w14:textId="77777777" w:rsidR="00D566DE" w:rsidRPr="00D566DE" w:rsidRDefault="00D566DE" w:rsidP="00D566DE">
            <w:pPr>
              <w:jc w:val="center"/>
              <w:rPr>
                <w:bCs/>
                <w:sz w:val="14"/>
                <w:szCs w:val="14"/>
                <w:lang w:val="en-US"/>
              </w:rPr>
            </w:pPr>
            <w:r w:rsidRPr="00D566DE">
              <w:rPr>
                <w:bCs/>
                <w:sz w:val="14"/>
                <w:szCs w:val="14"/>
                <w:lang w:val="en-US"/>
              </w:rPr>
              <w:t>2025</w:t>
            </w:r>
          </w:p>
        </w:tc>
        <w:tc>
          <w:tcPr>
            <w:tcW w:w="570" w:type="dxa"/>
            <w:tcMar>
              <w:left w:w="28" w:type="dxa"/>
              <w:right w:w="28" w:type="dxa"/>
            </w:tcMar>
            <w:vAlign w:val="center"/>
          </w:tcPr>
          <w:p w14:paraId="76ED85D3" w14:textId="77777777" w:rsidR="00D566DE" w:rsidRPr="00D566DE" w:rsidRDefault="00D566DE" w:rsidP="00D566DE">
            <w:pPr>
              <w:jc w:val="center"/>
              <w:rPr>
                <w:bCs/>
                <w:sz w:val="14"/>
                <w:szCs w:val="14"/>
                <w:lang w:val="en-US"/>
              </w:rPr>
            </w:pPr>
            <w:r w:rsidRPr="00D566DE">
              <w:rPr>
                <w:bCs/>
                <w:sz w:val="14"/>
                <w:szCs w:val="14"/>
                <w:lang w:val="en-US"/>
              </w:rPr>
              <w:t>2026</w:t>
            </w:r>
          </w:p>
        </w:tc>
        <w:tc>
          <w:tcPr>
            <w:tcW w:w="570" w:type="dxa"/>
            <w:tcMar>
              <w:left w:w="28" w:type="dxa"/>
              <w:right w:w="28" w:type="dxa"/>
            </w:tcMar>
            <w:vAlign w:val="center"/>
          </w:tcPr>
          <w:p w14:paraId="1133EFA2" w14:textId="77777777" w:rsidR="00D566DE" w:rsidRPr="00D566DE" w:rsidRDefault="00D566DE" w:rsidP="00D566DE">
            <w:pPr>
              <w:jc w:val="center"/>
              <w:rPr>
                <w:bCs/>
                <w:sz w:val="14"/>
                <w:szCs w:val="14"/>
                <w:lang w:val="en-US"/>
              </w:rPr>
            </w:pPr>
            <w:r w:rsidRPr="00D566DE">
              <w:rPr>
                <w:bCs/>
                <w:sz w:val="14"/>
                <w:szCs w:val="14"/>
                <w:lang w:val="en-US"/>
              </w:rPr>
              <w:t>2027</w:t>
            </w:r>
          </w:p>
        </w:tc>
        <w:tc>
          <w:tcPr>
            <w:tcW w:w="673" w:type="dxa"/>
            <w:tcMar>
              <w:left w:w="28" w:type="dxa"/>
              <w:right w:w="28" w:type="dxa"/>
            </w:tcMar>
            <w:vAlign w:val="center"/>
          </w:tcPr>
          <w:p w14:paraId="107CD69F" w14:textId="77777777" w:rsidR="00D566DE" w:rsidRPr="00D566DE" w:rsidRDefault="00D566DE" w:rsidP="00D566DE">
            <w:pPr>
              <w:jc w:val="center"/>
              <w:rPr>
                <w:bCs/>
                <w:sz w:val="14"/>
                <w:szCs w:val="14"/>
              </w:rPr>
            </w:pPr>
            <w:r w:rsidRPr="00D566DE">
              <w:rPr>
                <w:bCs/>
                <w:sz w:val="14"/>
                <w:szCs w:val="14"/>
                <w:lang w:val="en-US"/>
              </w:rPr>
              <w:t>202</w:t>
            </w:r>
            <w:r w:rsidRPr="00D566DE">
              <w:rPr>
                <w:bCs/>
                <w:sz w:val="14"/>
                <w:szCs w:val="14"/>
              </w:rPr>
              <w:t>8</w:t>
            </w:r>
          </w:p>
        </w:tc>
        <w:tc>
          <w:tcPr>
            <w:tcW w:w="400" w:type="dxa"/>
            <w:tcMar>
              <w:left w:w="28" w:type="dxa"/>
              <w:right w:w="28" w:type="dxa"/>
            </w:tcMar>
            <w:vAlign w:val="center"/>
          </w:tcPr>
          <w:p w14:paraId="20425127" w14:textId="77777777" w:rsidR="00D566DE" w:rsidRPr="00D566DE" w:rsidRDefault="00D566DE" w:rsidP="00D566DE">
            <w:pPr>
              <w:jc w:val="center"/>
              <w:rPr>
                <w:bCs/>
                <w:sz w:val="14"/>
                <w:szCs w:val="14"/>
                <w:lang w:val="en-US"/>
              </w:rPr>
            </w:pPr>
            <w:r w:rsidRPr="00D566DE">
              <w:rPr>
                <w:bCs/>
                <w:sz w:val="14"/>
                <w:szCs w:val="14"/>
                <w:lang w:val="en-US"/>
              </w:rPr>
              <w:t>202</w:t>
            </w:r>
            <w:r w:rsidRPr="00D566DE">
              <w:rPr>
                <w:bCs/>
                <w:sz w:val="14"/>
                <w:szCs w:val="14"/>
              </w:rPr>
              <w:t>9</w:t>
            </w:r>
          </w:p>
        </w:tc>
      </w:tr>
      <w:tr w:rsidR="00D566DE" w:rsidRPr="00D566DE" w14:paraId="6A11C7ED" w14:textId="77777777" w:rsidTr="00D566DE">
        <w:trPr>
          <w:gridAfter w:val="1"/>
          <w:wAfter w:w="9" w:type="dxa"/>
          <w:trHeight w:val="255"/>
          <w:jc w:val="center"/>
        </w:trPr>
        <w:tc>
          <w:tcPr>
            <w:tcW w:w="304" w:type="dxa"/>
            <w:shd w:val="clear" w:color="auto" w:fill="auto"/>
            <w:tcMar>
              <w:left w:w="28" w:type="dxa"/>
              <w:right w:w="28" w:type="dxa"/>
            </w:tcMar>
            <w:vAlign w:val="center"/>
            <w:hideMark/>
          </w:tcPr>
          <w:p w14:paraId="6E39B762" w14:textId="77777777" w:rsidR="00D566DE" w:rsidRPr="00D566DE" w:rsidRDefault="00D566DE" w:rsidP="00D566DE">
            <w:pPr>
              <w:jc w:val="center"/>
              <w:rPr>
                <w:bCs/>
                <w:sz w:val="14"/>
                <w:szCs w:val="14"/>
              </w:rPr>
            </w:pPr>
            <w:r w:rsidRPr="00D566DE">
              <w:rPr>
                <w:bCs/>
                <w:sz w:val="14"/>
                <w:szCs w:val="14"/>
              </w:rPr>
              <w:t>1.</w:t>
            </w:r>
          </w:p>
        </w:tc>
        <w:tc>
          <w:tcPr>
            <w:tcW w:w="1347" w:type="dxa"/>
            <w:shd w:val="clear" w:color="auto" w:fill="auto"/>
            <w:tcMar>
              <w:left w:w="28" w:type="dxa"/>
              <w:right w:w="28" w:type="dxa"/>
            </w:tcMar>
            <w:vAlign w:val="center"/>
            <w:hideMark/>
          </w:tcPr>
          <w:p w14:paraId="373D0E08" w14:textId="77777777" w:rsidR="00D566DE" w:rsidRPr="00D566DE" w:rsidRDefault="00D566DE" w:rsidP="00D566DE">
            <w:pPr>
              <w:jc w:val="center"/>
              <w:rPr>
                <w:bCs/>
                <w:sz w:val="14"/>
                <w:szCs w:val="14"/>
              </w:rPr>
            </w:pPr>
            <w:r w:rsidRPr="00D566DE">
              <w:rPr>
                <w:bCs/>
                <w:sz w:val="14"/>
                <w:szCs w:val="14"/>
              </w:rPr>
              <w:t>Собственные средства</w:t>
            </w:r>
          </w:p>
        </w:tc>
        <w:tc>
          <w:tcPr>
            <w:tcW w:w="1237" w:type="dxa"/>
            <w:shd w:val="clear" w:color="auto" w:fill="auto"/>
            <w:tcMar>
              <w:left w:w="28" w:type="dxa"/>
              <w:right w:w="28" w:type="dxa"/>
            </w:tcMar>
            <w:vAlign w:val="center"/>
          </w:tcPr>
          <w:p w14:paraId="3C50243F" w14:textId="77777777" w:rsidR="00D566DE" w:rsidRPr="00D566DE" w:rsidRDefault="00D566DE" w:rsidP="00D566DE">
            <w:pPr>
              <w:jc w:val="center"/>
              <w:rPr>
                <w:color w:val="000000"/>
                <w:sz w:val="14"/>
                <w:szCs w:val="14"/>
              </w:rPr>
            </w:pPr>
            <w:r w:rsidRPr="00D566DE">
              <w:rPr>
                <w:sz w:val="14"/>
                <w:szCs w:val="14"/>
              </w:rPr>
              <w:t>19 341,81</w:t>
            </w:r>
          </w:p>
        </w:tc>
        <w:tc>
          <w:tcPr>
            <w:tcW w:w="826" w:type="dxa"/>
            <w:shd w:val="clear" w:color="auto" w:fill="auto"/>
            <w:tcMar>
              <w:left w:w="28" w:type="dxa"/>
              <w:right w:w="28" w:type="dxa"/>
            </w:tcMar>
            <w:vAlign w:val="center"/>
          </w:tcPr>
          <w:p w14:paraId="698B4878" w14:textId="77777777" w:rsidR="00D566DE" w:rsidRPr="00D566DE" w:rsidRDefault="00D566DE" w:rsidP="00D566DE">
            <w:pPr>
              <w:jc w:val="center"/>
              <w:rPr>
                <w:color w:val="000000"/>
                <w:sz w:val="14"/>
                <w:szCs w:val="14"/>
              </w:rPr>
            </w:pPr>
            <w:r w:rsidRPr="00D566DE">
              <w:rPr>
                <w:sz w:val="14"/>
                <w:szCs w:val="14"/>
              </w:rPr>
              <w:t>19 341,81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681DA7" w14:textId="77777777" w:rsidR="00D566DE" w:rsidRPr="00D566DE" w:rsidRDefault="00D566DE" w:rsidP="00D566DE">
            <w:pPr>
              <w:jc w:val="center"/>
              <w:rPr>
                <w:color w:val="000000"/>
                <w:sz w:val="14"/>
                <w:szCs w:val="14"/>
              </w:rPr>
            </w:pPr>
            <w:r w:rsidRPr="00D566DE">
              <w:rPr>
                <w:sz w:val="14"/>
                <w:szCs w:val="14"/>
              </w:rPr>
              <w:t>2 113,57</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466562" w14:textId="77777777" w:rsidR="00D566DE" w:rsidRPr="00D566DE" w:rsidRDefault="00D566DE" w:rsidP="00D566DE">
            <w:pPr>
              <w:jc w:val="center"/>
              <w:rPr>
                <w:color w:val="000000"/>
                <w:sz w:val="14"/>
                <w:szCs w:val="14"/>
              </w:rPr>
            </w:pPr>
            <w:r w:rsidRPr="00D566DE">
              <w:rPr>
                <w:sz w:val="14"/>
                <w:szCs w:val="14"/>
              </w:rPr>
              <w:t>2 135,82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AC5903" w14:textId="77777777" w:rsidR="00D566DE" w:rsidRPr="00D566DE" w:rsidRDefault="00D566DE" w:rsidP="00D566DE">
            <w:pPr>
              <w:jc w:val="center"/>
              <w:rPr>
                <w:color w:val="000000"/>
                <w:sz w:val="14"/>
                <w:szCs w:val="14"/>
              </w:rPr>
            </w:pPr>
            <w:r w:rsidRPr="00D566DE">
              <w:rPr>
                <w:sz w:val="14"/>
                <w:szCs w:val="14"/>
              </w:rPr>
              <w:t>2 254,89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1DF9E08" w14:textId="77777777" w:rsidR="00D566DE" w:rsidRPr="00D566DE" w:rsidRDefault="00D566DE" w:rsidP="00D566DE">
            <w:pPr>
              <w:jc w:val="center"/>
              <w:rPr>
                <w:color w:val="000000"/>
                <w:sz w:val="14"/>
                <w:szCs w:val="14"/>
              </w:rPr>
            </w:pPr>
            <w:r w:rsidRPr="00D566DE">
              <w:rPr>
                <w:sz w:val="14"/>
                <w:szCs w:val="14"/>
              </w:rPr>
              <w:t>1 700,00</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ABE7FDC" w14:textId="77777777" w:rsidR="00D566DE" w:rsidRPr="00D566DE" w:rsidRDefault="00D566DE" w:rsidP="00D566DE">
            <w:pPr>
              <w:jc w:val="center"/>
              <w:rPr>
                <w:color w:val="000000"/>
                <w:sz w:val="14"/>
                <w:szCs w:val="14"/>
              </w:rPr>
            </w:pPr>
            <w:r w:rsidRPr="00D566DE">
              <w:rPr>
                <w:sz w:val="14"/>
                <w:szCs w:val="14"/>
              </w:rPr>
              <w:t>2 222,72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3BE46D" w14:textId="77777777" w:rsidR="00D566DE" w:rsidRPr="00D566DE" w:rsidRDefault="00D566DE" w:rsidP="00D566DE">
            <w:pPr>
              <w:jc w:val="center"/>
              <w:rPr>
                <w:color w:val="000000"/>
                <w:sz w:val="14"/>
                <w:szCs w:val="14"/>
              </w:rPr>
            </w:pPr>
            <w:r w:rsidRPr="00D566DE">
              <w:rPr>
                <w:sz w:val="14"/>
                <w:szCs w:val="14"/>
              </w:rPr>
              <w:t>2 163,89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B70AB5" w14:textId="77777777" w:rsidR="00D566DE" w:rsidRPr="00D566DE" w:rsidRDefault="00D566DE" w:rsidP="00D566DE">
            <w:pPr>
              <w:jc w:val="center"/>
              <w:rPr>
                <w:color w:val="000000"/>
                <w:sz w:val="14"/>
                <w:szCs w:val="14"/>
              </w:rPr>
            </w:pPr>
            <w:r w:rsidRPr="00D566DE">
              <w:rPr>
                <w:sz w:val="14"/>
                <w:szCs w:val="14"/>
              </w:rPr>
              <w:t>1 971,92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2284D1" w14:textId="77777777" w:rsidR="00D566DE" w:rsidRPr="00D566DE" w:rsidRDefault="00D566DE" w:rsidP="00D566DE">
            <w:pPr>
              <w:jc w:val="center"/>
              <w:rPr>
                <w:color w:val="000000"/>
                <w:sz w:val="14"/>
                <w:szCs w:val="14"/>
              </w:rPr>
            </w:pPr>
            <w:r w:rsidRPr="00D566DE">
              <w:rPr>
                <w:sz w:val="14"/>
                <w:szCs w:val="14"/>
              </w:rPr>
              <w:t>2 483,43</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4E0F35" w14:textId="77777777" w:rsidR="00D566DE" w:rsidRPr="00D566DE" w:rsidRDefault="00D566DE" w:rsidP="00D566DE">
            <w:pPr>
              <w:jc w:val="center"/>
              <w:rPr>
                <w:color w:val="000000"/>
                <w:sz w:val="14"/>
                <w:szCs w:val="14"/>
              </w:rPr>
            </w:pPr>
            <w:r w:rsidRPr="00D566DE">
              <w:rPr>
                <w:sz w:val="14"/>
                <w:szCs w:val="14"/>
              </w:rPr>
              <w:t>2 295,57</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AA3075" w14:textId="77777777" w:rsidR="00D566DE" w:rsidRPr="00D566DE" w:rsidRDefault="00D566DE" w:rsidP="00D566DE">
            <w:pPr>
              <w:jc w:val="center"/>
              <w:rPr>
                <w:color w:val="000000"/>
                <w:sz w:val="14"/>
                <w:szCs w:val="14"/>
              </w:rPr>
            </w:pPr>
            <w:r w:rsidRPr="00D566DE">
              <w:rPr>
                <w:sz w:val="14"/>
                <w:szCs w:val="14"/>
              </w:rPr>
              <w:t>0,00</w:t>
            </w:r>
          </w:p>
        </w:tc>
      </w:tr>
      <w:tr w:rsidR="00D566DE" w:rsidRPr="00D566DE" w14:paraId="33D06F23" w14:textId="77777777" w:rsidTr="00D566DE">
        <w:trPr>
          <w:gridAfter w:val="1"/>
          <w:wAfter w:w="9" w:type="dxa"/>
          <w:trHeight w:val="255"/>
          <w:jc w:val="center"/>
        </w:trPr>
        <w:tc>
          <w:tcPr>
            <w:tcW w:w="304" w:type="dxa"/>
            <w:shd w:val="clear" w:color="auto" w:fill="auto"/>
            <w:tcMar>
              <w:left w:w="28" w:type="dxa"/>
              <w:right w:w="28" w:type="dxa"/>
            </w:tcMar>
            <w:vAlign w:val="center"/>
            <w:hideMark/>
          </w:tcPr>
          <w:p w14:paraId="472FBD9E" w14:textId="77777777" w:rsidR="00D566DE" w:rsidRPr="00D566DE" w:rsidRDefault="00D566DE" w:rsidP="00D566DE">
            <w:pPr>
              <w:jc w:val="center"/>
              <w:rPr>
                <w:sz w:val="14"/>
                <w:szCs w:val="14"/>
              </w:rPr>
            </w:pPr>
            <w:r w:rsidRPr="00D566DE">
              <w:rPr>
                <w:sz w:val="14"/>
                <w:szCs w:val="14"/>
              </w:rPr>
              <w:t>1.1.</w:t>
            </w:r>
          </w:p>
        </w:tc>
        <w:tc>
          <w:tcPr>
            <w:tcW w:w="1347" w:type="dxa"/>
            <w:shd w:val="clear" w:color="auto" w:fill="auto"/>
            <w:tcMar>
              <w:left w:w="28" w:type="dxa"/>
              <w:right w:w="28" w:type="dxa"/>
            </w:tcMar>
            <w:vAlign w:val="center"/>
            <w:hideMark/>
          </w:tcPr>
          <w:p w14:paraId="0D8A2D2B" w14:textId="77777777" w:rsidR="00D566DE" w:rsidRPr="00D566DE" w:rsidRDefault="00D566DE" w:rsidP="00D566DE">
            <w:pPr>
              <w:jc w:val="center"/>
              <w:rPr>
                <w:sz w:val="14"/>
                <w:szCs w:val="14"/>
              </w:rPr>
            </w:pPr>
            <w:r w:rsidRPr="00D566DE">
              <w:rPr>
                <w:sz w:val="14"/>
                <w:szCs w:val="14"/>
              </w:rPr>
              <w:t>амортизационные отчисления</w:t>
            </w:r>
          </w:p>
        </w:tc>
        <w:tc>
          <w:tcPr>
            <w:tcW w:w="1237" w:type="dxa"/>
            <w:shd w:val="clear" w:color="auto" w:fill="auto"/>
            <w:tcMar>
              <w:left w:w="28" w:type="dxa"/>
              <w:right w:w="28" w:type="dxa"/>
            </w:tcMar>
            <w:vAlign w:val="center"/>
          </w:tcPr>
          <w:p w14:paraId="08F38B23" w14:textId="77777777" w:rsidR="00D566DE" w:rsidRPr="00D566DE" w:rsidRDefault="00D566DE" w:rsidP="00D566DE">
            <w:pPr>
              <w:jc w:val="center"/>
              <w:rPr>
                <w:color w:val="000000"/>
                <w:sz w:val="14"/>
                <w:szCs w:val="14"/>
              </w:rPr>
            </w:pPr>
            <w:r w:rsidRPr="00D566DE">
              <w:rPr>
                <w:sz w:val="14"/>
                <w:szCs w:val="14"/>
              </w:rPr>
              <w:t>13 669,98</w:t>
            </w:r>
          </w:p>
        </w:tc>
        <w:tc>
          <w:tcPr>
            <w:tcW w:w="826" w:type="dxa"/>
            <w:shd w:val="clear" w:color="auto" w:fill="auto"/>
            <w:tcMar>
              <w:left w:w="28" w:type="dxa"/>
              <w:right w:w="28" w:type="dxa"/>
            </w:tcMar>
            <w:vAlign w:val="center"/>
          </w:tcPr>
          <w:p w14:paraId="022D8041" w14:textId="77777777" w:rsidR="00D566DE" w:rsidRPr="00D566DE" w:rsidRDefault="00D566DE" w:rsidP="00D566DE">
            <w:pPr>
              <w:jc w:val="center"/>
              <w:rPr>
                <w:color w:val="000000"/>
                <w:sz w:val="14"/>
                <w:szCs w:val="14"/>
              </w:rPr>
            </w:pPr>
            <w:r w:rsidRPr="00D566DE">
              <w:rPr>
                <w:sz w:val="14"/>
                <w:szCs w:val="14"/>
              </w:rPr>
              <w:t>13 669,98</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9DFC7B" w14:textId="77777777" w:rsidR="00D566DE" w:rsidRPr="00D566DE" w:rsidRDefault="00D566DE" w:rsidP="00D566DE">
            <w:pPr>
              <w:jc w:val="center"/>
              <w:rPr>
                <w:color w:val="000000"/>
                <w:sz w:val="14"/>
                <w:szCs w:val="14"/>
              </w:rPr>
            </w:pPr>
            <w:r w:rsidRPr="00D566DE">
              <w:rPr>
                <w:sz w:val="14"/>
                <w:szCs w:val="14"/>
              </w:rPr>
              <w:t>1 389,49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EBBD60" w14:textId="77777777" w:rsidR="00D566DE" w:rsidRPr="00D566DE" w:rsidRDefault="00D566DE" w:rsidP="00D566DE">
            <w:pPr>
              <w:jc w:val="center"/>
              <w:rPr>
                <w:color w:val="000000"/>
                <w:sz w:val="14"/>
                <w:szCs w:val="14"/>
              </w:rPr>
            </w:pPr>
            <w:r w:rsidRPr="00D566DE">
              <w:rPr>
                <w:sz w:val="14"/>
                <w:szCs w:val="14"/>
              </w:rPr>
              <w:t>1 581,09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CCC952" w14:textId="77777777" w:rsidR="00D566DE" w:rsidRPr="00D566DE" w:rsidRDefault="00D566DE" w:rsidP="00D566DE">
            <w:pPr>
              <w:jc w:val="center"/>
              <w:rPr>
                <w:color w:val="000000"/>
                <w:sz w:val="14"/>
                <w:szCs w:val="14"/>
              </w:rPr>
            </w:pPr>
            <w:r w:rsidRPr="00D566DE">
              <w:rPr>
                <w:sz w:val="14"/>
                <w:szCs w:val="14"/>
              </w:rPr>
              <w:t>1 733,55</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E54002B" w14:textId="77777777" w:rsidR="00D566DE" w:rsidRPr="00D566DE" w:rsidRDefault="00D566DE" w:rsidP="00D566DE">
            <w:pPr>
              <w:jc w:val="center"/>
              <w:rPr>
                <w:color w:val="000000"/>
                <w:sz w:val="14"/>
                <w:szCs w:val="14"/>
              </w:rPr>
            </w:pPr>
            <w:r w:rsidRPr="00D566DE">
              <w:rPr>
                <w:sz w:val="14"/>
                <w:szCs w:val="14"/>
              </w:rPr>
              <w:t>990,69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973FFF" w14:textId="77777777" w:rsidR="00D566DE" w:rsidRPr="00D566DE" w:rsidRDefault="00D566DE" w:rsidP="00D566DE">
            <w:pPr>
              <w:jc w:val="center"/>
              <w:rPr>
                <w:color w:val="000000"/>
                <w:sz w:val="14"/>
                <w:szCs w:val="14"/>
              </w:rPr>
            </w:pPr>
            <w:r w:rsidRPr="00D566DE">
              <w:rPr>
                <w:sz w:val="14"/>
                <w:szCs w:val="14"/>
              </w:rPr>
              <w:t>1 150,25</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7EF354" w14:textId="77777777" w:rsidR="00D566DE" w:rsidRPr="00D566DE" w:rsidRDefault="00D566DE" w:rsidP="00D566DE">
            <w:pPr>
              <w:jc w:val="center"/>
              <w:rPr>
                <w:color w:val="000000"/>
                <w:sz w:val="14"/>
                <w:szCs w:val="14"/>
              </w:rPr>
            </w:pPr>
            <w:r w:rsidRPr="00D566DE">
              <w:rPr>
                <w:sz w:val="14"/>
                <w:szCs w:val="14"/>
              </w:rPr>
              <w:t>1 357,59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49A140" w14:textId="77777777" w:rsidR="00D566DE" w:rsidRPr="00D566DE" w:rsidRDefault="00D566DE" w:rsidP="00D566DE">
            <w:pPr>
              <w:jc w:val="center"/>
              <w:rPr>
                <w:color w:val="000000"/>
                <w:sz w:val="14"/>
                <w:szCs w:val="14"/>
              </w:rPr>
            </w:pPr>
            <w:r w:rsidRPr="00D566DE">
              <w:rPr>
                <w:sz w:val="14"/>
                <w:szCs w:val="14"/>
              </w:rPr>
              <w:t>1 573,98</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BBF5E1" w14:textId="77777777" w:rsidR="00D566DE" w:rsidRPr="00D566DE" w:rsidRDefault="00D566DE" w:rsidP="00D566DE">
            <w:pPr>
              <w:jc w:val="center"/>
              <w:rPr>
                <w:color w:val="000000"/>
                <w:sz w:val="14"/>
                <w:szCs w:val="14"/>
              </w:rPr>
            </w:pPr>
            <w:r w:rsidRPr="00D566DE">
              <w:rPr>
                <w:sz w:val="14"/>
                <w:szCs w:val="14"/>
              </w:rPr>
              <w:t>1 838,68</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D4AC94" w14:textId="77777777" w:rsidR="00D566DE" w:rsidRPr="00D566DE" w:rsidRDefault="00D566DE" w:rsidP="00D566DE">
            <w:pPr>
              <w:jc w:val="center"/>
              <w:rPr>
                <w:color w:val="000000"/>
                <w:sz w:val="14"/>
                <w:szCs w:val="14"/>
              </w:rPr>
            </w:pPr>
            <w:r w:rsidRPr="00D566DE">
              <w:rPr>
                <w:sz w:val="14"/>
                <w:szCs w:val="14"/>
              </w:rPr>
              <w:t>2 054,66</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ED7C8F" w14:textId="77777777" w:rsidR="00D566DE" w:rsidRPr="00D566DE" w:rsidRDefault="00D566DE" w:rsidP="00D566DE">
            <w:pPr>
              <w:jc w:val="center"/>
              <w:rPr>
                <w:color w:val="000000"/>
                <w:sz w:val="14"/>
                <w:szCs w:val="14"/>
              </w:rPr>
            </w:pPr>
            <w:r w:rsidRPr="00D566DE">
              <w:rPr>
                <w:sz w:val="14"/>
                <w:szCs w:val="14"/>
              </w:rPr>
              <w:t>0,00</w:t>
            </w:r>
          </w:p>
        </w:tc>
      </w:tr>
      <w:tr w:rsidR="00D566DE" w:rsidRPr="00D566DE" w14:paraId="1C871D9B" w14:textId="77777777" w:rsidTr="00D566DE">
        <w:trPr>
          <w:gridAfter w:val="1"/>
          <w:wAfter w:w="9" w:type="dxa"/>
          <w:trHeight w:val="510"/>
          <w:jc w:val="center"/>
        </w:trPr>
        <w:tc>
          <w:tcPr>
            <w:tcW w:w="304" w:type="dxa"/>
            <w:shd w:val="clear" w:color="auto" w:fill="auto"/>
            <w:tcMar>
              <w:left w:w="28" w:type="dxa"/>
              <w:right w:w="28" w:type="dxa"/>
            </w:tcMar>
            <w:vAlign w:val="center"/>
            <w:hideMark/>
          </w:tcPr>
          <w:p w14:paraId="5E446ED9" w14:textId="77777777" w:rsidR="00D566DE" w:rsidRPr="00D566DE" w:rsidRDefault="00D566DE" w:rsidP="00D566DE">
            <w:pPr>
              <w:jc w:val="center"/>
              <w:rPr>
                <w:sz w:val="14"/>
                <w:szCs w:val="14"/>
              </w:rPr>
            </w:pPr>
            <w:r w:rsidRPr="00D566DE">
              <w:rPr>
                <w:sz w:val="14"/>
                <w:szCs w:val="14"/>
              </w:rPr>
              <w:t>1.2.</w:t>
            </w:r>
          </w:p>
        </w:tc>
        <w:tc>
          <w:tcPr>
            <w:tcW w:w="1347" w:type="dxa"/>
            <w:shd w:val="clear" w:color="auto" w:fill="auto"/>
            <w:tcMar>
              <w:left w:w="28" w:type="dxa"/>
              <w:right w:w="28" w:type="dxa"/>
            </w:tcMar>
            <w:vAlign w:val="center"/>
            <w:hideMark/>
          </w:tcPr>
          <w:p w14:paraId="025D7292" w14:textId="77777777" w:rsidR="00D566DE" w:rsidRPr="00D566DE" w:rsidRDefault="00D566DE" w:rsidP="00D566DE">
            <w:pPr>
              <w:jc w:val="center"/>
              <w:rPr>
                <w:sz w:val="14"/>
                <w:szCs w:val="14"/>
              </w:rPr>
            </w:pPr>
            <w:r w:rsidRPr="00D566DE">
              <w:rPr>
                <w:sz w:val="14"/>
                <w:szCs w:val="14"/>
              </w:rPr>
              <w:t>прибыль, направленная на инвестиции</w:t>
            </w:r>
          </w:p>
        </w:tc>
        <w:tc>
          <w:tcPr>
            <w:tcW w:w="1237" w:type="dxa"/>
            <w:shd w:val="clear" w:color="auto" w:fill="auto"/>
            <w:tcMar>
              <w:left w:w="28" w:type="dxa"/>
              <w:right w:w="28" w:type="dxa"/>
            </w:tcMar>
            <w:vAlign w:val="center"/>
          </w:tcPr>
          <w:p w14:paraId="5601088E" w14:textId="77777777" w:rsidR="00D566DE" w:rsidRPr="00D566DE" w:rsidRDefault="00D566DE" w:rsidP="00D566DE">
            <w:pPr>
              <w:jc w:val="center"/>
              <w:rPr>
                <w:bCs/>
                <w:sz w:val="14"/>
                <w:szCs w:val="14"/>
                <w:lang w:val="en-US"/>
              </w:rPr>
            </w:pPr>
            <w:r w:rsidRPr="00D566DE">
              <w:rPr>
                <w:sz w:val="14"/>
                <w:szCs w:val="14"/>
              </w:rPr>
              <w:t>5 671,83</w:t>
            </w:r>
          </w:p>
        </w:tc>
        <w:tc>
          <w:tcPr>
            <w:tcW w:w="826" w:type="dxa"/>
            <w:shd w:val="clear" w:color="auto" w:fill="auto"/>
            <w:tcMar>
              <w:left w:w="28" w:type="dxa"/>
              <w:right w:w="28" w:type="dxa"/>
            </w:tcMar>
            <w:vAlign w:val="center"/>
          </w:tcPr>
          <w:p w14:paraId="00B20E4D" w14:textId="77777777" w:rsidR="00D566DE" w:rsidRPr="00D566DE" w:rsidRDefault="00D566DE" w:rsidP="00D566DE">
            <w:pPr>
              <w:jc w:val="center"/>
              <w:rPr>
                <w:bCs/>
                <w:sz w:val="14"/>
                <w:szCs w:val="14"/>
                <w:lang w:val="en-US"/>
              </w:rPr>
            </w:pPr>
            <w:r w:rsidRPr="00D566DE">
              <w:rPr>
                <w:sz w:val="14"/>
                <w:szCs w:val="14"/>
              </w:rPr>
              <w:t>5 671,83</w:t>
            </w:r>
          </w:p>
        </w:tc>
        <w:tc>
          <w:tcPr>
            <w:tcW w:w="570" w:type="dxa"/>
            <w:shd w:val="clear" w:color="auto" w:fill="auto"/>
            <w:tcMar>
              <w:left w:w="28" w:type="dxa"/>
              <w:right w:w="28" w:type="dxa"/>
            </w:tcMar>
            <w:vAlign w:val="center"/>
          </w:tcPr>
          <w:p w14:paraId="49DB5ADE" w14:textId="77777777" w:rsidR="00D566DE" w:rsidRPr="00D566DE" w:rsidRDefault="00D566DE" w:rsidP="00D566DE">
            <w:pPr>
              <w:jc w:val="center"/>
              <w:rPr>
                <w:bCs/>
                <w:sz w:val="14"/>
                <w:szCs w:val="14"/>
                <w:lang w:val="en-US"/>
              </w:rPr>
            </w:pPr>
            <w:r w:rsidRPr="00D566DE">
              <w:rPr>
                <w:sz w:val="14"/>
                <w:szCs w:val="14"/>
              </w:rPr>
              <w:t>724,08</w:t>
            </w:r>
          </w:p>
        </w:tc>
        <w:tc>
          <w:tcPr>
            <w:tcW w:w="570" w:type="dxa"/>
            <w:shd w:val="clear" w:color="auto" w:fill="auto"/>
            <w:tcMar>
              <w:left w:w="28" w:type="dxa"/>
              <w:right w:w="28" w:type="dxa"/>
            </w:tcMar>
            <w:vAlign w:val="center"/>
          </w:tcPr>
          <w:p w14:paraId="7F39C7A5" w14:textId="77777777" w:rsidR="00D566DE" w:rsidRPr="00D566DE" w:rsidRDefault="00D566DE" w:rsidP="00D566DE">
            <w:pPr>
              <w:jc w:val="center"/>
              <w:rPr>
                <w:bCs/>
                <w:sz w:val="14"/>
                <w:szCs w:val="14"/>
                <w:lang w:val="en-US"/>
              </w:rPr>
            </w:pPr>
            <w:r w:rsidRPr="00D566DE">
              <w:rPr>
                <w:sz w:val="14"/>
                <w:szCs w:val="14"/>
              </w:rPr>
              <w:t>554,73</w:t>
            </w:r>
          </w:p>
        </w:tc>
        <w:tc>
          <w:tcPr>
            <w:tcW w:w="570" w:type="dxa"/>
            <w:shd w:val="clear" w:color="auto" w:fill="auto"/>
            <w:tcMar>
              <w:left w:w="28" w:type="dxa"/>
              <w:right w:w="28" w:type="dxa"/>
            </w:tcMar>
            <w:vAlign w:val="center"/>
          </w:tcPr>
          <w:p w14:paraId="66ACF7CE" w14:textId="77777777" w:rsidR="00D566DE" w:rsidRPr="00D566DE" w:rsidRDefault="00D566DE" w:rsidP="00D566DE">
            <w:pPr>
              <w:jc w:val="center"/>
              <w:rPr>
                <w:bCs/>
                <w:sz w:val="14"/>
                <w:szCs w:val="14"/>
                <w:lang w:val="en-US"/>
              </w:rPr>
            </w:pPr>
            <w:r w:rsidRPr="00D566DE">
              <w:rPr>
                <w:sz w:val="14"/>
                <w:szCs w:val="14"/>
              </w:rPr>
              <w:t>521,34</w:t>
            </w:r>
          </w:p>
        </w:tc>
        <w:tc>
          <w:tcPr>
            <w:tcW w:w="570" w:type="dxa"/>
            <w:tcMar>
              <w:left w:w="28" w:type="dxa"/>
              <w:right w:w="28" w:type="dxa"/>
            </w:tcMar>
            <w:vAlign w:val="center"/>
          </w:tcPr>
          <w:p w14:paraId="14AB8536" w14:textId="77777777" w:rsidR="00D566DE" w:rsidRPr="00D566DE" w:rsidRDefault="00D566DE" w:rsidP="00D566DE">
            <w:pPr>
              <w:jc w:val="center"/>
              <w:rPr>
                <w:bCs/>
                <w:sz w:val="14"/>
                <w:szCs w:val="14"/>
                <w:lang w:val="en-US"/>
              </w:rPr>
            </w:pPr>
            <w:r w:rsidRPr="00D566DE">
              <w:rPr>
                <w:sz w:val="14"/>
                <w:szCs w:val="14"/>
              </w:rPr>
              <w:t>709,31</w:t>
            </w:r>
          </w:p>
        </w:tc>
        <w:tc>
          <w:tcPr>
            <w:tcW w:w="570" w:type="dxa"/>
            <w:tcMar>
              <w:left w:w="28" w:type="dxa"/>
              <w:right w:w="28" w:type="dxa"/>
            </w:tcMar>
            <w:vAlign w:val="center"/>
          </w:tcPr>
          <w:p w14:paraId="13222743" w14:textId="77777777" w:rsidR="00D566DE" w:rsidRPr="00D566DE" w:rsidRDefault="00D566DE" w:rsidP="00D566DE">
            <w:pPr>
              <w:jc w:val="center"/>
              <w:rPr>
                <w:bCs/>
                <w:sz w:val="14"/>
                <w:szCs w:val="14"/>
                <w:lang w:val="en-US"/>
              </w:rPr>
            </w:pPr>
            <w:r w:rsidRPr="00D566DE">
              <w:rPr>
                <w:sz w:val="14"/>
                <w:szCs w:val="14"/>
              </w:rPr>
              <w:t>1 072,47</w:t>
            </w:r>
          </w:p>
        </w:tc>
        <w:tc>
          <w:tcPr>
            <w:tcW w:w="570" w:type="dxa"/>
            <w:tcMar>
              <w:left w:w="28" w:type="dxa"/>
              <w:right w:w="28" w:type="dxa"/>
            </w:tcMar>
            <w:vAlign w:val="center"/>
          </w:tcPr>
          <w:p w14:paraId="2048E320" w14:textId="77777777" w:rsidR="00D566DE" w:rsidRPr="00D566DE" w:rsidRDefault="00D566DE" w:rsidP="00D566DE">
            <w:pPr>
              <w:jc w:val="center"/>
              <w:rPr>
                <w:bCs/>
                <w:sz w:val="14"/>
                <w:szCs w:val="14"/>
                <w:lang w:val="en-US"/>
              </w:rPr>
            </w:pPr>
            <w:r w:rsidRPr="00D566DE">
              <w:rPr>
                <w:sz w:val="14"/>
                <w:szCs w:val="14"/>
              </w:rPr>
              <w:t>806,30</w:t>
            </w:r>
          </w:p>
        </w:tc>
        <w:tc>
          <w:tcPr>
            <w:tcW w:w="570" w:type="dxa"/>
            <w:tcMar>
              <w:left w:w="28" w:type="dxa"/>
              <w:right w:w="28" w:type="dxa"/>
            </w:tcMar>
            <w:vAlign w:val="center"/>
          </w:tcPr>
          <w:p w14:paraId="273DF56E" w14:textId="77777777" w:rsidR="00D566DE" w:rsidRPr="00D566DE" w:rsidRDefault="00D566DE" w:rsidP="00D566DE">
            <w:pPr>
              <w:jc w:val="center"/>
              <w:rPr>
                <w:bCs/>
                <w:sz w:val="14"/>
                <w:szCs w:val="14"/>
                <w:lang w:val="en-US"/>
              </w:rPr>
            </w:pPr>
            <w:r w:rsidRPr="00D566DE">
              <w:rPr>
                <w:sz w:val="14"/>
                <w:szCs w:val="14"/>
              </w:rPr>
              <w:t>397,94</w:t>
            </w:r>
          </w:p>
        </w:tc>
        <w:tc>
          <w:tcPr>
            <w:tcW w:w="570" w:type="dxa"/>
            <w:tcMar>
              <w:left w:w="28" w:type="dxa"/>
              <w:right w:w="28" w:type="dxa"/>
            </w:tcMar>
            <w:vAlign w:val="center"/>
          </w:tcPr>
          <w:p w14:paraId="0EFD3649" w14:textId="77777777" w:rsidR="00D566DE" w:rsidRPr="00D566DE" w:rsidRDefault="00D566DE" w:rsidP="00D566DE">
            <w:pPr>
              <w:jc w:val="center"/>
              <w:rPr>
                <w:bCs/>
                <w:sz w:val="14"/>
                <w:szCs w:val="14"/>
                <w:lang w:val="en-US"/>
              </w:rPr>
            </w:pPr>
            <w:r w:rsidRPr="00D566DE">
              <w:rPr>
                <w:sz w:val="14"/>
                <w:szCs w:val="14"/>
              </w:rPr>
              <w:t>644,75</w:t>
            </w:r>
          </w:p>
        </w:tc>
        <w:tc>
          <w:tcPr>
            <w:tcW w:w="673" w:type="dxa"/>
            <w:tcMar>
              <w:left w:w="28" w:type="dxa"/>
              <w:right w:w="28" w:type="dxa"/>
            </w:tcMar>
            <w:vAlign w:val="center"/>
          </w:tcPr>
          <w:p w14:paraId="23184046" w14:textId="77777777" w:rsidR="00D566DE" w:rsidRPr="00D566DE" w:rsidRDefault="00D566DE" w:rsidP="00D566DE">
            <w:pPr>
              <w:jc w:val="center"/>
              <w:rPr>
                <w:bCs/>
                <w:sz w:val="14"/>
                <w:szCs w:val="14"/>
                <w:lang w:val="en-US"/>
              </w:rPr>
            </w:pPr>
            <w:r w:rsidRPr="00D566DE">
              <w:rPr>
                <w:sz w:val="14"/>
                <w:szCs w:val="14"/>
              </w:rPr>
              <w:t>240,91</w:t>
            </w:r>
          </w:p>
        </w:tc>
        <w:tc>
          <w:tcPr>
            <w:tcW w:w="400" w:type="dxa"/>
            <w:tcMar>
              <w:left w:w="28" w:type="dxa"/>
              <w:right w:w="28" w:type="dxa"/>
            </w:tcMar>
            <w:vAlign w:val="center"/>
          </w:tcPr>
          <w:p w14:paraId="74668848" w14:textId="77777777" w:rsidR="00D566DE" w:rsidRPr="00D566DE" w:rsidRDefault="00D566DE" w:rsidP="00D566DE">
            <w:pPr>
              <w:jc w:val="center"/>
              <w:rPr>
                <w:sz w:val="14"/>
                <w:szCs w:val="14"/>
              </w:rPr>
            </w:pPr>
            <w:r w:rsidRPr="00D566DE">
              <w:rPr>
                <w:sz w:val="14"/>
                <w:szCs w:val="14"/>
              </w:rPr>
              <w:t>0,00</w:t>
            </w:r>
          </w:p>
        </w:tc>
      </w:tr>
      <w:tr w:rsidR="00D566DE" w:rsidRPr="00D566DE" w14:paraId="5BCEC4F5" w14:textId="77777777" w:rsidTr="00D566DE">
        <w:trPr>
          <w:gridAfter w:val="1"/>
          <w:wAfter w:w="9" w:type="dxa"/>
          <w:trHeight w:val="255"/>
          <w:jc w:val="center"/>
        </w:trPr>
        <w:tc>
          <w:tcPr>
            <w:tcW w:w="304" w:type="dxa"/>
            <w:shd w:val="clear" w:color="auto" w:fill="auto"/>
            <w:tcMar>
              <w:left w:w="28" w:type="dxa"/>
              <w:right w:w="28" w:type="dxa"/>
            </w:tcMar>
            <w:vAlign w:val="center"/>
            <w:hideMark/>
          </w:tcPr>
          <w:p w14:paraId="06878912" w14:textId="77777777" w:rsidR="00D566DE" w:rsidRPr="00D566DE" w:rsidRDefault="00D566DE" w:rsidP="00D566DE">
            <w:pPr>
              <w:jc w:val="center"/>
              <w:rPr>
                <w:bCs/>
                <w:sz w:val="14"/>
                <w:szCs w:val="14"/>
              </w:rPr>
            </w:pPr>
            <w:r w:rsidRPr="00D566DE">
              <w:rPr>
                <w:bCs/>
                <w:sz w:val="14"/>
                <w:szCs w:val="14"/>
              </w:rPr>
              <w:t>5.</w:t>
            </w:r>
          </w:p>
        </w:tc>
        <w:tc>
          <w:tcPr>
            <w:tcW w:w="1347" w:type="dxa"/>
            <w:shd w:val="clear" w:color="auto" w:fill="auto"/>
            <w:tcMar>
              <w:left w:w="28" w:type="dxa"/>
              <w:right w:w="28" w:type="dxa"/>
            </w:tcMar>
            <w:vAlign w:val="center"/>
            <w:hideMark/>
          </w:tcPr>
          <w:p w14:paraId="18A22F23" w14:textId="77777777" w:rsidR="00D566DE" w:rsidRPr="00D566DE" w:rsidRDefault="00D566DE" w:rsidP="00D566DE">
            <w:pPr>
              <w:jc w:val="center"/>
              <w:rPr>
                <w:bCs/>
                <w:sz w:val="14"/>
                <w:szCs w:val="14"/>
              </w:rPr>
            </w:pPr>
            <w:r w:rsidRPr="00D566DE">
              <w:rPr>
                <w:bCs/>
                <w:sz w:val="14"/>
                <w:szCs w:val="14"/>
              </w:rPr>
              <w:t>Итого по программе</w:t>
            </w:r>
          </w:p>
        </w:tc>
        <w:tc>
          <w:tcPr>
            <w:tcW w:w="1237" w:type="dxa"/>
            <w:shd w:val="clear" w:color="auto" w:fill="auto"/>
            <w:tcMar>
              <w:left w:w="28" w:type="dxa"/>
              <w:right w:w="28" w:type="dxa"/>
            </w:tcMar>
            <w:vAlign w:val="center"/>
          </w:tcPr>
          <w:p w14:paraId="20F72304" w14:textId="77777777" w:rsidR="00D566DE" w:rsidRPr="00D566DE" w:rsidRDefault="00D566DE" w:rsidP="00D566DE">
            <w:pPr>
              <w:jc w:val="center"/>
              <w:rPr>
                <w:color w:val="000000"/>
                <w:sz w:val="14"/>
                <w:szCs w:val="14"/>
              </w:rPr>
            </w:pPr>
            <w:r w:rsidRPr="00D566DE">
              <w:rPr>
                <w:sz w:val="14"/>
                <w:szCs w:val="14"/>
              </w:rPr>
              <w:t>19 341,81</w:t>
            </w:r>
          </w:p>
        </w:tc>
        <w:tc>
          <w:tcPr>
            <w:tcW w:w="826" w:type="dxa"/>
            <w:shd w:val="clear" w:color="auto" w:fill="auto"/>
            <w:tcMar>
              <w:left w:w="28" w:type="dxa"/>
              <w:right w:w="28" w:type="dxa"/>
            </w:tcMar>
            <w:vAlign w:val="center"/>
          </w:tcPr>
          <w:p w14:paraId="44070700" w14:textId="77777777" w:rsidR="00D566DE" w:rsidRPr="00D566DE" w:rsidRDefault="00D566DE" w:rsidP="00D566DE">
            <w:pPr>
              <w:jc w:val="center"/>
              <w:rPr>
                <w:color w:val="000000"/>
                <w:sz w:val="14"/>
                <w:szCs w:val="14"/>
              </w:rPr>
            </w:pPr>
            <w:r w:rsidRPr="00D566DE">
              <w:rPr>
                <w:sz w:val="14"/>
                <w:szCs w:val="14"/>
              </w:rPr>
              <w:t>19 341,81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A46DD4" w14:textId="77777777" w:rsidR="00D566DE" w:rsidRPr="00D566DE" w:rsidRDefault="00D566DE" w:rsidP="00D566DE">
            <w:pPr>
              <w:jc w:val="center"/>
              <w:rPr>
                <w:color w:val="000000"/>
                <w:sz w:val="14"/>
                <w:szCs w:val="14"/>
              </w:rPr>
            </w:pPr>
            <w:r w:rsidRPr="00D566DE">
              <w:rPr>
                <w:sz w:val="14"/>
                <w:szCs w:val="14"/>
              </w:rPr>
              <w:t>2 113,57</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164E43" w14:textId="77777777" w:rsidR="00D566DE" w:rsidRPr="00D566DE" w:rsidRDefault="00D566DE" w:rsidP="00D566DE">
            <w:pPr>
              <w:jc w:val="center"/>
              <w:rPr>
                <w:color w:val="000000"/>
                <w:sz w:val="14"/>
                <w:szCs w:val="14"/>
              </w:rPr>
            </w:pPr>
            <w:r w:rsidRPr="00D566DE">
              <w:rPr>
                <w:sz w:val="14"/>
                <w:szCs w:val="14"/>
              </w:rPr>
              <w:t>2 135,82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C51791" w14:textId="77777777" w:rsidR="00D566DE" w:rsidRPr="00D566DE" w:rsidRDefault="00D566DE" w:rsidP="00D566DE">
            <w:pPr>
              <w:jc w:val="center"/>
              <w:rPr>
                <w:color w:val="000000"/>
                <w:sz w:val="14"/>
                <w:szCs w:val="14"/>
              </w:rPr>
            </w:pPr>
            <w:r w:rsidRPr="00D566DE">
              <w:rPr>
                <w:sz w:val="14"/>
                <w:szCs w:val="14"/>
              </w:rPr>
              <w:t>2 254,89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125C421" w14:textId="77777777" w:rsidR="00D566DE" w:rsidRPr="00D566DE" w:rsidRDefault="00D566DE" w:rsidP="00D566DE">
            <w:pPr>
              <w:jc w:val="center"/>
              <w:rPr>
                <w:color w:val="000000"/>
                <w:sz w:val="14"/>
                <w:szCs w:val="14"/>
              </w:rPr>
            </w:pPr>
            <w:r w:rsidRPr="00D566DE">
              <w:rPr>
                <w:sz w:val="14"/>
                <w:szCs w:val="14"/>
              </w:rPr>
              <w:t>1 700,00</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0E21782" w14:textId="77777777" w:rsidR="00D566DE" w:rsidRPr="00D566DE" w:rsidRDefault="00D566DE" w:rsidP="00D566DE">
            <w:pPr>
              <w:jc w:val="center"/>
              <w:rPr>
                <w:color w:val="000000"/>
                <w:sz w:val="14"/>
                <w:szCs w:val="14"/>
              </w:rPr>
            </w:pPr>
            <w:r w:rsidRPr="00D566DE">
              <w:rPr>
                <w:sz w:val="14"/>
                <w:szCs w:val="14"/>
              </w:rPr>
              <w:t>2 222,72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AC90D1" w14:textId="77777777" w:rsidR="00D566DE" w:rsidRPr="00D566DE" w:rsidRDefault="00D566DE" w:rsidP="00D566DE">
            <w:pPr>
              <w:jc w:val="center"/>
              <w:rPr>
                <w:color w:val="000000"/>
                <w:sz w:val="14"/>
                <w:szCs w:val="14"/>
              </w:rPr>
            </w:pPr>
            <w:r w:rsidRPr="00D566DE">
              <w:rPr>
                <w:sz w:val="14"/>
                <w:szCs w:val="14"/>
              </w:rPr>
              <w:t>2 163,89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3CA3C7" w14:textId="77777777" w:rsidR="00D566DE" w:rsidRPr="00D566DE" w:rsidRDefault="00D566DE" w:rsidP="00D566DE">
            <w:pPr>
              <w:jc w:val="center"/>
              <w:rPr>
                <w:color w:val="000000"/>
                <w:sz w:val="14"/>
                <w:szCs w:val="14"/>
              </w:rPr>
            </w:pPr>
            <w:r w:rsidRPr="00D566DE">
              <w:rPr>
                <w:sz w:val="14"/>
                <w:szCs w:val="14"/>
              </w:rPr>
              <w:t>1 971,92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63DAE4" w14:textId="77777777" w:rsidR="00D566DE" w:rsidRPr="00D566DE" w:rsidRDefault="00D566DE" w:rsidP="00D566DE">
            <w:pPr>
              <w:jc w:val="center"/>
              <w:rPr>
                <w:color w:val="000000"/>
                <w:sz w:val="14"/>
                <w:szCs w:val="14"/>
              </w:rPr>
            </w:pPr>
            <w:r w:rsidRPr="00D566DE">
              <w:rPr>
                <w:sz w:val="14"/>
                <w:szCs w:val="14"/>
              </w:rPr>
              <w:t>2 483,43</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D12F3F" w14:textId="77777777" w:rsidR="00D566DE" w:rsidRPr="00D566DE" w:rsidRDefault="00D566DE" w:rsidP="00D566DE">
            <w:pPr>
              <w:jc w:val="center"/>
              <w:rPr>
                <w:color w:val="000000"/>
                <w:sz w:val="14"/>
                <w:szCs w:val="14"/>
              </w:rPr>
            </w:pPr>
            <w:r w:rsidRPr="00D566DE">
              <w:rPr>
                <w:sz w:val="14"/>
                <w:szCs w:val="14"/>
              </w:rPr>
              <w:t>2 295,57</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0E7C99" w14:textId="77777777" w:rsidR="00D566DE" w:rsidRPr="00D566DE" w:rsidRDefault="00D566DE" w:rsidP="00D566DE">
            <w:pPr>
              <w:jc w:val="center"/>
              <w:rPr>
                <w:color w:val="000000"/>
                <w:sz w:val="14"/>
                <w:szCs w:val="14"/>
              </w:rPr>
            </w:pPr>
            <w:r w:rsidRPr="00D566DE">
              <w:rPr>
                <w:sz w:val="14"/>
                <w:szCs w:val="14"/>
              </w:rPr>
              <w:t>0,00</w:t>
            </w:r>
          </w:p>
        </w:tc>
      </w:tr>
    </w:tbl>
    <w:p w14:paraId="2666E0DE" w14:textId="77777777" w:rsidR="00D566DE" w:rsidRPr="00D566DE" w:rsidRDefault="00D566DE" w:rsidP="00D566DE">
      <w:pPr>
        <w:spacing w:line="276" w:lineRule="auto"/>
        <w:jc w:val="both"/>
        <w:rPr>
          <w:sz w:val="25"/>
          <w:szCs w:val="25"/>
        </w:rPr>
      </w:pPr>
    </w:p>
    <w:p w14:paraId="53CD73C6" w14:textId="77777777" w:rsidR="00D566DE" w:rsidRPr="00D566DE" w:rsidRDefault="00D566DE" w:rsidP="00CC1F4E">
      <w:pPr>
        <w:spacing w:line="276" w:lineRule="auto"/>
        <w:ind w:firstLine="709"/>
        <w:jc w:val="both"/>
        <w:rPr>
          <w:bCs/>
          <w:sz w:val="28"/>
          <w:szCs w:val="20"/>
        </w:rPr>
      </w:pPr>
      <w:r w:rsidRPr="00D566DE">
        <w:rPr>
          <w:bCs/>
          <w:sz w:val="28"/>
          <w:szCs w:val="28"/>
        </w:rPr>
        <w:t xml:space="preserve">Перечень мероприятий, подлежащих выполнению </w:t>
      </w:r>
      <w:r w:rsidRPr="00D566DE">
        <w:rPr>
          <w:bCs/>
          <w:sz w:val="28"/>
          <w:szCs w:val="28"/>
        </w:rPr>
        <w:br/>
        <w:t>в 2020-2029 годах приведен в приложении к настоящему экспертному заключению.</w:t>
      </w:r>
    </w:p>
    <w:p w14:paraId="0BDF4594" w14:textId="77777777" w:rsidR="00D566DE" w:rsidRPr="00D566DE" w:rsidRDefault="00D566DE" w:rsidP="00CC1F4E">
      <w:pPr>
        <w:spacing w:line="276" w:lineRule="auto"/>
        <w:ind w:firstLine="567"/>
        <w:jc w:val="both"/>
        <w:rPr>
          <w:sz w:val="28"/>
          <w:szCs w:val="28"/>
        </w:rPr>
      </w:pPr>
      <w:r w:rsidRPr="00D566DE">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2020-2029 годы с объемом финансирования на уровне предложения предприятия в размере 19 341,81 тыс. руб. (без НДС), в т.ч. из амортизационных отчислений </w:t>
      </w:r>
      <w:r w:rsidRPr="00D566DE">
        <w:rPr>
          <w:sz w:val="28"/>
          <w:szCs w:val="28"/>
        </w:rPr>
        <w:br/>
        <w:t>13 669,98 тыс. руб., и из прибыли 5 671,83 тыс. руб.:</w:t>
      </w:r>
    </w:p>
    <w:p w14:paraId="0F7CFFA8" w14:textId="77777777" w:rsidR="00D566DE" w:rsidRPr="00D566DE" w:rsidRDefault="00D566DE" w:rsidP="00D566DE">
      <w:pPr>
        <w:jc w:val="both"/>
        <w:rPr>
          <w:sz w:val="25"/>
          <w:szCs w:val="25"/>
        </w:rPr>
      </w:pPr>
    </w:p>
    <w:p w14:paraId="64039C5D" w14:textId="77777777" w:rsidR="00D566DE" w:rsidRPr="00D566DE" w:rsidRDefault="00D566DE" w:rsidP="00D566DE">
      <w:pPr>
        <w:jc w:val="both"/>
        <w:rPr>
          <w:sz w:val="20"/>
          <w:szCs w:val="20"/>
        </w:rPr>
        <w:sectPr w:rsidR="00D566DE" w:rsidRPr="00D566DE" w:rsidSect="00D566DE">
          <w:footerReference w:type="default" r:id="rId40"/>
          <w:pgSz w:w="11906" w:h="16838"/>
          <w:pgMar w:top="567" w:right="1418" w:bottom="567" w:left="1559" w:header="709" w:footer="709" w:gutter="0"/>
          <w:cols w:space="708"/>
          <w:docGrid w:linePitch="360"/>
        </w:sectPr>
      </w:pPr>
    </w:p>
    <w:p w14:paraId="799288A7" w14:textId="77777777" w:rsidR="00D566DE" w:rsidRPr="00D566DE" w:rsidRDefault="00D566DE" w:rsidP="00D566DE">
      <w:pPr>
        <w:ind w:right="536"/>
        <w:jc w:val="right"/>
        <w:rPr>
          <w:sz w:val="28"/>
          <w:szCs w:val="28"/>
        </w:rPr>
      </w:pPr>
      <w:r w:rsidRPr="00D566DE">
        <w:rPr>
          <w:sz w:val="28"/>
          <w:szCs w:val="28"/>
        </w:rPr>
        <w:lastRenderedPageBreak/>
        <w:t>Приложение</w:t>
      </w:r>
    </w:p>
    <w:p w14:paraId="05916BF4" w14:textId="77777777" w:rsidR="00D566DE" w:rsidRPr="00D566DE" w:rsidRDefault="00D566DE" w:rsidP="00D566DE">
      <w:pPr>
        <w:ind w:right="536"/>
        <w:jc w:val="center"/>
        <w:rPr>
          <w:b/>
          <w:bCs/>
          <w:sz w:val="28"/>
          <w:szCs w:val="28"/>
        </w:rPr>
      </w:pPr>
      <w:r w:rsidRPr="00D566DE">
        <w:rPr>
          <w:b/>
          <w:bCs/>
          <w:sz w:val="28"/>
          <w:szCs w:val="28"/>
        </w:rPr>
        <w:t xml:space="preserve">Инвестиционная программа в сфере теплоснабжения ООО «ТеплоСнаб» на потребительском рынке </w:t>
      </w:r>
      <w:r w:rsidRPr="00D566DE">
        <w:rPr>
          <w:b/>
          <w:bCs/>
          <w:sz w:val="28"/>
          <w:szCs w:val="28"/>
        </w:rPr>
        <w:br/>
        <w:t>г. Мариинск на 2020-2029 годы</w:t>
      </w:r>
    </w:p>
    <w:p w14:paraId="36E717BA" w14:textId="77777777" w:rsidR="00D566DE" w:rsidRPr="00D566DE" w:rsidRDefault="00D566DE" w:rsidP="00D566DE">
      <w:pPr>
        <w:ind w:right="536"/>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3"/>
        <w:gridCol w:w="993"/>
        <w:gridCol w:w="1044"/>
        <w:gridCol w:w="970"/>
        <w:gridCol w:w="1108"/>
        <w:gridCol w:w="328"/>
        <w:gridCol w:w="578"/>
        <w:gridCol w:w="576"/>
        <w:gridCol w:w="653"/>
        <w:gridCol w:w="653"/>
        <w:gridCol w:w="580"/>
        <w:gridCol w:w="542"/>
        <w:gridCol w:w="510"/>
        <w:gridCol w:w="510"/>
        <w:gridCol w:w="510"/>
        <w:gridCol w:w="510"/>
        <w:gridCol w:w="510"/>
        <w:gridCol w:w="510"/>
        <w:gridCol w:w="510"/>
        <w:gridCol w:w="510"/>
        <w:gridCol w:w="510"/>
        <w:gridCol w:w="472"/>
        <w:gridCol w:w="577"/>
        <w:gridCol w:w="493"/>
      </w:tblGrid>
      <w:tr w:rsidR="00D566DE" w:rsidRPr="00D566DE" w14:paraId="64634BF3" w14:textId="77777777" w:rsidTr="00D566DE">
        <w:trPr>
          <w:trHeight w:val="65"/>
        </w:trPr>
        <w:tc>
          <w:tcPr>
            <w:tcW w:w="153" w:type="pct"/>
            <w:vMerge w:val="restart"/>
            <w:shd w:val="clear" w:color="auto" w:fill="auto"/>
            <w:vAlign w:val="center"/>
            <w:hideMark/>
          </w:tcPr>
          <w:p w14:paraId="5A861B3A" w14:textId="77777777" w:rsidR="00D566DE" w:rsidRPr="00D566DE" w:rsidRDefault="00D566DE" w:rsidP="00D566DE">
            <w:pPr>
              <w:jc w:val="center"/>
              <w:rPr>
                <w:bCs/>
                <w:sz w:val="15"/>
                <w:szCs w:val="15"/>
              </w:rPr>
            </w:pPr>
            <w:r w:rsidRPr="00D566DE">
              <w:rPr>
                <w:bCs/>
                <w:sz w:val="15"/>
                <w:szCs w:val="15"/>
              </w:rPr>
              <w:t>№</w:t>
            </w:r>
            <w:r w:rsidRPr="00D566DE">
              <w:rPr>
                <w:bCs/>
                <w:sz w:val="15"/>
                <w:szCs w:val="15"/>
              </w:rPr>
              <w:br/>
              <w:t>п/п</w:t>
            </w:r>
          </w:p>
        </w:tc>
        <w:tc>
          <w:tcPr>
            <w:tcW w:w="324" w:type="pct"/>
            <w:vMerge w:val="restart"/>
            <w:shd w:val="clear" w:color="auto" w:fill="auto"/>
            <w:vAlign w:val="center"/>
            <w:hideMark/>
          </w:tcPr>
          <w:p w14:paraId="65CF660C" w14:textId="77777777" w:rsidR="00D566DE" w:rsidRPr="00D566DE" w:rsidRDefault="00D566DE" w:rsidP="00D566DE">
            <w:pPr>
              <w:jc w:val="center"/>
              <w:rPr>
                <w:bCs/>
                <w:sz w:val="15"/>
                <w:szCs w:val="15"/>
              </w:rPr>
            </w:pPr>
            <w:r w:rsidRPr="00D566DE">
              <w:rPr>
                <w:bCs/>
                <w:sz w:val="15"/>
                <w:szCs w:val="15"/>
              </w:rPr>
              <w:t>Наименование</w:t>
            </w:r>
            <w:r w:rsidRPr="00D566DE">
              <w:rPr>
                <w:bCs/>
                <w:sz w:val="15"/>
                <w:szCs w:val="15"/>
              </w:rPr>
              <w:br/>
              <w:t>мероприятий</w:t>
            </w:r>
          </w:p>
        </w:tc>
        <w:tc>
          <w:tcPr>
            <w:tcW w:w="341" w:type="pct"/>
            <w:vMerge w:val="restart"/>
            <w:shd w:val="clear" w:color="auto" w:fill="auto"/>
            <w:vAlign w:val="center"/>
            <w:hideMark/>
          </w:tcPr>
          <w:p w14:paraId="608ABC5D" w14:textId="77777777" w:rsidR="00D566DE" w:rsidRPr="00D566DE" w:rsidRDefault="00D566DE" w:rsidP="00D566DE">
            <w:pPr>
              <w:jc w:val="center"/>
              <w:rPr>
                <w:bCs/>
                <w:sz w:val="15"/>
                <w:szCs w:val="15"/>
              </w:rPr>
            </w:pPr>
            <w:r w:rsidRPr="00D566DE">
              <w:rPr>
                <w:bCs/>
                <w:sz w:val="15"/>
                <w:szCs w:val="15"/>
              </w:rPr>
              <w:t>Обоснование необходимости (цель реализации)</w:t>
            </w:r>
          </w:p>
        </w:tc>
        <w:tc>
          <w:tcPr>
            <w:tcW w:w="317" w:type="pct"/>
            <w:vMerge w:val="restart"/>
            <w:shd w:val="clear" w:color="auto" w:fill="auto"/>
            <w:vAlign w:val="center"/>
            <w:hideMark/>
          </w:tcPr>
          <w:p w14:paraId="45692C1A" w14:textId="77777777" w:rsidR="00D566DE" w:rsidRPr="00D566DE" w:rsidRDefault="00D566DE" w:rsidP="00D566DE">
            <w:pPr>
              <w:jc w:val="center"/>
              <w:rPr>
                <w:bCs/>
                <w:sz w:val="15"/>
                <w:szCs w:val="15"/>
              </w:rPr>
            </w:pPr>
            <w:r w:rsidRPr="00D566DE">
              <w:rPr>
                <w:bCs/>
                <w:sz w:val="15"/>
                <w:szCs w:val="15"/>
              </w:rPr>
              <w:t>Описание и место расположения</w:t>
            </w:r>
            <w:r w:rsidRPr="00D566DE">
              <w:rPr>
                <w:bCs/>
                <w:sz w:val="15"/>
                <w:szCs w:val="15"/>
              </w:rPr>
              <w:br/>
              <w:t>объекта</w:t>
            </w:r>
          </w:p>
        </w:tc>
        <w:tc>
          <w:tcPr>
            <w:tcW w:w="798" w:type="pct"/>
            <w:gridSpan w:val="4"/>
            <w:shd w:val="clear" w:color="auto" w:fill="auto"/>
            <w:vAlign w:val="center"/>
            <w:hideMark/>
          </w:tcPr>
          <w:p w14:paraId="6ECDC5FF" w14:textId="77777777" w:rsidR="00D566DE" w:rsidRPr="00D566DE" w:rsidRDefault="00D566DE" w:rsidP="00D566DE">
            <w:pPr>
              <w:jc w:val="center"/>
              <w:rPr>
                <w:bCs/>
                <w:sz w:val="15"/>
                <w:szCs w:val="15"/>
              </w:rPr>
            </w:pPr>
            <w:r w:rsidRPr="00D566DE">
              <w:rPr>
                <w:bCs/>
                <w:sz w:val="15"/>
                <w:szCs w:val="15"/>
              </w:rPr>
              <w:t>Основные технические характеристики</w:t>
            </w:r>
          </w:p>
        </w:tc>
        <w:tc>
          <w:tcPr>
            <w:tcW w:w="204" w:type="pct"/>
            <w:vMerge w:val="restart"/>
            <w:shd w:val="clear" w:color="auto" w:fill="auto"/>
            <w:vAlign w:val="center"/>
            <w:hideMark/>
          </w:tcPr>
          <w:p w14:paraId="6731BEB2" w14:textId="77777777" w:rsidR="00D566DE" w:rsidRPr="00D566DE" w:rsidRDefault="00D566DE" w:rsidP="00D566DE">
            <w:pPr>
              <w:jc w:val="center"/>
              <w:rPr>
                <w:bCs/>
                <w:sz w:val="15"/>
                <w:szCs w:val="15"/>
              </w:rPr>
            </w:pPr>
            <w:r w:rsidRPr="00D566DE">
              <w:rPr>
                <w:bCs/>
                <w:sz w:val="15"/>
                <w:szCs w:val="15"/>
              </w:rPr>
              <w:t xml:space="preserve">Год начала </w:t>
            </w:r>
            <w:proofErr w:type="gramStart"/>
            <w:r w:rsidRPr="00D566DE">
              <w:rPr>
                <w:bCs/>
                <w:sz w:val="15"/>
                <w:szCs w:val="15"/>
              </w:rPr>
              <w:t>реализа-ции</w:t>
            </w:r>
            <w:proofErr w:type="gramEnd"/>
            <w:r w:rsidRPr="00D566DE">
              <w:rPr>
                <w:bCs/>
                <w:sz w:val="15"/>
                <w:szCs w:val="15"/>
              </w:rPr>
              <w:t xml:space="preserve"> меропри-ятия</w:t>
            </w:r>
          </w:p>
        </w:tc>
        <w:tc>
          <w:tcPr>
            <w:tcW w:w="213" w:type="pct"/>
            <w:vMerge w:val="restart"/>
            <w:shd w:val="clear" w:color="auto" w:fill="auto"/>
            <w:vAlign w:val="center"/>
            <w:hideMark/>
          </w:tcPr>
          <w:p w14:paraId="7A6DA4A0" w14:textId="77777777" w:rsidR="00D566DE" w:rsidRPr="00D566DE" w:rsidRDefault="00D566DE" w:rsidP="00D566DE">
            <w:pPr>
              <w:jc w:val="center"/>
              <w:rPr>
                <w:bCs/>
                <w:sz w:val="15"/>
                <w:szCs w:val="15"/>
              </w:rPr>
            </w:pPr>
            <w:r w:rsidRPr="00D566DE">
              <w:rPr>
                <w:bCs/>
                <w:sz w:val="15"/>
                <w:szCs w:val="15"/>
              </w:rPr>
              <w:t xml:space="preserve">Год </w:t>
            </w:r>
            <w:proofErr w:type="gramStart"/>
            <w:r w:rsidRPr="00D566DE">
              <w:rPr>
                <w:bCs/>
                <w:sz w:val="15"/>
                <w:szCs w:val="15"/>
              </w:rPr>
              <w:t>оконча-ния</w:t>
            </w:r>
            <w:proofErr w:type="gramEnd"/>
            <w:r w:rsidRPr="00D566DE">
              <w:rPr>
                <w:bCs/>
                <w:sz w:val="15"/>
                <w:szCs w:val="15"/>
              </w:rPr>
              <w:t xml:space="preserve"> реализа-ции меропри-ятия</w:t>
            </w:r>
          </w:p>
        </w:tc>
        <w:tc>
          <w:tcPr>
            <w:tcW w:w="2650" w:type="pct"/>
            <w:gridSpan w:val="14"/>
            <w:vAlign w:val="center"/>
          </w:tcPr>
          <w:p w14:paraId="5B5198E4" w14:textId="77777777" w:rsidR="00D566DE" w:rsidRPr="00D566DE" w:rsidRDefault="00D566DE" w:rsidP="00D566DE">
            <w:pPr>
              <w:jc w:val="center"/>
              <w:rPr>
                <w:bCs/>
                <w:sz w:val="15"/>
                <w:szCs w:val="15"/>
              </w:rPr>
            </w:pPr>
            <w:r w:rsidRPr="00D566DE">
              <w:rPr>
                <w:bCs/>
                <w:sz w:val="15"/>
                <w:szCs w:val="15"/>
              </w:rPr>
              <w:t>Расходы на реализацию мероприятий в прогнозных ценах, тыс. руб. (без НДС)</w:t>
            </w:r>
          </w:p>
        </w:tc>
      </w:tr>
      <w:tr w:rsidR="00D566DE" w:rsidRPr="00D566DE" w14:paraId="32A96A0E" w14:textId="77777777" w:rsidTr="00D566DE">
        <w:trPr>
          <w:trHeight w:val="53"/>
        </w:trPr>
        <w:tc>
          <w:tcPr>
            <w:tcW w:w="153" w:type="pct"/>
            <w:vMerge/>
            <w:shd w:val="clear" w:color="auto" w:fill="auto"/>
            <w:vAlign w:val="center"/>
            <w:hideMark/>
          </w:tcPr>
          <w:p w14:paraId="5065A369" w14:textId="77777777" w:rsidR="00D566DE" w:rsidRPr="00D566DE" w:rsidRDefault="00D566DE" w:rsidP="00D566DE">
            <w:pPr>
              <w:jc w:val="center"/>
              <w:rPr>
                <w:bCs/>
                <w:sz w:val="15"/>
                <w:szCs w:val="15"/>
              </w:rPr>
            </w:pPr>
          </w:p>
        </w:tc>
        <w:tc>
          <w:tcPr>
            <w:tcW w:w="324" w:type="pct"/>
            <w:vMerge/>
            <w:shd w:val="clear" w:color="auto" w:fill="auto"/>
            <w:vAlign w:val="center"/>
            <w:hideMark/>
          </w:tcPr>
          <w:p w14:paraId="663ACFD4" w14:textId="77777777" w:rsidR="00D566DE" w:rsidRPr="00D566DE" w:rsidRDefault="00D566DE" w:rsidP="00D566DE">
            <w:pPr>
              <w:jc w:val="center"/>
              <w:rPr>
                <w:bCs/>
                <w:sz w:val="15"/>
                <w:szCs w:val="15"/>
              </w:rPr>
            </w:pPr>
          </w:p>
        </w:tc>
        <w:tc>
          <w:tcPr>
            <w:tcW w:w="341" w:type="pct"/>
            <w:vMerge/>
            <w:shd w:val="clear" w:color="auto" w:fill="auto"/>
            <w:vAlign w:val="center"/>
            <w:hideMark/>
          </w:tcPr>
          <w:p w14:paraId="7943EC4D" w14:textId="77777777" w:rsidR="00D566DE" w:rsidRPr="00D566DE" w:rsidRDefault="00D566DE" w:rsidP="00D566DE">
            <w:pPr>
              <w:jc w:val="center"/>
              <w:rPr>
                <w:bCs/>
                <w:sz w:val="15"/>
                <w:szCs w:val="15"/>
              </w:rPr>
            </w:pPr>
          </w:p>
        </w:tc>
        <w:tc>
          <w:tcPr>
            <w:tcW w:w="317" w:type="pct"/>
            <w:vMerge/>
            <w:shd w:val="clear" w:color="auto" w:fill="auto"/>
            <w:vAlign w:val="center"/>
            <w:hideMark/>
          </w:tcPr>
          <w:p w14:paraId="3DCD4294" w14:textId="77777777" w:rsidR="00D566DE" w:rsidRPr="00D566DE" w:rsidRDefault="00D566DE" w:rsidP="00D566DE">
            <w:pPr>
              <w:jc w:val="center"/>
              <w:rPr>
                <w:bCs/>
                <w:sz w:val="15"/>
                <w:szCs w:val="15"/>
              </w:rPr>
            </w:pPr>
          </w:p>
        </w:tc>
        <w:tc>
          <w:tcPr>
            <w:tcW w:w="362" w:type="pct"/>
            <w:vMerge w:val="restart"/>
            <w:shd w:val="clear" w:color="auto" w:fill="auto"/>
            <w:vAlign w:val="center"/>
            <w:hideMark/>
          </w:tcPr>
          <w:p w14:paraId="0680044E" w14:textId="77777777" w:rsidR="00D566DE" w:rsidRPr="00D566DE" w:rsidRDefault="00D566DE" w:rsidP="00D566DE">
            <w:pPr>
              <w:jc w:val="center"/>
              <w:rPr>
                <w:bCs/>
                <w:sz w:val="15"/>
                <w:szCs w:val="15"/>
              </w:rPr>
            </w:pPr>
            <w:r w:rsidRPr="00D566DE">
              <w:rPr>
                <w:bCs/>
                <w:sz w:val="15"/>
                <w:szCs w:val="15"/>
              </w:rPr>
              <w:t>Наименование показателя (мощность, протяженность, диаметр</w:t>
            </w:r>
          </w:p>
          <w:p w14:paraId="7831E452" w14:textId="77777777" w:rsidR="00D566DE" w:rsidRPr="00D566DE" w:rsidRDefault="00D566DE" w:rsidP="00D566DE">
            <w:pPr>
              <w:jc w:val="center"/>
              <w:rPr>
                <w:bCs/>
                <w:sz w:val="15"/>
                <w:szCs w:val="15"/>
              </w:rPr>
            </w:pPr>
            <w:r w:rsidRPr="00D566DE">
              <w:rPr>
                <w:bCs/>
                <w:sz w:val="15"/>
                <w:szCs w:val="15"/>
              </w:rPr>
              <w:t>и т.п.)</w:t>
            </w:r>
          </w:p>
        </w:tc>
        <w:tc>
          <w:tcPr>
            <w:tcW w:w="59" w:type="pct"/>
            <w:vMerge w:val="restart"/>
            <w:shd w:val="clear" w:color="auto" w:fill="auto"/>
            <w:vAlign w:val="center"/>
            <w:hideMark/>
          </w:tcPr>
          <w:p w14:paraId="2D1122A3" w14:textId="77777777" w:rsidR="00D566DE" w:rsidRPr="00D566DE" w:rsidRDefault="00D566DE" w:rsidP="00D566DE">
            <w:pPr>
              <w:ind w:right="-108"/>
              <w:jc w:val="center"/>
              <w:rPr>
                <w:bCs/>
                <w:sz w:val="15"/>
                <w:szCs w:val="15"/>
              </w:rPr>
            </w:pPr>
            <w:r w:rsidRPr="00D566DE">
              <w:rPr>
                <w:bCs/>
                <w:sz w:val="15"/>
                <w:szCs w:val="15"/>
              </w:rPr>
              <w:t>Ед.</w:t>
            </w:r>
            <w:r w:rsidRPr="00D566DE">
              <w:rPr>
                <w:bCs/>
                <w:sz w:val="15"/>
                <w:szCs w:val="15"/>
              </w:rPr>
              <w:br/>
              <w:t>изм.</w:t>
            </w:r>
          </w:p>
        </w:tc>
        <w:tc>
          <w:tcPr>
            <w:tcW w:w="377" w:type="pct"/>
            <w:gridSpan w:val="2"/>
            <w:shd w:val="clear" w:color="auto" w:fill="auto"/>
            <w:vAlign w:val="center"/>
            <w:hideMark/>
          </w:tcPr>
          <w:p w14:paraId="056AA302" w14:textId="77777777" w:rsidR="00D566DE" w:rsidRPr="00D566DE" w:rsidRDefault="00D566DE" w:rsidP="00D566DE">
            <w:pPr>
              <w:jc w:val="center"/>
              <w:rPr>
                <w:bCs/>
                <w:sz w:val="15"/>
                <w:szCs w:val="15"/>
              </w:rPr>
            </w:pPr>
            <w:r w:rsidRPr="00D566DE">
              <w:rPr>
                <w:bCs/>
                <w:sz w:val="15"/>
                <w:szCs w:val="15"/>
              </w:rPr>
              <w:t>Значение показателя</w:t>
            </w:r>
          </w:p>
        </w:tc>
        <w:tc>
          <w:tcPr>
            <w:tcW w:w="204" w:type="pct"/>
            <w:vMerge/>
            <w:shd w:val="clear" w:color="auto" w:fill="auto"/>
            <w:vAlign w:val="center"/>
            <w:hideMark/>
          </w:tcPr>
          <w:p w14:paraId="66FC2465" w14:textId="77777777" w:rsidR="00D566DE" w:rsidRPr="00D566DE" w:rsidRDefault="00D566DE" w:rsidP="00D566DE">
            <w:pPr>
              <w:jc w:val="center"/>
              <w:rPr>
                <w:bCs/>
                <w:sz w:val="15"/>
                <w:szCs w:val="15"/>
              </w:rPr>
            </w:pPr>
          </w:p>
        </w:tc>
        <w:tc>
          <w:tcPr>
            <w:tcW w:w="213" w:type="pct"/>
            <w:vMerge/>
            <w:shd w:val="clear" w:color="auto" w:fill="auto"/>
            <w:vAlign w:val="center"/>
            <w:hideMark/>
          </w:tcPr>
          <w:p w14:paraId="720D1805" w14:textId="77777777" w:rsidR="00D566DE" w:rsidRPr="00D566DE" w:rsidRDefault="00D566DE" w:rsidP="00D566DE">
            <w:pPr>
              <w:jc w:val="center"/>
              <w:rPr>
                <w:bCs/>
                <w:sz w:val="15"/>
                <w:szCs w:val="15"/>
              </w:rPr>
            </w:pPr>
          </w:p>
        </w:tc>
        <w:tc>
          <w:tcPr>
            <w:tcW w:w="214" w:type="pct"/>
            <w:vMerge w:val="restart"/>
            <w:shd w:val="clear" w:color="auto" w:fill="auto"/>
            <w:vAlign w:val="center"/>
            <w:hideMark/>
          </w:tcPr>
          <w:p w14:paraId="7B5F7624" w14:textId="77777777" w:rsidR="00D566DE" w:rsidRPr="00D566DE" w:rsidRDefault="00D566DE" w:rsidP="00D566DE">
            <w:pPr>
              <w:jc w:val="center"/>
              <w:rPr>
                <w:bCs/>
                <w:sz w:val="15"/>
                <w:szCs w:val="15"/>
              </w:rPr>
            </w:pPr>
            <w:r w:rsidRPr="00D566DE">
              <w:rPr>
                <w:bCs/>
                <w:sz w:val="15"/>
                <w:szCs w:val="15"/>
              </w:rPr>
              <w:t>Всего</w:t>
            </w:r>
          </w:p>
        </w:tc>
        <w:tc>
          <w:tcPr>
            <w:tcW w:w="177" w:type="pct"/>
            <w:vMerge w:val="restart"/>
            <w:shd w:val="clear" w:color="auto" w:fill="auto"/>
            <w:vAlign w:val="center"/>
            <w:hideMark/>
          </w:tcPr>
          <w:p w14:paraId="18444CE0" w14:textId="77777777" w:rsidR="00D566DE" w:rsidRPr="00D566DE" w:rsidRDefault="00D566DE" w:rsidP="00D566DE">
            <w:pPr>
              <w:jc w:val="center"/>
              <w:rPr>
                <w:bCs/>
                <w:sz w:val="15"/>
                <w:szCs w:val="15"/>
              </w:rPr>
            </w:pPr>
            <w:r w:rsidRPr="00D566DE">
              <w:rPr>
                <w:bCs/>
                <w:sz w:val="15"/>
                <w:szCs w:val="15"/>
              </w:rPr>
              <w:t>Профи-нанси-ровано</w:t>
            </w:r>
          </w:p>
          <w:p w14:paraId="0F45E25A" w14:textId="77777777" w:rsidR="00D566DE" w:rsidRPr="00D566DE" w:rsidRDefault="00D566DE" w:rsidP="00D566DE">
            <w:pPr>
              <w:jc w:val="center"/>
              <w:rPr>
                <w:bCs/>
                <w:sz w:val="15"/>
                <w:szCs w:val="15"/>
              </w:rPr>
            </w:pPr>
            <w:r w:rsidRPr="00D566DE">
              <w:rPr>
                <w:bCs/>
                <w:sz w:val="15"/>
                <w:szCs w:val="15"/>
              </w:rPr>
              <w:t>к 2019</w:t>
            </w:r>
          </w:p>
        </w:tc>
        <w:tc>
          <w:tcPr>
            <w:tcW w:w="1887" w:type="pct"/>
            <w:gridSpan w:val="10"/>
            <w:shd w:val="clear" w:color="auto" w:fill="auto"/>
            <w:vAlign w:val="center"/>
            <w:hideMark/>
          </w:tcPr>
          <w:p w14:paraId="07095A49" w14:textId="77777777" w:rsidR="00D566DE" w:rsidRPr="00D566DE" w:rsidRDefault="00D566DE" w:rsidP="00D566DE">
            <w:pPr>
              <w:jc w:val="center"/>
              <w:rPr>
                <w:sz w:val="15"/>
                <w:szCs w:val="15"/>
              </w:rPr>
            </w:pPr>
            <w:r w:rsidRPr="00D566DE">
              <w:rPr>
                <w:bCs/>
                <w:sz w:val="15"/>
                <w:szCs w:val="15"/>
              </w:rPr>
              <w:t>в т.ч. по годам</w:t>
            </w:r>
          </w:p>
        </w:tc>
        <w:tc>
          <w:tcPr>
            <w:tcW w:w="188" w:type="pct"/>
            <w:vMerge w:val="restart"/>
            <w:vAlign w:val="center"/>
          </w:tcPr>
          <w:p w14:paraId="0CD94FDB" w14:textId="77777777" w:rsidR="00D566DE" w:rsidRPr="00D566DE" w:rsidRDefault="00D566DE" w:rsidP="00D566DE">
            <w:pPr>
              <w:jc w:val="center"/>
              <w:rPr>
                <w:sz w:val="15"/>
                <w:szCs w:val="15"/>
              </w:rPr>
            </w:pPr>
            <w:r w:rsidRPr="00D566DE">
              <w:rPr>
                <w:sz w:val="15"/>
                <w:szCs w:val="15"/>
              </w:rPr>
              <w:t>Остаток финан-сирова-ния</w:t>
            </w:r>
          </w:p>
        </w:tc>
        <w:tc>
          <w:tcPr>
            <w:tcW w:w="184" w:type="pct"/>
            <w:vMerge w:val="restart"/>
            <w:vAlign w:val="center"/>
          </w:tcPr>
          <w:p w14:paraId="07D933EB" w14:textId="77777777" w:rsidR="00D566DE" w:rsidRPr="00D566DE" w:rsidRDefault="00D566DE" w:rsidP="00D566DE">
            <w:pPr>
              <w:jc w:val="center"/>
              <w:rPr>
                <w:bCs/>
                <w:sz w:val="15"/>
                <w:szCs w:val="15"/>
              </w:rPr>
            </w:pPr>
            <w:r w:rsidRPr="00D566DE">
              <w:rPr>
                <w:bCs/>
                <w:sz w:val="15"/>
                <w:szCs w:val="15"/>
              </w:rPr>
              <w:t>в т.</w:t>
            </w:r>
            <w:r w:rsidRPr="00D566DE">
              <w:rPr>
                <w:sz w:val="15"/>
                <w:szCs w:val="15"/>
              </w:rPr>
              <w:t>ч. за счет платы за под-клю-чение</w:t>
            </w:r>
          </w:p>
        </w:tc>
      </w:tr>
      <w:tr w:rsidR="00D566DE" w:rsidRPr="00D566DE" w14:paraId="16D604F1" w14:textId="77777777" w:rsidTr="00D566DE">
        <w:trPr>
          <w:trHeight w:val="519"/>
        </w:trPr>
        <w:tc>
          <w:tcPr>
            <w:tcW w:w="153" w:type="pct"/>
            <w:vMerge/>
            <w:shd w:val="clear" w:color="auto" w:fill="auto"/>
            <w:vAlign w:val="center"/>
            <w:hideMark/>
          </w:tcPr>
          <w:p w14:paraId="285670F5" w14:textId="77777777" w:rsidR="00D566DE" w:rsidRPr="00D566DE" w:rsidRDefault="00D566DE" w:rsidP="00D566DE">
            <w:pPr>
              <w:jc w:val="center"/>
              <w:rPr>
                <w:bCs/>
                <w:sz w:val="15"/>
                <w:szCs w:val="15"/>
              </w:rPr>
            </w:pPr>
          </w:p>
        </w:tc>
        <w:tc>
          <w:tcPr>
            <w:tcW w:w="324" w:type="pct"/>
            <w:vMerge/>
            <w:shd w:val="clear" w:color="auto" w:fill="auto"/>
            <w:vAlign w:val="center"/>
            <w:hideMark/>
          </w:tcPr>
          <w:p w14:paraId="173820A0" w14:textId="77777777" w:rsidR="00D566DE" w:rsidRPr="00D566DE" w:rsidRDefault="00D566DE" w:rsidP="00D566DE">
            <w:pPr>
              <w:jc w:val="center"/>
              <w:rPr>
                <w:bCs/>
                <w:sz w:val="15"/>
                <w:szCs w:val="15"/>
              </w:rPr>
            </w:pPr>
          </w:p>
        </w:tc>
        <w:tc>
          <w:tcPr>
            <w:tcW w:w="341" w:type="pct"/>
            <w:vMerge/>
            <w:shd w:val="clear" w:color="auto" w:fill="auto"/>
            <w:vAlign w:val="center"/>
            <w:hideMark/>
          </w:tcPr>
          <w:p w14:paraId="5F4867C0" w14:textId="77777777" w:rsidR="00D566DE" w:rsidRPr="00D566DE" w:rsidRDefault="00D566DE" w:rsidP="00D566DE">
            <w:pPr>
              <w:jc w:val="center"/>
              <w:rPr>
                <w:bCs/>
                <w:sz w:val="15"/>
                <w:szCs w:val="15"/>
              </w:rPr>
            </w:pPr>
          </w:p>
        </w:tc>
        <w:tc>
          <w:tcPr>
            <w:tcW w:w="317" w:type="pct"/>
            <w:vMerge/>
            <w:shd w:val="clear" w:color="auto" w:fill="auto"/>
            <w:vAlign w:val="center"/>
            <w:hideMark/>
          </w:tcPr>
          <w:p w14:paraId="77C1117B" w14:textId="77777777" w:rsidR="00D566DE" w:rsidRPr="00D566DE" w:rsidRDefault="00D566DE" w:rsidP="00D566DE">
            <w:pPr>
              <w:jc w:val="center"/>
              <w:rPr>
                <w:bCs/>
                <w:sz w:val="15"/>
                <w:szCs w:val="15"/>
              </w:rPr>
            </w:pPr>
          </w:p>
        </w:tc>
        <w:tc>
          <w:tcPr>
            <w:tcW w:w="362" w:type="pct"/>
            <w:vMerge/>
            <w:shd w:val="clear" w:color="auto" w:fill="auto"/>
            <w:vAlign w:val="center"/>
            <w:hideMark/>
          </w:tcPr>
          <w:p w14:paraId="44C888A1" w14:textId="77777777" w:rsidR="00D566DE" w:rsidRPr="00D566DE" w:rsidRDefault="00D566DE" w:rsidP="00D566DE">
            <w:pPr>
              <w:jc w:val="center"/>
              <w:rPr>
                <w:bCs/>
                <w:sz w:val="15"/>
                <w:szCs w:val="15"/>
              </w:rPr>
            </w:pPr>
          </w:p>
        </w:tc>
        <w:tc>
          <w:tcPr>
            <w:tcW w:w="59" w:type="pct"/>
            <w:vMerge/>
            <w:shd w:val="clear" w:color="auto" w:fill="auto"/>
            <w:vAlign w:val="center"/>
            <w:hideMark/>
          </w:tcPr>
          <w:p w14:paraId="5C2E6686" w14:textId="77777777" w:rsidR="00D566DE" w:rsidRPr="00D566DE" w:rsidRDefault="00D566DE" w:rsidP="00D566DE">
            <w:pPr>
              <w:jc w:val="center"/>
              <w:rPr>
                <w:bCs/>
                <w:sz w:val="15"/>
                <w:szCs w:val="15"/>
              </w:rPr>
            </w:pPr>
          </w:p>
        </w:tc>
        <w:tc>
          <w:tcPr>
            <w:tcW w:w="189" w:type="pct"/>
            <w:shd w:val="clear" w:color="auto" w:fill="auto"/>
            <w:vAlign w:val="center"/>
            <w:hideMark/>
          </w:tcPr>
          <w:p w14:paraId="7B1FFAF1" w14:textId="77777777" w:rsidR="00D566DE" w:rsidRPr="00D566DE" w:rsidRDefault="00D566DE" w:rsidP="00D566DE">
            <w:pPr>
              <w:jc w:val="center"/>
              <w:rPr>
                <w:bCs/>
                <w:sz w:val="15"/>
                <w:szCs w:val="15"/>
              </w:rPr>
            </w:pPr>
            <w:r w:rsidRPr="00D566DE">
              <w:rPr>
                <w:bCs/>
                <w:sz w:val="15"/>
                <w:szCs w:val="15"/>
              </w:rPr>
              <w:t xml:space="preserve">до </w:t>
            </w:r>
            <w:proofErr w:type="gramStart"/>
            <w:r w:rsidRPr="00D566DE">
              <w:rPr>
                <w:bCs/>
                <w:sz w:val="15"/>
                <w:szCs w:val="15"/>
              </w:rPr>
              <w:t>реа-лизации</w:t>
            </w:r>
            <w:proofErr w:type="gramEnd"/>
            <w:r w:rsidRPr="00D566DE">
              <w:rPr>
                <w:bCs/>
                <w:sz w:val="15"/>
                <w:szCs w:val="15"/>
              </w:rPr>
              <w:t xml:space="preserve"> меро-приятия</w:t>
            </w:r>
          </w:p>
        </w:tc>
        <w:tc>
          <w:tcPr>
            <w:tcW w:w="188" w:type="pct"/>
            <w:shd w:val="clear" w:color="auto" w:fill="auto"/>
            <w:vAlign w:val="center"/>
            <w:hideMark/>
          </w:tcPr>
          <w:p w14:paraId="14EAEEB5" w14:textId="77777777" w:rsidR="00D566DE" w:rsidRPr="00D566DE" w:rsidRDefault="00D566DE" w:rsidP="00D566DE">
            <w:pPr>
              <w:jc w:val="center"/>
              <w:rPr>
                <w:bCs/>
                <w:sz w:val="15"/>
                <w:szCs w:val="15"/>
              </w:rPr>
            </w:pPr>
            <w:r w:rsidRPr="00D566DE">
              <w:rPr>
                <w:bCs/>
                <w:sz w:val="15"/>
                <w:szCs w:val="15"/>
              </w:rPr>
              <w:t xml:space="preserve">после </w:t>
            </w:r>
            <w:proofErr w:type="gramStart"/>
            <w:r w:rsidRPr="00D566DE">
              <w:rPr>
                <w:bCs/>
                <w:sz w:val="15"/>
                <w:szCs w:val="15"/>
              </w:rPr>
              <w:t>реали-зации</w:t>
            </w:r>
            <w:proofErr w:type="gramEnd"/>
            <w:r w:rsidRPr="00D566DE">
              <w:rPr>
                <w:bCs/>
                <w:sz w:val="15"/>
                <w:szCs w:val="15"/>
              </w:rPr>
              <w:t xml:space="preserve"> меро-приятия</w:t>
            </w:r>
          </w:p>
        </w:tc>
        <w:tc>
          <w:tcPr>
            <w:tcW w:w="204" w:type="pct"/>
            <w:vMerge/>
            <w:shd w:val="clear" w:color="auto" w:fill="auto"/>
            <w:vAlign w:val="center"/>
            <w:hideMark/>
          </w:tcPr>
          <w:p w14:paraId="13D452AC" w14:textId="77777777" w:rsidR="00D566DE" w:rsidRPr="00D566DE" w:rsidRDefault="00D566DE" w:rsidP="00D566DE">
            <w:pPr>
              <w:jc w:val="center"/>
              <w:rPr>
                <w:bCs/>
                <w:sz w:val="15"/>
                <w:szCs w:val="15"/>
              </w:rPr>
            </w:pPr>
          </w:p>
        </w:tc>
        <w:tc>
          <w:tcPr>
            <w:tcW w:w="213" w:type="pct"/>
            <w:vMerge/>
            <w:shd w:val="clear" w:color="auto" w:fill="auto"/>
            <w:vAlign w:val="center"/>
            <w:hideMark/>
          </w:tcPr>
          <w:p w14:paraId="53745DCF" w14:textId="77777777" w:rsidR="00D566DE" w:rsidRPr="00D566DE" w:rsidRDefault="00D566DE" w:rsidP="00D566DE">
            <w:pPr>
              <w:jc w:val="center"/>
              <w:rPr>
                <w:bCs/>
                <w:sz w:val="15"/>
                <w:szCs w:val="15"/>
              </w:rPr>
            </w:pPr>
          </w:p>
        </w:tc>
        <w:tc>
          <w:tcPr>
            <w:tcW w:w="214" w:type="pct"/>
            <w:vMerge/>
            <w:shd w:val="clear" w:color="auto" w:fill="auto"/>
            <w:vAlign w:val="center"/>
            <w:hideMark/>
          </w:tcPr>
          <w:p w14:paraId="323FB96C" w14:textId="77777777" w:rsidR="00D566DE" w:rsidRPr="00D566DE" w:rsidRDefault="00D566DE" w:rsidP="00D566DE">
            <w:pPr>
              <w:jc w:val="center"/>
              <w:rPr>
                <w:bCs/>
                <w:sz w:val="15"/>
                <w:szCs w:val="15"/>
              </w:rPr>
            </w:pPr>
          </w:p>
        </w:tc>
        <w:tc>
          <w:tcPr>
            <w:tcW w:w="177" w:type="pct"/>
            <w:vMerge/>
            <w:shd w:val="clear" w:color="auto" w:fill="auto"/>
            <w:vAlign w:val="center"/>
            <w:hideMark/>
          </w:tcPr>
          <w:p w14:paraId="51B93B4D" w14:textId="77777777" w:rsidR="00D566DE" w:rsidRPr="00D566DE" w:rsidRDefault="00D566DE" w:rsidP="00D566DE">
            <w:pPr>
              <w:jc w:val="center"/>
              <w:rPr>
                <w:bCs/>
                <w:sz w:val="15"/>
                <w:szCs w:val="15"/>
              </w:rPr>
            </w:pPr>
          </w:p>
        </w:tc>
        <w:tc>
          <w:tcPr>
            <w:tcW w:w="190" w:type="pct"/>
            <w:shd w:val="clear" w:color="auto" w:fill="auto"/>
            <w:vAlign w:val="center"/>
            <w:hideMark/>
          </w:tcPr>
          <w:p w14:paraId="4A24D55C" w14:textId="77777777" w:rsidR="00D566DE" w:rsidRPr="00D566DE" w:rsidRDefault="00D566DE" w:rsidP="00D566DE">
            <w:pPr>
              <w:jc w:val="center"/>
              <w:rPr>
                <w:bCs/>
                <w:sz w:val="15"/>
                <w:szCs w:val="15"/>
              </w:rPr>
            </w:pPr>
            <w:r w:rsidRPr="00D566DE">
              <w:rPr>
                <w:bCs/>
                <w:sz w:val="15"/>
                <w:szCs w:val="15"/>
              </w:rPr>
              <w:t>2020</w:t>
            </w:r>
          </w:p>
        </w:tc>
        <w:tc>
          <w:tcPr>
            <w:tcW w:w="190" w:type="pct"/>
            <w:shd w:val="clear" w:color="auto" w:fill="auto"/>
            <w:vAlign w:val="center"/>
            <w:hideMark/>
          </w:tcPr>
          <w:p w14:paraId="021A02D7" w14:textId="77777777" w:rsidR="00D566DE" w:rsidRPr="00D566DE" w:rsidRDefault="00D566DE" w:rsidP="00D566DE">
            <w:pPr>
              <w:jc w:val="center"/>
              <w:rPr>
                <w:bCs/>
                <w:sz w:val="15"/>
                <w:szCs w:val="15"/>
              </w:rPr>
            </w:pPr>
            <w:r w:rsidRPr="00D566DE">
              <w:rPr>
                <w:bCs/>
                <w:sz w:val="15"/>
                <w:szCs w:val="15"/>
              </w:rPr>
              <w:t>2021</w:t>
            </w:r>
          </w:p>
        </w:tc>
        <w:tc>
          <w:tcPr>
            <w:tcW w:w="190" w:type="pct"/>
            <w:vAlign w:val="center"/>
            <w:hideMark/>
          </w:tcPr>
          <w:p w14:paraId="3AEBB278" w14:textId="77777777" w:rsidR="00D566DE" w:rsidRPr="00D566DE" w:rsidRDefault="00D566DE" w:rsidP="00D566DE">
            <w:pPr>
              <w:jc w:val="center"/>
              <w:rPr>
                <w:bCs/>
                <w:sz w:val="15"/>
                <w:szCs w:val="15"/>
              </w:rPr>
            </w:pPr>
            <w:r w:rsidRPr="00D566DE">
              <w:rPr>
                <w:bCs/>
                <w:sz w:val="15"/>
                <w:szCs w:val="15"/>
              </w:rPr>
              <w:t>2022</w:t>
            </w:r>
          </w:p>
        </w:tc>
        <w:tc>
          <w:tcPr>
            <w:tcW w:w="190" w:type="pct"/>
            <w:vAlign w:val="center"/>
          </w:tcPr>
          <w:p w14:paraId="7F2A808E" w14:textId="77777777" w:rsidR="00D566DE" w:rsidRPr="00D566DE" w:rsidRDefault="00D566DE" w:rsidP="00D566DE">
            <w:pPr>
              <w:jc w:val="center"/>
              <w:rPr>
                <w:bCs/>
                <w:sz w:val="15"/>
                <w:szCs w:val="15"/>
              </w:rPr>
            </w:pPr>
            <w:r w:rsidRPr="00D566DE">
              <w:rPr>
                <w:bCs/>
                <w:sz w:val="15"/>
                <w:szCs w:val="15"/>
              </w:rPr>
              <w:t>2023</w:t>
            </w:r>
          </w:p>
        </w:tc>
        <w:tc>
          <w:tcPr>
            <w:tcW w:w="190" w:type="pct"/>
            <w:vAlign w:val="center"/>
          </w:tcPr>
          <w:p w14:paraId="1C92CC10" w14:textId="77777777" w:rsidR="00D566DE" w:rsidRPr="00D566DE" w:rsidRDefault="00D566DE" w:rsidP="00D566DE">
            <w:pPr>
              <w:jc w:val="center"/>
              <w:rPr>
                <w:bCs/>
                <w:sz w:val="15"/>
                <w:szCs w:val="15"/>
              </w:rPr>
            </w:pPr>
            <w:r w:rsidRPr="00D566DE">
              <w:rPr>
                <w:bCs/>
                <w:sz w:val="15"/>
                <w:szCs w:val="15"/>
              </w:rPr>
              <w:t>2024</w:t>
            </w:r>
          </w:p>
        </w:tc>
        <w:tc>
          <w:tcPr>
            <w:tcW w:w="190" w:type="pct"/>
            <w:vAlign w:val="center"/>
          </w:tcPr>
          <w:p w14:paraId="46AB3AAF" w14:textId="77777777" w:rsidR="00D566DE" w:rsidRPr="00D566DE" w:rsidRDefault="00D566DE" w:rsidP="00D566DE">
            <w:pPr>
              <w:jc w:val="center"/>
              <w:rPr>
                <w:bCs/>
                <w:sz w:val="15"/>
                <w:szCs w:val="15"/>
              </w:rPr>
            </w:pPr>
            <w:r w:rsidRPr="00D566DE">
              <w:rPr>
                <w:bCs/>
                <w:sz w:val="15"/>
                <w:szCs w:val="15"/>
              </w:rPr>
              <w:t>2025</w:t>
            </w:r>
          </w:p>
        </w:tc>
        <w:tc>
          <w:tcPr>
            <w:tcW w:w="190" w:type="pct"/>
            <w:vAlign w:val="center"/>
          </w:tcPr>
          <w:p w14:paraId="31F7203F" w14:textId="77777777" w:rsidR="00D566DE" w:rsidRPr="00D566DE" w:rsidRDefault="00D566DE" w:rsidP="00D566DE">
            <w:pPr>
              <w:jc w:val="center"/>
              <w:rPr>
                <w:bCs/>
                <w:sz w:val="15"/>
                <w:szCs w:val="15"/>
              </w:rPr>
            </w:pPr>
            <w:r w:rsidRPr="00D566DE">
              <w:rPr>
                <w:bCs/>
                <w:sz w:val="15"/>
                <w:szCs w:val="15"/>
              </w:rPr>
              <w:t>2026</w:t>
            </w:r>
          </w:p>
        </w:tc>
        <w:tc>
          <w:tcPr>
            <w:tcW w:w="190" w:type="pct"/>
            <w:vAlign w:val="center"/>
          </w:tcPr>
          <w:p w14:paraId="709CCE1A" w14:textId="77777777" w:rsidR="00D566DE" w:rsidRPr="00D566DE" w:rsidRDefault="00D566DE" w:rsidP="00D566DE">
            <w:pPr>
              <w:jc w:val="center"/>
              <w:rPr>
                <w:bCs/>
                <w:sz w:val="15"/>
                <w:szCs w:val="15"/>
              </w:rPr>
            </w:pPr>
            <w:r w:rsidRPr="00D566DE">
              <w:rPr>
                <w:bCs/>
                <w:sz w:val="15"/>
                <w:szCs w:val="15"/>
              </w:rPr>
              <w:t>2027</w:t>
            </w:r>
          </w:p>
        </w:tc>
        <w:tc>
          <w:tcPr>
            <w:tcW w:w="190" w:type="pct"/>
            <w:vAlign w:val="center"/>
          </w:tcPr>
          <w:p w14:paraId="4A9BA4A5" w14:textId="77777777" w:rsidR="00D566DE" w:rsidRPr="00D566DE" w:rsidRDefault="00D566DE" w:rsidP="00D566DE">
            <w:pPr>
              <w:jc w:val="center"/>
              <w:rPr>
                <w:bCs/>
                <w:sz w:val="15"/>
                <w:szCs w:val="15"/>
              </w:rPr>
            </w:pPr>
            <w:r w:rsidRPr="00D566DE">
              <w:rPr>
                <w:bCs/>
                <w:sz w:val="15"/>
                <w:szCs w:val="15"/>
              </w:rPr>
              <w:t>2028</w:t>
            </w:r>
          </w:p>
        </w:tc>
        <w:tc>
          <w:tcPr>
            <w:tcW w:w="177" w:type="pct"/>
            <w:vAlign w:val="center"/>
          </w:tcPr>
          <w:p w14:paraId="500828AE" w14:textId="77777777" w:rsidR="00D566DE" w:rsidRPr="00D566DE" w:rsidRDefault="00D566DE" w:rsidP="00D566DE">
            <w:pPr>
              <w:jc w:val="center"/>
              <w:rPr>
                <w:bCs/>
                <w:sz w:val="15"/>
                <w:szCs w:val="15"/>
                <w:lang w:val="en-US"/>
              </w:rPr>
            </w:pPr>
            <w:r w:rsidRPr="00D566DE">
              <w:rPr>
                <w:bCs/>
                <w:sz w:val="15"/>
                <w:szCs w:val="15"/>
              </w:rPr>
              <w:t>202</w:t>
            </w:r>
            <w:r w:rsidRPr="00D566DE">
              <w:rPr>
                <w:bCs/>
                <w:sz w:val="15"/>
                <w:szCs w:val="15"/>
                <w:lang w:val="en-US"/>
              </w:rPr>
              <w:t>9</w:t>
            </w:r>
          </w:p>
        </w:tc>
        <w:tc>
          <w:tcPr>
            <w:tcW w:w="188" w:type="pct"/>
            <w:vMerge/>
            <w:vAlign w:val="center"/>
          </w:tcPr>
          <w:p w14:paraId="640D73C6" w14:textId="77777777" w:rsidR="00D566DE" w:rsidRPr="00D566DE" w:rsidRDefault="00D566DE" w:rsidP="00D566DE">
            <w:pPr>
              <w:jc w:val="center"/>
              <w:rPr>
                <w:bCs/>
                <w:sz w:val="15"/>
                <w:szCs w:val="15"/>
              </w:rPr>
            </w:pPr>
          </w:p>
        </w:tc>
        <w:tc>
          <w:tcPr>
            <w:tcW w:w="184" w:type="pct"/>
            <w:vMerge/>
            <w:vAlign w:val="center"/>
          </w:tcPr>
          <w:p w14:paraId="731F6797" w14:textId="77777777" w:rsidR="00D566DE" w:rsidRPr="00D566DE" w:rsidRDefault="00D566DE" w:rsidP="00D566DE">
            <w:pPr>
              <w:jc w:val="center"/>
              <w:rPr>
                <w:bCs/>
                <w:sz w:val="15"/>
                <w:szCs w:val="15"/>
              </w:rPr>
            </w:pPr>
          </w:p>
        </w:tc>
      </w:tr>
      <w:tr w:rsidR="00D566DE" w:rsidRPr="00D566DE" w14:paraId="3BB28512" w14:textId="77777777" w:rsidTr="00D566DE">
        <w:trPr>
          <w:trHeight w:val="110"/>
        </w:trPr>
        <w:tc>
          <w:tcPr>
            <w:tcW w:w="153" w:type="pct"/>
            <w:shd w:val="clear" w:color="auto" w:fill="auto"/>
            <w:vAlign w:val="center"/>
          </w:tcPr>
          <w:p w14:paraId="2B885969" w14:textId="77777777" w:rsidR="00D566DE" w:rsidRPr="00D566DE" w:rsidRDefault="00D566DE" w:rsidP="00D566DE">
            <w:pPr>
              <w:jc w:val="center"/>
              <w:rPr>
                <w:bCs/>
                <w:sz w:val="15"/>
                <w:szCs w:val="15"/>
              </w:rPr>
            </w:pPr>
            <w:r w:rsidRPr="00D566DE">
              <w:rPr>
                <w:bCs/>
                <w:sz w:val="15"/>
                <w:szCs w:val="15"/>
              </w:rPr>
              <w:t>1</w:t>
            </w:r>
          </w:p>
        </w:tc>
        <w:tc>
          <w:tcPr>
            <w:tcW w:w="324" w:type="pct"/>
            <w:shd w:val="clear" w:color="auto" w:fill="auto"/>
            <w:vAlign w:val="center"/>
          </w:tcPr>
          <w:p w14:paraId="28DACC0A" w14:textId="77777777" w:rsidR="00D566DE" w:rsidRPr="00D566DE" w:rsidRDefault="00D566DE" w:rsidP="00D566DE">
            <w:pPr>
              <w:jc w:val="center"/>
              <w:rPr>
                <w:bCs/>
                <w:sz w:val="15"/>
                <w:szCs w:val="15"/>
              </w:rPr>
            </w:pPr>
            <w:r w:rsidRPr="00D566DE">
              <w:rPr>
                <w:bCs/>
                <w:sz w:val="15"/>
                <w:szCs w:val="15"/>
              </w:rPr>
              <w:t>2</w:t>
            </w:r>
          </w:p>
        </w:tc>
        <w:tc>
          <w:tcPr>
            <w:tcW w:w="341" w:type="pct"/>
            <w:shd w:val="clear" w:color="auto" w:fill="auto"/>
            <w:vAlign w:val="center"/>
          </w:tcPr>
          <w:p w14:paraId="6CD26CA1" w14:textId="77777777" w:rsidR="00D566DE" w:rsidRPr="00D566DE" w:rsidRDefault="00D566DE" w:rsidP="00D566DE">
            <w:pPr>
              <w:jc w:val="center"/>
              <w:rPr>
                <w:bCs/>
                <w:sz w:val="15"/>
                <w:szCs w:val="15"/>
              </w:rPr>
            </w:pPr>
            <w:r w:rsidRPr="00D566DE">
              <w:rPr>
                <w:bCs/>
                <w:sz w:val="15"/>
                <w:szCs w:val="15"/>
              </w:rPr>
              <w:t>3</w:t>
            </w:r>
          </w:p>
        </w:tc>
        <w:tc>
          <w:tcPr>
            <w:tcW w:w="317" w:type="pct"/>
            <w:shd w:val="clear" w:color="auto" w:fill="auto"/>
            <w:vAlign w:val="center"/>
          </w:tcPr>
          <w:p w14:paraId="5F9E43E3" w14:textId="77777777" w:rsidR="00D566DE" w:rsidRPr="00D566DE" w:rsidRDefault="00D566DE" w:rsidP="00D566DE">
            <w:pPr>
              <w:jc w:val="center"/>
              <w:rPr>
                <w:bCs/>
                <w:sz w:val="15"/>
                <w:szCs w:val="15"/>
              </w:rPr>
            </w:pPr>
            <w:r w:rsidRPr="00D566DE">
              <w:rPr>
                <w:bCs/>
                <w:sz w:val="15"/>
                <w:szCs w:val="15"/>
              </w:rPr>
              <w:t>4</w:t>
            </w:r>
          </w:p>
        </w:tc>
        <w:tc>
          <w:tcPr>
            <w:tcW w:w="362" w:type="pct"/>
            <w:shd w:val="clear" w:color="auto" w:fill="auto"/>
            <w:vAlign w:val="center"/>
          </w:tcPr>
          <w:p w14:paraId="559F4EC7" w14:textId="77777777" w:rsidR="00D566DE" w:rsidRPr="00D566DE" w:rsidRDefault="00D566DE" w:rsidP="00D566DE">
            <w:pPr>
              <w:jc w:val="center"/>
              <w:rPr>
                <w:bCs/>
                <w:sz w:val="15"/>
                <w:szCs w:val="15"/>
              </w:rPr>
            </w:pPr>
            <w:r w:rsidRPr="00D566DE">
              <w:rPr>
                <w:bCs/>
                <w:sz w:val="15"/>
                <w:szCs w:val="15"/>
              </w:rPr>
              <w:t>5</w:t>
            </w:r>
          </w:p>
        </w:tc>
        <w:tc>
          <w:tcPr>
            <w:tcW w:w="59" w:type="pct"/>
            <w:shd w:val="clear" w:color="auto" w:fill="auto"/>
            <w:vAlign w:val="center"/>
          </w:tcPr>
          <w:p w14:paraId="5B9E1709" w14:textId="77777777" w:rsidR="00D566DE" w:rsidRPr="00D566DE" w:rsidRDefault="00D566DE" w:rsidP="00D566DE">
            <w:pPr>
              <w:jc w:val="center"/>
              <w:rPr>
                <w:bCs/>
                <w:sz w:val="15"/>
                <w:szCs w:val="15"/>
              </w:rPr>
            </w:pPr>
            <w:r w:rsidRPr="00D566DE">
              <w:rPr>
                <w:bCs/>
                <w:sz w:val="15"/>
                <w:szCs w:val="15"/>
              </w:rPr>
              <w:t>6</w:t>
            </w:r>
          </w:p>
        </w:tc>
        <w:tc>
          <w:tcPr>
            <w:tcW w:w="189" w:type="pct"/>
            <w:shd w:val="clear" w:color="auto" w:fill="auto"/>
            <w:vAlign w:val="center"/>
          </w:tcPr>
          <w:p w14:paraId="5AE69FF1" w14:textId="77777777" w:rsidR="00D566DE" w:rsidRPr="00D566DE" w:rsidRDefault="00D566DE" w:rsidP="00D566DE">
            <w:pPr>
              <w:jc w:val="center"/>
              <w:rPr>
                <w:bCs/>
                <w:sz w:val="15"/>
                <w:szCs w:val="15"/>
              </w:rPr>
            </w:pPr>
            <w:r w:rsidRPr="00D566DE">
              <w:rPr>
                <w:bCs/>
                <w:sz w:val="15"/>
                <w:szCs w:val="15"/>
              </w:rPr>
              <w:t>7</w:t>
            </w:r>
          </w:p>
        </w:tc>
        <w:tc>
          <w:tcPr>
            <w:tcW w:w="188" w:type="pct"/>
            <w:shd w:val="clear" w:color="auto" w:fill="auto"/>
            <w:vAlign w:val="center"/>
          </w:tcPr>
          <w:p w14:paraId="5C92BB10" w14:textId="77777777" w:rsidR="00D566DE" w:rsidRPr="00D566DE" w:rsidRDefault="00D566DE" w:rsidP="00D566DE">
            <w:pPr>
              <w:jc w:val="center"/>
              <w:rPr>
                <w:bCs/>
                <w:sz w:val="15"/>
                <w:szCs w:val="15"/>
              </w:rPr>
            </w:pPr>
            <w:r w:rsidRPr="00D566DE">
              <w:rPr>
                <w:bCs/>
                <w:sz w:val="15"/>
                <w:szCs w:val="15"/>
              </w:rPr>
              <w:t>8</w:t>
            </w:r>
          </w:p>
        </w:tc>
        <w:tc>
          <w:tcPr>
            <w:tcW w:w="204" w:type="pct"/>
            <w:shd w:val="clear" w:color="auto" w:fill="auto"/>
            <w:vAlign w:val="center"/>
          </w:tcPr>
          <w:p w14:paraId="041F3ED7" w14:textId="77777777" w:rsidR="00D566DE" w:rsidRPr="00D566DE" w:rsidRDefault="00D566DE" w:rsidP="00D566DE">
            <w:pPr>
              <w:jc w:val="center"/>
              <w:rPr>
                <w:bCs/>
                <w:sz w:val="15"/>
                <w:szCs w:val="15"/>
              </w:rPr>
            </w:pPr>
            <w:r w:rsidRPr="00D566DE">
              <w:rPr>
                <w:bCs/>
                <w:sz w:val="15"/>
                <w:szCs w:val="15"/>
              </w:rPr>
              <w:t>9</w:t>
            </w:r>
          </w:p>
        </w:tc>
        <w:tc>
          <w:tcPr>
            <w:tcW w:w="213" w:type="pct"/>
            <w:shd w:val="clear" w:color="auto" w:fill="auto"/>
            <w:vAlign w:val="center"/>
          </w:tcPr>
          <w:p w14:paraId="3DBA7268" w14:textId="77777777" w:rsidR="00D566DE" w:rsidRPr="00D566DE" w:rsidRDefault="00D566DE" w:rsidP="00D566DE">
            <w:pPr>
              <w:jc w:val="center"/>
              <w:rPr>
                <w:bCs/>
                <w:sz w:val="15"/>
                <w:szCs w:val="15"/>
              </w:rPr>
            </w:pPr>
            <w:r w:rsidRPr="00D566DE">
              <w:rPr>
                <w:bCs/>
                <w:sz w:val="15"/>
                <w:szCs w:val="15"/>
              </w:rPr>
              <w:t>10</w:t>
            </w:r>
          </w:p>
        </w:tc>
        <w:tc>
          <w:tcPr>
            <w:tcW w:w="214" w:type="pct"/>
            <w:shd w:val="clear" w:color="auto" w:fill="auto"/>
            <w:vAlign w:val="center"/>
          </w:tcPr>
          <w:p w14:paraId="34C3D161" w14:textId="77777777" w:rsidR="00D566DE" w:rsidRPr="00D566DE" w:rsidRDefault="00D566DE" w:rsidP="00D566DE">
            <w:pPr>
              <w:jc w:val="center"/>
              <w:rPr>
                <w:bCs/>
                <w:sz w:val="15"/>
                <w:szCs w:val="15"/>
              </w:rPr>
            </w:pPr>
            <w:r w:rsidRPr="00D566DE">
              <w:rPr>
                <w:bCs/>
                <w:sz w:val="15"/>
                <w:szCs w:val="15"/>
              </w:rPr>
              <w:t>11</w:t>
            </w:r>
          </w:p>
        </w:tc>
        <w:tc>
          <w:tcPr>
            <w:tcW w:w="177" w:type="pct"/>
            <w:shd w:val="clear" w:color="auto" w:fill="auto"/>
            <w:vAlign w:val="center"/>
          </w:tcPr>
          <w:p w14:paraId="574448A9" w14:textId="77777777" w:rsidR="00D566DE" w:rsidRPr="00D566DE" w:rsidRDefault="00D566DE" w:rsidP="00D566DE">
            <w:pPr>
              <w:jc w:val="center"/>
              <w:rPr>
                <w:bCs/>
                <w:sz w:val="15"/>
                <w:szCs w:val="15"/>
              </w:rPr>
            </w:pPr>
            <w:r w:rsidRPr="00D566DE">
              <w:rPr>
                <w:bCs/>
                <w:sz w:val="15"/>
                <w:szCs w:val="15"/>
              </w:rPr>
              <w:t>12</w:t>
            </w:r>
          </w:p>
        </w:tc>
        <w:tc>
          <w:tcPr>
            <w:tcW w:w="190" w:type="pct"/>
            <w:shd w:val="clear" w:color="auto" w:fill="auto"/>
            <w:vAlign w:val="center"/>
          </w:tcPr>
          <w:p w14:paraId="71A44DBD" w14:textId="77777777" w:rsidR="00D566DE" w:rsidRPr="00D566DE" w:rsidRDefault="00D566DE" w:rsidP="00D566DE">
            <w:pPr>
              <w:jc w:val="center"/>
              <w:rPr>
                <w:bCs/>
                <w:sz w:val="15"/>
                <w:szCs w:val="15"/>
              </w:rPr>
            </w:pPr>
            <w:r w:rsidRPr="00D566DE">
              <w:rPr>
                <w:bCs/>
                <w:sz w:val="15"/>
                <w:szCs w:val="15"/>
              </w:rPr>
              <w:t>13</w:t>
            </w:r>
          </w:p>
        </w:tc>
        <w:tc>
          <w:tcPr>
            <w:tcW w:w="190" w:type="pct"/>
            <w:shd w:val="clear" w:color="auto" w:fill="auto"/>
            <w:vAlign w:val="center"/>
          </w:tcPr>
          <w:p w14:paraId="47473D67" w14:textId="77777777" w:rsidR="00D566DE" w:rsidRPr="00D566DE" w:rsidRDefault="00D566DE" w:rsidP="00D566DE">
            <w:pPr>
              <w:jc w:val="center"/>
              <w:rPr>
                <w:bCs/>
                <w:sz w:val="15"/>
                <w:szCs w:val="15"/>
              </w:rPr>
            </w:pPr>
            <w:r w:rsidRPr="00D566DE">
              <w:rPr>
                <w:bCs/>
                <w:sz w:val="15"/>
                <w:szCs w:val="15"/>
              </w:rPr>
              <w:t>14</w:t>
            </w:r>
          </w:p>
        </w:tc>
        <w:tc>
          <w:tcPr>
            <w:tcW w:w="190" w:type="pct"/>
            <w:shd w:val="clear" w:color="auto" w:fill="auto"/>
            <w:vAlign w:val="center"/>
          </w:tcPr>
          <w:p w14:paraId="130B6812" w14:textId="77777777" w:rsidR="00D566DE" w:rsidRPr="00D566DE" w:rsidRDefault="00D566DE" w:rsidP="00D566DE">
            <w:pPr>
              <w:jc w:val="center"/>
              <w:rPr>
                <w:bCs/>
                <w:sz w:val="15"/>
                <w:szCs w:val="15"/>
              </w:rPr>
            </w:pPr>
            <w:r w:rsidRPr="00D566DE">
              <w:rPr>
                <w:bCs/>
                <w:sz w:val="15"/>
                <w:szCs w:val="15"/>
              </w:rPr>
              <w:t>15</w:t>
            </w:r>
          </w:p>
        </w:tc>
        <w:tc>
          <w:tcPr>
            <w:tcW w:w="190" w:type="pct"/>
            <w:vAlign w:val="center"/>
          </w:tcPr>
          <w:p w14:paraId="37A4313D" w14:textId="77777777" w:rsidR="00D566DE" w:rsidRPr="00D566DE" w:rsidRDefault="00D566DE" w:rsidP="00D566DE">
            <w:pPr>
              <w:jc w:val="center"/>
              <w:rPr>
                <w:bCs/>
                <w:sz w:val="15"/>
                <w:szCs w:val="15"/>
              </w:rPr>
            </w:pPr>
            <w:r w:rsidRPr="00D566DE">
              <w:rPr>
                <w:bCs/>
                <w:sz w:val="15"/>
                <w:szCs w:val="15"/>
              </w:rPr>
              <w:t>16</w:t>
            </w:r>
          </w:p>
        </w:tc>
        <w:tc>
          <w:tcPr>
            <w:tcW w:w="190" w:type="pct"/>
            <w:vAlign w:val="center"/>
          </w:tcPr>
          <w:p w14:paraId="3101BB91" w14:textId="77777777" w:rsidR="00D566DE" w:rsidRPr="00D566DE" w:rsidRDefault="00D566DE" w:rsidP="00D566DE">
            <w:pPr>
              <w:jc w:val="center"/>
              <w:rPr>
                <w:bCs/>
                <w:sz w:val="15"/>
                <w:szCs w:val="15"/>
              </w:rPr>
            </w:pPr>
            <w:r w:rsidRPr="00D566DE">
              <w:rPr>
                <w:bCs/>
                <w:sz w:val="15"/>
                <w:szCs w:val="15"/>
              </w:rPr>
              <w:t>17</w:t>
            </w:r>
          </w:p>
        </w:tc>
        <w:tc>
          <w:tcPr>
            <w:tcW w:w="190" w:type="pct"/>
            <w:vAlign w:val="center"/>
          </w:tcPr>
          <w:p w14:paraId="2A856B51" w14:textId="77777777" w:rsidR="00D566DE" w:rsidRPr="00D566DE" w:rsidRDefault="00D566DE" w:rsidP="00D566DE">
            <w:pPr>
              <w:jc w:val="center"/>
              <w:rPr>
                <w:bCs/>
                <w:sz w:val="15"/>
                <w:szCs w:val="15"/>
              </w:rPr>
            </w:pPr>
            <w:r w:rsidRPr="00D566DE">
              <w:rPr>
                <w:bCs/>
                <w:sz w:val="15"/>
                <w:szCs w:val="15"/>
              </w:rPr>
              <w:t>18</w:t>
            </w:r>
          </w:p>
        </w:tc>
        <w:tc>
          <w:tcPr>
            <w:tcW w:w="190" w:type="pct"/>
            <w:vAlign w:val="center"/>
          </w:tcPr>
          <w:p w14:paraId="5B72BA65" w14:textId="77777777" w:rsidR="00D566DE" w:rsidRPr="00D566DE" w:rsidRDefault="00D566DE" w:rsidP="00D566DE">
            <w:pPr>
              <w:jc w:val="center"/>
              <w:rPr>
                <w:bCs/>
                <w:sz w:val="15"/>
                <w:szCs w:val="15"/>
              </w:rPr>
            </w:pPr>
            <w:r w:rsidRPr="00D566DE">
              <w:rPr>
                <w:bCs/>
                <w:sz w:val="15"/>
                <w:szCs w:val="15"/>
              </w:rPr>
              <w:t>19</w:t>
            </w:r>
          </w:p>
        </w:tc>
        <w:tc>
          <w:tcPr>
            <w:tcW w:w="190" w:type="pct"/>
            <w:vAlign w:val="center"/>
          </w:tcPr>
          <w:p w14:paraId="5B65A8D4" w14:textId="77777777" w:rsidR="00D566DE" w:rsidRPr="00D566DE" w:rsidRDefault="00D566DE" w:rsidP="00D566DE">
            <w:pPr>
              <w:jc w:val="center"/>
              <w:rPr>
                <w:bCs/>
                <w:sz w:val="15"/>
                <w:szCs w:val="15"/>
              </w:rPr>
            </w:pPr>
            <w:r w:rsidRPr="00D566DE">
              <w:rPr>
                <w:bCs/>
                <w:sz w:val="15"/>
                <w:szCs w:val="15"/>
              </w:rPr>
              <w:t>20</w:t>
            </w:r>
          </w:p>
        </w:tc>
        <w:tc>
          <w:tcPr>
            <w:tcW w:w="190" w:type="pct"/>
            <w:vAlign w:val="center"/>
          </w:tcPr>
          <w:p w14:paraId="660ABBAF" w14:textId="77777777" w:rsidR="00D566DE" w:rsidRPr="00D566DE" w:rsidRDefault="00D566DE" w:rsidP="00D566DE">
            <w:pPr>
              <w:jc w:val="center"/>
              <w:rPr>
                <w:bCs/>
                <w:sz w:val="15"/>
                <w:szCs w:val="15"/>
              </w:rPr>
            </w:pPr>
            <w:r w:rsidRPr="00D566DE">
              <w:rPr>
                <w:bCs/>
                <w:sz w:val="15"/>
                <w:szCs w:val="15"/>
              </w:rPr>
              <w:t>21</w:t>
            </w:r>
          </w:p>
        </w:tc>
        <w:tc>
          <w:tcPr>
            <w:tcW w:w="177" w:type="pct"/>
            <w:vAlign w:val="center"/>
          </w:tcPr>
          <w:p w14:paraId="44CF0D47" w14:textId="77777777" w:rsidR="00D566DE" w:rsidRPr="00D566DE" w:rsidRDefault="00D566DE" w:rsidP="00D566DE">
            <w:pPr>
              <w:jc w:val="center"/>
              <w:rPr>
                <w:bCs/>
                <w:sz w:val="15"/>
                <w:szCs w:val="15"/>
              </w:rPr>
            </w:pPr>
            <w:r w:rsidRPr="00D566DE">
              <w:rPr>
                <w:bCs/>
                <w:sz w:val="15"/>
                <w:szCs w:val="15"/>
              </w:rPr>
              <w:t>22</w:t>
            </w:r>
          </w:p>
        </w:tc>
        <w:tc>
          <w:tcPr>
            <w:tcW w:w="188" w:type="pct"/>
            <w:vAlign w:val="center"/>
          </w:tcPr>
          <w:p w14:paraId="563D3B6D" w14:textId="77777777" w:rsidR="00D566DE" w:rsidRPr="00D566DE" w:rsidRDefault="00D566DE" w:rsidP="00D566DE">
            <w:pPr>
              <w:jc w:val="center"/>
              <w:rPr>
                <w:bCs/>
                <w:sz w:val="15"/>
                <w:szCs w:val="15"/>
              </w:rPr>
            </w:pPr>
            <w:r w:rsidRPr="00D566DE">
              <w:rPr>
                <w:bCs/>
                <w:sz w:val="15"/>
                <w:szCs w:val="15"/>
              </w:rPr>
              <w:t>23</w:t>
            </w:r>
          </w:p>
        </w:tc>
        <w:tc>
          <w:tcPr>
            <w:tcW w:w="184" w:type="pct"/>
            <w:vAlign w:val="center"/>
          </w:tcPr>
          <w:p w14:paraId="061DAE40" w14:textId="77777777" w:rsidR="00D566DE" w:rsidRPr="00D566DE" w:rsidRDefault="00D566DE" w:rsidP="00D566DE">
            <w:pPr>
              <w:jc w:val="center"/>
              <w:rPr>
                <w:bCs/>
                <w:sz w:val="15"/>
                <w:szCs w:val="15"/>
              </w:rPr>
            </w:pPr>
            <w:r w:rsidRPr="00D566DE">
              <w:rPr>
                <w:bCs/>
                <w:sz w:val="15"/>
                <w:szCs w:val="15"/>
              </w:rPr>
              <w:t>24</w:t>
            </w:r>
          </w:p>
        </w:tc>
      </w:tr>
      <w:tr w:rsidR="00D566DE" w:rsidRPr="00D566DE" w14:paraId="26BEEE93" w14:textId="77777777" w:rsidTr="00D566DE">
        <w:trPr>
          <w:trHeight w:val="84"/>
        </w:trPr>
        <w:tc>
          <w:tcPr>
            <w:tcW w:w="5000" w:type="pct"/>
            <w:gridSpan w:val="24"/>
            <w:vAlign w:val="center"/>
          </w:tcPr>
          <w:p w14:paraId="4AA7E9BE" w14:textId="77777777" w:rsidR="00D566DE" w:rsidRPr="00D566DE" w:rsidRDefault="00D566DE" w:rsidP="00D566DE">
            <w:pPr>
              <w:rPr>
                <w:sz w:val="15"/>
                <w:szCs w:val="15"/>
              </w:rPr>
            </w:pPr>
            <w:r w:rsidRPr="00D566DE">
              <w:rPr>
                <w:sz w:val="15"/>
                <w:szCs w:val="15"/>
              </w:rPr>
              <w:t>Группа 1. Строительство, реконструкция или модернизация объектов в целях подключения потребителей:</w:t>
            </w:r>
          </w:p>
        </w:tc>
      </w:tr>
      <w:tr w:rsidR="00D566DE" w:rsidRPr="00D566DE" w14:paraId="138B07F4" w14:textId="77777777" w:rsidTr="00D566DE">
        <w:trPr>
          <w:trHeight w:val="45"/>
        </w:trPr>
        <w:tc>
          <w:tcPr>
            <w:tcW w:w="5000" w:type="pct"/>
            <w:gridSpan w:val="24"/>
            <w:vAlign w:val="center"/>
          </w:tcPr>
          <w:p w14:paraId="05D33AFF" w14:textId="77777777" w:rsidR="00D566DE" w:rsidRPr="00D566DE" w:rsidRDefault="00D566DE" w:rsidP="00D566DE">
            <w:pPr>
              <w:rPr>
                <w:sz w:val="15"/>
                <w:szCs w:val="15"/>
              </w:rPr>
            </w:pPr>
            <w:r w:rsidRPr="00D566DE">
              <w:rPr>
                <w:sz w:val="15"/>
                <w:szCs w:val="15"/>
              </w:rPr>
              <w:t>1.1. Строительство новых тепловых сетей в целях подключения потребителей</w:t>
            </w:r>
          </w:p>
        </w:tc>
      </w:tr>
      <w:tr w:rsidR="00D566DE" w:rsidRPr="00D566DE" w14:paraId="042E435F" w14:textId="77777777" w:rsidTr="00D566DE">
        <w:trPr>
          <w:trHeight w:val="64"/>
        </w:trPr>
        <w:tc>
          <w:tcPr>
            <w:tcW w:w="5000" w:type="pct"/>
            <w:gridSpan w:val="24"/>
            <w:vAlign w:val="center"/>
          </w:tcPr>
          <w:p w14:paraId="57BCE1C6" w14:textId="77777777" w:rsidR="00D566DE" w:rsidRPr="00D566DE" w:rsidRDefault="00D566DE" w:rsidP="00D566DE">
            <w:pPr>
              <w:rPr>
                <w:sz w:val="15"/>
                <w:szCs w:val="15"/>
              </w:rPr>
            </w:pPr>
            <w:r w:rsidRPr="00D566DE">
              <w:rPr>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566DE" w:rsidRPr="00D566DE" w14:paraId="61A0B9AC" w14:textId="77777777" w:rsidTr="00D566DE">
        <w:trPr>
          <w:trHeight w:val="64"/>
        </w:trPr>
        <w:tc>
          <w:tcPr>
            <w:tcW w:w="5000" w:type="pct"/>
            <w:gridSpan w:val="24"/>
            <w:vAlign w:val="center"/>
          </w:tcPr>
          <w:p w14:paraId="7DDB5033" w14:textId="77777777" w:rsidR="00D566DE" w:rsidRPr="00D566DE" w:rsidRDefault="00D566DE" w:rsidP="00D566DE">
            <w:pPr>
              <w:rPr>
                <w:sz w:val="15"/>
                <w:szCs w:val="15"/>
              </w:rPr>
            </w:pPr>
            <w:r w:rsidRPr="00D566DE">
              <w:rPr>
                <w:sz w:val="15"/>
                <w:szCs w:val="15"/>
              </w:rPr>
              <w:t>1.3. Увеличение пропускной способности существующих тепловых сетей в целях подключения потребителей</w:t>
            </w:r>
          </w:p>
        </w:tc>
      </w:tr>
      <w:tr w:rsidR="00D566DE" w:rsidRPr="00D566DE" w14:paraId="0F1FAF5B" w14:textId="77777777" w:rsidTr="00D566DE">
        <w:trPr>
          <w:trHeight w:val="64"/>
        </w:trPr>
        <w:tc>
          <w:tcPr>
            <w:tcW w:w="5000" w:type="pct"/>
            <w:gridSpan w:val="24"/>
            <w:vAlign w:val="center"/>
          </w:tcPr>
          <w:p w14:paraId="6DFFF324" w14:textId="77777777" w:rsidR="00D566DE" w:rsidRPr="00D566DE" w:rsidRDefault="00D566DE" w:rsidP="00D566DE">
            <w:pPr>
              <w:rPr>
                <w:sz w:val="15"/>
                <w:szCs w:val="15"/>
              </w:rPr>
            </w:pPr>
            <w:r w:rsidRPr="00D566DE">
              <w:rPr>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566DE" w:rsidRPr="00D566DE" w14:paraId="2EB2CC51" w14:textId="77777777" w:rsidTr="00D566DE">
        <w:trPr>
          <w:trHeight w:val="45"/>
        </w:trPr>
        <w:tc>
          <w:tcPr>
            <w:tcW w:w="2350" w:type="pct"/>
            <w:gridSpan w:val="10"/>
            <w:shd w:val="clear" w:color="auto" w:fill="auto"/>
            <w:vAlign w:val="center"/>
          </w:tcPr>
          <w:p w14:paraId="4D96F286" w14:textId="77777777" w:rsidR="00D566DE" w:rsidRPr="00D566DE" w:rsidRDefault="00D566DE" w:rsidP="00D566DE">
            <w:pPr>
              <w:rPr>
                <w:sz w:val="15"/>
                <w:szCs w:val="15"/>
              </w:rPr>
            </w:pPr>
            <w:r w:rsidRPr="00D566DE">
              <w:rPr>
                <w:sz w:val="15"/>
                <w:szCs w:val="15"/>
              </w:rPr>
              <w:t>Всего по группе 1.</w:t>
            </w:r>
          </w:p>
        </w:tc>
        <w:tc>
          <w:tcPr>
            <w:tcW w:w="214" w:type="pct"/>
            <w:shd w:val="clear" w:color="auto" w:fill="auto"/>
            <w:vAlign w:val="center"/>
          </w:tcPr>
          <w:p w14:paraId="32E2EEEC" w14:textId="77777777" w:rsidR="00D566DE" w:rsidRPr="00D566DE" w:rsidRDefault="00D566DE" w:rsidP="00D566DE">
            <w:pPr>
              <w:jc w:val="center"/>
              <w:rPr>
                <w:sz w:val="15"/>
                <w:szCs w:val="15"/>
              </w:rPr>
            </w:pPr>
            <w:r w:rsidRPr="00D566DE">
              <w:rPr>
                <w:color w:val="000000"/>
                <w:sz w:val="15"/>
                <w:szCs w:val="15"/>
              </w:rPr>
              <w:t>0,00</w:t>
            </w:r>
          </w:p>
        </w:tc>
        <w:tc>
          <w:tcPr>
            <w:tcW w:w="177" w:type="pct"/>
            <w:shd w:val="clear" w:color="auto" w:fill="auto"/>
            <w:vAlign w:val="center"/>
          </w:tcPr>
          <w:p w14:paraId="46F4B152"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34436B9C"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19840AD4"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79A0219B"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0F36392A"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2E3BAB7E"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422ED332"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1968F783"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6AEC27F7"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00C62499" w14:textId="77777777" w:rsidR="00D566DE" w:rsidRPr="00D566DE" w:rsidRDefault="00D566DE" w:rsidP="00D566DE">
            <w:pPr>
              <w:jc w:val="center"/>
              <w:rPr>
                <w:sz w:val="15"/>
                <w:szCs w:val="15"/>
              </w:rPr>
            </w:pPr>
            <w:r w:rsidRPr="00D566DE">
              <w:rPr>
                <w:sz w:val="15"/>
                <w:szCs w:val="15"/>
              </w:rPr>
              <w:t>0,00</w:t>
            </w:r>
          </w:p>
        </w:tc>
        <w:tc>
          <w:tcPr>
            <w:tcW w:w="177" w:type="pct"/>
            <w:vAlign w:val="center"/>
          </w:tcPr>
          <w:p w14:paraId="4C76AA6B" w14:textId="77777777" w:rsidR="00D566DE" w:rsidRPr="00D566DE" w:rsidRDefault="00D566DE" w:rsidP="00D566DE">
            <w:pPr>
              <w:jc w:val="center"/>
              <w:rPr>
                <w:sz w:val="15"/>
                <w:szCs w:val="15"/>
              </w:rPr>
            </w:pPr>
            <w:r w:rsidRPr="00D566DE">
              <w:rPr>
                <w:sz w:val="15"/>
                <w:szCs w:val="15"/>
              </w:rPr>
              <w:t>0,00</w:t>
            </w:r>
          </w:p>
        </w:tc>
        <w:tc>
          <w:tcPr>
            <w:tcW w:w="188" w:type="pct"/>
            <w:vAlign w:val="center"/>
          </w:tcPr>
          <w:p w14:paraId="7F74A47C" w14:textId="77777777" w:rsidR="00D566DE" w:rsidRPr="00D566DE" w:rsidRDefault="00D566DE" w:rsidP="00D566DE">
            <w:pPr>
              <w:jc w:val="center"/>
              <w:rPr>
                <w:sz w:val="15"/>
                <w:szCs w:val="15"/>
              </w:rPr>
            </w:pPr>
            <w:r w:rsidRPr="00D566DE">
              <w:rPr>
                <w:sz w:val="15"/>
                <w:szCs w:val="15"/>
              </w:rPr>
              <w:t>0,00</w:t>
            </w:r>
          </w:p>
        </w:tc>
        <w:tc>
          <w:tcPr>
            <w:tcW w:w="184" w:type="pct"/>
            <w:vAlign w:val="center"/>
          </w:tcPr>
          <w:p w14:paraId="38D717A4" w14:textId="77777777" w:rsidR="00D566DE" w:rsidRPr="00D566DE" w:rsidRDefault="00D566DE" w:rsidP="00D566DE">
            <w:pPr>
              <w:jc w:val="center"/>
              <w:rPr>
                <w:sz w:val="15"/>
                <w:szCs w:val="15"/>
              </w:rPr>
            </w:pPr>
            <w:r w:rsidRPr="00D566DE">
              <w:rPr>
                <w:sz w:val="15"/>
                <w:szCs w:val="15"/>
              </w:rPr>
              <w:t>0,00</w:t>
            </w:r>
          </w:p>
        </w:tc>
      </w:tr>
      <w:tr w:rsidR="00D566DE" w:rsidRPr="00D566DE" w14:paraId="034D6A34" w14:textId="77777777" w:rsidTr="00D566DE">
        <w:trPr>
          <w:trHeight w:val="64"/>
        </w:trPr>
        <w:tc>
          <w:tcPr>
            <w:tcW w:w="5000" w:type="pct"/>
            <w:gridSpan w:val="24"/>
            <w:vAlign w:val="center"/>
          </w:tcPr>
          <w:p w14:paraId="1C54FBD2" w14:textId="77777777" w:rsidR="00D566DE" w:rsidRPr="00D566DE" w:rsidRDefault="00D566DE" w:rsidP="00D566DE">
            <w:pPr>
              <w:rPr>
                <w:bCs/>
                <w:sz w:val="15"/>
                <w:szCs w:val="15"/>
              </w:rPr>
            </w:pPr>
            <w:r w:rsidRPr="00D566DE">
              <w:rPr>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566DE" w:rsidRPr="00D566DE" w14:paraId="7190A8A2" w14:textId="77777777" w:rsidTr="00D566DE">
        <w:trPr>
          <w:trHeight w:val="126"/>
        </w:trPr>
        <w:tc>
          <w:tcPr>
            <w:tcW w:w="2350" w:type="pct"/>
            <w:gridSpan w:val="10"/>
            <w:tcBorders>
              <w:right w:val="single" w:sz="4" w:space="0" w:color="auto"/>
            </w:tcBorders>
            <w:shd w:val="clear" w:color="auto" w:fill="auto"/>
            <w:vAlign w:val="center"/>
          </w:tcPr>
          <w:p w14:paraId="4BF0083C" w14:textId="77777777" w:rsidR="00D566DE" w:rsidRPr="00D566DE" w:rsidRDefault="00D566DE" w:rsidP="00D566DE">
            <w:pPr>
              <w:rPr>
                <w:sz w:val="15"/>
                <w:szCs w:val="15"/>
              </w:rPr>
            </w:pPr>
            <w:r w:rsidRPr="00D566DE">
              <w:rPr>
                <w:sz w:val="15"/>
                <w:szCs w:val="15"/>
              </w:rPr>
              <w:t>Всего по группе 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278BA3E" w14:textId="77777777" w:rsidR="00D566DE" w:rsidRPr="00D566DE" w:rsidRDefault="00D566DE" w:rsidP="00D566DE">
            <w:pPr>
              <w:jc w:val="center"/>
              <w:rPr>
                <w:sz w:val="15"/>
                <w:szCs w:val="15"/>
              </w:rPr>
            </w:pPr>
            <w:r w:rsidRPr="00D566DE">
              <w:rPr>
                <w:color w:val="000000"/>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C8DC23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5600B0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093BF9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F2AF37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DCA87E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DCD605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AF4FFB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4038FF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7B6A0D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4453518"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E129D27"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B23CD4A"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7876DEC" w14:textId="77777777" w:rsidR="00D566DE" w:rsidRPr="00D566DE" w:rsidRDefault="00D566DE" w:rsidP="00D566DE">
            <w:pPr>
              <w:jc w:val="center"/>
              <w:rPr>
                <w:sz w:val="15"/>
                <w:szCs w:val="15"/>
              </w:rPr>
            </w:pPr>
            <w:r w:rsidRPr="00D566DE">
              <w:rPr>
                <w:sz w:val="15"/>
                <w:szCs w:val="15"/>
              </w:rPr>
              <w:t>0,00</w:t>
            </w:r>
          </w:p>
        </w:tc>
      </w:tr>
      <w:tr w:rsidR="00D566DE" w:rsidRPr="00D566DE" w14:paraId="4E975FA5" w14:textId="77777777" w:rsidTr="00D566DE">
        <w:trPr>
          <w:trHeight w:val="45"/>
        </w:trPr>
        <w:tc>
          <w:tcPr>
            <w:tcW w:w="5000" w:type="pct"/>
            <w:gridSpan w:val="24"/>
            <w:tcBorders>
              <w:right w:val="single" w:sz="4" w:space="0" w:color="auto"/>
            </w:tcBorders>
            <w:vAlign w:val="center"/>
          </w:tcPr>
          <w:p w14:paraId="55A24E01" w14:textId="77777777" w:rsidR="00D566DE" w:rsidRPr="00D566DE" w:rsidRDefault="00D566DE" w:rsidP="00D566DE">
            <w:pPr>
              <w:rPr>
                <w:sz w:val="15"/>
                <w:szCs w:val="15"/>
              </w:rPr>
            </w:pPr>
            <w:r w:rsidRPr="00D566DE">
              <w:rPr>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566DE" w:rsidRPr="00D566DE" w14:paraId="60BFBDED" w14:textId="77777777" w:rsidTr="00D566DE">
        <w:trPr>
          <w:trHeight w:val="104"/>
        </w:trPr>
        <w:tc>
          <w:tcPr>
            <w:tcW w:w="5000" w:type="pct"/>
            <w:gridSpan w:val="24"/>
            <w:tcBorders>
              <w:bottom w:val="single" w:sz="4" w:space="0" w:color="auto"/>
              <w:right w:val="single" w:sz="4" w:space="0" w:color="auto"/>
            </w:tcBorders>
            <w:vAlign w:val="center"/>
          </w:tcPr>
          <w:p w14:paraId="203D0A45" w14:textId="77777777" w:rsidR="00D566DE" w:rsidRPr="00D566DE" w:rsidRDefault="00D566DE" w:rsidP="00D566DE">
            <w:pPr>
              <w:rPr>
                <w:sz w:val="15"/>
                <w:szCs w:val="15"/>
              </w:rPr>
            </w:pPr>
            <w:r w:rsidRPr="00D566DE">
              <w:rPr>
                <w:sz w:val="15"/>
                <w:szCs w:val="15"/>
              </w:rPr>
              <w:t>3.1. Реконструкция или модернизация существующих тепловых сетей</w:t>
            </w:r>
          </w:p>
        </w:tc>
      </w:tr>
      <w:tr w:rsidR="00D566DE" w:rsidRPr="00D566DE" w14:paraId="313A9BA5" w14:textId="77777777" w:rsidTr="00D566DE">
        <w:trPr>
          <w:trHeight w:val="106"/>
        </w:trPr>
        <w:tc>
          <w:tcPr>
            <w:tcW w:w="5000" w:type="pct"/>
            <w:gridSpan w:val="24"/>
            <w:tcBorders>
              <w:top w:val="single" w:sz="4" w:space="0" w:color="auto"/>
              <w:right w:val="single" w:sz="4" w:space="0" w:color="auto"/>
            </w:tcBorders>
            <w:shd w:val="clear" w:color="auto" w:fill="auto"/>
            <w:vAlign w:val="center"/>
          </w:tcPr>
          <w:p w14:paraId="36E6042A" w14:textId="77777777" w:rsidR="00D566DE" w:rsidRPr="00D566DE" w:rsidRDefault="00D566DE" w:rsidP="00D566DE">
            <w:pPr>
              <w:rPr>
                <w:sz w:val="15"/>
                <w:szCs w:val="15"/>
              </w:rPr>
            </w:pPr>
            <w:r w:rsidRPr="00D566DE">
              <w:rPr>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D566DE" w:rsidRPr="00D566DE" w14:paraId="42B3B24B" w14:textId="77777777" w:rsidTr="00D566DE">
        <w:trPr>
          <w:trHeight w:val="489"/>
        </w:trPr>
        <w:tc>
          <w:tcPr>
            <w:tcW w:w="153" w:type="pct"/>
            <w:shd w:val="clear" w:color="auto" w:fill="auto"/>
            <w:vAlign w:val="center"/>
          </w:tcPr>
          <w:p w14:paraId="3071E15C" w14:textId="77777777" w:rsidR="00D566DE" w:rsidRPr="00D566DE" w:rsidRDefault="00D566DE" w:rsidP="00D566DE">
            <w:pPr>
              <w:jc w:val="center"/>
              <w:rPr>
                <w:sz w:val="15"/>
                <w:szCs w:val="15"/>
              </w:rPr>
            </w:pPr>
            <w:r w:rsidRPr="00D566DE">
              <w:rPr>
                <w:sz w:val="15"/>
                <w:szCs w:val="15"/>
              </w:rPr>
              <w:t>3.2.1.</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DF46CA" w14:textId="77777777" w:rsidR="00D566DE" w:rsidRPr="00D566DE" w:rsidRDefault="00D566DE" w:rsidP="00D566DE">
            <w:pPr>
              <w:ind w:right="-57"/>
              <w:jc w:val="center"/>
              <w:rPr>
                <w:sz w:val="15"/>
                <w:szCs w:val="15"/>
              </w:rPr>
            </w:pPr>
            <w:r w:rsidRPr="00D566DE">
              <w:rPr>
                <w:sz w:val="15"/>
                <w:szCs w:val="15"/>
              </w:rPr>
              <w:t xml:space="preserve">Замена дымососа </w:t>
            </w:r>
            <w:r w:rsidRPr="00D566DE">
              <w:rPr>
                <w:sz w:val="15"/>
                <w:szCs w:val="15"/>
              </w:rPr>
              <w:br/>
              <w:t xml:space="preserve">ДН-11,2-1500 -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AB67FB"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4DC0F5A7"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7E9CEFF7"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65AED0F0"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7E926AEA"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521C8A25"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2BEC8017" w14:textId="77777777" w:rsidR="00D566DE" w:rsidRPr="00D566DE" w:rsidRDefault="00D566DE" w:rsidP="00D566DE">
            <w:pPr>
              <w:jc w:val="center"/>
              <w:rPr>
                <w:sz w:val="15"/>
                <w:szCs w:val="15"/>
              </w:rPr>
            </w:pPr>
            <w:r w:rsidRPr="00D566DE">
              <w:rPr>
                <w:sz w:val="15"/>
                <w:szCs w:val="15"/>
              </w:rPr>
              <w:t>2022</w:t>
            </w:r>
          </w:p>
        </w:tc>
        <w:tc>
          <w:tcPr>
            <w:tcW w:w="213" w:type="pct"/>
            <w:tcBorders>
              <w:top w:val="single" w:sz="4" w:space="0" w:color="auto"/>
              <w:left w:val="nil"/>
              <w:bottom w:val="single" w:sz="4" w:space="0" w:color="auto"/>
              <w:right w:val="single" w:sz="4" w:space="0" w:color="auto"/>
            </w:tcBorders>
            <w:shd w:val="clear" w:color="auto" w:fill="auto"/>
            <w:vAlign w:val="center"/>
          </w:tcPr>
          <w:p w14:paraId="2AFAB33F" w14:textId="77777777" w:rsidR="00D566DE" w:rsidRPr="00D566DE" w:rsidRDefault="00D566DE" w:rsidP="00D566DE">
            <w:pPr>
              <w:jc w:val="center"/>
              <w:rPr>
                <w:sz w:val="15"/>
                <w:szCs w:val="15"/>
              </w:rPr>
            </w:pPr>
            <w:r w:rsidRPr="00D566DE">
              <w:rPr>
                <w:sz w:val="15"/>
                <w:szCs w:val="15"/>
              </w:rPr>
              <w:t>2022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EBB36E6" w14:textId="77777777" w:rsidR="00D566DE" w:rsidRPr="00D566DE" w:rsidRDefault="00D566DE" w:rsidP="00D566DE">
            <w:pPr>
              <w:jc w:val="center"/>
              <w:rPr>
                <w:sz w:val="15"/>
                <w:szCs w:val="15"/>
              </w:rPr>
            </w:pPr>
            <w:r w:rsidRPr="00D566DE">
              <w:rPr>
                <w:sz w:val="15"/>
                <w:szCs w:val="15"/>
              </w:rPr>
              <w:t>554,89</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F360C8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78BF50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F44FBA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476AF9A" w14:textId="77777777" w:rsidR="00D566DE" w:rsidRPr="00D566DE" w:rsidRDefault="00D566DE" w:rsidP="00D566DE">
            <w:pPr>
              <w:jc w:val="center"/>
              <w:rPr>
                <w:sz w:val="15"/>
                <w:szCs w:val="15"/>
              </w:rPr>
            </w:pPr>
            <w:r w:rsidRPr="00D566DE">
              <w:rPr>
                <w:sz w:val="15"/>
                <w:szCs w:val="15"/>
              </w:rPr>
              <w:t>554,89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83B656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9AF3FE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33315A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9D34D6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A4CAA0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A22B670"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0BDCAD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C1C7ADE"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BA276C9" w14:textId="77777777" w:rsidR="00D566DE" w:rsidRPr="00D566DE" w:rsidRDefault="00D566DE" w:rsidP="00D566DE">
            <w:pPr>
              <w:jc w:val="center"/>
              <w:rPr>
                <w:sz w:val="15"/>
                <w:szCs w:val="15"/>
              </w:rPr>
            </w:pPr>
            <w:r w:rsidRPr="00D566DE">
              <w:rPr>
                <w:sz w:val="15"/>
                <w:szCs w:val="15"/>
              </w:rPr>
              <w:t>0,00</w:t>
            </w:r>
          </w:p>
        </w:tc>
      </w:tr>
      <w:tr w:rsidR="00D566DE" w:rsidRPr="00D566DE" w14:paraId="26AF33B8" w14:textId="77777777" w:rsidTr="00D566DE">
        <w:trPr>
          <w:trHeight w:val="489"/>
        </w:trPr>
        <w:tc>
          <w:tcPr>
            <w:tcW w:w="153" w:type="pct"/>
            <w:shd w:val="clear" w:color="auto" w:fill="auto"/>
            <w:vAlign w:val="center"/>
          </w:tcPr>
          <w:p w14:paraId="02CBC6B5" w14:textId="77777777" w:rsidR="00D566DE" w:rsidRPr="00D566DE" w:rsidRDefault="00D566DE" w:rsidP="00D566DE">
            <w:pPr>
              <w:jc w:val="center"/>
              <w:rPr>
                <w:sz w:val="15"/>
                <w:szCs w:val="15"/>
              </w:rPr>
            </w:pPr>
            <w:r w:rsidRPr="00D566DE">
              <w:rPr>
                <w:sz w:val="15"/>
                <w:szCs w:val="15"/>
              </w:rPr>
              <w:t>3.2.2.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E92D0F7" w14:textId="77777777" w:rsidR="00D566DE" w:rsidRPr="00D566DE" w:rsidRDefault="00D566DE" w:rsidP="00D566DE">
            <w:pPr>
              <w:jc w:val="center"/>
              <w:rPr>
                <w:sz w:val="15"/>
                <w:szCs w:val="15"/>
              </w:rPr>
            </w:pPr>
            <w:r w:rsidRPr="00D566DE">
              <w:rPr>
                <w:sz w:val="15"/>
                <w:szCs w:val="15"/>
              </w:rPr>
              <w:t xml:space="preserve">Замена грейферной установки ПЭФ-1 БМ - </w:t>
            </w:r>
            <w:r w:rsidRPr="00D566DE">
              <w:rPr>
                <w:sz w:val="15"/>
                <w:szCs w:val="15"/>
              </w:rPr>
              <w:br/>
              <w:t xml:space="preserve">1 шт.  </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1676AF3"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377EC73E"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15AE5CA2"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5D2474C9"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5AA13D3A" w14:textId="77777777" w:rsidR="00D566DE" w:rsidRPr="00D566DE" w:rsidRDefault="00D566DE" w:rsidP="00D566DE">
            <w:pPr>
              <w:jc w:val="center"/>
              <w:rPr>
                <w:sz w:val="15"/>
                <w:szCs w:val="15"/>
              </w:rPr>
            </w:pPr>
            <w:r w:rsidRPr="00D566DE">
              <w:rPr>
                <w:sz w:val="15"/>
                <w:szCs w:val="15"/>
              </w:rPr>
              <w:t>60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76B6BDB9"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5B995260" w14:textId="77777777" w:rsidR="00D566DE" w:rsidRPr="00D566DE" w:rsidRDefault="00D566DE" w:rsidP="00D566DE">
            <w:pPr>
              <w:jc w:val="center"/>
              <w:rPr>
                <w:sz w:val="15"/>
                <w:szCs w:val="15"/>
              </w:rPr>
            </w:pPr>
            <w:r w:rsidRPr="00D566DE">
              <w:rPr>
                <w:sz w:val="15"/>
                <w:szCs w:val="15"/>
              </w:rPr>
              <w:t>2021</w:t>
            </w:r>
          </w:p>
        </w:tc>
        <w:tc>
          <w:tcPr>
            <w:tcW w:w="213" w:type="pct"/>
            <w:tcBorders>
              <w:top w:val="single" w:sz="4" w:space="0" w:color="auto"/>
              <w:left w:val="nil"/>
              <w:bottom w:val="single" w:sz="4" w:space="0" w:color="auto"/>
              <w:right w:val="single" w:sz="4" w:space="0" w:color="auto"/>
            </w:tcBorders>
            <w:shd w:val="clear" w:color="auto" w:fill="auto"/>
            <w:vAlign w:val="center"/>
          </w:tcPr>
          <w:p w14:paraId="23FA0392" w14:textId="77777777" w:rsidR="00D566DE" w:rsidRPr="00D566DE" w:rsidRDefault="00D566DE" w:rsidP="00D566DE">
            <w:pPr>
              <w:jc w:val="center"/>
              <w:rPr>
                <w:sz w:val="15"/>
                <w:szCs w:val="15"/>
              </w:rPr>
            </w:pPr>
            <w:r w:rsidRPr="00D566DE">
              <w:rPr>
                <w:sz w:val="15"/>
                <w:szCs w:val="15"/>
              </w:rPr>
              <w:t>2021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967B195" w14:textId="77777777" w:rsidR="00D566DE" w:rsidRPr="00D566DE" w:rsidRDefault="00D566DE" w:rsidP="00D566DE">
            <w:pPr>
              <w:jc w:val="center"/>
              <w:rPr>
                <w:sz w:val="15"/>
                <w:szCs w:val="15"/>
              </w:rPr>
            </w:pPr>
            <w:r w:rsidRPr="00D566DE">
              <w:rPr>
                <w:sz w:val="15"/>
                <w:szCs w:val="15"/>
              </w:rPr>
              <w:t>435,82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A148E2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19E2CA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24159A" w14:textId="77777777" w:rsidR="00D566DE" w:rsidRPr="00D566DE" w:rsidRDefault="00D566DE" w:rsidP="00D566DE">
            <w:pPr>
              <w:jc w:val="center"/>
              <w:rPr>
                <w:sz w:val="15"/>
                <w:szCs w:val="15"/>
              </w:rPr>
            </w:pPr>
            <w:r w:rsidRPr="00D566DE">
              <w:rPr>
                <w:sz w:val="15"/>
                <w:szCs w:val="15"/>
              </w:rPr>
              <w:t>435,82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F5D966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B97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DB93E8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6A1024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9E16F4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877D37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7F729D4"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00CA86B"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0A5FB31"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AA27D56" w14:textId="77777777" w:rsidR="00D566DE" w:rsidRPr="00D566DE" w:rsidRDefault="00D566DE" w:rsidP="00D566DE">
            <w:pPr>
              <w:jc w:val="center"/>
              <w:rPr>
                <w:sz w:val="15"/>
                <w:szCs w:val="15"/>
              </w:rPr>
            </w:pPr>
            <w:r w:rsidRPr="00D566DE">
              <w:rPr>
                <w:sz w:val="15"/>
                <w:szCs w:val="15"/>
              </w:rPr>
              <w:t>0,00</w:t>
            </w:r>
          </w:p>
        </w:tc>
      </w:tr>
      <w:tr w:rsidR="00D566DE" w:rsidRPr="00D566DE" w14:paraId="6B306BEE" w14:textId="77777777" w:rsidTr="00D566DE">
        <w:trPr>
          <w:trHeight w:val="639"/>
        </w:trPr>
        <w:tc>
          <w:tcPr>
            <w:tcW w:w="153" w:type="pct"/>
            <w:tcBorders>
              <w:bottom w:val="single" w:sz="4" w:space="0" w:color="auto"/>
            </w:tcBorders>
            <w:shd w:val="clear" w:color="auto" w:fill="auto"/>
            <w:vAlign w:val="center"/>
          </w:tcPr>
          <w:p w14:paraId="2A5FEDC4" w14:textId="77777777" w:rsidR="00D566DE" w:rsidRPr="00D566DE" w:rsidRDefault="00D566DE" w:rsidP="00D566DE">
            <w:pPr>
              <w:jc w:val="center"/>
              <w:rPr>
                <w:sz w:val="15"/>
                <w:szCs w:val="15"/>
              </w:rPr>
            </w:pPr>
            <w:r w:rsidRPr="00D566DE">
              <w:rPr>
                <w:sz w:val="15"/>
                <w:szCs w:val="15"/>
              </w:rPr>
              <w:t>3.2.3.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D313C77" w14:textId="77777777" w:rsidR="00D566DE" w:rsidRPr="00D566DE" w:rsidRDefault="00D566DE" w:rsidP="00D566DE">
            <w:pPr>
              <w:jc w:val="center"/>
              <w:rPr>
                <w:sz w:val="15"/>
                <w:szCs w:val="15"/>
              </w:rPr>
            </w:pPr>
            <w:r w:rsidRPr="00D566DE">
              <w:rPr>
                <w:sz w:val="15"/>
                <w:szCs w:val="15"/>
              </w:rPr>
              <w:t xml:space="preserve">Замена угольной </w:t>
            </w:r>
            <w:proofErr w:type="gramStart"/>
            <w:r w:rsidRPr="00D566DE">
              <w:rPr>
                <w:sz w:val="15"/>
                <w:szCs w:val="15"/>
              </w:rPr>
              <w:t>дробилки  ВДП</w:t>
            </w:r>
            <w:proofErr w:type="gramEnd"/>
            <w:r w:rsidRPr="00D566DE">
              <w:rPr>
                <w:sz w:val="15"/>
                <w:szCs w:val="15"/>
              </w:rPr>
              <w:t xml:space="preserve">-15.00  -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24E966EA"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291DF600"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7D73336A"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47886C68"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57B3B835"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24AEAEB5"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5C712D58" w14:textId="77777777" w:rsidR="00D566DE" w:rsidRPr="00D566DE" w:rsidRDefault="00D566DE" w:rsidP="00D566DE">
            <w:pPr>
              <w:jc w:val="center"/>
              <w:rPr>
                <w:sz w:val="15"/>
                <w:szCs w:val="15"/>
              </w:rPr>
            </w:pPr>
            <w:r w:rsidRPr="00D566DE">
              <w:rPr>
                <w:sz w:val="15"/>
                <w:szCs w:val="15"/>
              </w:rPr>
              <w:t>2024</w:t>
            </w:r>
          </w:p>
        </w:tc>
        <w:tc>
          <w:tcPr>
            <w:tcW w:w="213" w:type="pct"/>
            <w:tcBorders>
              <w:top w:val="single" w:sz="4" w:space="0" w:color="auto"/>
              <w:left w:val="nil"/>
              <w:bottom w:val="single" w:sz="4" w:space="0" w:color="auto"/>
              <w:right w:val="single" w:sz="4" w:space="0" w:color="auto"/>
            </w:tcBorders>
            <w:shd w:val="clear" w:color="auto" w:fill="auto"/>
            <w:vAlign w:val="center"/>
          </w:tcPr>
          <w:p w14:paraId="7CE56FC4" w14:textId="77777777" w:rsidR="00D566DE" w:rsidRPr="00D566DE" w:rsidRDefault="00D566DE" w:rsidP="00D566DE">
            <w:pPr>
              <w:jc w:val="center"/>
              <w:rPr>
                <w:sz w:val="15"/>
                <w:szCs w:val="15"/>
              </w:rPr>
            </w:pPr>
            <w:r w:rsidRPr="00D566DE">
              <w:rPr>
                <w:sz w:val="15"/>
                <w:szCs w:val="15"/>
              </w:rPr>
              <w:t>2024</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8FDBA80" w14:textId="77777777" w:rsidR="00D566DE" w:rsidRPr="00D566DE" w:rsidRDefault="00D566DE" w:rsidP="00D566DE">
            <w:pPr>
              <w:jc w:val="center"/>
              <w:rPr>
                <w:sz w:val="15"/>
                <w:szCs w:val="15"/>
              </w:rPr>
            </w:pPr>
            <w:r w:rsidRPr="00D566DE">
              <w:rPr>
                <w:sz w:val="15"/>
                <w:szCs w:val="15"/>
              </w:rPr>
              <w:t>522,72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8E8839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B0BF49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4B3376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A61F9A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BB3908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2BD47FD" w14:textId="77777777" w:rsidR="00D566DE" w:rsidRPr="00D566DE" w:rsidRDefault="00D566DE" w:rsidP="00D566DE">
            <w:pPr>
              <w:jc w:val="center"/>
              <w:rPr>
                <w:sz w:val="15"/>
                <w:szCs w:val="15"/>
              </w:rPr>
            </w:pPr>
            <w:r w:rsidRPr="00D566DE">
              <w:rPr>
                <w:sz w:val="15"/>
                <w:szCs w:val="15"/>
              </w:rPr>
              <w:t>522,72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27F9BC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48856F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D7E3A7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E95F286"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985CBDC"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EA6DD8"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884D6C8" w14:textId="77777777" w:rsidR="00D566DE" w:rsidRPr="00D566DE" w:rsidRDefault="00D566DE" w:rsidP="00D566DE">
            <w:pPr>
              <w:jc w:val="center"/>
              <w:rPr>
                <w:sz w:val="15"/>
                <w:szCs w:val="15"/>
              </w:rPr>
            </w:pPr>
            <w:r w:rsidRPr="00D566DE">
              <w:rPr>
                <w:sz w:val="15"/>
                <w:szCs w:val="15"/>
              </w:rPr>
              <w:t>0,00</w:t>
            </w:r>
          </w:p>
        </w:tc>
      </w:tr>
      <w:tr w:rsidR="00D566DE" w:rsidRPr="00D566DE" w14:paraId="6927C808" w14:textId="77777777" w:rsidTr="00D566DE">
        <w:trPr>
          <w:trHeight w:val="565"/>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3BA968EC" w14:textId="77777777" w:rsidR="00D566DE" w:rsidRPr="00D566DE" w:rsidRDefault="00D566DE" w:rsidP="00D566DE">
            <w:pPr>
              <w:jc w:val="center"/>
              <w:rPr>
                <w:sz w:val="15"/>
                <w:szCs w:val="15"/>
              </w:rPr>
            </w:pPr>
            <w:r w:rsidRPr="00D566DE">
              <w:rPr>
                <w:sz w:val="15"/>
                <w:szCs w:val="15"/>
              </w:rPr>
              <w:t>3.2.4.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D2AE918" w14:textId="77777777" w:rsidR="00D566DE" w:rsidRPr="00D566DE" w:rsidRDefault="00D566DE" w:rsidP="00D566DE">
            <w:pPr>
              <w:jc w:val="center"/>
              <w:rPr>
                <w:sz w:val="15"/>
                <w:szCs w:val="15"/>
              </w:rPr>
            </w:pPr>
            <w:r w:rsidRPr="00D566DE">
              <w:rPr>
                <w:sz w:val="15"/>
                <w:szCs w:val="15"/>
              </w:rPr>
              <w:t xml:space="preserve">Замена котлов КВм 2,5 - </w:t>
            </w:r>
            <w:r w:rsidRPr="00D566DE">
              <w:rPr>
                <w:sz w:val="15"/>
                <w:szCs w:val="15"/>
              </w:rPr>
              <w:br/>
              <w:t>4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223D22E0"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E6FA73F"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C6FD462"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29338BCB"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986BC92"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0FCEE02"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243625A" w14:textId="77777777" w:rsidR="00D566DE" w:rsidRPr="00D566DE" w:rsidRDefault="00D566DE" w:rsidP="00D566DE">
            <w:pPr>
              <w:jc w:val="center"/>
              <w:rPr>
                <w:sz w:val="15"/>
                <w:szCs w:val="15"/>
              </w:rPr>
            </w:pPr>
            <w:r w:rsidRPr="00D566DE">
              <w:rPr>
                <w:sz w:val="15"/>
                <w:szCs w:val="15"/>
              </w:rPr>
              <w:t>2021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E20BCD5" w14:textId="77777777" w:rsidR="00D566DE" w:rsidRPr="00D566DE" w:rsidRDefault="00D566DE" w:rsidP="00D566DE">
            <w:pPr>
              <w:jc w:val="center"/>
              <w:rPr>
                <w:sz w:val="15"/>
                <w:szCs w:val="15"/>
              </w:rPr>
            </w:pPr>
            <w:r w:rsidRPr="00D566DE">
              <w:rPr>
                <w:sz w:val="15"/>
                <w:szCs w:val="15"/>
              </w:rPr>
              <w:t>2025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8F92E2C" w14:textId="77777777" w:rsidR="00D566DE" w:rsidRPr="00D566DE" w:rsidRDefault="00D566DE" w:rsidP="00D566DE">
            <w:pPr>
              <w:jc w:val="center"/>
              <w:rPr>
                <w:sz w:val="15"/>
                <w:szCs w:val="15"/>
              </w:rPr>
            </w:pPr>
            <w:r w:rsidRPr="00D566DE">
              <w:rPr>
                <w:sz w:val="15"/>
                <w:szCs w:val="15"/>
              </w:rPr>
              <w:t>8 963,89</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A6D4A2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DC2202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B58EA56"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D22C17A"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965562A"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FA751DD"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0FC6580" w14:textId="77777777" w:rsidR="00D566DE" w:rsidRPr="00D566DE" w:rsidRDefault="00D566DE" w:rsidP="00D566DE">
            <w:pPr>
              <w:jc w:val="center"/>
              <w:rPr>
                <w:sz w:val="15"/>
                <w:szCs w:val="15"/>
              </w:rPr>
            </w:pPr>
            <w:r w:rsidRPr="00D566DE">
              <w:rPr>
                <w:sz w:val="15"/>
                <w:szCs w:val="15"/>
              </w:rPr>
              <w:t>2 163,89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DCEADA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E8A47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3F9C63D"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036F2AC"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7086229"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7AAA924" w14:textId="77777777" w:rsidR="00D566DE" w:rsidRPr="00D566DE" w:rsidRDefault="00D566DE" w:rsidP="00D566DE">
            <w:pPr>
              <w:jc w:val="center"/>
              <w:rPr>
                <w:sz w:val="15"/>
                <w:szCs w:val="15"/>
              </w:rPr>
            </w:pPr>
            <w:r w:rsidRPr="00D566DE">
              <w:rPr>
                <w:sz w:val="15"/>
                <w:szCs w:val="15"/>
              </w:rPr>
              <w:t>0,00</w:t>
            </w:r>
          </w:p>
        </w:tc>
      </w:tr>
      <w:tr w:rsidR="00D566DE" w:rsidRPr="00D566DE" w14:paraId="0F54BE8A" w14:textId="77777777" w:rsidTr="00D566DE">
        <w:trPr>
          <w:trHeight w:val="489"/>
        </w:trPr>
        <w:tc>
          <w:tcPr>
            <w:tcW w:w="153" w:type="pct"/>
            <w:tcBorders>
              <w:right w:val="single" w:sz="4" w:space="0" w:color="auto"/>
            </w:tcBorders>
            <w:shd w:val="clear" w:color="auto" w:fill="auto"/>
            <w:vAlign w:val="center"/>
          </w:tcPr>
          <w:p w14:paraId="3631C1C9" w14:textId="77777777" w:rsidR="00D566DE" w:rsidRPr="00D566DE" w:rsidRDefault="00D566DE" w:rsidP="00D566DE">
            <w:pPr>
              <w:jc w:val="center"/>
              <w:rPr>
                <w:sz w:val="15"/>
                <w:szCs w:val="15"/>
              </w:rPr>
            </w:pPr>
            <w:r w:rsidRPr="00D566DE">
              <w:rPr>
                <w:sz w:val="15"/>
                <w:szCs w:val="15"/>
              </w:rPr>
              <w:t>3.2.5.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E3FE8F" w14:textId="77777777" w:rsidR="00D566DE" w:rsidRPr="00D566DE" w:rsidRDefault="00D566DE" w:rsidP="00D566DE">
            <w:pPr>
              <w:jc w:val="center"/>
              <w:rPr>
                <w:sz w:val="15"/>
                <w:szCs w:val="15"/>
              </w:rPr>
            </w:pPr>
            <w:r w:rsidRPr="00D566DE">
              <w:rPr>
                <w:sz w:val="15"/>
                <w:szCs w:val="15"/>
              </w:rPr>
              <w:t xml:space="preserve">Замена насоса NB 100-200/192 - </w:t>
            </w:r>
          </w:p>
          <w:p w14:paraId="1EA972D1" w14:textId="77777777" w:rsidR="00D566DE" w:rsidRPr="00D566DE" w:rsidRDefault="00D566DE" w:rsidP="00D566DE">
            <w:pPr>
              <w:jc w:val="center"/>
              <w:rPr>
                <w:sz w:val="15"/>
                <w:szCs w:val="15"/>
              </w:rPr>
            </w:pPr>
            <w:r w:rsidRPr="00D566DE">
              <w:rPr>
                <w:sz w:val="15"/>
                <w:szCs w:val="15"/>
              </w:rP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5A67E9C"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F5419D6"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Ленина, 99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870078D"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1CDE79C7"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DF27AB2"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A59C95D"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18EF8A8" w14:textId="77777777" w:rsidR="00D566DE" w:rsidRPr="00D566DE" w:rsidRDefault="00D566DE" w:rsidP="00D566DE">
            <w:pPr>
              <w:jc w:val="center"/>
              <w:rPr>
                <w:sz w:val="15"/>
                <w:szCs w:val="15"/>
              </w:rPr>
            </w:pPr>
            <w:r w:rsidRPr="00D566DE">
              <w:rPr>
                <w:sz w:val="15"/>
                <w:szCs w:val="15"/>
              </w:rPr>
              <w:t>2026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4E6393F" w14:textId="77777777" w:rsidR="00D566DE" w:rsidRPr="00D566DE" w:rsidRDefault="00D566DE" w:rsidP="00D566DE">
            <w:pPr>
              <w:jc w:val="center"/>
              <w:rPr>
                <w:sz w:val="15"/>
                <w:szCs w:val="15"/>
              </w:rPr>
            </w:pPr>
            <w:r w:rsidRPr="00D566DE">
              <w:rPr>
                <w:sz w:val="15"/>
                <w:szCs w:val="15"/>
              </w:rPr>
              <w:t>2026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F2EF529" w14:textId="77777777" w:rsidR="00D566DE" w:rsidRPr="00D566DE" w:rsidRDefault="00D566DE" w:rsidP="00D566DE">
            <w:pPr>
              <w:jc w:val="center"/>
              <w:rPr>
                <w:sz w:val="15"/>
                <w:szCs w:val="15"/>
              </w:rPr>
            </w:pPr>
            <w:r w:rsidRPr="00D566DE">
              <w:rPr>
                <w:sz w:val="15"/>
                <w:szCs w:val="15"/>
              </w:rPr>
              <w:t>868,16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780067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585555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7275DA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C404C8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9C4726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0654BA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9134F8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4DDF6E8" w14:textId="77777777" w:rsidR="00D566DE" w:rsidRPr="00D566DE" w:rsidRDefault="00D566DE" w:rsidP="00D566DE">
            <w:pPr>
              <w:jc w:val="center"/>
              <w:rPr>
                <w:sz w:val="15"/>
                <w:szCs w:val="15"/>
              </w:rPr>
            </w:pPr>
            <w:r w:rsidRPr="00D566DE">
              <w:rPr>
                <w:sz w:val="15"/>
                <w:szCs w:val="15"/>
              </w:rPr>
              <w:t>868,16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256037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8CFB643"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38FED80"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3971415"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A0F2B" w14:textId="77777777" w:rsidR="00D566DE" w:rsidRPr="00D566DE" w:rsidRDefault="00D566DE" w:rsidP="00D566DE">
            <w:pPr>
              <w:jc w:val="center"/>
              <w:rPr>
                <w:sz w:val="15"/>
                <w:szCs w:val="15"/>
              </w:rPr>
            </w:pPr>
            <w:r w:rsidRPr="00D566DE">
              <w:rPr>
                <w:sz w:val="15"/>
                <w:szCs w:val="15"/>
              </w:rPr>
              <w:t>0,00</w:t>
            </w:r>
          </w:p>
        </w:tc>
      </w:tr>
    </w:tbl>
    <w:p w14:paraId="411E6669" w14:textId="77777777" w:rsidR="00D566DE" w:rsidRPr="00D566DE" w:rsidRDefault="00D566DE" w:rsidP="00D566DE">
      <w:pPr>
        <w:rPr>
          <w:sz w:val="20"/>
          <w:szCs w:val="20"/>
        </w:rPr>
      </w:pPr>
      <w:r w:rsidRPr="00D566DE">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9"/>
        <w:gridCol w:w="939"/>
        <w:gridCol w:w="989"/>
        <w:gridCol w:w="919"/>
        <w:gridCol w:w="1108"/>
        <w:gridCol w:w="181"/>
        <w:gridCol w:w="546"/>
        <w:gridCol w:w="543"/>
        <w:gridCol w:w="590"/>
        <w:gridCol w:w="616"/>
        <w:gridCol w:w="619"/>
        <w:gridCol w:w="511"/>
        <w:gridCol w:w="549"/>
        <w:gridCol w:w="549"/>
        <w:gridCol w:w="549"/>
        <w:gridCol w:w="549"/>
        <w:gridCol w:w="549"/>
        <w:gridCol w:w="549"/>
        <w:gridCol w:w="549"/>
        <w:gridCol w:w="549"/>
        <w:gridCol w:w="549"/>
        <w:gridCol w:w="512"/>
        <w:gridCol w:w="544"/>
        <w:gridCol w:w="533"/>
      </w:tblGrid>
      <w:tr w:rsidR="00D566DE" w:rsidRPr="00D566DE" w14:paraId="459A91CF" w14:textId="77777777" w:rsidTr="00D566DE">
        <w:trPr>
          <w:trHeight w:val="191"/>
        </w:trPr>
        <w:tc>
          <w:tcPr>
            <w:tcW w:w="153" w:type="pct"/>
            <w:tcBorders>
              <w:top w:val="single" w:sz="4" w:space="0" w:color="auto"/>
              <w:left w:val="single" w:sz="4" w:space="0" w:color="auto"/>
              <w:bottom w:val="single" w:sz="4" w:space="0" w:color="auto"/>
              <w:right w:val="single" w:sz="4" w:space="0" w:color="auto"/>
            </w:tcBorders>
            <w:vAlign w:val="center"/>
          </w:tcPr>
          <w:p w14:paraId="464B9F6A" w14:textId="77777777" w:rsidR="00D566DE" w:rsidRPr="00D566DE" w:rsidRDefault="00D566DE" w:rsidP="00D566DE">
            <w:pPr>
              <w:jc w:val="center"/>
              <w:rPr>
                <w:sz w:val="15"/>
                <w:szCs w:val="15"/>
              </w:rPr>
            </w:pPr>
            <w:r w:rsidRPr="00D566DE">
              <w:rPr>
                <w:sz w:val="15"/>
                <w:szCs w:val="15"/>
              </w:rPr>
              <w:lastRenderedPageBreak/>
              <w:t>1</w:t>
            </w:r>
          </w:p>
        </w:tc>
        <w:tc>
          <w:tcPr>
            <w:tcW w:w="324" w:type="pct"/>
            <w:tcBorders>
              <w:top w:val="single" w:sz="4" w:space="0" w:color="auto"/>
              <w:left w:val="single" w:sz="4" w:space="0" w:color="auto"/>
              <w:bottom w:val="single" w:sz="4" w:space="0" w:color="auto"/>
              <w:right w:val="single" w:sz="4" w:space="0" w:color="auto"/>
            </w:tcBorders>
            <w:vAlign w:val="center"/>
          </w:tcPr>
          <w:p w14:paraId="5E2F741B" w14:textId="77777777" w:rsidR="00D566DE" w:rsidRPr="00D566DE" w:rsidRDefault="00D566DE" w:rsidP="00D566DE">
            <w:pPr>
              <w:jc w:val="center"/>
              <w:rPr>
                <w:sz w:val="15"/>
                <w:szCs w:val="15"/>
              </w:rPr>
            </w:pPr>
            <w:r w:rsidRPr="00D566DE">
              <w:rPr>
                <w:sz w:val="15"/>
                <w:szCs w:val="15"/>
              </w:rPr>
              <w:t>2</w:t>
            </w:r>
          </w:p>
        </w:tc>
        <w:tc>
          <w:tcPr>
            <w:tcW w:w="341" w:type="pct"/>
            <w:tcBorders>
              <w:top w:val="single" w:sz="4" w:space="0" w:color="auto"/>
              <w:left w:val="single" w:sz="4" w:space="0" w:color="auto"/>
              <w:bottom w:val="single" w:sz="4" w:space="0" w:color="auto"/>
              <w:right w:val="single" w:sz="4" w:space="0" w:color="auto"/>
            </w:tcBorders>
            <w:vAlign w:val="center"/>
          </w:tcPr>
          <w:p w14:paraId="5D861E67" w14:textId="77777777" w:rsidR="00D566DE" w:rsidRPr="00D566DE" w:rsidRDefault="00D566DE" w:rsidP="00D566DE">
            <w:pPr>
              <w:jc w:val="center"/>
              <w:rPr>
                <w:sz w:val="15"/>
                <w:szCs w:val="15"/>
              </w:rPr>
            </w:pPr>
            <w:r w:rsidRPr="00D566DE">
              <w:rPr>
                <w:sz w:val="15"/>
                <w:szCs w:val="15"/>
              </w:rPr>
              <w:t>3</w:t>
            </w:r>
          </w:p>
        </w:tc>
        <w:tc>
          <w:tcPr>
            <w:tcW w:w="317" w:type="pct"/>
            <w:tcBorders>
              <w:top w:val="single" w:sz="4" w:space="0" w:color="auto"/>
              <w:left w:val="single" w:sz="4" w:space="0" w:color="auto"/>
              <w:bottom w:val="single" w:sz="4" w:space="0" w:color="auto"/>
              <w:right w:val="single" w:sz="4" w:space="0" w:color="auto"/>
            </w:tcBorders>
            <w:vAlign w:val="center"/>
          </w:tcPr>
          <w:p w14:paraId="7D493326" w14:textId="77777777" w:rsidR="00D566DE" w:rsidRPr="00D566DE" w:rsidRDefault="00D566DE" w:rsidP="00D566DE">
            <w:pPr>
              <w:jc w:val="center"/>
              <w:rPr>
                <w:color w:val="2D2D2D"/>
                <w:sz w:val="15"/>
                <w:szCs w:val="15"/>
              </w:rPr>
            </w:pPr>
            <w:r w:rsidRPr="00D566DE">
              <w:rPr>
                <w:color w:val="2D2D2D"/>
                <w:sz w:val="15"/>
                <w:szCs w:val="15"/>
              </w:rPr>
              <w:t>4</w:t>
            </w:r>
          </w:p>
        </w:tc>
        <w:tc>
          <w:tcPr>
            <w:tcW w:w="362" w:type="pct"/>
            <w:tcBorders>
              <w:top w:val="single" w:sz="4" w:space="0" w:color="auto"/>
              <w:left w:val="single" w:sz="4" w:space="0" w:color="auto"/>
              <w:bottom w:val="single" w:sz="4" w:space="0" w:color="auto"/>
              <w:right w:val="single" w:sz="4" w:space="0" w:color="auto"/>
            </w:tcBorders>
            <w:vAlign w:val="center"/>
          </w:tcPr>
          <w:p w14:paraId="7C3C41EC" w14:textId="77777777" w:rsidR="00D566DE" w:rsidRPr="00D566DE" w:rsidRDefault="00D566DE" w:rsidP="00D566DE">
            <w:pPr>
              <w:jc w:val="center"/>
              <w:rPr>
                <w:sz w:val="15"/>
                <w:szCs w:val="15"/>
              </w:rPr>
            </w:pPr>
            <w:r w:rsidRPr="00D566DE">
              <w:rPr>
                <w:sz w:val="15"/>
                <w:szCs w:val="15"/>
              </w:rPr>
              <w:t>5</w:t>
            </w:r>
          </w:p>
        </w:tc>
        <w:tc>
          <w:tcPr>
            <w:tcW w:w="59" w:type="pct"/>
            <w:tcBorders>
              <w:top w:val="single" w:sz="4" w:space="0" w:color="auto"/>
              <w:left w:val="single" w:sz="4" w:space="0" w:color="auto"/>
              <w:bottom w:val="single" w:sz="4" w:space="0" w:color="auto"/>
              <w:right w:val="single" w:sz="4" w:space="0" w:color="auto"/>
            </w:tcBorders>
            <w:vAlign w:val="center"/>
          </w:tcPr>
          <w:p w14:paraId="2EB9E429" w14:textId="77777777" w:rsidR="00D566DE" w:rsidRPr="00D566DE" w:rsidRDefault="00D566DE" w:rsidP="00D566DE">
            <w:pPr>
              <w:jc w:val="center"/>
              <w:rPr>
                <w:sz w:val="15"/>
                <w:szCs w:val="15"/>
              </w:rPr>
            </w:pPr>
            <w:r w:rsidRPr="00D566DE">
              <w:rPr>
                <w:sz w:val="15"/>
                <w:szCs w:val="15"/>
              </w:rPr>
              <w:t>6</w:t>
            </w:r>
          </w:p>
        </w:tc>
        <w:tc>
          <w:tcPr>
            <w:tcW w:w="189" w:type="pct"/>
            <w:tcBorders>
              <w:top w:val="single" w:sz="4" w:space="0" w:color="auto"/>
              <w:left w:val="single" w:sz="4" w:space="0" w:color="auto"/>
              <w:bottom w:val="single" w:sz="4" w:space="0" w:color="auto"/>
              <w:right w:val="single" w:sz="4" w:space="0" w:color="auto"/>
            </w:tcBorders>
            <w:vAlign w:val="center"/>
          </w:tcPr>
          <w:p w14:paraId="2C72C240" w14:textId="77777777" w:rsidR="00D566DE" w:rsidRPr="00D566DE" w:rsidRDefault="00D566DE" w:rsidP="00D566DE">
            <w:pPr>
              <w:jc w:val="center"/>
              <w:rPr>
                <w:sz w:val="15"/>
                <w:szCs w:val="15"/>
              </w:rPr>
            </w:pPr>
            <w:r w:rsidRPr="00D566DE">
              <w:rPr>
                <w:sz w:val="15"/>
                <w:szCs w:val="15"/>
              </w:rPr>
              <w:t>7</w:t>
            </w:r>
          </w:p>
        </w:tc>
        <w:tc>
          <w:tcPr>
            <w:tcW w:w="188" w:type="pct"/>
            <w:tcBorders>
              <w:top w:val="single" w:sz="4" w:space="0" w:color="auto"/>
              <w:left w:val="single" w:sz="4" w:space="0" w:color="auto"/>
              <w:bottom w:val="single" w:sz="4" w:space="0" w:color="auto"/>
              <w:right w:val="single" w:sz="4" w:space="0" w:color="auto"/>
            </w:tcBorders>
            <w:vAlign w:val="center"/>
          </w:tcPr>
          <w:p w14:paraId="4992E46C" w14:textId="77777777" w:rsidR="00D566DE" w:rsidRPr="00D566DE" w:rsidRDefault="00D566DE" w:rsidP="00D566DE">
            <w:pPr>
              <w:jc w:val="center"/>
              <w:rPr>
                <w:sz w:val="15"/>
                <w:szCs w:val="15"/>
              </w:rPr>
            </w:pPr>
            <w:r w:rsidRPr="00D566DE">
              <w:rPr>
                <w:sz w:val="15"/>
                <w:szCs w:val="15"/>
              </w:rPr>
              <w:t>8</w:t>
            </w:r>
          </w:p>
        </w:tc>
        <w:tc>
          <w:tcPr>
            <w:tcW w:w="204" w:type="pct"/>
            <w:tcBorders>
              <w:top w:val="single" w:sz="4" w:space="0" w:color="auto"/>
              <w:left w:val="single" w:sz="4" w:space="0" w:color="auto"/>
              <w:bottom w:val="single" w:sz="4" w:space="0" w:color="auto"/>
              <w:right w:val="single" w:sz="4" w:space="0" w:color="auto"/>
            </w:tcBorders>
            <w:vAlign w:val="center"/>
          </w:tcPr>
          <w:p w14:paraId="2351CE8A" w14:textId="77777777" w:rsidR="00D566DE" w:rsidRPr="00D566DE" w:rsidRDefault="00D566DE" w:rsidP="00D566DE">
            <w:pPr>
              <w:jc w:val="center"/>
              <w:rPr>
                <w:sz w:val="15"/>
                <w:szCs w:val="15"/>
              </w:rPr>
            </w:pPr>
            <w:r w:rsidRPr="00D566DE">
              <w:rPr>
                <w:sz w:val="15"/>
                <w:szCs w:val="15"/>
              </w:rPr>
              <w:t>9</w:t>
            </w:r>
          </w:p>
        </w:tc>
        <w:tc>
          <w:tcPr>
            <w:tcW w:w="213" w:type="pct"/>
            <w:tcBorders>
              <w:top w:val="single" w:sz="4" w:space="0" w:color="auto"/>
              <w:left w:val="single" w:sz="4" w:space="0" w:color="auto"/>
              <w:bottom w:val="single" w:sz="4" w:space="0" w:color="auto"/>
              <w:right w:val="single" w:sz="4" w:space="0" w:color="auto"/>
            </w:tcBorders>
            <w:vAlign w:val="center"/>
          </w:tcPr>
          <w:p w14:paraId="146D4CAB" w14:textId="77777777" w:rsidR="00D566DE" w:rsidRPr="00D566DE" w:rsidRDefault="00D566DE" w:rsidP="00D566DE">
            <w:pPr>
              <w:jc w:val="center"/>
              <w:rPr>
                <w:sz w:val="15"/>
                <w:szCs w:val="15"/>
              </w:rPr>
            </w:pPr>
            <w:r w:rsidRPr="00D566DE">
              <w:rPr>
                <w:sz w:val="15"/>
                <w:szCs w:val="15"/>
              </w:rPr>
              <w:t>10</w:t>
            </w:r>
          </w:p>
        </w:tc>
        <w:tc>
          <w:tcPr>
            <w:tcW w:w="214" w:type="pct"/>
            <w:tcBorders>
              <w:top w:val="single" w:sz="4" w:space="0" w:color="auto"/>
              <w:left w:val="single" w:sz="4" w:space="0" w:color="auto"/>
              <w:bottom w:val="single" w:sz="4" w:space="0" w:color="auto"/>
              <w:right w:val="single" w:sz="4" w:space="0" w:color="auto"/>
            </w:tcBorders>
            <w:vAlign w:val="center"/>
          </w:tcPr>
          <w:p w14:paraId="4022E901" w14:textId="77777777" w:rsidR="00D566DE" w:rsidRPr="00D566DE" w:rsidRDefault="00D566DE" w:rsidP="00D566DE">
            <w:pPr>
              <w:jc w:val="center"/>
              <w:rPr>
                <w:sz w:val="15"/>
                <w:szCs w:val="15"/>
              </w:rPr>
            </w:pPr>
            <w:r w:rsidRPr="00D566DE">
              <w:rPr>
                <w:sz w:val="15"/>
                <w:szCs w:val="15"/>
              </w:rPr>
              <w:t>11</w:t>
            </w:r>
          </w:p>
        </w:tc>
        <w:tc>
          <w:tcPr>
            <w:tcW w:w="177" w:type="pct"/>
            <w:tcBorders>
              <w:top w:val="single" w:sz="4" w:space="0" w:color="auto"/>
              <w:left w:val="single" w:sz="4" w:space="0" w:color="auto"/>
              <w:bottom w:val="single" w:sz="4" w:space="0" w:color="auto"/>
              <w:right w:val="single" w:sz="4" w:space="0" w:color="auto"/>
            </w:tcBorders>
            <w:vAlign w:val="center"/>
          </w:tcPr>
          <w:p w14:paraId="16519DA3" w14:textId="77777777" w:rsidR="00D566DE" w:rsidRPr="00D566DE" w:rsidRDefault="00D566DE" w:rsidP="00D566DE">
            <w:pPr>
              <w:jc w:val="center"/>
              <w:rPr>
                <w:sz w:val="15"/>
                <w:szCs w:val="15"/>
              </w:rPr>
            </w:pPr>
            <w:r w:rsidRPr="00D566DE">
              <w:rPr>
                <w:sz w:val="15"/>
                <w:szCs w:val="15"/>
              </w:rPr>
              <w:t>12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4193AA0" w14:textId="77777777" w:rsidR="00D566DE" w:rsidRPr="00D566DE" w:rsidRDefault="00D566DE" w:rsidP="00D566DE">
            <w:pPr>
              <w:jc w:val="center"/>
              <w:rPr>
                <w:sz w:val="15"/>
                <w:szCs w:val="15"/>
              </w:rPr>
            </w:pPr>
            <w:r w:rsidRPr="00D566DE">
              <w:rPr>
                <w:sz w:val="15"/>
                <w:szCs w:val="15"/>
              </w:rPr>
              <w:t>13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6EADFBE" w14:textId="77777777" w:rsidR="00D566DE" w:rsidRPr="00D566DE" w:rsidRDefault="00D566DE" w:rsidP="00D566DE">
            <w:pPr>
              <w:jc w:val="center"/>
              <w:rPr>
                <w:sz w:val="15"/>
                <w:szCs w:val="15"/>
              </w:rPr>
            </w:pPr>
            <w:r w:rsidRPr="00D566DE">
              <w:rPr>
                <w:sz w:val="15"/>
                <w:szCs w:val="15"/>
              </w:rPr>
              <w:t>14</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B967123" w14:textId="77777777" w:rsidR="00D566DE" w:rsidRPr="00D566DE" w:rsidRDefault="00D566DE" w:rsidP="00D566DE">
            <w:pPr>
              <w:jc w:val="center"/>
              <w:rPr>
                <w:sz w:val="15"/>
                <w:szCs w:val="15"/>
              </w:rPr>
            </w:pPr>
            <w:r w:rsidRPr="00D566DE">
              <w:rPr>
                <w:sz w:val="15"/>
                <w:szCs w:val="15"/>
              </w:rPr>
              <w:t>15</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57F21E2" w14:textId="77777777" w:rsidR="00D566DE" w:rsidRPr="00D566DE" w:rsidRDefault="00D566DE" w:rsidP="00D566DE">
            <w:pPr>
              <w:jc w:val="center"/>
              <w:rPr>
                <w:sz w:val="15"/>
                <w:szCs w:val="15"/>
              </w:rPr>
            </w:pPr>
            <w:r w:rsidRPr="00D566DE">
              <w:rPr>
                <w:sz w:val="15"/>
                <w:szCs w:val="15"/>
              </w:rPr>
              <w:t>16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943B098" w14:textId="77777777" w:rsidR="00D566DE" w:rsidRPr="00D566DE" w:rsidRDefault="00D566DE" w:rsidP="00D566DE">
            <w:pPr>
              <w:jc w:val="center"/>
              <w:rPr>
                <w:sz w:val="15"/>
                <w:szCs w:val="15"/>
              </w:rPr>
            </w:pPr>
            <w:r w:rsidRPr="00D566DE">
              <w:rPr>
                <w:sz w:val="15"/>
                <w:szCs w:val="15"/>
              </w:rPr>
              <w:t>17</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4DA9AB9" w14:textId="77777777" w:rsidR="00D566DE" w:rsidRPr="00D566DE" w:rsidRDefault="00D566DE" w:rsidP="00D566DE">
            <w:pPr>
              <w:jc w:val="center"/>
              <w:rPr>
                <w:sz w:val="15"/>
                <w:szCs w:val="15"/>
              </w:rPr>
            </w:pPr>
            <w:r w:rsidRPr="00D566DE">
              <w:rPr>
                <w:sz w:val="15"/>
                <w:szCs w:val="15"/>
              </w:rPr>
              <w:t>18</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16E8D70" w14:textId="77777777" w:rsidR="00D566DE" w:rsidRPr="00D566DE" w:rsidRDefault="00D566DE" w:rsidP="00D566DE">
            <w:pPr>
              <w:jc w:val="center"/>
              <w:rPr>
                <w:sz w:val="15"/>
                <w:szCs w:val="15"/>
              </w:rPr>
            </w:pPr>
            <w:r w:rsidRPr="00D566DE">
              <w:rPr>
                <w:sz w:val="15"/>
                <w:szCs w:val="15"/>
              </w:rPr>
              <w:t>19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934E08B" w14:textId="77777777" w:rsidR="00D566DE" w:rsidRPr="00D566DE" w:rsidRDefault="00D566DE" w:rsidP="00D566DE">
            <w:pPr>
              <w:jc w:val="center"/>
              <w:rPr>
                <w:sz w:val="15"/>
                <w:szCs w:val="15"/>
              </w:rPr>
            </w:pPr>
            <w:r w:rsidRPr="00D566DE">
              <w:rPr>
                <w:sz w:val="15"/>
                <w:szCs w:val="15"/>
              </w:rPr>
              <w:t>20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C97330C" w14:textId="77777777" w:rsidR="00D566DE" w:rsidRPr="00D566DE" w:rsidRDefault="00D566DE" w:rsidP="00D566DE">
            <w:pPr>
              <w:jc w:val="center"/>
              <w:rPr>
                <w:sz w:val="15"/>
                <w:szCs w:val="15"/>
              </w:rPr>
            </w:pPr>
            <w:r w:rsidRPr="00D566DE">
              <w:rPr>
                <w:sz w:val="15"/>
                <w:szCs w:val="15"/>
              </w:rPr>
              <w:t>21</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F8E4B9E" w14:textId="77777777" w:rsidR="00D566DE" w:rsidRPr="00D566DE" w:rsidRDefault="00D566DE" w:rsidP="00D566DE">
            <w:pPr>
              <w:jc w:val="center"/>
              <w:rPr>
                <w:sz w:val="15"/>
                <w:szCs w:val="15"/>
              </w:rPr>
            </w:pPr>
            <w:r w:rsidRPr="00D566DE">
              <w:rPr>
                <w:sz w:val="15"/>
                <w:szCs w:val="15"/>
              </w:rPr>
              <w:t>22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0F7DAC5" w14:textId="77777777" w:rsidR="00D566DE" w:rsidRPr="00D566DE" w:rsidRDefault="00D566DE" w:rsidP="00D566DE">
            <w:pPr>
              <w:jc w:val="center"/>
              <w:rPr>
                <w:sz w:val="15"/>
                <w:szCs w:val="15"/>
              </w:rPr>
            </w:pPr>
            <w:r w:rsidRPr="00D566DE">
              <w:rPr>
                <w:sz w:val="15"/>
                <w:szCs w:val="15"/>
              </w:rPr>
              <w:t>23</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5F908065" w14:textId="77777777" w:rsidR="00D566DE" w:rsidRPr="00D566DE" w:rsidRDefault="00D566DE" w:rsidP="00D566DE">
            <w:pPr>
              <w:jc w:val="center"/>
              <w:rPr>
                <w:sz w:val="15"/>
                <w:szCs w:val="15"/>
              </w:rPr>
            </w:pPr>
            <w:r w:rsidRPr="00D566DE">
              <w:rPr>
                <w:sz w:val="15"/>
                <w:szCs w:val="15"/>
              </w:rPr>
              <w:t>24</w:t>
            </w:r>
          </w:p>
        </w:tc>
      </w:tr>
      <w:tr w:rsidR="00D566DE" w:rsidRPr="00D566DE" w14:paraId="4D22365D" w14:textId="77777777" w:rsidTr="00D566DE">
        <w:trPr>
          <w:trHeight w:val="489"/>
        </w:trPr>
        <w:tc>
          <w:tcPr>
            <w:tcW w:w="153" w:type="pct"/>
            <w:tcBorders>
              <w:right w:val="single" w:sz="4" w:space="0" w:color="auto"/>
            </w:tcBorders>
            <w:shd w:val="clear" w:color="auto" w:fill="auto"/>
            <w:vAlign w:val="center"/>
          </w:tcPr>
          <w:p w14:paraId="55D89A59" w14:textId="77777777" w:rsidR="00D566DE" w:rsidRPr="00D566DE" w:rsidRDefault="00D566DE" w:rsidP="00D566DE">
            <w:pPr>
              <w:jc w:val="center"/>
              <w:rPr>
                <w:sz w:val="15"/>
                <w:szCs w:val="15"/>
              </w:rPr>
            </w:pPr>
            <w:r w:rsidRPr="00D566DE">
              <w:rPr>
                <w:sz w:val="15"/>
                <w:szCs w:val="15"/>
              </w:rPr>
              <w:t>3.2.6.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1A6349A" w14:textId="77777777" w:rsidR="00D566DE" w:rsidRPr="00D566DE" w:rsidRDefault="00D566DE" w:rsidP="00D566DE">
            <w:pPr>
              <w:jc w:val="center"/>
              <w:rPr>
                <w:sz w:val="15"/>
                <w:szCs w:val="15"/>
              </w:rPr>
            </w:pPr>
            <w:r w:rsidRPr="00D566DE">
              <w:rPr>
                <w:sz w:val="15"/>
                <w:szCs w:val="15"/>
              </w:rPr>
              <w:t xml:space="preserve">Замена дымососа ДН-9-1500 -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103CE3D8"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AFD9E87"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EB75857"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1AC4DD65"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D6E32BA"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79CC48A"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42CBA1A" w14:textId="77777777" w:rsidR="00D566DE" w:rsidRPr="00D566DE" w:rsidRDefault="00D566DE" w:rsidP="00D566DE">
            <w:pPr>
              <w:jc w:val="center"/>
              <w:rPr>
                <w:sz w:val="15"/>
                <w:szCs w:val="15"/>
              </w:rPr>
            </w:pPr>
            <w:r w:rsidRPr="00D566DE">
              <w:rPr>
                <w:sz w:val="15"/>
                <w:szCs w:val="15"/>
              </w:rPr>
              <w:t>2020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2EC345D" w14:textId="77777777" w:rsidR="00D566DE" w:rsidRPr="00D566DE" w:rsidRDefault="00D566DE" w:rsidP="00D566DE">
            <w:pPr>
              <w:jc w:val="center"/>
              <w:rPr>
                <w:sz w:val="15"/>
                <w:szCs w:val="15"/>
              </w:rPr>
            </w:pPr>
            <w:r w:rsidRPr="00D566DE">
              <w:rPr>
                <w:sz w:val="15"/>
                <w:szCs w:val="15"/>
              </w:rPr>
              <w:t>2020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AA1A11D"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5AE9A6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665EBC2"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F124DD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C41EFB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8958CC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C45A31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68DFD8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043CD8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4318C3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BDBF1D8"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FD9BC9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F25C85F"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4784CFBC" w14:textId="77777777" w:rsidR="00D566DE" w:rsidRPr="00D566DE" w:rsidRDefault="00D566DE" w:rsidP="00D566DE">
            <w:pPr>
              <w:jc w:val="center"/>
              <w:rPr>
                <w:sz w:val="15"/>
                <w:szCs w:val="15"/>
              </w:rPr>
            </w:pPr>
            <w:r w:rsidRPr="00D566DE">
              <w:rPr>
                <w:sz w:val="15"/>
                <w:szCs w:val="15"/>
              </w:rPr>
              <w:t>0,00</w:t>
            </w:r>
          </w:p>
        </w:tc>
      </w:tr>
      <w:tr w:rsidR="00D566DE" w:rsidRPr="00D566DE" w14:paraId="17389663" w14:textId="77777777" w:rsidTr="00D566DE">
        <w:trPr>
          <w:trHeight w:val="489"/>
        </w:trPr>
        <w:tc>
          <w:tcPr>
            <w:tcW w:w="153" w:type="pct"/>
            <w:tcBorders>
              <w:right w:val="single" w:sz="4" w:space="0" w:color="auto"/>
            </w:tcBorders>
            <w:shd w:val="clear" w:color="auto" w:fill="auto"/>
            <w:vAlign w:val="center"/>
          </w:tcPr>
          <w:p w14:paraId="348C6A2C" w14:textId="77777777" w:rsidR="00D566DE" w:rsidRPr="00D566DE" w:rsidRDefault="00D566DE" w:rsidP="00D566DE">
            <w:pPr>
              <w:jc w:val="center"/>
              <w:rPr>
                <w:sz w:val="15"/>
                <w:szCs w:val="15"/>
              </w:rPr>
            </w:pPr>
            <w:r w:rsidRPr="00D566DE">
              <w:rPr>
                <w:sz w:val="15"/>
                <w:szCs w:val="15"/>
              </w:rPr>
              <w:t>3.2.7.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9D1F267" w14:textId="77777777" w:rsidR="00D566DE" w:rsidRPr="00D566DE" w:rsidRDefault="00D566DE" w:rsidP="00D566DE">
            <w:pPr>
              <w:jc w:val="center"/>
              <w:rPr>
                <w:sz w:val="15"/>
                <w:szCs w:val="15"/>
              </w:rPr>
            </w:pPr>
            <w:r w:rsidRPr="00D566DE">
              <w:rPr>
                <w:sz w:val="15"/>
                <w:szCs w:val="15"/>
              </w:rPr>
              <w:t>Замена насоса NB 125-200/180-156 -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564D19C8"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6E2E89E"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A02E2DF"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4BC646F3"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09CAC20"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58404EA"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4BD752E" w14:textId="77777777" w:rsidR="00D566DE" w:rsidRPr="00D566DE" w:rsidRDefault="00D566DE" w:rsidP="00D566DE">
            <w:pPr>
              <w:jc w:val="center"/>
              <w:rPr>
                <w:sz w:val="15"/>
                <w:szCs w:val="15"/>
              </w:rPr>
            </w:pPr>
            <w:r w:rsidRPr="00D566DE">
              <w:rPr>
                <w:sz w:val="15"/>
                <w:szCs w:val="15"/>
              </w:rPr>
              <w:t>2026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34515F7" w14:textId="77777777" w:rsidR="00D566DE" w:rsidRPr="00D566DE" w:rsidRDefault="00D566DE" w:rsidP="00D566DE">
            <w:pPr>
              <w:jc w:val="center"/>
              <w:rPr>
                <w:sz w:val="15"/>
                <w:szCs w:val="15"/>
              </w:rPr>
            </w:pPr>
            <w:r w:rsidRPr="00D566DE">
              <w:rPr>
                <w:sz w:val="15"/>
                <w:szCs w:val="15"/>
              </w:rPr>
              <w:t>2026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C687DAB" w14:textId="77777777" w:rsidR="00D566DE" w:rsidRPr="00D566DE" w:rsidRDefault="00D566DE" w:rsidP="00D566DE">
            <w:pPr>
              <w:jc w:val="center"/>
              <w:rPr>
                <w:sz w:val="15"/>
                <w:szCs w:val="15"/>
              </w:rPr>
            </w:pPr>
            <w:r w:rsidRPr="00D566DE">
              <w:rPr>
                <w:sz w:val="15"/>
                <w:szCs w:val="15"/>
              </w:rPr>
              <w:t>1 103,76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FA9FA4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6F2C0D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9DC020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846497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B7D375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DC1E28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21BEC3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44118E0" w14:textId="77777777" w:rsidR="00D566DE" w:rsidRPr="00D566DE" w:rsidRDefault="00D566DE" w:rsidP="00D566DE">
            <w:pPr>
              <w:jc w:val="center"/>
              <w:rPr>
                <w:sz w:val="15"/>
                <w:szCs w:val="15"/>
              </w:rPr>
            </w:pPr>
            <w:r w:rsidRPr="00D566DE">
              <w:rPr>
                <w:sz w:val="15"/>
                <w:szCs w:val="15"/>
              </w:rPr>
              <w:t>1 103,76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06413A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A51E18D"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246C4C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F8B980"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43F132D9" w14:textId="77777777" w:rsidR="00D566DE" w:rsidRPr="00D566DE" w:rsidRDefault="00D566DE" w:rsidP="00D566DE">
            <w:pPr>
              <w:jc w:val="center"/>
              <w:rPr>
                <w:sz w:val="15"/>
                <w:szCs w:val="15"/>
              </w:rPr>
            </w:pPr>
            <w:r w:rsidRPr="00D566DE">
              <w:rPr>
                <w:sz w:val="15"/>
                <w:szCs w:val="15"/>
              </w:rPr>
              <w:t>0,00</w:t>
            </w:r>
          </w:p>
        </w:tc>
      </w:tr>
      <w:tr w:rsidR="00D566DE" w:rsidRPr="00D566DE" w14:paraId="03C21B77" w14:textId="77777777" w:rsidTr="00D566DE">
        <w:trPr>
          <w:trHeight w:val="489"/>
        </w:trPr>
        <w:tc>
          <w:tcPr>
            <w:tcW w:w="153" w:type="pct"/>
            <w:tcBorders>
              <w:right w:val="single" w:sz="4" w:space="0" w:color="auto"/>
            </w:tcBorders>
            <w:shd w:val="clear" w:color="auto" w:fill="auto"/>
            <w:vAlign w:val="center"/>
          </w:tcPr>
          <w:p w14:paraId="70EE087D" w14:textId="77777777" w:rsidR="00D566DE" w:rsidRPr="00D566DE" w:rsidRDefault="00D566DE" w:rsidP="00D566DE">
            <w:pPr>
              <w:jc w:val="center"/>
              <w:rPr>
                <w:sz w:val="15"/>
                <w:szCs w:val="15"/>
              </w:rPr>
            </w:pPr>
            <w:r w:rsidRPr="00D566DE">
              <w:rPr>
                <w:sz w:val="15"/>
                <w:szCs w:val="15"/>
              </w:rPr>
              <w:t>3.2.8.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6C889E9" w14:textId="77777777" w:rsidR="00D566DE" w:rsidRPr="00D566DE" w:rsidRDefault="00D566DE" w:rsidP="00D566DE">
            <w:pPr>
              <w:jc w:val="center"/>
              <w:rPr>
                <w:sz w:val="15"/>
                <w:szCs w:val="15"/>
              </w:rPr>
            </w:pPr>
            <w:r w:rsidRPr="00D566DE">
              <w:rPr>
                <w:sz w:val="15"/>
                <w:szCs w:val="15"/>
              </w:rPr>
              <w:t xml:space="preserve">Замена котлов   КВр 1,8 -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65F9C12"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CF30BB9"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3157FFD"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5ADBE733"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14164A5"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4BEF4F9"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CC89E91" w14:textId="77777777" w:rsidR="00D566DE" w:rsidRPr="00D566DE" w:rsidRDefault="00D566DE" w:rsidP="00D566DE">
            <w:pPr>
              <w:jc w:val="center"/>
              <w:rPr>
                <w:sz w:val="15"/>
                <w:szCs w:val="15"/>
              </w:rPr>
            </w:pPr>
            <w:r w:rsidRPr="00D566DE">
              <w:rPr>
                <w:sz w:val="15"/>
                <w:szCs w:val="15"/>
              </w:rPr>
              <w:t>2020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777FDAA" w14:textId="77777777" w:rsidR="00D566DE" w:rsidRPr="00D566DE" w:rsidRDefault="00D566DE" w:rsidP="00D566DE">
            <w:pPr>
              <w:jc w:val="center"/>
              <w:rPr>
                <w:sz w:val="15"/>
                <w:szCs w:val="15"/>
              </w:rPr>
            </w:pPr>
            <w:r w:rsidRPr="00D566DE">
              <w:rPr>
                <w:sz w:val="15"/>
                <w:szCs w:val="15"/>
              </w:rPr>
              <w:t>2020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14B2632" w14:textId="77777777" w:rsidR="00D566DE" w:rsidRPr="00D566DE" w:rsidRDefault="00D566DE" w:rsidP="00D566DE">
            <w:pPr>
              <w:jc w:val="center"/>
              <w:rPr>
                <w:sz w:val="15"/>
                <w:szCs w:val="15"/>
              </w:rPr>
            </w:pPr>
            <w:r w:rsidRPr="00D566DE">
              <w:rPr>
                <w:sz w:val="15"/>
                <w:szCs w:val="15"/>
              </w:rPr>
              <w:t>1 743,71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B0511E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C8D68B3" w14:textId="77777777" w:rsidR="00D566DE" w:rsidRPr="00D566DE" w:rsidRDefault="00D566DE" w:rsidP="00D566DE">
            <w:pPr>
              <w:jc w:val="center"/>
              <w:rPr>
                <w:sz w:val="15"/>
                <w:szCs w:val="15"/>
              </w:rPr>
            </w:pPr>
            <w:r w:rsidRPr="00D566DE">
              <w:rPr>
                <w:sz w:val="15"/>
                <w:szCs w:val="15"/>
              </w:rPr>
              <w:t>1 743,71</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7F6461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DEC8B0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69E196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A41756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C4213B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DFA18E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E9A718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602C59A"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3637233"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920CC6B"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3A4F000F" w14:textId="77777777" w:rsidR="00D566DE" w:rsidRPr="00D566DE" w:rsidRDefault="00D566DE" w:rsidP="00D566DE">
            <w:pPr>
              <w:jc w:val="center"/>
              <w:rPr>
                <w:sz w:val="15"/>
                <w:szCs w:val="15"/>
              </w:rPr>
            </w:pPr>
            <w:r w:rsidRPr="00D566DE">
              <w:rPr>
                <w:sz w:val="15"/>
                <w:szCs w:val="15"/>
              </w:rPr>
              <w:t>0,00</w:t>
            </w:r>
          </w:p>
        </w:tc>
      </w:tr>
      <w:tr w:rsidR="00D566DE" w:rsidRPr="00D566DE" w14:paraId="7D5D9897" w14:textId="77777777" w:rsidTr="00D566DE">
        <w:trPr>
          <w:trHeight w:val="489"/>
        </w:trPr>
        <w:tc>
          <w:tcPr>
            <w:tcW w:w="153" w:type="pct"/>
            <w:tcBorders>
              <w:right w:val="single" w:sz="4" w:space="0" w:color="auto"/>
            </w:tcBorders>
            <w:shd w:val="clear" w:color="auto" w:fill="auto"/>
            <w:vAlign w:val="center"/>
          </w:tcPr>
          <w:p w14:paraId="48A459CE" w14:textId="77777777" w:rsidR="00D566DE" w:rsidRPr="00D566DE" w:rsidRDefault="00D566DE" w:rsidP="00D566DE">
            <w:pPr>
              <w:jc w:val="center"/>
              <w:rPr>
                <w:sz w:val="15"/>
                <w:szCs w:val="15"/>
              </w:rPr>
            </w:pPr>
            <w:r w:rsidRPr="00D566DE">
              <w:rPr>
                <w:sz w:val="15"/>
                <w:szCs w:val="15"/>
              </w:rPr>
              <w:t>3.2.9.</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41608CE" w14:textId="77777777" w:rsidR="00D566DE" w:rsidRPr="00D566DE" w:rsidRDefault="00D566DE" w:rsidP="00D566DE">
            <w:pPr>
              <w:jc w:val="center"/>
              <w:rPr>
                <w:sz w:val="15"/>
                <w:szCs w:val="15"/>
              </w:rPr>
            </w:pPr>
            <w:r w:rsidRPr="00D566DE">
              <w:rPr>
                <w:sz w:val="15"/>
                <w:szCs w:val="15"/>
              </w:rPr>
              <w:t xml:space="preserve">Замена дымососа </w:t>
            </w:r>
            <w:r w:rsidRPr="00D566DE">
              <w:rPr>
                <w:sz w:val="15"/>
                <w:szCs w:val="15"/>
              </w:rPr>
              <w:br/>
              <w:t xml:space="preserve">ДН-9-1500 -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3C5C9FED"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8701FD0" w14:textId="77777777" w:rsidR="00D566DE" w:rsidRPr="00D566DE" w:rsidRDefault="00D566DE" w:rsidP="00D566DE">
            <w:pPr>
              <w:ind w:right="-57"/>
              <w:jc w:val="center"/>
              <w:rPr>
                <w:sz w:val="15"/>
                <w:szCs w:val="15"/>
              </w:rPr>
            </w:pPr>
            <w:r w:rsidRPr="00D566DE">
              <w:rPr>
                <w:color w:val="2D2D2D"/>
                <w:sz w:val="15"/>
                <w:szCs w:val="15"/>
              </w:rPr>
              <w:t xml:space="preserve">котельная </w:t>
            </w:r>
            <w:r w:rsidRPr="00D566DE">
              <w:rPr>
                <w:color w:val="2D2D2D"/>
                <w:sz w:val="15"/>
                <w:szCs w:val="15"/>
              </w:rPr>
              <w:br/>
              <w:t xml:space="preserve">г. Мариинск, ул. Южная </w:t>
            </w:r>
            <w:proofErr w:type="gramStart"/>
            <w:r w:rsidRPr="00D566DE">
              <w:rPr>
                <w:color w:val="2D2D2D"/>
                <w:sz w:val="15"/>
                <w:szCs w:val="15"/>
              </w:rPr>
              <w:t>5</w:t>
            </w:r>
            <w:proofErr w:type="gramEnd"/>
            <w:r w:rsidRPr="00D566DE">
              <w:rPr>
                <w:color w:val="2D2D2D"/>
                <w:sz w:val="15"/>
                <w:szCs w:val="15"/>
              </w:rPr>
              <w:t xml:space="preserve"> а</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0814ACD"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4B1F64F3"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E70AD40"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B3241A"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A7CC798"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001FD5F" w14:textId="77777777" w:rsidR="00D566DE" w:rsidRPr="00D566DE" w:rsidRDefault="00D566DE" w:rsidP="00D566DE">
            <w:pPr>
              <w:jc w:val="center"/>
              <w:rPr>
                <w:sz w:val="15"/>
                <w:szCs w:val="15"/>
              </w:rPr>
            </w:pPr>
            <w:r w:rsidRPr="00D566DE">
              <w:rPr>
                <w:sz w:val="15"/>
                <w:szCs w:val="15"/>
              </w:rPr>
              <w:t>2027</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761CF3F"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E58846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4DBFC9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6762E4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ED9680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5799EE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5D1D82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E5D96D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770DE6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010A12F"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9044F69"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5671FA1"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035049B"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6CFE9316" w14:textId="77777777" w:rsidR="00D566DE" w:rsidRPr="00D566DE" w:rsidRDefault="00D566DE" w:rsidP="00D566DE">
            <w:pPr>
              <w:jc w:val="center"/>
              <w:rPr>
                <w:sz w:val="15"/>
                <w:szCs w:val="15"/>
              </w:rPr>
            </w:pPr>
            <w:r w:rsidRPr="00D566DE">
              <w:rPr>
                <w:sz w:val="15"/>
                <w:szCs w:val="15"/>
              </w:rPr>
              <w:t>0,00</w:t>
            </w:r>
          </w:p>
        </w:tc>
      </w:tr>
      <w:tr w:rsidR="00D566DE" w:rsidRPr="00D566DE" w14:paraId="79376C71" w14:textId="77777777" w:rsidTr="00D566DE">
        <w:trPr>
          <w:trHeight w:val="489"/>
        </w:trPr>
        <w:tc>
          <w:tcPr>
            <w:tcW w:w="153" w:type="pct"/>
            <w:tcBorders>
              <w:right w:val="single" w:sz="4" w:space="0" w:color="auto"/>
            </w:tcBorders>
            <w:shd w:val="clear" w:color="auto" w:fill="auto"/>
            <w:vAlign w:val="center"/>
          </w:tcPr>
          <w:p w14:paraId="0AB3E4C0" w14:textId="77777777" w:rsidR="00D566DE" w:rsidRPr="00D566DE" w:rsidRDefault="00D566DE" w:rsidP="00D566DE">
            <w:pPr>
              <w:jc w:val="center"/>
              <w:rPr>
                <w:sz w:val="15"/>
                <w:szCs w:val="15"/>
              </w:rPr>
            </w:pPr>
            <w:r w:rsidRPr="00D566DE">
              <w:rPr>
                <w:sz w:val="15"/>
                <w:szCs w:val="15"/>
              </w:rPr>
              <w:t>3.2.10.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25B5206" w14:textId="77777777" w:rsidR="00D566DE" w:rsidRPr="00D566DE" w:rsidRDefault="00D566DE" w:rsidP="00D566DE">
            <w:pPr>
              <w:jc w:val="center"/>
              <w:rPr>
                <w:sz w:val="15"/>
                <w:szCs w:val="15"/>
              </w:rPr>
            </w:pPr>
            <w:r w:rsidRPr="00D566DE">
              <w:rPr>
                <w:sz w:val="15"/>
                <w:szCs w:val="15"/>
              </w:rPr>
              <w:t xml:space="preserve">Замена дымососа </w:t>
            </w:r>
            <w:r w:rsidRPr="00D566DE">
              <w:rPr>
                <w:sz w:val="15"/>
                <w:szCs w:val="15"/>
              </w:rPr>
              <w:br/>
              <w:t>ДН-9-1500 -</w:t>
            </w:r>
            <w:r w:rsidRPr="00D566DE">
              <w:rPr>
                <w:sz w:val="15"/>
                <w:szCs w:val="15"/>
              </w:rPr>
              <w:br/>
              <w:t xml:space="preserve"> 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74667376"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9687A6B"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82D1AC9"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55696889"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7DC2F9A" w14:textId="77777777" w:rsidR="00D566DE" w:rsidRPr="00D566DE" w:rsidRDefault="00D566DE" w:rsidP="00D566DE">
            <w:pPr>
              <w:jc w:val="center"/>
              <w:rPr>
                <w:sz w:val="15"/>
                <w:szCs w:val="15"/>
              </w:rPr>
            </w:pPr>
            <w:r w:rsidRPr="00D566DE">
              <w:rPr>
                <w:sz w:val="15"/>
                <w:szCs w:val="15"/>
              </w:rPr>
              <w:t>60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51B0CFF"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9CE7B9C"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168FBDE" w14:textId="77777777" w:rsidR="00D566DE" w:rsidRPr="00D566DE" w:rsidRDefault="00D566DE" w:rsidP="00D566DE">
            <w:pPr>
              <w:jc w:val="center"/>
              <w:rPr>
                <w:sz w:val="15"/>
                <w:szCs w:val="15"/>
              </w:rPr>
            </w:pPr>
            <w:r w:rsidRPr="00D566DE">
              <w:rPr>
                <w:sz w:val="15"/>
                <w:szCs w:val="15"/>
              </w:rPr>
              <w:t>2027</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3935894"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6B9F2F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6A9E4D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EBCC50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AE05F5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CB72BF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A1E202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0C57E5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38BE21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86C443A"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C821DD5"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6BF2B69"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EF15817"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2BCD2CAB" w14:textId="77777777" w:rsidR="00D566DE" w:rsidRPr="00D566DE" w:rsidRDefault="00D566DE" w:rsidP="00D566DE">
            <w:pPr>
              <w:jc w:val="center"/>
              <w:rPr>
                <w:sz w:val="15"/>
                <w:szCs w:val="15"/>
              </w:rPr>
            </w:pPr>
            <w:r w:rsidRPr="00D566DE">
              <w:rPr>
                <w:sz w:val="15"/>
                <w:szCs w:val="15"/>
              </w:rPr>
              <w:t>0,00</w:t>
            </w:r>
          </w:p>
        </w:tc>
      </w:tr>
      <w:tr w:rsidR="00D566DE" w:rsidRPr="00D566DE" w14:paraId="393ECE93" w14:textId="77777777" w:rsidTr="00D566DE">
        <w:trPr>
          <w:trHeight w:val="489"/>
        </w:trPr>
        <w:tc>
          <w:tcPr>
            <w:tcW w:w="153" w:type="pct"/>
            <w:tcBorders>
              <w:right w:val="single" w:sz="4" w:space="0" w:color="auto"/>
            </w:tcBorders>
            <w:shd w:val="clear" w:color="auto" w:fill="auto"/>
            <w:vAlign w:val="center"/>
          </w:tcPr>
          <w:p w14:paraId="5E482076" w14:textId="77777777" w:rsidR="00D566DE" w:rsidRPr="00D566DE" w:rsidRDefault="00D566DE" w:rsidP="00D566DE">
            <w:pPr>
              <w:jc w:val="center"/>
              <w:rPr>
                <w:sz w:val="15"/>
                <w:szCs w:val="15"/>
              </w:rPr>
            </w:pPr>
            <w:r w:rsidRPr="00D566DE">
              <w:rPr>
                <w:sz w:val="15"/>
                <w:szCs w:val="15"/>
              </w:rPr>
              <w:t>3.2.11.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01240FC" w14:textId="77777777" w:rsidR="00D566DE" w:rsidRPr="00D566DE" w:rsidRDefault="00D566DE" w:rsidP="00D566DE">
            <w:pPr>
              <w:jc w:val="center"/>
              <w:rPr>
                <w:sz w:val="15"/>
                <w:szCs w:val="15"/>
              </w:rPr>
            </w:pPr>
            <w:r w:rsidRPr="00D566DE">
              <w:rPr>
                <w:sz w:val="15"/>
                <w:szCs w:val="15"/>
              </w:rPr>
              <w:t xml:space="preserve">Замена </w:t>
            </w:r>
            <w:proofErr w:type="gramStart"/>
            <w:r w:rsidRPr="00D566DE">
              <w:rPr>
                <w:sz w:val="15"/>
                <w:szCs w:val="15"/>
              </w:rPr>
              <w:t>насоса  NB</w:t>
            </w:r>
            <w:proofErr w:type="gramEnd"/>
            <w:r w:rsidRPr="00D566DE">
              <w:rPr>
                <w:sz w:val="15"/>
                <w:szCs w:val="15"/>
              </w:rPr>
              <w:t xml:space="preserve"> 125-200/180-156 -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2753CF87"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54D2890"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C19F0D6"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5A38F105"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5833E42"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6F843F8"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D543A57" w14:textId="77777777" w:rsidR="00D566DE" w:rsidRPr="00D566DE" w:rsidRDefault="00D566DE" w:rsidP="00D566DE">
            <w:pPr>
              <w:jc w:val="center"/>
              <w:rPr>
                <w:sz w:val="15"/>
                <w:szCs w:val="15"/>
              </w:rPr>
            </w:pPr>
            <w:r w:rsidRPr="00D566DE">
              <w:rPr>
                <w:sz w:val="15"/>
                <w:szCs w:val="15"/>
              </w:rPr>
              <w:t>2028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34EECC1" w14:textId="77777777" w:rsidR="00D566DE" w:rsidRPr="00D566DE" w:rsidRDefault="00D566DE" w:rsidP="00D566DE">
            <w:pPr>
              <w:jc w:val="center"/>
              <w:rPr>
                <w:sz w:val="15"/>
                <w:szCs w:val="15"/>
              </w:rPr>
            </w:pPr>
            <w:r w:rsidRPr="00D566DE">
              <w:rPr>
                <w:sz w:val="15"/>
                <w:szCs w:val="15"/>
              </w:rPr>
              <w:t>2028</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5DD7716" w14:textId="77777777" w:rsidR="00D566DE" w:rsidRPr="00D566DE" w:rsidRDefault="00D566DE" w:rsidP="00D566DE">
            <w:pPr>
              <w:jc w:val="center"/>
              <w:rPr>
                <w:sz w:val="15"/>
                <w:szCs w:val="15"/>
              </w:rPr>
            </w:pPr>
            <w:r w:rsidRPr="00D566DE">
              <w:rPr>
                <w:sz w:val="15"/>
                <w:szCs w:val="15"/>
              </w:rPr>
              <w:t>551,86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C2E721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CDABF4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EE9F7F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0DA967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CCB6E6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3576C7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BE7EAD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B281D8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61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1BC2D3B" w14:textId="77777777" w:rsidR="00D566DE" w:rsidRPr="00D566DE" w:rsidRDefault="00D566DE" w:rsidP="00D566DE">
            <w:pPr>
              <w:jc w:val="center"/>
              <w:rPr>
                <w:sz w:val="15"/>
                <w:szCs w:val="15"/>
              </w:rPr>
            </w:pPr>
            <w:r w:rsidRPr="00D566DE">
              <w:rPr>
                <w:sz w:val="15"/>
                <w:szCs w:val="15"/>
              </w:rPr>
              <w:t>551,86</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B201835"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94D991E"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30F81B5F" w14:textId="77777777" w:rsidR="00D566DE" w:rsidRPr="00D566DE" w:rsidRDefault="00D566DE" w:rsidP="00D566DE">
            <w:pPr>
              <w:jc w:val="center"/>
              <w:rPr>
                <w:sz w:val="15"/>
                <w:szCs w:val="15"/>
              </w:rPr>
            </w:pPr>
            <w:r w:rsidRPr="00D566DE">
              <w:rPr>
                <w:sz w:val="15"/>
                <w:szCs w:val="15"/>
              </w:rPr>
              <w:t>0,00</w:t>
            </w:r>
          </w:p>
        </w:tc>
      </w:tr>
      <w:tr w:rsidR="00D566DE" w:rsidRPr="00D566DE" w14:paraId="28EA10D9" w14:textId="77777777" w:rsidTr="00D566DE">
        <w:trPr>
          <w:trHeight w:val="489"/>
        </w:trPr>
        <w:tc>
          <w:tcPr>
            <w:tcW w:w="153" w:type="pct"/>
            <w:tcBorders>
              <w:right w:val="single" w:sz="4" w:space="0" w:color="auto"/>
            </w:tcBorders>
            <w:shd w:val="clear" w:color="auto" w:fill="auto"/>
            <w:vAlign w:val="center"/>
          </w:tcPr>
          <w:p w14:paraId="3987A6AF" w14:textId="77777777" w:rsidR="00D566DE" w:rsidRPr="00D566DE" w:rsidRDefault="00D566DE" w:rsidP="00D566DE">
            <w:pPr>
              <w:jc w:val="center"/>
              <w:rPr>
                <w:sz w:val="15"/>
                <w:szCs w:val="15"/>
              </w:rPr>
            </w:pPr>
            <w:r w:rsidRPr="00D566DE">
              <w:rPr>
                <w:sz w:val="15"/>
                <w:szCs w:val="15"/>
              </w:rPr>
              <w:t>3.2.12.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41253C7" w14:textId="77777777" w:rsidR="00D566DE" w:rsidRPr="00D566DE" w:rsidRDefault="00D566DE" w:rsidP="00D566DE">
            <w:pPr>
              <w:jc w:val="center"/>
              <w:rPr>
                <w:sz w:val="15"/>
                <w:szCs w:val="15"/>
              </w:rPr>
            </w:pPr>
            <w:r w:rsidRPr="00D566DE">
              <w:rPr>
                <w:sz w:val="15"/>
                <w:szCs w:val="15"/>
              </w:rPr>
              <w:t xml:space="preserve">Замена </w:t>
            </w:r>
            <w:proofErr w:type="gramStart"/>
            <w:r w:rsidRPr="00D566DE">
              <w:rPr>
                <w:sz w:val="15"/>
                <w:szCs w:val="15"/>
              </w:rPr>
              <w:t>насоса  NB</w:t>
            </w:r>
            <w:proofErr w:type="gramEnd"/>
            <w:r w:rsidRPr="00D566DE">
              <w:rPr>
                <w:sz w:val="15"/>
                <w:szCs w:val="15"/>
              </w:rPr>
              <w:t xml:space="preserve"> 125-200/180-156 -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E24C8B7"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4350301"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0C0EDD7"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14713EF4"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788D50E"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625FB1"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3FDC877"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A005BCA" w14:textId="77777777" w:rsidR="00D566DE" w:rsidRPr="00D566DE" w:rsidRDefault="00D566DE" w:rsidP="00D566DE">
            <w:pPr>
              <w:jc w:val="center"/>
              <w:rPr>
                <w:sz w:val="15"/>
                <w:szCs w:val="15"/>
              </w:rPr>
            </w:pPr>
            <w:r w:rsidRPr="00D566DE">
              <w:rPr>
                <w:sz w:val="15"/>
                <w:szCs w:val="15"/>
              </w:rPr>
              <w:t>2028</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ACE3711" w14:textId="77777777" w:rsidR="00D566DE" w:rsidRPr="00D566DE" w:rsidRDefault="00D566DE" w:rsidP="00D566DE">
            <w:pPr>
              <w:jc w:val="center"/>
              <w:rPr>
                <w:sz w:val="15"/>
                <w:szCs w:val="15"/>
              </w:rPr>
            </w:pPr>
            <w:r w:rsidRPr="00D566DE">
              <w:rPr>
                <w:sz w:val="15"/>
                <w:szCs w:val="15"/>
              </w:rPr>
              <w:t>3 487,42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423431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7D2BBB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A78A2A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1043FE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B15327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73E41D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A6FE46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19A892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08C846B" w14:textId="77777777" w:rsidR="00D566DE" w:rsidRPr="00D566DE" w:rsidRDefault="00D566DE" w:rsidP="00D566DE">
            <w:pPr>
              <w:jc w:val="center"/>
              <w:rPr>
                <w:sz w:val="15"/>
                <w:szCs w:val="15"/>
              </w:rPr>
            </w:pPr>
            <w:r w:rsidRPr="00D566DE">
              <w:rPr>
                <w:sz w:val="15"/>
                <w:szCs w:val="15"/>
              </w:rPr>
              <w:t>1 743,71</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9C0E266" w14:textId="77777777" w:rsidR="00D566DE" w:rsidRPr="00D566DE" w:rsidRDefault="00D566DE" w:rsidP="00D566DE">
            <w:pPr>
              <w:jc w:val="center"/>
              <w:rPr>
                <w:sz w:val="15"/>
                <w:szCs w:val="15"/>
              </w:rPr>
            </w:pPr>
            <w:r w:rsidRPr="00D566DE">
              <w:rPr>
                <w:sz w:val="15"/>
                <w:szCs w:val="15"/>
              </w:rPr>
              <w:t>1 743,71</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7BA419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F7406B6"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21327CCA" w14:textId="77777777" w:rsidR="00D566DE" w:rsidRPr="00D566DE" w:rsidRDefault="00D566DE" w:rsidP="00D566DE">
            <w:pPr>
              <w:jc w:val="center"/>
              <w:rPr>
                <w:sz w:val="15"/>
                <w:szCs w:val="15"/>
              </w:rPr>
            </w:pPr>
            <w:r w:rsidRPr="00D566DE">
              <w:rPr>
                <w:sz w:val="15"/>
                <w:szCs w:val="15"/>
              </w:rPr>
              <w:t>0,00</w:t>
            </w:r>
          </w:p>
        </w:tc>
      </w:tr>
      <w:tr w:rsidR="00D566DE" w:rsidRPr="00D566DE" w14:paraId="47B0655F" w14:textId="77777777" w:rsidTr="00D566DE">
        <w:trPr>
          <w:trHeight w:val="118"/>
        </w:trPr>
        <w:tc>
          <w:tcPr>
            <w:tcW w:w="2350" w:type="pct"/>
            <w:gridSpan w:val="10"/>
            <w:tcBorders>
              <w:right w:val="single" w:sz="4" w:space="0" w:color="auto"/>
            </w:tcBorders>
            <w:shd w:val="clear" w:color="auto" w:fill="auto"/>
            <w:vAlign w:val="center"/>
          </w:tcPr>
          <w:p w14:paraId="369528E7" w14:textId="77777777" w:rsidR="00D566DE" w:rsidRPr="00D566DE" w:rsidRDefault="00D566DE" w:rsidP="00D566DE">
            <w:pPr>
              <w:jc w:val="center"/>
              <w:rPr>
                <w:sz w:val="15"/>
                <w:szCs w:val="15"/>
              </w:rPr>
            </w:pPr>
            <w:r w:rsidRPr="00D566DE">
              <w:rPr>
                <w:sz w:val="15"/>
                <w:szCs w:val="15"/>
              </w:rPr>
              <w:t>Всего по группе 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34EF81E" w14:textId="77777777" w:rsidR="00D566DE" w:rsidRPr="00D566DE" w:rsidRDefault="00D566DE" w:rsidP="00D566DE">
            <w:pPr>
              <w:jc w:val="center"/>
              <w:rPr>
                <w:sz w:val="15"/>
                <w:szCs w:val="15"/>
              </w:rPr>
            </w:pPr>
            <w:r w:rsidRPr="00D566DE">
              <w:rPr>
                <w:sz w:val="15"/>
                <w:szCs w:val="15"/>
              </w:rPr>
              <w:t>19341,81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791545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D5D6558" w14:textId="77777777" w:rsidR="00D566DE" w:rsidRPr="00D566DE" w:rsidRDefault="00D566DE" w:rsidP="00D566DE">
            <w:pPr>
              <w:jc w:val="center"/>
              <w:rPr>
                <w:sz w:val="15"/>
                <w:szCs w:val="15"/>
              </w:rPr>
            </w:pPr>
            <w:r w:rsidRPr="00D566DE">
              <w:rPr>
                <w:sz w:val="15"/>
                <w:szCs w:val="15"/>
              </w:rPr>
              <w:t>2113,57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305D5B6" w14:textId="77777777" w:rsidR="00D566DE" w:rsidRPr="00D566DE" w:rsidRDefault="00D566DE" w:rsidP="00D566DE">
            <w:pPr>
              <w:jc w:val="center"/>
              <w:rPr>
                <w:sz w:val="15"/>
                <w:szCs w:val="15"/>
              </w:rPr>
            </w:pPr>
            <w:r w:rsidRPr="00D566DE">
              <w:rPr>
                <w:sz w:val="15"/>
                <w:szCs w:val="15"/>
              </w:rPr>
              <w:t>2135,82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1E45A99" w14:textId="77777777" w:rsidR="00D566DE" w:rsidRPr="00D566DE" w:rsidRDefault="00D566DE" w:rsidP="00D566DE">
            <w:pPr>
              <w:jc w:val="center"/>
              <w:rPr>
                <w:sz w:val="15"/>
                <w:szCs w:val="15"/>
              </w:rPr>
            </w:pPr>
            <w:r w:rsidRPr="00D566DE">
              <w:rPr>
                <w:sz w:val="15"/>
                <w:szCs w:val="15"/>
              </w:rPr>
              <w:t>2254,89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0744AE6" w14:textId="77777777" w:rsidR="00D566DE" w:rsidRPr="00D566DE" w:rsidRDefault="00D566DE" w:rsidP="00D566DE">
            <w:pPr>
              <w:jc w:val="center"/>
              <w:rPr>
                <w:sz w:val="15"/>
                <w:szCs w:val="15"/>
              </w:rPr>
            </w:pPr>
            <w:r w:rsidRPr="00D566DE">
              <w:rPr>
                <w:sz w:val="15"/>
                <w:szCs w:val="15"/>
              </w:rPr>
              <w:t>1700,00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869FD39" w14:textId="77777777" w:rsidR="00D566DE" w:rsidRPr="00D566DE" w:rsidRDefault="00D566DE" w:rsidP="00D566DE">
            <w:pPr>
              <w:jc w:val="center"/>
              <w:rPr>
                <w:sz w:val="15"/>
                <w:szCs w:val="15"/>
              </w:rPr>
            </w:pPr>
            <w:r w:rsidRPr="00D566DE">
              <w:rPr>
                <w:sz w:val="15"/>
                <w:szCs w:val="15"/>
              </w:rPr>
              <w:t>2222,72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52438DD" w14:textId="77777777" w:rsidR="00D566DE" w:rsidRPr="00D566DE" w:rsidRDefault="00D566DE" w:rsidP="00D566DE">
            <w:pPr>
              <w:jc w:val="center"/>
              <w:rPr>
                <w:sz w:val="15"/>
                <w:szCs w:val="15"/>
              </w:rPr>
            </w:pPr>
            <w:r w:rsidRPr="00D566DE">
              <w:rPr>
                <w:sz w:val="15"/>
                <w:szCs w:val="15"/>
              </w:rPr>
              <w:t>2163,89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9A674BA" w14:textId="77777777" w:rsidR="00D566DE" w:rsidRPr="00D566DE" w:rsidRDefault="00D566DE" w:rsidP="00D566DE">
            <w:pPr>
              <w:jc w:val="center"/>
              <w:rPr>
                <w:sz w:val="15"/>
                <w:szCs w:val="15"/>
              </w:rPr>
            </w:pPr>
            <w:r w:rsidRPr="00D566DE">
              <w:rPr>
                <w:sz w:val="15"/>
                <w:szCs w:val="15"/>
              </w:rPr>
              <w:t>1971,92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1D8DE15" w14:textId="77777777" w:rsidR="00D566DE" w:rsidRPr="00D566DE" w:rsidRDefault="00D566DE" w:rsidP="00D566DE">
            <w:pPr>
              <w:jc w:val="center"/>
              <w:rPr>
                <w:sz w:val="15"/>
                <w:szCs w:val="15"/>
              </w:rPr>
            </w:pPr>
            <w:r w:rsidRPr="00D566DE">
              <w:rPr>
                <w:sz w:val="15"/>
                <w:szCs w:val="15"/>
              </w:rPr>
              <w:t>2483,43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7CCB5A7" w14:textId="77777777" w:rsidR="00D566DE" w:rsidRPr="00D566DE" w:rsidRDefault="00D566DE" w:rsidP="00D566DE">
            <w:pPr>
              <w:jc w:val="center"/>
              <w:rPr>
                <w:sz w:val="15"/>
                <w:szCs w:val="15"/>
              </w:rPr>
            </w:pPr>
            <w:r w:rsidRPr="00D566DE">
              <w:rPr>
                <w:sz w:val="15"/>
                <w:szCs w:val="15"/>
              </w:rPr>
              <w:t>2295,57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361A255"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9D687B"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8BDE2BF" w14:textId="77777777" w:rsidR="00D566DE" w:rsidRPr="00D566DE" w:rsidRDefault="00D566DE" w:rsidP="00D566DE">
            <w:pPr>
              <w:jc w:val="center"/>
              <w:rPr>
                <w:sz w:val="15"/>
                <w:szCs w:val="15"/>
              </w:rPr>
            </w:pPr>
            <w:r w:rsidRPr="00D566DE">
              <w:rPr>
                <w:sz w:val="15"/>
                <w:szCs w:val="15"/>
              </w:rPr>
              <w:t>0,00</w:t>
            </w:r>
          </w:p>
        </w:tc>
      </w:tr>
      <w:tr w:rsidR="00D566DE" w:rsidRPr="00D566DE" w14:paraId="561AD253" w14:textId="77777777" w:rsidTr="00D566DE">
        <w:trPr>
          <w:trHeight w:val="234"/>
        </w:trPr>
        <w:tc>
          <w:tcPr>
            <w:tcW w:w="5000" w:type="pct"/>
            <w:gridSpan w:val="24"/>
            <w:tcBorders>
              <w:right w:val="single" w:sz="4" w:space="0" w:color="auto"/>
            </w:tcBorders>
            <w:vAlign w:val="center"/>
          </w:tcPr>
          <w:p w14:paraId="552DB8E3" w14:textId="77777777" w:rsidR="00D566DE" w:rsidRPr="00D566DE" w:rsidRDefault="00D566DE" w:rsidP="00D566DE">
            <w:pPr>
              <w:rPr>
                <w:bCs/>
                <w:sz w:val="15"/>
                <w:szCs w:val="15"/>
              </w:rPr>
            </w:pPr>
            <w:r w:rsidRPr="00D566DE">
              <w:rPr>
                <w:bCs/>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566DE" w:rsidRPr="00D566DE" w14:paraId="30E6342E" w14:textId="77777777" w:rsidTr="00D566DE">
        <w:trPr>
          <w:trHeight w:val="53"/>
        </w:trPr>
        <w:tc>
          <w:tcPr>
            <w:tcW w:w="2350" w:type="pct"/>
            <w:gridSpan w:val="10"/>
            <w:shd w:val="clear" w:color="auto" w:fill="auto"/>
            <w:vAlign w:val="center"/>
            <w:hideMark/>
          </w:tcPr>
          <w:p w14:paraId="5E03AFA3" w14:textId="77777777" w:rsidR="00D566DE" w:rsidRPr="00D566DE" w:rsidRDefault="00D566DE" w:rsidP="00D566DE">
            <w:pPr>
              <w:jc w:val="center"/>
              <w:rPr>
                <w:sz w:val="15"/>
                <w:szCs w:val="15"/>
              </w:rPr>
            </w:pPr>
            <w:r w:rsidRPr="00D566DE">
              <w:rPr>
                <w:sz w:val="15"/>
                <w:szCs w:val="15"/>
              </w:rPr>
              <w:t>Всего по группе 4.</w:t>
            </w:r>
          </w:p>
        </w:tc>
        <w:tc>
          <w:tcPr>
            <w:tcW w:w="214" w:type="pct"/>
            <w:shd w:val="clear" w:color="auto" w:fill="auto"/>
            <w:vAlign w:val="center"/>
          </w:tcPr>
          <w:p w14:paraId="4E75F939" w14:textId="77777777" w:rsidR="00D566DE" w:rsidRPr="00D566DE" w:rsidRDefault="00D566DE" w:rsidP="00D566DE">
            <w:pPr>
              <w:jc w:val="center"/>
              <w:rPr>
                <w:sz w:val="15"/>
                <w:szCs w:val="15"/>
              </w:rPr>
            </w:pPr>
            <w:r w:rsidRPr="00D566DE">
              <w:rPr>
                <w:sz w:val="15"/>
                <w:szCs w:val="15"/>
              </w:rPr>
              <w:t>0,00</w:t>
            </w:r>
          </w:p>
        </w:tc>
        <w:tc>
          <w:tcPr>
            <w:tcW w:w="177" w:type="pct"/>
            <w:shd w:val="clear" w:color="auto" w:fill="auto"/>
            <w:vAlign w:val="center"/>
          </w:tcPr>
          <w:p w14:paraId="1EE6E6F6"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1B372A62"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2E61C23A"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7764EFA0"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7649D50B"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097EF405"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66642261"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2A87D6C8"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38476D94"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2743A614" w14:textId="77777777" w:rsidR="00D566DE" w:rsidRPr="00D566DE" w:rsidRDefault="00D566DE" w:rsidP="00D566DE">
            <w:pPr>
              <w:jc w:val="center"/>
              <w:rPr>
                <w:sz w:val="15"/>
                <w:szCs w:val="15"/>
              </w:rPr>
            </w:pPr>
            <w:r w:rsidRPr="00D566DE">
              <w:rPr>
                <w:sz w:val="15"/>
                <w:szCs w:val="15"/>
              </w:rPr>
              <w:t>0,00</w:t>
            </w:r>
          </w:p>
        </w:tc>
        <w:tc>
          <w:tcPr>
            <w:tcW w:w="177" w:type="pct"/>
            <w:vAlign w:val="center"/>
          </w:tcPr>
          <w:p w14:paraId="6947028A" w14:textId="77777777" w:rsidR="00D566DE" w:rsidRPr="00D566DE" w:rsidRDefault="00D566DE" w:rsidP="00D566DE">
            <w:pPr>
              <w:jc w:val="center"/>
              <w:rPr>
                <w:sz w:val="15"/>
                <w:szCs w:val="15"/>
              </w:rPr>
            </w:pPr>
            <w:r w:rsidRPr="00D566DE">
              <w:rPr>
                <w:sz w:val="15"/>
                <w:szCs w:val="15"/>
              </w:rPr>
              <w:t>0,00</w:t>
            </w:r>
          </w:p>
        </w:tc>
        <w:tc>
          <w:tcPr>
            <w:tcW w:w="188" w:type="pct"/>
            <w:vAlign w:val="center"/>
          </w:tcPr>
          <w:p w14:paraId="64394797" w14:textId="77777777" w:rsidR="00D566DE" w:rsidRPr="00D566DE" w:rsidRDefault="00D566DE" w:rsidP="00D566DE">
            <w:pPr>
              <w:jc w:val="center"/>
              <w:rPr>
                <w:sz w:val="15"/>
                <w:szCs w:val="15"/>
              </w:rPr>
            </w:pPr>
            <w:r w:rsidRPr="00D566DE">
              <w:rPr>
                <w:sz w:val="15"/>
                <w:szCs w:val="15"/>
              </w:rPr>
              <w:t>0,00</w:t>
            </w:r>
          </w:p>
        </w:tc>
        <w:tc>
          <w:tcPr>
            <w:tcW w:w="184" w:type="pct"/>
            <w:vAlign w:val="center"/>
          </w:tcPr>
          <w:p w14:paraId="047C556F" w14:textId="77777777" w:rsidR="00D566DE" w:rsidRPr="00D566DE" w:rsidRDefault="00D566DE" w:rsidP="00D566DE">
            <w:pPr>
              <w:jc w:val="center"/>
              <w:rPr>
                <w:sz w:val="15"/>
                <w:szCs w:val="15"/>
              </w:rPr>
            </w:pPr>
            <w:r w:rsidRPr="00D566DE">
              <w:rPr>
                <w:sz w:val="15"/>
                <w:szCs w:val="15"/>
              </w:rPr>
              <w:t>0,00</w:t>
            </w:r>
          </w:p>
        </w:tc>
      </w:tr>
      <w:tr w:rsidR="00D566DE" w:rsidRPr="00D566DE" w14:paraId="015D72A9" w14:textId="77777777" w:rsidTr="00D566DE">
        <w:trPr>
          <w:trHeight w:val="122"/>
        </w:trPr>
        <w:tc>
          <w:tcPr>
            <w:tcW w:w="5000" w:type="pct"/>
            <w:gridSpan w:val="24"/>
            <w:vAlign w:val="center"/>
          </w:tcPr>
          <w:p w14:paraId="0A6C8CAD" w14:textId="77777777" w:rsidR="00D566DE" w:rsidRPr="00D566DE" w:rsidRDefault="00D566DE" w:rsidP="00D566DE">
            <w:pPr>
              <w:rPr>
                <w:bCs/>
                <w:sz w:val="15"/>
                <w:szCs w:val="15"/>
              </w:rPr>
            </w:pPr>
            <w:r w:rsidRPr="00D566DE">
              <w:rPr>
                <w:bCs/>
                <w:sz w:val="15"/>
                <w:szCs w:val="15"/>
              </w:rPr>
              <w:t>Группа 5. Вывод из эксплуатации, консервация и демонтаж объектов системы централизованного теплоснабжения</w:t>
            </w:r>
          </w:p>
        </w:tc>
      </w:tr>
      <w:tr w:rsidR="00D566DE" w:rsidRPr="00D566DE" w14:paraId="3C761526" w14:textId="77777777" w:rsidTr="00D566DE">
        <w:trPr>
          <w:trHeight w:val="96"/>
        </w:trPr>
        <w:tc>
          <w:tcPr>
            <w:tcW w:w="5000" w:type="pct"/>
            <w:gridSpan w:val="24"/>
            <w:vAlign w:val="center"/>
          </w:tcPr>
          <w:p w14:paraId="79047E81" w14:textId="77777777" w:rsidR="00D566DE" w:rsidRPr="00D566DE" w:rsidRDefault="00D566DE" w:rsidP="00D566DE">
            <w:pPr>
              <w:rPr>
                <w:bCs/>
                <w:sz w:val="15"/>
                <w:szCs w:val="15"/>
              </w:rPr>
            </w:pPr>
            <w:r w:rsidRPr="00D566DE">
              <w:rPr>
                <w:bCs/>
                <w:sz w:val="15"/>
                <w:szCs w:val="15"/>
              </w:rPr>
              <w:t>5.1. Вывод из эксплуатации, консервация и демонтаж тепловых сетей</w:t>
            </w:r>
          </w:p>
        </w:tc>
      </w:tr>
      <w:tr w:rsidR="00D566DE" w:rsidRPr="00D566DE" w14:paraId="013A58F2" w14:textId="77777777" w:rsidTr="00D566DE">
        <w:trPr>
          <w:trHeight w:val="210"/>
        </w:trPr>
        <w:tc>
          <w:tcPr>
            <w:tcW w:w="5000" w:type="pct"/>
            <w:gridSpan w:val="24"/>
            <w:vAlign w:val="center"/>
          </w:tcPr>
          <w:p w14:paraId="1916229B" w14:textId="77777777" w:rsidR="00D566DE" w:rsidRPr="00D566DE" w:rsidRDefault="00D566DE" w:rsidP="00D566DE">
            <w:pPr>
              <w:rPr>
                <w:bCs/>
                <w:sz w:val="15"/>
                <w:szCs w:val="15"/>
              </w:rPr>
            </w:pPr>
            <w:r w:rsidRPr="00D566DE">
              <w:rPr>
                <w:bCs/>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566DE" w:rsidRPr="00D566DE" w14:paraId="1A3BAB3A" w14:textId="77777777" w:rsidTr="00D566DE">
        <w:trPr>
          <w:trHeight w:val="53"/>
        </w:trPr>
        <w:tc>
          <w:tcPr>
            <w:tcW w:w="2350" w:type="pct"/>
            <w:gridSpan w:val="10"/>
            <w:shd w:val="clear" w:color="auto" w:fill="auto"/>
            <w:vAlign w:val="center"/>
            <w:hideMark/>
          </w:tcPr>
          <w:p w14:paraId="3672FE14" w14:textId="77777777" w:rsidR="00D566DE" w:rsidRPr="00D566DE" w:rsidRDefault="00D566DE" w:rsidP="00D566DE">
            <w:pPr>
              <w:jc w:val="center"/>
              <w:rPr>
                <w:sz w:val="15"/>
                <w:szCs w:val="15"/>
              </w:rPr>
            </w:pPr>
            <w:r w:rsidRPr="00D566DE">
              <w:rPr>
                <w:sz w:val="15"/>
                <w:szCs w:val="15"/>
              </w:rPr>
              <w:t>Всего по группе 5.</w:t>
            </w:r>
          </w:p>
        </w:tc>
        <w:tc>
          <w:tcPr>
            <w:tcW w:w="214" w:type="pct"/>
            <w:tcBorders>
              <w:bottom w:val="single" w:sz="4" w:space="0" w:color="auto"/>
            </w:tcBorders>
            <w:shd w:val="clear" w:color="auto" w:fill="auto"/>
            <w:vAlign w:val="center"/>
          </w:tcPr>
          <w:p w14:paraId="748A07A6" w14:textId="77777777" w:rsidR="00D566DE" w:rsidRPr="00D566DE" w:rsidRDefault="00D566DE" w:rsidP="00D566DE">
            <w:pPr>
              <w:jc w:val="center"/>
              <w:rPr>
                <w:sz w:val="15"/>
                <w:szCs w:val="15"/>
              </w:rPr>
            </w:pPr>
            <w:r w:rsidRPr="00D566DE">
              <w:rPr>
                <w:sz w:val="15"/>
                <w:szCs w:val="15"/>
              </w:rPr>
              <w:t>0,00</w:t>
            </w:r>
          </w:p>
        </w:tc>
        <w:tc>
          <w:tcPr>
            <w:tcW w:w="177" w:type="pct"/>
            <w:tcBorders>
              <w:bottom w:val="single" w:sz="4" w:space="0" w:color="auto"/>
            </w:tcBorders>
            <w:shd w:val="clear" w:color="auto" w:fill="auto"/>
            <w:vAlign w:val="center"/>
          </w:tcPr>
          <w:p w14:paraId="6E54746C"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39033CA9"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4C3AE8C0"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0AFFE0ED"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1564890A"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4CEA0D2A"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4A07D781"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29E34223"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0E6CFD21"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06378840" w14:textId="77777777" w:rsidR="00D566DE" w:rsidRPr="00D566DE" w:rsidRDefault="00D566DE" w:rsidP="00D566DE">
            <w:pPr>
              <w:jc w:val="center"/>
              <w:rPr>
                <w:sz w:val="15"/>
                <w:szCs w:val="15"/>
              </w:rPr>
            </w:pPr>
            <w:r w:rsidRPr="00D566DE">
              <w:rPr>
                <w:sz w:val="15"/>
                <w:szCs w:val="15"/>
              </w:rPr>
              <w:t>0,00</w:t>
            </w:r>
          </w:p>
        </w:tc>
        <w:tc>
          <w:tcPr>
            <w:tcW w:w="177" w:type="pct"/>
            <w:tcBorders>
              <w:bottom w:val="single" w:sz="4" w:space="0" w:color="auto"/>
            </w:tcBorders>
            <w:vAlign w:val="center"/>
          </w:tcPr>
          <w:p w14:paraId="1B72A7A4" w14:textId="77777777" w:rsidR="00D566DE" w:rsidRPr="00D566DE" w:rsidRDefault="00D566DE" w:rsidP="00D566DE">
            <w:pPr>
              <w:jc w:val="center"/>
              <w:rPr>
                <w:sz w:val="15"/>
                <w:szCs w:val="15"/>
              </w:rPr>
            </w:pPr>
            <w:r w:rsidRPr="00D566DE">
              <w:rPr>
                <w:sz w:val="15"/>
                <w:szCs w:val="15"/>
              </w:rPr>
              <w:t>0,00</w:t>
            </w:r>
          </w:p>
        </w:tc>
        <w:tc>
          <w:tcPr>
            <w:tcW w:w="188" w:type="pct"/>
            <w:tcBorders>
              <w:bottom w:val="single" w:sz="4" w:space="0" w:color="auto"/>
            </w:tcBorders>
            <w:vAlign w:val="center"/>
          </w:tcPr>
          <w:p w14:paraId="1895EE63" w14:textId="77777777" w:rsidR="00D566DE" w:rsidRPr="00D566DE" w:rsidRDefault="00D566DE" w:rsidP="00D566DE">
            <w:pPr>
              <w:jc w:val="center"/>
              <w:rPr>
                <w:sz w:val="15"/>
                <w:szCs w:val="15"/>
              </w:rPr>
            </w:pPr>
            <w:r w:rsidRPr="00D566DE">
              <w:rPr>
                <w:sz w:val="15"/>
                <w:szCs w:val="15"/>
              </w:rPr>
              <w:t>0,00</w:t>
            </w:r>
          </w:p>
        </w:tc>
        <w:tc>
          <w:tcPr>
            <w:tcW w:w="184" w:type="pct"/>
            <w:tcBorders>
              <w:bottom w:val="single" w:sz="4" w:space="0" w:color="auto"/>
            </w:tcBorders>
            <w:vAlign w:val="center"/>
          </w:tcPr>
          <w:p w14:paraId="4AE6FB18" w14:textId="77777777" w:rsidR="00D566DE" w:rsidRPr="00D566DE" w:rsidRDefault="00D566DE" w:rsidP="00D566DE">
            <w:pPr>
              <w:jc w:val="center"/>
              <w:rPr>
                <w:sz w:val="15"/>
                <w:szCs w:val="15"/>
              </w:rPr>
            </w:pPr>
            <w:r w:rsidRPr="00D566DE">
              <w:rPr>
                <w:sz w:val="15"/>
                <w:szCs w:val="15"/>
              </w:rPr>
              <w:t>0,00</w:t>
            </w:r>
          </w:p>
        </w:tc>
      </w:tr>
      <w:tr w:rsidR="00D566DE" w:rsidRPr="00D566DE" w14:paraId="46AE16CE" w14:textId="77777777" w:rsidTr="00D566DE">
        <w:trPr>
          <w:trHeight w:val="225"/>
        </w:trPr>
        <w:tc>
          <w:tcPr>
            <w:tcW w:w="2350" w:type="pct"/>
            <w:gridSpan w:val="10"/>
            <w:tcBorders>
              <w:right w:val="single" w:sz="4" w:space="0" w:color="auto"/>
            </w:tcBorders>
            <w:shd w:val="clear" w:color="auto" w:fill="auto"/>
            <w:vAlign w:val="center"/>
            <w:hideMark/>
          </w:tcPr>
          <w:p w14:paraId="7E248BEF" w14:textId="77777777" w:rsidR="00D566DE" w:rsidRPr="00D566DE" w:rsidRDefault="00D566DE" w:rsidP="00D566DE">
            <w:pPr>
              <w:jc w:val="center"/>
              <w:rPr>
                <w:sz w:val="15"/>
                <w:szCs w:val="15"/>
              </w:rPr>
            </w:pPr>
            <w:r w:rsidRPr="00D566DE">
              <w:rPr>
                <w:sz w:val="15"/>
                <w:szCs w:val="15"/>
              </w:rPr>
              <w:t>ИТОГО по программе</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B19550C" w14:textId="77777777" w:rsidR="00D566DE" w:rsidRPr="00D566DE" w:rsidRDefault="00D566DE" w:rsidP="00D566DE">
            <w:pPr>
              <w:jc w:val="center"/>
              <w:rPr>
                <w:sz w:val="15"/>
                <w:szCs w:val="15"/>
              </w:rPr>
            </w:pPr>
            <w:r w:rsidRPr="00D566DE">
              <w:rPr>
                <w:sz w:val="15"/>
                <w:szCs w:val="15"/>
              </w:rPr>
              <w:t>19341,81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5E085B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17603C9" w14:textId="77777777" w:rsidR="00D566DE" w:rsidRPr="00D566DE" w:rsidRDefault="00D566DE" w:rsidP="00D566DE">
            <w:pPr>
              <w:jc w:val="center"/>
              <w:rPr>
                <w:sz w:val="15"/>
                <w:szCs w:val="15"/>
              </w:rPr>
            </w:pPr>
            <w:r w:rsidRPr="00D566DE">
              <w:rPr>
                <w:sz w:val="15"/>
                <w:szCs w:val="15"/>
              </w:rPr>
              <w:t>2113,57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77C1540" w14:textId="77777777" w:rsidR="00D566DE" w:rsidRPr="00D566DE" w:rsidRDefault="00D566DE" w:rsidP="00D566DE">
            <w:pPr>
              <w:jc w:val="center"/>
              <w:rPr>
                <w:sz w:val="15"/>
                <w:szCs w:val="15"/>
              </w:rPr>
            </w:pPr>
            <w:r w:rsidRPr="00D566DE">
              <w:rPr>
                <w:sz w:val="15"/>
                <w:szCs w:val="15"/>
              </w:rPr>
              <w:t>2135,82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E483349" w14:textId="77777777" w:rsidR="00D566DE" w:rsidRPr="00D566DE" w:rsidRDefault="00D566DE" w:rsidP="00D566DE">
            <w:pPr>
              <w:jc w:val="center"/>
              <w:rPr>
                <w:sz w:val="15"/>
                <w:szCs w:val="15"/>
              </w:rPr>
            </w:pPr>
            <w:r w:rsidRPr="00D566DE">
              <w:rPr>
                <w:sz w:val="15"/>
                <w:szCs w:val="15"/>
              </w:rPr>
              <w:t>2254,89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2E434BC" w14:textId="77777777" w:rsidR="00D566DE" w:rsidRPr="00D566DE" w:rsidRDefault="00D566DE" w:rsidP="00D566DE">
            <w:pPr>
              <w:jc w:val="center"/>
              <w:rPr>
                <w:sz w:val="15"/>
                <w:szCs w:val="15"/>
              </w:rPr>
            </w:pPr>
            <w:r w:rsidRPr="00D566DE">
              <w:rPr>
                <w:sz w:val="15"/>
                <w:szCs w:val="15"/>
              </w:rPr>
              <w:t>1700,00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7C7F980" w14:textId="77777777" w:rsidR="00D566DE" w:rsidRPr="00D566DE" w:rsidRDefault="00D566DE" w:rsidP="00D566DE">
            <w:pPr>
              <w:jc w:val="center"/>
              <w:rPr>
                <w:sz w:val="15"/>
                <w:szCs w:val="15"/>
              </w:rPr>
            </w:pPr>
            <w:r w:rsidRPr="00D566DE">
              <w:rPr>
                <w:sz w:val="15"/>
                <w:szCs w:val="15"/>
              </w:rPr>
              <w:t>2222,72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DBB57DF" w14:textId="77777777" w:rsidR="00D566DE" w:rsidRPr="00D566DE" w:rsidRDefault="00D566DE" w:rsidP="00D566DE">
            <w:pPr>
              <w:jc w:val="center"/>
              <w:rPr>
                <w:sz w:val="15"/>
                <w:szCs w:val="15"/>
              </w:rPr>
            </w:pPr>
            <w:r w:rsidRPr="00D566DE">
              <w:rPr>
                <w:sz w:val="15"/>
                <w:szCs w:val="15"/>
              </w:rPr>
              <w:t>2163,89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72704F1" w14:textId="77777777" w:rsidR="00D566DE" w:rsidRPr="00D566DE" w:rsidRDefault="00D566DE" w:rsidP="00D566DE">
            <w:pPr>
              <w:jc w:val="center"/>
              <w:rPr>
                <w:sz w:val="15"/>
                <w:szCs w:val="15"/>
              </w:rPr>
            </w:pPr>
            <w:r w:rsidRPr="00D566DE">
              <w:rPr>
                <w:sz w:val="15"/>
                <w:szCs w:val="15"/>
              </w:rPr>
              <w:t>1971,92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EF56000" w14:textId="77777777" w:rsidR="00D566DE" w:rsidRPr="00D566DE" w:rsidRDefault="00D566DE" w:rsidP="00D566DE">
            <w:pPr>
              <w:jc w:val="center"/>
              <w:rPr>
                <w:sz w:val="15"/>
                <w:szCs w:val="15"/>
              </w:rPr>
            </w:pPr>
            <w:r w:rsidRPr="00D566DE">
              <w:rPr>
                <w:sz w:val="15"/>
                <w:szCs w:val="15"/>
              </w:rPr>
              <w:t>2483,43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670C0A8" w14:textId="77777777" w:rsidR="00D566DE" w:rsidRPr="00D566DE" w:rsidRDefault="00D566DE" w:rsidP="00D566DE">
            <w:pPr>
              <w:jc w:val="center"/>
              <w:rPr>
                <w:sz w:val="15"/>
                <w:szCs w:val="15"/>
              </w:rPr>
            </w:pPr>
            <w:r w:rsidRPr="00D566DE">
              <w:rPr>
                <w:sz w:val="15"/>
                <w:szCs w:val="15"/>
              </w:rPr>
              <w:t>2295,57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E9BD303"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AFAD5BD"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3E65740" w14:textId="77777777" w:rsidR="00D566DE" w:rsidRPr="00D566DE" w:rsidRDefault="00D566DE" w:rsidP="00D566DE">
            <w:pPr>
              <w:jc w:val="center"/>
              <w:rPr>
                <w:sz w:val="15"/>
                <w:szCs w:val="15"/>
              </w:rPr>
            </w:pPr>
            <w:r w:rsidRPr="00D566DE">
              <w:rPr>
                <w:sz w:val="15"/>
                <w:szCs w:val="15"/>
              </w:rPr>
              <w:t>0,00</w:t>
            </w:r>
          </w:p>
        </w:tc>
      </w:tr>
    </w:tbl>
    <w:p w14:paraId="1FADAD89" w14:textId="77777777" w:rsidR="00D566DE" w:rsidRPr="00D566DE" w:rsidRDefault="00D566DE" w:rsidP="00D566DE">
      <w:pPr>
        <w:ind w:right="536"/>
        <w:jc w:val="center"/>
        <w:rPr>
          <w:b/>
          <w:bCs/>
          <w:sz w:val="28"/>
          <w:szCs w:val="28"/>
        </w:rPr>
      </w:pPr>
    </w:p>
    <w:p w14:paraId="64E72C4C" w14:textId="77777777" w:rsidR="00D566DE" w:rsidRPr="00D566DE" w:rsidRDefault="00D566DE" w:rsidP="00D566DE">
      <w:pPr>
        <w:ind w:right="536"/>
        <w:jc w:val="center"/>
        <w:rPr>
          <w:b/>
          <w:bCs/>
          <w:sz w:val="28"/>
          <w:szCs w:val="28"/>
        </w:rPr>
      </w:pPr>
    </w:p>
    <w:p w14:paraId="139B3D0C" w14:textId="77777777" w:rsidR="00D566DE" w:rsidRPr="00D566DE" w:rsidRDefault="00D566DE" w:rsidP="00D566DE">
      <w:pPr>
        <w:ind w:right="536"/>
        <w:jc w:val="center"/>
        <w:rPr>
          <w:b/>
          <w:bCs/>
          <w:sz w:val="28"/>
          <w:szCs w:val="28"/>
        </w:rPr>
      </w:pPr>
    </w:p>
    <w:p w14:paraId="4581BC3E" w14:textId="77777777" w:rsidR="00D566DE" w:rsidRPr="00D566DE" w:rsidRDefault="00D566DE" w:rsidP="00D566DE">
      <w:pPr>
        <w:jc w:val="both"/>
        <w:rPr>
          <w:sz w:val="20"/>
          <w:szCs w:val="20"/>
        </w:rPr>
      </w:pPr>
    </w:p>
    <w:p w14:paraId="571DEB88" w14:textId="77777777" w:rsidR="00D566DE" w:rsidRDefault="00D566DE" w:rsidP="00CC1F4E">
      <w:pPr>
        <w:tabs>
          <w:tab w:val="left" w:pos="5580"/>
          <w:tab w:val="left" w:pos="9498"/>
        </w:tabs>
        <w:ind w:right="-569"/>
      </w:pPr>
    </w:p>
    <w:p w14:paraId="39D4D09A" w14:textId="77777777" w:rsidR="00D566DE" w:rsidRDefault="00D566DE" w:rsidP="00D566DE">
      <w:pPr>
        <w:tabs>
          <w:tab w:val="left" w:pos="5580"/>
          <w:tab w:val="left" w:pos="9498"/>
        </w:tabs>
        <w:ind w:right="-569" w:firstLine="5387"/>
        <w:sectPr w:rsidR="00D566DE" w:rsidSect="00CC1F4E">
          <w:headerReference w:type="even" r:id="rId41"/>
          <w:headerReference w:type="default" r:id="rId42"/>
          <w:footerReference w:type="even" r:id="rId43"/>
          <w:footerReference w:type="default" r:id="rId44"/>
          <w:headerReference w:type="first" r:id="rId45"/>
          <w:footerReference w:type="first" r:id="rId46"/>
          <w:pgSz w:w="16838" w:h="11906" w:orient="landscape"/>
          <w:pgMar w:top="1701" w:right="1134" w:bottom="851" w:left="1134" w:header="708" w:footer="418" w:gutter="0"/>
          <w:cols w:space="708"/>
          <w:titlePg/>
          <w:docGrid w:linePitch="360"/>
        </w:sectPr>
      </w:pPr>
    </w:p>
    <w:p w14:paraId="755F9B50" w14:textId="04367FE3" w:rsidR="00D566DE" w:rsidRDefault="00D566DE" w:rsidP="00D566DE">
      <w:pPr>
        <w:tabs>
          <w:tab w:val="left" w:pos="5580"/>
          <w:tab w:val="left" w:pos="9498"/>
        </w:tabs>
        <w:ind w:right="-569" w:firstLine="5387"/>
      </w:pPr>
      <w:r>
        <w:lastRenderedPageBreak/>
        <w:t>Приложение № 5 к протоколу № 42</w:t>
      </w:r>
    </w:p>
    <w:p w14:paraId="6FD6478B" w14:textId="77777777" w:rsidR="00D566DE" w:rsidRDefault="00D566DE" w:rsidP="00D566DE">
      <w:pPr>
        <w:tabs>
          <w:tab w:val="left" w:pos="5580"/>
          <w:tab w:val="left" w:pos="9498"/>
        </w:tabs>
        <w:ind w:right="-569" w:firstLine="5387"/>
      </w:pPr>
      <w:r>
        <w:t>заседания Правления Региональной</w:t>
      </w:r>
    </w:p>
    <w:p w14:paraId="0A838687" w14:textId="77777777" w:rsidR="00D566DE" w:rsidRDefault="00D566DE" w:rsidP="00D566DE">
      <w:pPr>
        <w:tabs>
          <w:tab w:val="left" w:pos="5580"/>
          <w:tab w:val="left" w:pos="9498"/>
        </w:tabs>
        <w:ind w:right="-569" w:firstLine="5387"/>
      </w:pPr>
      <w:r>
        <w:t>энергетической комиссии</w:t>
      </w:r>
    </w:p>
    <w:p w14:paraId="72CC933A" w14:textId="77777777" w:rsidR="00D566DE" w:rsidRDefault="00D566DE" w:rsidP="00D566DE">
      <w:pPr>
        <w:tabs>
          <w:tab w:val="left" w:pos="5580"/>
          <w:tab w:val="left" w:pos="9498"/>
        </w:tabs>
        <w:ind w:right="-569" w:firstLine="5387"/>
      </w:pPr>
      <w:r>
        <w:t>Кузбасса от 23.07.2020</w:t>
      </w:r>
    </w:p>
    <w:p w14:paraId="4F660EC9" w14:textId="77777777" w:rsidR="00D566DE" w:rsidRDefault="00D566DE" w:rsidP="00D566DE">
      <w:pPr>
        <w:tabs>
          <w:tab w:val="left" w:pos="5580"/>
          <w:tab w:val="left" w:pos="9498"/>
        </w:tabs>
        <w:ind w:right="-569" w:firstLine="5387"/>
      </w:pPr>
    </w:p>
    <w:p w14:paraId="38A77D2D" w14:textId="77777777" w:rsidR="00D566DE" w:rsidRPr="00D566DE" w:rsidRDefault="00D566DE" w:rsidP="00D566DE">
      <w:pPr>
        <w:autoSpaceDE w:val="0"/>
        <w:autoSpaceDN w:val="0"/>
        <w:adjustRightInd w:val="0"/>
        <w:jc w:val="center"/>
        <w:rPr>
          <w:color w:val="000000"/>
          <w:sz w:val="28"/>
          <w:szCs w:val="28"/>
        </w:rPr>
      </w:pPr>
      <w:r w:rsidRPr="00D566DE">
        <w:rPr>
          <w:b/>
          <w:color w:val="000000"/>
          <w:sz w:val="28"/>
          <w:szCs w:val="28"/>
        </w:rPr>
        <w:t xml:space="preserve">Паспорт инвестиционной программы в сфере теплоснабжения </w:t>
      </w:r>
      <w:r w:rsidRPr="00D566DE">
        <w:rPr>
          <w:b/>
          <w:color w:val="000000"/>
          <w:sz w:val="28"/>
          <w:szCs w:val="28"/>
        </w:rPr>
        <w:br/>
      </w:r>
      <w:bookmarkStart w:id="15" w:name="_Hlk33529304"/>
      <w:r w:rsidRPr="00D566DE">
        <w:rPr>
          <w:b/>
          <w:color w:val="000000"/>
          <w:sz w:val="28"/>
          <w:szCs w:val="28"/>
        </w:rPr>
        <w:t>ООО «</w:t>
      </w:r>
      <w:r w:rsidRPr="00D566DE">
        <w:rPr>
          <w:b/>
          <w:sz w:val="28"/>
          <w:szCs w:val="28"/>
        </w:rPr>
        <w:t>ТеплоСнаб</w:t>
      </w:r>
      <w:r w:rsidRPr="00D566DE">
        <w:rPr>
          <w:b/>
          <w:color w:val="000000"/>
          <w:sz w:val="28"/>
          <w:szCs w:val="28"/>
        </w:rPr>
        <w:t xml:space="preserve">» </w:t>
      </w:r>
      <w:bookmarkEnd w:id="15"/>
      <w:r w:rsidRPr="00D566DE">
        <w:rPr>
          <w:b/>
          <w:sz w:val="28"/>
          <w:szCs w:val="28"/>
        </w:rPr>
        <w:t xml:space="preserve">на потребительском рынке г. Мариинск </w:t>
      </w:r>
      <w:r w:rsidRPr="00D566DE">
        <w:rPr>
          <w:b/>
          <w:sz w:val="28"/>
          <w:szCs w:val="28"/>
        </w:rPr>
        <w:br/>
        <w:t>на 2020-2029 годы</w:t>
      </w:r>
    </w:p>
    <w:p w14:paraId="0C79F5F3" w14:textId="77777777" w:rsidR="00D566DE" w:rsidRPr="00D566DE" w:rsidRDefault="00D566DE" w:rsidP="00D566DE">
      <w:pPr>
        <w:autoSpaceDE w:val="0"/>
        <w:autoSpaceDN w:val="0"/>
        <w:adjustRightInd w:val="0"/>
        <w:jc w:val="center"/>
        <w:rPr>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D566DE" w:rsidRPr="00D566DE" w14:paraId="3155C320" w14:textId="77777777" w:rsidTr="00D566DE">
        <w:tblPrEx>
          <w:tblCellMar>
            <w:top w:w="0" w:type="dxa"/>
            <w:bottom w:w="0" w:type="dxa"/>
          </w:tblCellMar>
        </w:tblPrEx>
        <w:trPr>
          <w:trHeight w:val="882"/>
        </w:trPr>
        <w:tc>
          <w:tcPr>
            <w:tcW w:w="2528" w:type="pct"/>
            <w:tcBorders>
              <w:top w:val="single" w:sz="4" w:space="0" w:color="auto"/>
              <w:left w:val="single" w:sz="4" w:space="0" w:color="auto"/>
            </w:tcBorders>
            <w:shd w:val="clear" w:color="auto" w:fill="FFFFFF"/>
            <w:vAlign w:val="center"/>
          </w:tcPr>
          <w:p w14:paraId="3DDD3382" w14:textId="77777777" w:rsidR="00D566DE" w:rsidRPr="00D566DE" w:rsidRDefault="00D566DE" w:rsidP="00D566DE">
            <w:pPr>
              <w:widowControl w:val="0"/>
              <w:spacing w:line="230" w:lineRule="exact"/>
              <w:jc w:val="center"/>
            </w:pPr>
            <w:r w:rsidRPr="00D566DE">
              <w:rPr>
                <w:rFonts w:eastAsia="font458"/>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6A0DDFF6" w14:textId="77777777" w:rsidR="00D566DE" w:rsidRPr="00D566DE" w:rsidRDefault="00D566DE" w:rsidP="00D566DE">
            <w:pPr>
              <w:jc w:val="center"/>
            </w:pPr>
            <w:r w:rsidRPr="00D566DE">
              <w:t>ООО «ТеплоСнаб»</w:t>
            </w:r>
          </w:p>
        </w:tc>
      </w:tr>
      <w:tr w:rsidR="00D566DE" w:rsidRPr="00D566DE" w14:paraId="447B8EC4" w14:textId="77777777" w:rsidTr="00D566DE">
        <w:tblPrEx>
          <w:tblCellMar>
            <w:top w:w="0" w:type="dxa"/>
            <w:bottom w:w="0" w:type="dxa"/>
          </w:tblCellMar>
        </w:tblPrEx>
        <w:trPr>
          <w:trHeight w:val="699"/>
        </w:trPr>
        <w:tc>
          <w:tcPr>
            <w:tcW w:w="2528" w:type="pct"/>
            <w:tcBorders>
              <w:top w:val="single" w:sz="4" w:space="0" w:color="auto"/>
              <w:left w:val="single" w:sz="4" w:space="0" w:color="auto"/>
            </w:tcBorders>
            <w:shd w:val="clear" w:color="auto" w:fill="FFFFFF"/>
            <w:vAlign w:val="center"/>
          </w:tcPr>
          <w:p w14:paraId="422B6589" w14:textId="77777777" w:rsidR="00D566DE" w:rsidRPr="00D566DE" w:rsidRDefault="00D566DE" w:rsidP="00D566DE">
            <w:pPr>
              <w:widowControl w:val="0"/>
              <w:spacing w:line="200" w:lineRule="exact"/>
              <w:jc w:val="center"/>
            </w:pPr>
            <w:r w:rsidRPr="00D566DE">
              <w:rPr>
                <w:rFonts w:eastAsia="font458"/>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15E31A7B" w14:textId="77777777" w:rsidR="00D566DE" w:rsidRPr="00D566DE" w:rsidRDefault="00D566DE" w:rsidP="00D566DE">
            <w:pPr>
              <w:jc w:val="center"/>
            </w:pPr>
            <w:r w:rsidRPr="00D566DE">
              <w:t>652155, Кемеровская область, г. Мариинск, ул. 50 лет Октября, д. 86, оф. 3</w:t>
            </w:r>
          </w:p>
        </w:tc>
      </w:tr>
      <w:tr w:rsidR="00D566DE" w:rsidRPr="00D566DE" w14:paraId="54AB99CD" w14:textId="77777777" w:rsidTr="00D566DE">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5320C3E1" w14:textId="77777777" w:rsidR="00D566DE" w:rsidRPr="00D566DE" w:rsidRDefault="00D566DE" w:rsidP="00D566DE">
            <w:pPr>
              <w:widowControl w:val="0"/>
              <w:spacing w:line="200" w:lineRule="exact"/>
              <w:jc w:val="center"/>
            </w:pPr>
            <w:r w:rsidRPr="00D566DE">
              <w:rPr>
                <w:rFonts w:eastAsia="font458"/>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B075DF0" w14:textId="77777777" w:rsidR="00D566DE" w:rsidRPr="00D566DE" w:rsidRDefault="00D566DE" w:rsidP="00D566DE">
            <w:pPr>
              <w:jc w:val="center"/>
            </w:pPr>
            <w:r w:rsidRPr="00D566DE">
              <w:t>2020-2029 гг.</w:t>
            </w:r>
          </w:p>
        </w:tc>
      </w:tr>
      <w:tr w:rsidR="00D566DE" w:rsidRPr="00D566DE" w14:paraId="4BBCC521" w14:textId="77777777" w:rsidTr="00D566DE">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5638309A" w14:textId="77777777" w:rsidR="00D566DE" w:rsidRPr="00D566DE" w:rsidRDefault="00D566DE" w:rsidP="00D566DE">
            <w:pPr>
              <w:widowControl w:val="0"/>
              <w:spacing w:line="234" w:lineRule="exact"/>
              <w:jc w:val="center"/>
            </w:pPr>
            <w:r w:rsidRPr="00D566DE">
              <w:rPr>
                <w:rFonts w:eastAsia="font458"/>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4AD69B3" w14:textId="77777777" w:rsidR="00D566DE" w:rsidRPr="00D566DE" w:rsidRDefault="00D566DE" w:rsidP="00D566DE">
            <w:pPr>
              <w:jc w:val="center"/>
            </w:pPr>
            <w:r w:rsidRPr="00D566DE">
              <w:t xml:space="preserve">Директор ООО «ТеплоСнаб» </w:t>
            </w:r>
            <w:r w:rsidRPr="00D566DE">
              <w:br/>
              <w:t>Воротилищев Сергей Евгеньевич</w:t>
            </w:r>
          </w:p>
        </w:tc>
      </w:tr>
      <w:tr w:rsidR="00D566DE" w:rsidRPr="00D566DE" w14:paraId="061F8278" w14:textId="77777777" w:rsidTr="00D566DE">
        <w:tblPrEx>
          <w:tblCellMar>
            <w:top w:w="0" w:type="dxa"/>
            <w:bottom w:w="0" w:type="dxa"/>
          </w:tblCellMar>
        </w:tblPrEx>
        <w:trPr>
          <w:trHeight w:val="626"/>
        </w:trPr>
        <w:tc>
          <w:tcPr>
            <w:tcW w:w="2528" w:type="pct"/>
            <w:tcBorders>
              <w:top w:val="single" w:sz="4" w:space="0" w:color="auto"/>
              <w:left w:val="single" w:sz="4" w:space="0" w:color="auto"/>
            </w:tcBorders>
            <w:shd w:val="clear" w:color="auto" w:fill="FFFFFF"/>
            <w:vAlign w:val="center"/>
          </w:tcPr>
          <w:p w14:paraId="23E3594F" w14:textId="77777777" w:rsidR="00D566DE" w:rsidRPr="00D566DE" w:rsidRDefault="00D566DE" w:rsidP="00D566DE">
            <w:pPr>
              <w:widowControl w:val="0"/>
              <w:spacing w:line="230" w:lineRule="exact"/>
              <w:jc w:val="center"/>
            </w:pPr>
            <w:r w:rsidRPr="00D566DE">
              <w:rPr>
                <w:rFonts w:eastAsia="font458"/>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3E5E8C4" w14:textId="77777777" w:rsidR="00D566DE" w:rsidRPr="00D566DE" w:rsidRDefault="00D566DE" w:rsidP="00D566DE">
            <w:pPr>
              <w:jc w:val="center"/>
              <w:rPr>
                <w:lang w:val="en-US"/>
              </w:rPr>
            </w:pPr>
            <w:r w:rsidRPr="00D566DE">
              <w:rPr>
                <w:lang w:val="en-US"/>
              </w:rPr>
              <w:t>+7 (384</w:t>
            </w:r>
            <w:r w:rsidRPr="00D566DE">
              <w:t>4</w:t>
            </w:r>
            <w:r w:rsidRPr="00D566DE">
              <w:rPr>
                <w:lang w:val="en-US"/>
              </w:rPr>
              <w:t>)</w:t>
            </w:r>
            <w:r w:rsidRPr="00D566DE">
              <w:t xml:space="preserve"> 3</w:t>
            </w:r>
            <w:r w:rsidRPr="00D566DE">
              <w:rPr>
                <w:lang w:val="en-US"/>
              </w:rPr>
              <w:t xml:space="preserve">7-92-80                                      </w:t>
            </w:r>
          </w:p>
        </w:tc>
      </w:tr>
      <w:tr w:rsidR="00D566DE" w:rsidRPr="00D566DE" w14:paraId="30564CAC" w14:textId="77777777" w:rsidTr="00D566DE">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01DCF237" w14:textId="77777777" w:rsidR="00D566DE" w:rsidRPr="00D566DE" w:rsidRDefault="00D566DE" w:rsidP="00D566DE">
            <w:pPr>
              <w:widowControl w:val="0"/>
              <w:spacing w:line="227" w:lineRule="exact"/>
              <w:jc w:val="center"/>
            </w:pPr>
            <w:r w:rsidRPr="00D566DE">
              <w:rPr>
                <w:rFonts w:eastAsia="font458"/>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1444D970" w14:textId="77777777" w:rsidR="00D566DE" w:rsidRPr="00D566DE" w:rsidRDefault="00D566DE" w:rsidP="00D566DE">
            <w:pPr>
              <w:jc w:val="center"/>
            </w:pPr>
            <w:r w:rsidRPr="00D566DE">
              <w:t>Регионально энергетическая комиссия Кузбасса</w:t>
            </w:r>
          </w:p>
        </w:tc>
      </w:tr>
      <w:tr w:rsidR="00D566DE" w:rsidRPr="00D566DE" w14:paraId="0D71D1B1" w14:textId="77777777" w:rsidTr="00D566DE">
        <w:tblPrEx>
          <w:tblCellMar>
            <w:top w:w="0" w:type="dxa"/>
            <w:bottom w:w="0" w:type="dxa"/>
          </w:tblCellMar>
        </w:tblPrEx>
        <w:trPr>
          <w:trHeight w:val="641"/>
        </w:trPr>
        <w:tc>
          <w:tcPr>
            <w:tcW w:w="2528" w:type="pct"/>
            <w:tcBorders>
              <w:top w:val="single" w:sz="4" w:space="0" w:color="auto"/>
              <w:left w:val="single" w:sz="4" w:space="0" w:color="auto"/>
            </w:tcBorders>
            <w:shd w:val="clear" w:color="auto" w:fill="FFFFFF"/>
            <w:vAlign w:val="center"/>
          </w:tcPr>
          <w:p w14:paraId="79C828B0" w14:textId="77777777" w:rsidR="00D566DE" w:rsidRPr="00D566DE" w:rsidRDefault="00D566DE" w:rsidP="00D566DE">
            <w:pPr>
              <w:widowControl w:val="0"/>
              <w:spacing w:line="230" w:lineRule="exact"/>
              <w:jc w:val="center"/>
            </w:pPr>
            <w:r w:rsidRPr="00D566DE">
              <w:rPr>
                <w:rFonts w:eastAsia="font458"/>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0ECDEFB6" w14:textId="77777777" w:rsidR="00D566DE" w:rsidRPr="00D566DE" w:rsidRDefault="00D566DE" w:rsidP="00D566DE">
            <w:pPr>
              <w:jc w:val="center"/>
            </w:pPr>
            <w:r w:rsidRPr="00D566DE">
              <w:t>650993 г. Кемерово, ул. Н. Островского, 32</w:t>
            </w:r>
          </w:p>
        </w:tc>
      </w:tr>
      <w:tr w:rsidR="00D566DE" w:rsidRPr="00D566DE" w14:paraId="22CA485C" w14:textId="77777777" w:rsidTr="00D566DE">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62862C18" w14:textId="77777777" w:rsidR="00D566DE" w:rsidRPr="00D566DE" w:rsidRDefault="00D566DE" w:rsidP="00D566DE">
            <w:pPr>
              <w:widowControl w:val="0"/>
              <w:spacing w:line="230" w:lineRule="exact"/>
              <w:jc w:val="center"/>
            </w:pPr>
            <w:r w:rsidRPr="00D566DE">
              <w:rPr>
                <w:rFonts w:eastAsia="font458"/>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505688C8" w14:textId="77777777" w:rsidR="00D566DE" w:rsidRPr="00D566DE" w:rsidRDefault="00D566DE" w:rsidP="00D566DE">
            <w:pPr>
              <w:jc w:val="center"/>
            </w:pPr>
            <w:r w:rsidRPr="00D566DE">
              <w:t>Председатель РЭК Кузбасса                        Малюта Дмитрий Владимирович</w:t>
            </w:r>
          </w:p>
        </w:tc>
      </w:tr>
      <w:tr w:rsidR="00D566DE" w:rsidRPr="00D566DE" w14:paraId="0EA68D99" w14:textId="77777777" w:rsidTr="00D566DE">
        <w:tblPrEx>
          <w:tblCellMar>
            <w:top w:w="0" w:type="dxa"/>
            <w:bottom w:w="0" w:type="dxa"/>
          </w:tblCellMar>
        </w:tblPrEx>
        <w:trPr>
          <w:trHeight w:val="403"/>
        </w:trPr>
        <w:tc>
          <w:tcPr>
            <w:tcW w:w="2528" w:type="pct"/>
            <w:tcBorders>
              <w:top w:val="single" w:sz="4" w:space="0" w:color="auto"/>
              <w:left w:val="single" w:sz="4" w:space="0" w:color="auto"/>
            </w:tcBorders>
            <w:shd w:val="clear" w:color="auto" w:fill="FFFFFF"/>
            <w:vAlign w:val="center"/>
          </w:tcPr>
          <w:p w14:paraId="4546B3E2" w14:textId="77777777" w:rsidR="00D566DE" w:rsidRPr="00D566DE" w:rsidRDefault="00D566DE" w:rsidP="00D566DE">
            <w:pPr>
              <w:widowControl w:val="0"/>
              <w:spacing w:line="200" w:lineRule="exact"/>
              <w:jc w:val="center"/>
            </w:pPr>
            <w:r w:rsidRPr="00D566DE">
              <w:rPr>
                <w:rFonts w:eastAsia="font458"/>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46FC35D" w14:textId="77777777" w:rsidR="00D566DE" w:rsidRPr="00D566DE" w:rsidRDefault="00D566DE" w:rsidP="00D566DE">
            <w:pPr>
              <w:jc w:val="center"/>
            </w:pPr>
            <w:r w:rsidRPr="00D566DE">
              <w:t>23.07.2020</w:t>
            </w:r>
          </w:p>
        </w:tc>
      </w:tr>
      <w:tr w:rsidR="00D566DE" w:rsidRPr="00D566DE" w14:paraId="6B13CB38" w14:textId="77777777" w:rsidTr="00D566DE">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2692CCA6" w14:textId="77777777" w:rsidR="00D566DE" w:rsidRPr="00D566DE" w:rsidRDefault="00D566DE" w:rsidP="00D566DE">
            <w:pPr>
              <w:widowControl w:val="0"/>
              <w:spacing w:line="230" w:lineRule="exact"/>
              <w:jc w:val="center"/>
            </w:pPr>
            <w:r w:rsidRPr="00D566DE">
              <w:rPr>
                <w:rFonts w:eastAsia="font458"/>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8C1BA45" w14:textId="77777777" w:rsidR="00D566DE" w:rsidRPr="00D566DE" w:rsidRDefault="00D566DE" w:rsidP="00D566DE">
            <w:pPr>
              <w:jc w:val="center"/>
            </w:pPr>
            <w:r w:rsidRPr="00D566DE">
              <w:t>+7 (3842) 36-28-28 </w:t>
            </w:r>
          </w:p>
        </w:tc>
      </w:tr>
      <w:tr w:rsidR="00D566DE" w:rsidRPr="00D566DE" w14:paraId="5126F095" w14:textId="77777777" w:rsidTr="00D566DE">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71682198" w14:textId="77777777" w:rsidR="00D566DE" w:rsidRPr="00D566DE" w:rsidRDefault="00D566DE" w:rsidP="00D566DE">
            <w:pPr>
              <w:widowControl w:val="0"/>
              <w:spacing w:line="230" w:lineRule="exact"/>
              <w:jc w:val="center"/>
            </w:pPr>
            <w:r w:rsidRPr="00D566DE">
              <w:rPr>
                <w:rFonts w:eastAsia="font458"/>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42DDC6F8" w14:textId="77777777" w:rsidR="00D566DE" w:rsidRPr="00D566DE" w:rsidRDefault="00D566DE" w:rsidP="00D566DE">
            <w:pPr>
              <w:jc w:val="center"/>
            </w:pPr>
            <w:r w:rsidRPr="00D566DE">
              <w:t>Администрация Мариинского городского поселения</w:t>
            </w:r>
          </w:p>
        </w:tc>
      </w:tr>
      <w:tr w:rsidR="00D566DE" w:rsidRPr="00D566DE" w14:paraId="3287D72E" w14:textId="77777777" w:rsidTr="00D566DE">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5DE871D3" w14:textId="77777777" w:rsidR="00D566DE" w:rsidRPr="00D566DE" w:rsidRDefault="00D566DE" w:rsidP="00D566DE">
            <w:pPr>
              <w:widowControl w:val="0"/>
              <w:spacing w:line="234" w:lineRule="exact"/>
              <w:jc w:val="center"/>
            </w:pPr>
            <w:r w:rsidRPr="00D566DE">
              <w:rPr>
                <w:rFonts w:eastAsia="font458"/>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963827F" w14:textId="77777777" w:rsidR="00D566DE" w:rsidRPr="00D566DE" w:rsidRDefault="00D566DE" w:rsidP="00D566DE">
            <w:pPr>
              <w:jc w:val="center"/>
            </w:pPr>
            <w:r w:rsidRPr="00D566DE">
              <w:t>652150, Кемеровская обл., г. Мариинск,</w:t>
            </w:r>
          </w:p>
          <w:p w14:paraId="3992099E" w14:textId="77777777" w:rsidR="00D566DE" w:rsidRPr="00D566DE" w:rsidRDefault="00D566DE" w:rsidP="00D566DE">
            <w:pPr>
              <w:jc w:val="center"/>
            </w:pPr>
            <w:r w:rsidRPr="00D566DE">
              <w:t>ул. Ленина, 40</w:t>
            </w:r>
          </w:p>
        </w:tc>
      </w:tr>
      <w:tr w:rsidR="00D566DE" w:rsidRPr="00D566DE" w14:paraId="7E309E64" w14:textId="77777777" w:rsidTr="00D566DE">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2056BEF4" w14:textId="77777777" w:rsidR="00D566DE" w:rsidRPr="00D566DE" w:rsidRDefault="00D566DE" w:rsidP="00D566DE">
            <w:pPr>
              <w:widowControl w:val="0"/>
              <w:spacing w:line="230" w:lineRule="exact"/>
              <w:jc w:val="center"/>
            </w:pPr>
            <w:r w:rsidRPr="00D566DE">
              <w:rPr>
                <w:rFonts w:eastAsia="font458"/>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AE855CE" w14:textId="77777777" w:rsidR="00D566DE" w:rsidRPr="00D566DE" w:rsidRDefault="00D566DE" w:rsidP="00D566DE">
            <w:pPr>
              <w:jc w:val="center"/>
            </w:pPr>
            <w:r w:rsidRPr="00D566DE">
              <w:t>Глава Мариинского городского поселения Брюзгин Василий Александрович</w:t>
            </w:r>
          </w:p>
        </w:tc>
      </w:tr>
      <w:tr w:rsidR="00D566DE" w:rsidRPr="00D566DE" w14:paraId="5A91009F" w14:textId="77777777" w:rsidTr="00D566DE">
        <w:tblPrEx>
          <w:tblCellMar>
            <w:top w:w="0" w:type="dxa"/>
            <w:bottom w:w="0" w:type="dxa"/>
          </w:tblCellMar>
        </w:tblPrEx>
        <w:trPr>
          <w:trHeight w:val="688"/>
        </w:trPr>
        <w:tc>
          <w:tcPr>
            <w:tcW w:w="2528" w:type="pct"/>
            <w:tcBorders>
              <w:top w:val="single" w:sz="4" w:space="0" w:color="auto"/>
              <w:left w:val="single" w:sz="4" w:space="0" w:color="auto"/>
            </w:tcBorders>
            <w:shd w:val="clear" w:color="auto" w:fill="FFFFFF"/>
            <w:vAlign w:val="center"/>
          </w:tcPr>
          <w:p w14:paraId="2A396B60" w14:textId="77777777" w:rsidR="00D566DE" w:rsidRPr="00D566DE" w:rsidRDefault="00D566DE" w:rsidP="00D566DE">
            <w:pPr>
              <w:widowControl w:val="0"/>
              <w:spacing w:line="200" w:lineRule="exact"/>
              <w:jc w:val="center"/>
            </w:pPr>
            <w:r w:rsidRPr="00D566DE">
              <w:rPr>
                <w:rFonts w:eastAsia="font458"/>
                <w:color w:val="000000"/>
              </w:rPr>
              <w:t>Дата согласования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7D8FDE4" w14:textId="77777777" w:rsidR="00D566DE" w:rsidRPr="00D566DE" w:rsidRDefault="00D566DE" w:rsidP="00D566DE">
            <w:pPr>
              <w:jc w:val="center"/>
            </w:pPr>
            <w:r w:rsidRPr="00D566DE">
              <w:t>26.06.2020 </w:t>
            </w:r>
          </w:p>
        </w:tc>
      </w:tr>
      <w:tr w:rsidR="00D566DE" w:rsidRPr="00D566DE" w14:paraId="7F0BBB3D" w14:textId="77777777" w:rsidTr="00D566DE">
        <w:tblPrEx>
          <w:tblCellMar>
            <w:top w:w="0" w:type="dxa"/>
            <w:bottom w:w="0" w:type="dxa"/>
          </w:tblCellMar>
        </w:tblPrEx>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07D1CA14" w14:textId="77777777" w:rsidR="00D566DE" w:rsidRPr="00D566DE" w:rsidRDefault="00D566DE" w:rsidP="00D566DE">
            <w:pPr>
              <w:widowControl w:val="0"/>
              <w:spacing w:line="230" w:lineRule="exact"/>
              <w:jc w:val="center"/>
            </w:pPr>
            <w:r w:rsidRPr="00D566DE">
              <w:rPr>
                <w:rFonts w:eastAsia="font458"/>
                <w:color w:val="000000"/>
              </w:rPr>
              <w:t>Контактная информация лица, ответственного за согласование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16420D7A" w14:textId="77777777" w:rsidR="00D566DE" w:rsidRPr="00D566DE" w:rsidRDefault="00D566DE" w:rsidP="00D566DE">
            <w:pPr>
              <w:jc w:val="center"/>
            </w:pPr>
            <w:r w:rsidRPr="00D566DE">
              <w:t xml:space="preserve">+7 (3844) 35-22-67 </w:t>
            </w:r>
          </w:p>
        </w:tc>
      </w:tr>
    </w:tbl>
    <w:p w14:paraId="001AFCAA" w14:textId="77777777" w:rsidR="00D566DE" w:rsidRPr="00D566DE" w:rsidRDefault="00D566DE" w:rsidP="00D566DE">
      <w:pPr>
        <w:ind w:left="10348" w:right="-31"/>
        <w:jc w:val="center"/>
        <w:rPr>
          <w:sz w:val="28"/>
          <w:szCs w:val="28"/>
        </w:rPr>
      </w:pPr>
    </w:p>
    <w:p w14:paraId="265BAFA5" w14:textId="77777777" w:rsidR="00D566DE" w:rsidRPr="00D566DE" w:rsidRDefault="00D566DE" w:rsidP="00D566DE">
      <w:pPr>
        <w:ind w:left="10348" w:right="-31"/>
        <w:jc w:val="center"/>
        <w:rPr>
          <w:sz w:val="28"/>
          <w:szCs w:val="28"/>
        </w:rPr>
        <w:sectPr w:rsidR="00D566DE" w:rsidRPr="00D566DE" w:rsidSect="00D566DE">
          <w:pgSz w:w="11906" w:h="16838"/>
          <w:pgMar w:top="1134" w:right="851" w:bottom="1134" w:left="1701" w:header="708" w:footer="418" w:gutter="0"/>
          <w:cols w:space="708"/>
          <w:titlePg/>
          <w:docGrid w:linePitch="360"/>
        </w:sectPr>
      </w:pPr>
    </w:p>
    <w:p w14:paraId="266E1507" w14:textId="77777777" w:rsidR="00D566DE" w:rsidRPr="00D566DE" w:rsidRDefault="00D566DE" w:rsidP="00D566DE">
      <w:pPr>
        <w:ind w:left="284" w:right="536"/>
        <w:jc w:val="center"/>
        <w:rPr>
          <w:b/>
          <w:bCs/>
          <w:sz w:val="28"/>
          <w:szCs w:val="28"/>
        </w:rPr>
      </w:pPr>
      <w:bookmarkStart w:id="16" w:name="_Hlk22730685"/>
      <w:r w:rsidRPr="00D566DE">
        <w:rPr>
          <w:b/>
          <w:bCs/>
          <w:sz w:val="28"/>
          <w:szCs w:val="28"/>
        </w:rPr>
        <w:lastRenderedPageBreak/>
        <w:t xml:space="preserve">Инвестиционная программа в сфере теплоснабжения ООО «ТеплоСнаб» на потребительском рынке </w:t>
      </w:r>
      <w:r w:rsidRPr="00D566DE">
        <w:rPr>
          <w:b/>
          <w:bCs/>
          <w:sz w:val="28"/>
          <w:szCs w:val="28"/>
        </w:rPr>
        <w:br/>
        <w:t>г. Мариинск на 2020-2029 годы</w:t>
      </w:r>
    </w:p>
    <w:p w14:paraId="6829655D" w14:textId="77777777" w:rsidR="00D566DE" w:rsidRPr="00D566DE" w:rsidRDefault="00D566DE" w:rsidP="00D566DE">
      <w:pPr>
        <w:ind w:left="284" w:right="536"/>
        <w:jc w:val="center"/>
        <w:rPr>
          <w:b/>
          <w:bCs/>
          <w:sz w:val="28"/>
          <w:szCs w:val="28"/>
        </w:rPr>
      </w:pPr>
    </w:p>
    <w:tbl>
      <w:tblPr>
        <w:tblW w:w="5234"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0"/>
        <w:gridCol w:w="993"/>
        <w:gridCol w:w="1044"/>
        <w:gridCol w:w="970"/>
        <w:gridCol w:w="1108"/>
        <w:gridCol w:w="220"/>
        <w:gridCol w:w="578"/>
        <w:gridCol w:w="576"/>
        <w:gridCol w:w="626"/>
        <w:gridCol w:w="650"/>
        <w:gridCol w:w="646"/>
        <w:gridCol w:w="542"/>
        <w:gridCol w:w="573"/>
        <w:gridCol w:w="573"/>
        <w:gridCol w:w="573"/>
        <w:gridCol w:w="573"/>
        <w:gridCol w:w="573"/>
        <w:gridCol w:w="573"/>
        <w:gridCol w:w="574"/>
        <w:gridCol w:w="574"/>
        <w:gridCol w:w="574"/>
        <w:gridCol w:w="534"/>
        <w:gridCol w:w="577"/>
        <w:gridCol w:w="556"/>
      </w:tblGrid>
      <w:tr w:rsidR="00D566DE" w:rsidRPr="00D566DE" w14:paraId="47B0FFC4" w14:textId="77777777" w:rsidTr="00D566DE">
        <w:trPr>
          <w:trHeight w:val="65"/>
        </w:trPr>
        <w:tc>
          <w:tcPr>
            <w:tcW w:w="153" w:type="pct"/>
            <w:vMerge w:val="restart"/>
            <w:shd w:val="clear" w:color="auto" w:fill="auto"/>
            <w:vAlign w:val="center"/>
            <w:hideMark/>
          </w:tcPr>
          <w:p w14:paraId="172286FD" w14:textId="77777777" w:rsidR="00D566DE" w:rsidRPr="00D566DE" w:rsidRDefault="00D566DE" w:rsidP="00D566DE">
            <w:pPr>
              <w:jc w:val="center"/>
              <w:rPr>
                <w:bCs/>
                <w:sz w:val="15"/>
                <w:szCs w:val="15"/>
              </w:rPr>
            </w:pPr>
            <w:r w:rsidRPr="00D566DE">
              <w:rPr>
                <w:bCs/>
                <w:sz w:val="15"/>
                <w:szCs w:val="15"/>
              </w:rPr>
              <w:t>№</w:t>
            </w:r>
            <w:r w:rsidRPr="00D566DE">
              <w:rPr>
                <w:bCs/>
                <w:sz w:val="15"/>
                <w:szCs w:val="15"/>
              </w:rPr>
              <w:br/>
              <w:t>п/п</w:t>
            </w:r>
          </w:p>
        </w:tc>
        <w:tc>
          <w:tcPr>
            <w:tcW w:w="324" w:type="pct"/>
            <w:vMerge w:val="restart"/>
            <w:shd w:val="clear" w:color="auto" w:fill="auto"/>
            <w:vAlign w:val="center"/>
            <w:hideMark/>
          </w:tcPr>
          <w:p w14:paraId="22A16876" w14:textId="77777777" w:rsidR="00D566DE" w:rsidRPr="00D566DE" w:rsidRDefault="00D566DE" w:rsidP="00D566DE">
            <w:pPr>
              <w:jc w:val="center"/>
              <w:rPr>
                <w:bCs/>
                <w:sz w:val="15"/>
                <w:szCs w:val="15"/>
              </w:rPr>
            </w:pPr>
            <w:r w:rsidRPr="00D566DE">
              <w:rPr>
                <w:bCs/>
                <w:sz w:val="15"/>
                <w:szCs w:val="15"/>
              </w:rPr>
              <w:t>Наименование</w:t>
            </w:r>
            <w:r w:rsidRPr="00D566DE">
              <w:rPr>
                <w:bCs/>
                <w:sz w:val="15"/>
                <w:szCs w:val="15"/>
              </w:rPr>
              <w:br/>
              <w:t>мероприятий</w:t>
            </w:r>
          </w:p>
        </w:tc>
        <w:tc>
          <w:tcPr>
            <w:tcW w:w="341" w:type="pct"/>
            <w:vMerge w:val="restart"/>
            <w:shd w:val="clear" w:color="auto" w:fill="auto"/>
            <w:vAlign w:val="center"/>
            <w:hideMark/>
          </w:tcPr>
          <w:p w14:paraId="25313476" w14:textId="77777777" w:rsidR="00D566DE" w:rsidRPr="00D566DE" w:rsidRDefault="00D566DE" w:rsidP="00D566DE">
            <w:pPr>
              <w:jc w:val="center"/>
              <w:rPr>
                <w:bCs/>
                <w:sz w:val="15"/>
                <w:szCs w:val="15"/>
              </w:rPr>
            </w:pPr>
            <w:r w:rsidRPr="00D566DE">
              <w:rPr>
                <w:bCs/>
                <w:sz w:val="15"/>
                <w:szCs w:val="15"/>
              </w:rPr>
              <w:t>Обоснование необходимости (цель реализации)</w:t>
            </w:r>
          </w:p>
        </w:tc>
        <w:tc>
          <w:tcPr>
            <w:tcW w:w="317" w:type="pct"/>
            <w:vMerge w:val="restart"/>
            <w:shd w:val="clear" w:color="auto" w:fill="auto"/>
            <w:vAlign w:val="center"/>
            <w:hideMark/>
          </w:tcPr>
          <w:p w14:paraId="6BB6522E" w14:textId="77777777" w:rsidR="00D566DE" w:rsidRPr="00D566DE" w:rsidRDefault="00D566DE" w:rsidP="00D566DE">
            <w:pPr>
              <w:jc w:val="center"/>
              <w:rPr>
                <w:bCs/>
                <w:sz w:val="15"/>
                <w:szCs w:val="15"/>
              </w:rPr>
            </w:pPr>
            <w:r w:rsidRPr="00D566DE">
              <w:rPr>
                <w:bCs/>
                <w:sz w:val="15"/>
                <w:szCs w:val="15"/>
              </w:rPr>
              <w:t>Описание и место расположения</w:t>
            </w:r>
            <w:r w:rsidRPr="00D566DE">
              <w:rPr>
                <w:bCs/>
                <w:sz w:val="15"/>
                <w:szCs w:val="15"/>
              </w:rPr>
              <w:br/>
              <w:t>объекта</w:t>
            </w:r>
          </w:p>
        </w:tc>
        <w:tc>
          <w:tcPr>
            <w:tcW w:w="798" w:type="pct"/>
            <w:gridSpan w:val="4"/>
            <w:shd w:val="clear" w:color="auto" w:fill="auto"/>
            <w:vAlign w:val="center"/>
            <w:hideMark/>
          </w:tcPr>
          <w:p w14:paraId="4C7B9B35" w14:textId="77777777" w:rsidR="00D566DE" w:rsidRPr="00D566DE" w:rsidRDefault="00D566DE" w:rsidP="00D566DE">
            <w:pPr>
              <w:jc w:val="center"/>
              <w:rPr>
                <w:bCs/>
                <w:sz w:val="15"/>
                <w:szCs w:val="15"/>
              </w:rPr>
            </w:pPr>
            <w:r w:rsidRPr="00D566DE">
              <w:rPr>
                <w:bCs/>
                <w:sz w:val="15"/>
                <w:szCs w:val="15"/>
              </w:rPr>
              <w:t>Основные технические характеристики</w:t>
            </w:r>
          </w:p>
        </w:tc>
        <w:tc>
          <w:tcPr>
            <w:tcW w:w="204" w:type="pct"/>
            <w:vMerge w:val="restart"/>
            <w:shd w:val="clear" w:color="auto" w:fill="auto"/>
            <w:vAlign w:val="center"/>
            <w:hideMark/>
          </w:tcPr>
          <w:p w14:paraId="3CFE1AB1" w14:textId="77777777" w:rsidR="00D566DE" w:rsidRPr="00D566DE" w:rsidRDefault="00D566DE" w:rsidP="00D566DE">
            <w:pPr>
              <w:ind w:left="-27"/>
              <w:jc w:val="center"/>
              <w:rPr>
                <w:bCs/>
                <w:sz w:val="15"/>
                <w:szCs w:val="15"/>
              </w:rPr>
            </w:pPr>
            <w:r w:rsidRPr="00D566DE">
              <w:rPr>
                <w:bCs/>
                <w:sz w:val="15"/>
                <w:szCs w:val="15"/>
              </w:rPr>
              <w:t xml:space="preserve">Год начала </w:t>
            </w:r>
            <w:proofErr w:type="gramStart"/>
            <w:r w:rsidRPr="00D566DE">
              <w:rPr>
                <w:bCs/>
                <w:sz w:val="15"/>
                <w:szCs w:val="15"/>
              </w:rPr>
              <w:t>реализа-ции</w:t>
            </w:r>
            <w:proofErr w:type="gramEnd"/>
            <w:r w:rsidRPr="00D566DE">
              <w:rPr>
                <w:bCs/>
                <w:sz w:val="15"/>
                <w:szCs w:val="15"/>
              </w:rPr>
              <w:t xml:space="preserve"> меропри-ятия</w:t>
            </w:r>
          </w:p>
        </w:tc>
        <w:tc>
          <w:tcPr>
            <w:tcW w:w="213" w:type="pct"/>
            <w:vMerge w:val="restart"/>
            <w:shd w:val="clear" w:color="auto" w:fill="auto"/>
            <w:vAlign w:val="center"/>
            <w:hideMark/>
          </w:tcPr>
          <w:p w14:paraId="7B52DB5A" w14:textId="77777777" w:rsidR="00D566DE" w:rsidRPr="00D566DE" w:rsidRDefault="00D566DE" w:rsidP="00D566DE">
            <w:pPr>
              <w:ind w:left="-3"/>
              <w:jc w:val="center"/>
              <w:rPr>
                <w:bCs/>
                <w:sz w:val="15"/>
                <w:szCs w:val="15"/>
              </w:rPr>
            </w:pPr>
            <w:r w:rsidRPr="00D566DE">
              <w:rPr>
                <w:bCs/>
                <w:sz w:val="15"/>
                <w:szCs w:val="15"/>
              </w:rPr>
              <w:t xml:space="preserve">Год </w:t>
            </w:r>
            <w:proofErr w:type="gramStart"/>
            <w:r w:rsidRPr="00D566DE">
              <w:rPr>
                <w:bCs/>
                <w:sz w:val="15"/>
                <w:szCs w:val="15"/>
              </w:rPr>
              <w:t>оконча-ния</w:t>
            </w:r>
            <w:proofErr w:type="gramEnd"/>
            <w:r w:rsidRPr="00D566DE">
              <w:rPr>
                <w:bCs/>
                <w:sz w:val="15"/>
                <w:szCs w:val="15"/>
              </w:rPr>
              <w:t xml:space="preserve"> реализа-ции меропри-ятия</w:t>
            </w:r>
          </w:p>
        </w:tc>
        <w:tc>
          <w:tcPr>
            <w:tcW w:w="2650" w:type="pct"/>
            <w:gridSpan w:val="14"/>
            <w:vAlign w:val="center"/>
          </w:tcPr>
          <w:p w14:paraId="34B610D8" w14:textId="77777777" w:rsidR="00D566DE" w:rsidRPr="00D566DE" w:rsidRDefault="00D566DE" w:rsidP="00D566DE">
            <w:pPr>
              <w:jc w:val="center"/>
              <w:rPr>
                <w:bCs/>
                <w:sz w:val="15"/>
                <w:szCs w:val="15"/>
              </w:rPr>
            </w:pPr>
            <w:r w:rsidRPr="00D566DE">
              <w:rPr>
                <w:bCs/>
                <w:sz w:val="15"/>
                <w:szCs w:val="15"/>
              </w:rPr>
              <w:t>Расходы на реализацию мероприятий в прогнозных ценах, тыс. руб. (без НДС)</w:t>
            </w:r>
          </w:p>
        </w:tc>
      </w:tr>
      <w:tr w:rsidR="00D566DE" w:rsidRPr="00D566DE" w14:paraId="7BA67CD2" w14:textId="77777777" w:rsidTr="00D566DE">
        <w:trPr>
          <w:trHeight w:val="53"/>
        </w:trPr>
        <w:tc>
          <w:tcPr>
            <w:tcW w:w="153" w:type="pct"/>
            <w:vMerge/>
            <w:shd w:val="clear" w:color="auto" w:fill="auto"/>
            <w:vAlign w:val="center"/>
            <w:hideMark/>
          </w:tcPr>
          <w:p w14:paraId="6C50DF1D" w14:textId="77777777" w:rsidR="00D566DE" w:rsidRPr="00D566DE" w:rsidRDefault="00D566DE" w:rsidP="00D566DE">
            <w:pPr>
              <w:jc w:val="center"/>
              <w:rPr>
                <w:bCs/>
                <w:sz w:val="15"/>
                <w:szCs w:val="15"/>
              </w:rPr>
            </w:pPr>
          </w:p>
        </w:tc>
        <w:tc>
          <w:tcPr>
            <w:tcW w:w="324" w:type="pct"/>
            <w:vMerge/>
            <w:shd w:val="clear" w:color="auto" w:fill="auto"/>
            <w:vAlign w:val="center"/>
            <w:hideMark/>
          </w:tcPr>
          <w:p w14:paraId="758C3E5D" w14:textId="77777777" w:rsidR="00D566DE" w:rsidRPr="00D566DE" w:rsidRDefault="00D566DE" w:rsidP="00D566DE">
            <w:pPr>
              <w:jc w:val="center"/>
              <w:rPr>
                <w:bCs/>
                <w:sz w:val="15"/>
                <w:szCs w:val="15"/>
              </w:rPr>
            </w:pPr>
          </w:p>
        </w:tc>
        <w:tc>
          <w:tcPr>
            <w:tcW w:w="341" w:type="pct"/>
            <w:vMerge/>
            <w:shd w:val="clear" w:color="auto" w:fill="auto"/>
            <w:vAlign w:val="center"/>
            <w:hideMark/>
          </w:tcPr>
          <w:p w14:paraId="2041661B" w14:textId="77777777" w:rsidR="00D566DE" w:rsidRPr="00D566DE" w:rsidRDefault="00D566DE" w:rsidP="00D566DE">
            <w:pPr>
              <w:jc w:val="center"/>
              <w:rPr>
                <w:bCs/>
                <w:sz w:val="15"/>
                <w:szCs w:val="15"/>
              </w:rPr>
            </w:pPr>
          </w:p>
        </w:tc>
        <w:tc>
          <w:tcPr>
            <w:tcW w:w="317" w:type="pct"/>
            <w:vMerge/>
            <w:shd w:val="clear" w:color="auto" w:fill="auto"/>
            <w:vAlign w:val="center"/>
            <w:hideMark/>
          </w:tcPr>
          <w:p w14:paraId="07F6D814" w14:textId="77777777" w:rsidR="00D566DE" w:rsidRPr="00D566DE" w:rsidRDefault="00D566DE" w:rsidP="00D566DE">
            <w:pPr>
              <w:jc w:val="center"/>
              <w:rPr>
                <w:bCs/>
                <w:sz w:val="15"/>
                <w:szCs w:val="15"/>
              </w:rPr>
            </w:pPr>
          </w:p>
        </w:tc>
        <w:tc>
          <w:tcPr>
            <w:tcW w:w="362" w:type="pct"/>
            <w:vMerge w:val="restart"/>
            <w:shd w:val="clear" w:color="auto" w:fill="auto"/>
            <w:vAlign w:val="center"/>
            <w:hideMark/>
          </w:tcPr>
          <w:p w14:paraId="23CC2892" w14:textId="77777777" w:rsidR="00D566DE" w:rsidRPr="00D566DE" w:rsidRDefault="00D566DE" w:rsidP="00D566DE">
            <w:pPr>
              <w:jc w:val="center"/>
              <w:rPr>
                <w:bCs/>
                <w:sz w:val="15"/>
                <w:szCs w:val="15"/>
              </w:rPr>
            </w:pPr>
            <w:r w:rsidRPr="00D566DE">
              <w:rPr>
                <w:bCs/>
                <w:sz w:val="15"/>
                <w:szCs w:val="15"/>
              </w:rPr>
              <w:t>Наименование показателя (мощность, протяженность, диаметр</w:t>
            </w:r>
          </w:p>
          <w:p w14:paraId="6A3D3072" w14:textId="77777777" w:rsidR="00D566DE" w:rsidRPr="00D566DE" w:rsidRDefault="00D566DE" w:rsidP="00D566DE">
            <w:pPr>
              <w:jc w:val="center"/>
              <w:rPr>
                <w:bCs/>
                <w:sz w:val="15"/>
                <w:szCs w:val="15"/>
              </w:rPr>
            </w:pPr>
            <w:r w:rsidRPr="00D566DE">
              <w:rPr>
                <w:bCs/>
                <w:sz w:val="15"/>
                <w:szCs w:val="15"/>
              </w:rPr>
              <w:t>и т.п.)</w:t>
            </w:r>
          </w:p>
        </w:tc>
        <w:tc>
          <w:tcPr>
            <w:tcW w:w="59" w:type="pct"/>
            <w:vMerge w:val="restart"/>
            <w:shd w:val="clear" w:color="auto" w:fill="auto"/>
            <w:vAlign w:val="center"/>
            <w:hideMark/>
          </w:tcPr>
          <w:p w14:paraId="48786339" w14:textId="77777777" w:rsidR="00D566DE" w:rsidRPr="00D566DE" w:rsidRDefault="00D566DE" w:rsidP="00D566DE">
            <w:pPr>
              <w:ind w:left="-108" w:right="-108"/>
              <w:jc w:val="center"/>
              <w:rPr>
                <w:bCs/>
                <w:sz w:val="15"/>
                <w:szCs w:val="15"/>
              </w:rPr>
            </w:pPr>
            <w:r w:rsidRPr="00D566DE">
              <w:rPr>
                <w:bCs/>
                <w:sz w:val="15"/>
                <w:szCs w:val="15"/>
              </w:rPr>
              <w:t>Ед.</w:t>
            </w:r>
            <w:r w:rsidRPr="00D566DE">
              <w:rPr>
                <w:bCs/>
                <w:sz w:val="15"/>
                <w:szCs w:val="15"/>
              </w:rPr>
              <w:br/>
              <w:t>изм.</w:t>
            </w:r>
          </w:p>
        </w:tc>
        <w:tc>
          <w:tcPr>
            <w:tcW w:w="377" w:type="pct"/>
            <w:gridSpan w:val="2"/>
            <w:shd w:val="clear" w:color="auto" w:fill="auto"/>
            <w:vAlign w:val="center"/>
            <w:hideMark/>
          </w:tcPr>
          <w:p w14:paraId="4D836B6E" w14:textId="77777777" w:rsidR="00D566DE" w:rsidRPr="00D566DE" w:rsidRDefault="00D566DE" w:rsidP="00D566DE">
            <w:pPr>
              <w:jc w:val="center"/>
              <w:rPr>
                <w:bCs/>
                <w:sz w:val="15"/>
                <w:szCs w:val="15"/>
              </w:rPr>
            </w:pPr>
            <w:r w:rsidRPr="00D566DE">
              <w:rPr>
                <w:bCs/>
                <w:sz w:val="15"/>
                <w:szCs w:val="15"/>
              </w:rPr>
              <w:t>Значение показателя</w:t>
            </w:r>
          </w:p>
        </w:tc>
        <w:tc>
          <w:tcPr>
            <w:tcW w:w="204" w:type="pct"/>
            <w:vMerge/>
            <w:shd w:val="clear" w:color="auto" w:fill="auto"/>
            <w:vAlign w:val="center"/>
            <w:hideMark/>
          </w:tcPr>
          <w:p w14:paraId="45BD401D" w14:textId="77777777" w:rsidR="00D566DE" w:rsidRPr="00D566DE" w:rsidRDefault="00D566DE" w:rsidP="00D566DE">
            <w:pPr>
              <w:jc w:val="center"/>
              <w:rPr>
                <w:bCs/>
                <w:sz w:val="15"/>
                <w:szCs w:val="15"/>
              </w:rPr>
            </w:pPr>
          </w:p>
        </w:tc>
        <w:tc>
          <w:tcPr>
            <w:tcW w:w="213" w:type="pct"/>
            <w:vMerge/>
            <w:shd w:val="clear" w:color="auto" w:fill="auto"/>
            <w:vAlign w:val="center"/>
            <w:hideMark/>
          </w:tcPr>
          <w:p w14:paraId="08517A9F" w14:textId="77777777" w:rsidR="00D566DE" w:rsidRPr="00D566DE" w:rsidRDefault="00D566DE" w:rsidP="00D566DE">
            <w:pPr>
              <w:jc w:val="center"/>
              <w:rPr>
                <w:bCs/>
                <w:sz w:val="15"/>
                <w:szCs w:val="15"/>
              </w:rPr>
            </w:pPr>
          </w:p>
        </w:tc>
        <w:tc>
          <w:tcPr>
            <w:tcW w:w="214" w:type="pct"/>
            <w:vMerge w:val="restart"/>
            <w:shd w:val="clear" w:color="auto" w:fill="auto"/>
            <w:vAlign w:val="center"/>
            <w:hideMark/>
          </w:tcPr>
          <w:p w14:paraId="38D9D052" w14:textId="77777777" w:rsidR="00D566DE" w:rsidRPr="00D566DE" w:rsidRDefault="00D566DE" w:rsidP="00D566DE">
            <w:pPr>
              <w:jc w:val="center"/>
              <w:rPr>
                <w:bCs/>
                <w:sz w:val="15"/>
                <w:szCs w:val="15"/>
              </w:rPr>
            </w:pPr>
            <w:r w:rsidRPr="00D566DE">
              <w:rPr>
                <w:bCs/>
                <w:sz w:val="15"/>
                <w:szCs w:val="15"/>
              </w:rPr>
              <w:t>Всего</w:t>
            </w:r>
          </w:p>
        </w:tc>
        <w:tc>
          <w:tcPr>
            <w:tcW w:w="177" w:type="pct"/>
            <w:vMerge w:val="restart"/>
            <w:shd w:val="clear" w:color="auto" w:fill="auto"/>
            <w:vAlign w:val="center"/>
            <w:hideMark/>
          </w:tcPr>
          <w:p w14:paraId="1719BA39" w14:textId="77777777" w:rsidR="00D566DE" w:rsidRPr="00D566DE" w:rsidRDefault="00D566DE" w:rsidP="00D566DE">
            <w:pPr>
              <w:jc w:val="center"/>
              <w:rPr>
                <w:bCs/>
                <w:sz w:val="15"/>
                <w:szCs w:val="15"/>
              </w:rPr>
            </w:pPr>
            <w:r w:rsidRPr="00D566DE">
              <w:rPr>
                <w:bCs/>
                <w:sz w:val="15"/>
                <w:szCs w:val="15"/>
              </w:rPr>
              <w:t>Профи-нанси-ровано</w:t>
            </w:r>
          </w:p>
          <w:p w14:paraId="5109EDC7" w14:textId="77777777" w:rsidR="00D566DE" w:rsidRPr="00D566DE" w:rsidRDefault="00D566DE" w:rsidP="00D566DE">
            <w:pPr>
              <w:jc w:val="center"/>
              <w:rPr>
                <w:bCs/>
                <w:sz w:val="15"/>
                <w:szCs w:val="15"/>
              </w:rPr>
            </w:pPr>
            <w:r w:rsidRPr="00D566DE">
              <w:rPr>
                <w:bCs/>
                <w:sz w:val="15"/>
                <w:szCs w:val="15"/>
              </w:rPr>
              <w:t>к 2019</w:t>
            </w:r>
          </w:p>
        </w:tc>
        <w:tc>
          <w:tcPr>
            <w:tcW w:w="1887" w:type="pct"/>
            <w:gridSpan w:val="10"/>
            <w:shd w:val="clear" w:color="auto" w:fill="auto"/>
            <w:vAlign w:val="center"/>
            <w:hideMark/>
          </w:tcPr>
          <w:p w14:paraId="04F3D9AB" w14:textId="77777777" w:rsidR="00D566DE" w:rsidRPr="00D566DE" w:rsidRDefault="00D566DE" w:rsidP="00D566DE">
            <w:pPr>
              <w:jc w:val="center"/>
              <w:rPr>
                <w:sz w:val="15"/>
                <w:szCs w:val="15"/>
              </w:rPr>
            </w:pPr>
            <w:r w:rsidRPr="00D566DE">
              <w:rPr>
                <w:bCs/>
                <w:sz w:val="15"/>
                <w:szCs w:val="15"/>
              </w:rPr>
              <w:t>в т.ч. по годам</w:t>
            </w:r>
          </w:p>
        </w:tc>
        <w:tc>
          <w:tcPr>
            <w:tcW w:w="188" w:type="pct"/>
            <w:vMerge w:val="restart"/>
            <w:vAlign w:val="center"/>
          </w:tcPr>
          <w:p w14:paraId="19F21797" w14:textId="77777777" w:rsidR="00D566DE" w:rsidRPr="00D566DE" w:rsidRDefault="00D566DE" w:rsidP="00D566DE">
            <w:pPr>
              <w:jc w:val="center"/>
              <w:rPr>
                <w:sz w:val="15"/>
                <w:szCs w:val="15"/>
              </w:rPr>
            </w:pPr>
            <w:r w:rsidRPr="00D566DE">
              <w:rPr>
                <w:sz w:val="15"/>
                <w:szCs w:val="15"/>
              </w:rPr>
              <w:t>Остаток финан-сирова-ния</w:t>
            </w:r>
          </w:p>
        </w:tc>
        <w:tc>
          <w:tcPr>
            <w:tcW w:w="184" w:type="pct"/>
            <w:vMerge w:val="restart"/>
            <w:vAlign w:val="center"/>
          </w:tcPr>
          <w:p w14:paraId="777FC49C" w14:textId="77777777" w:rsidR="00D566DE" w:rsidRPr="00D566DE" w:rsidRDefault="00D566DE" w:rsidP="00D566DE">
            <w:pPr>
              <w:jc w:val="center"/>
              <w:rPr>
                <w:bCs/>
                <w:sz w:val="15"/>
                <w:szCs w:val="15"/>
              </w:rPr>
            </w:pPr>
            <w:r w:rsidRPr="00D566DE">
              <w:rPr>
                <w:bCs/>
                <w:sz w:val="15"/>
                <w:szCs w:val="15"/>
              </w:rPr>
              <w:t>в т.</w:t>
            </w:r>
            <w:r w:rsidRPr="00D566DE">
              <w:rPr>
                <w:sz w:val="15"/>
                <w:szCs w:val="15"/>
              </w:rPr>
              <w:t>ч. за счет платы за под-клю-чение</w:t>
            </w:r>
          </w:p>
        </w:tc>
      </w:tr>
      <w:tr w:rsidR="00D566DE" w:rsidRPr="00D566DE" w14:paraId="6CDD16E5" w14:textId="77777777" w:rsidTr="00D566DE">
        <w:trPr>
          <w:trHeight w:val="519"/>
        </w:trPr>
        <w:tc>
          <w:tcPr>
            <w:tcW w:w="153" w:type="pct"/>
            <w:vMerge/>
            <w:shd w:val="clear" w:color="auto" w:fill="auto"/>
            <w:vAlign w:val="center"/>
            <w:hideMark/>
          </w:tcPr>
          <w:p w14:paraId="3D0F70B6" w14:textId="77777777" w:rsidR="00D566DE" w:rsidRPr="00D566DE" w:rsidRDefault="00D566DE" w:rsidP="00D566DE">
            <w:pPr>
              <w:jc w:val="center"/>
              <w:rPr>
                <w:bCs/>
                <w:sz w:val="15"/>
                <w:szCs w:val="15"/>
              </w:rPr>
            </w:pPr>
          </w:p>
        </w:tc>
        <w:tc>
          <w:tcPr>
            <w:tcW w:w="324" w:type="pct"/>
            <w:vMerge/>
            <w:shd w:val="clear" w:color="auto" w:fill="auto"/>
            <w:vAlign w:val="center"/>
            <w:hideMark/>
          </w:tcPr>
          <w:p w14:paraId="1463C9AA" w14:textId="77777777" w:rsidR="00D566DE" w:rsidRPr="00D566DE" w:rsidRDefault="00D566DE" w:rsidP="00D566DE">
            <w:pPr>
              <w:jc w:val="center"/>
              <w:rPr>
                <w:bCs/>
                <w:sz w:val="15"/>
                <w:szCs w:val="15"/>
              </w:rPr>
            </w:pPr>
          </w:p>
        </w:tc>
        <w:tc>
          <w:tcPr>
            <w:tcW w:w="341" w:type="pct"/>
            <w:vMerge/>
            <w:shd w:val="clear" w:color="auto" w:fill="auto"/>
            <w:vAlign w:val="center"/>
            <w:hideMark/>
          </w:tcPr>
          <w:p w14:paraId="533C468A" w14:textId="77777777" w:rsidR="00D566DE" w:rsidRPr="00D566DE" w:rsidRDefault="00D566DE" w:rsidP="00D566DE">
            <w:pPr>
              <w:jc w:val="center"/>
              <w:rPr>
                <w:bCs/>
                <w:sz w:val="15"/>
                <w:szCs w:val="15"/>
              </w:rPr>
            </w:pPr>
          </w:p>
        </w:tc>
        <w:tc>
          <w:tcPr>
            <w:tcW w:w="317" w:type="pct"/>
            <w:vMerge/>
            <w:shd w:val="clear" w:color="auto" w:fill="auto"/>
            <w:vAlign w:val="center"/>
            <w:hideMark/>
          </w:tcPr>
          <w:p w14:paraId="4A6AF66C" w14:textId="77777777" w:rsidR="00D566DE" w:rsidRPr="00D566DE" w:rsidRDefault="00D566DE" w:rsidP="00D566DE">
            <w:pPr>
              <w:jc w:val="center"/>
              <w:rPr>
                <w:bCs/>
                <w:sz w:val="15"/>
                <w:szCs w:val="15"/>
              </w:rPr>
            </w:pPr>
          </w:p>
        </w:tc>
        <w:tc>
          <w:tcPr>
            <w:tcW w:w="362" w:type="pct"/>
            <w:vMerge/>
            <w:shd w:val="clear" w:color="auto" w:fill="auto"/>
            <w:vAlign w:val="center"/>
            <w:hideMark/>
          </w:tcPr>
          <w:p w14:paraId="047C625B" w14:textId="77777777" w:rsidR="00D566DE" w:rsidRPr="00D566DE" w:rsidRDefault="00D566DE" w:rsidP="00D566DE">
            <w:pPr>
              <w:jc w:val="center"/>
              <w:rPr>
                <w:bCs/>
                <w:sz w:val="15"/>
                <w:szCs w:val="15"/>
              </w:rPr>
            </w:pPr>
          </w:p>
        </w:tc>
        <w:tc>
          <w:tcPr>
            <w:tcW w:w="59" w:type="pct"/>
            <w:vMerge/>
            <w:shd w:val="clear" w:color="auto" w:fill="auto"/>
            <w:vAlign w:val="center"/>
            <w:hideMark/>
          </w:tcPr>
          <w:p w14:paraId="32D5FDB9" w14:textId="77777777" w:rsidR="00D566DE" w:rsidRPr="00D566DE" w:rsidRDefault="00D566DE" w:rsidP="00D566DE">
            <w:pPr>
              <w:jc w:val="center"/>
              <w:rPr>
                <w:bCs/>
                <w:sz w:val="15"/>
                <w:szCs w:val="15"/>
              </w:rPr>
            </w:pPr>
          </w:p>
        </w:tc>
        <w:tc>
          <w:tcPr>
            <w:tcW w:w="189" w:type="pct"/>
            <w:shd w:val="clear" w:color="auto" w:fill="auto"/>
            <w:vAlign w:val="center"/>
            <w:hideMark/>
          </w:tcPr>
          <w:p w14:paraId="567372AE" w14:textId="77777777" w:rsidR="00D566DE" w:rsidRPr="00D566DE" w:rsidRDefault="00D566DE" w:rsidP="00D566DE">
            <w:pPr>
              <w:jc w:val="center"/>
              <w:rPr>
                <w:bCs/>
                <w:sz w:val="15"/>
                <w:szCs w:val="15"/>
              </w:rPr>
            </w:pPr>
            <w:r w:rsidRPr="00D566DE">
              <w:rPr>
                <w:bCs/>
                <w:sz w:val="15"/>
                <w:szCs w:val="15"/>
              </w:rPr>
              <w:t xml:space="preserve">до </w:t>
            </w:r>
            <w:proofErr w:type="gramStart"/>
            <w:r w:rsidRPr="00D566DE">
              <w:rPr>
                <w:bCs/>
                <w:sz w:val="15"/>
                <w:szCs w:val="15"/>
              </w:rPr>
              <w:t>реа-лизации</w:t>
            </w:r>
            <w:proofErr w:type="gramEnd"/>
            <w:r w:rsidRPr="00D566DE">
              <w:rPr>
                <w:bCs/>
                <w:sz w:val="15"/>
                <w:szCs w:val="15"/>
              </w:rPr>
              <w:t xml:space="preserve"> меро-приятия</w:t>
            </w:r>
          </w:p>
        </w:tc>
        <w:tc>
          <w:tcPr>
            <w:tcW w:w="188" w:type="pct"/>
            <w:shd w:val="clear" w:color="auto" w:fill="auto"/>
            <w:vAlign w:val="center"/>
            <w:hideMark/>
          </w:tcPr>
          <w:p w14:paraId="26035A33" w14:textId="77777777" w:rsidR="00D566DE" w:rsidRPr="00D566DE" w:rsidRDefault="00D566DE" w:rsidP="00D566DE">
            <w:pPr>
              <w:jc w:val="center"/>
              <w:rPr>
                <w:bCs/>
                <w:sz w:val="15"/>
                <w:szCs w:val="15"/>
              </w:rPr>
            </w:pPr>
            <w:r w:rsidRPr="00D566DE">
              <w:rPr>
                <w:bCs/>
                <w:sz w:val="15"/>
                <w:szCs w:val="15"/>
              </w:rPr>
              <w:t xml:space="preserve">после </w:t>
            </w:r>
            <w:proofErr w:type="gramStart"/>
            <w:r w:rsidRPr="00D566DE">
              <w:rPr>
                <w:bCs/>
                <w:sz w:val="15"/>
                <w:szCs w:val="15"/>
              </w:rPr>
              <w:t>реали-зации</w:t>
            </w:r>
            <w:proofErr w:type="gramEnd"/>
            <w:r w:rsidRPr="00D566DE">
              <w:rPr>
                <w:bCs/>
                <w:sz w:val="15"/>
                <w:szCs w:val="15"/>
              </w:rPr>
              <w:t xml:space="preserve"> меро-приятия</w:t>
            </w:r>
          </w:p>
        </w:tc>
        <w:tc>
          <w:tcPr>
            <w:tcW w:w="204" w:type="pct"/>
            <w:vMerge/>
            <w:shd w:val="clear" w:color="auto" w:fill="auto"/>
            <w:vAlign w:val="center"/>
            <w:hideMark/>
          </w:tcPr>
          <w:p w14:paraId="69A819F6" w14:textId="77777777" w:rsidR="00D566DE" w:rsidRPr="00D566DE" w:rsidRDefault="00D566DE" w:rsidP="00D566DE">
            <w:pPr>
              <w:jc w:val="center"/>
              <w:rPr>
                <w:bCs/>
                <w:sz w:val="15"/>
                <w:szCs w:val="15"/>
              </w:rPr>
            </w:pPr>
          </w:p>
        </w:tc>
        <w:tc>
          <w:tcPr>
            <w:tcW w:w="213" w:type="pct"/>
            <w:vMerge/>
            <w:shd w:val="clear" w:color="auto" w:fill="auto"/>
            <w:vAlign w:val="center"/>
            <w:hideMark/>
          </w:tcPr>
          <w:p w14:paraId="70F8DE7C" w14:textId="77777777" w:rsidR="00D566DE" w:rsidRPr="00D566DE" w:rsidRDefault="00D566DE" w:rsidP="00D566DE">
            <w:pPr>
              <w:jc w:val="center"/>
              <w:rPr>
                <w:bCs/>
                <w:sz w:val="15"/>
                <w:szCs w:val="15"/>
              </w:rPr>
            </w:pPr>
          </w:p>
        </w:tc>
        <w:tc>
          <w:tcPr>
            <w:tcW w:w="214" w:type="pct"/>
            <w:vMerge/>
            <w:shd w:val="clear" w:color="auto" w:fill="auto"/>
            <w:vAlign w:val="center"/>
            <w:hideMark/>
          </w:tcPr>
          <w:p w14:paraId="167C3F60" w14:textId="77777777" w:rsidR="00D566DE" w:rsidRPr="00D566DE" w:rsidRDefault="00D566DE" w:rsidP="00D566DE">
            <w:pPr>
              <w:jc w:val="center"/>
              <w:rPr>
                <w:bCs/>
                <w:sz w:val="15"/>
                <w:szCs w:val="15"/>
              </w:rPr>
            </w:pPr>
          </w:p>
        </w:tc>
        <w:tc>
          <w:tcPr>
            <w:tcW w:w="177" w:type="pct"/>
            <w:vMerge/>
            <w:shd w:val="clear" w:color="auto" w:fill="auto"/>
            <w:vAlign w:val="center"/>
            <w:hideMark/>
          </w:tcPr>
          <w:p w14:paraId="3797F0F6" w14:textId="77777777" w:rsidR="00D566DE" w:rsidRPr="00D566DE" w:rsidRDefault="00D566DE" w:rsidP="00D566DE">
            <w:pPr>
              <w:jc w:val="center"/>
              <w:rPr>
                <w:bCs/>
                <w:sz w:val="15"/>
                <w:szCs w:val="15"/>
              </w:rPr>
            </w:pPr>
          </w:p>
        </w:tc>
        <w:tc>
          <w:tcPr>
            <w:tcW w:w="190" w:type="pct"/>
            <w:shd w:val="clear" w:color="auto" w:fill="auto"/>
            <w:vAlign w:val="center"/>
            <w:hideMark/>
          </w:tcPr>
          <w:p w14:paraId="5B03D1DA" w14:textId="77777777" w:rsidR="00D566DE" w:rsidRPr="00D566DE" w:rsidRDefault="00D566DE" w:rsidP="00D566DE">
            <w:pPr>
              <w:jc w:val="center"/>
              <w:rPr>
                <w:bCs/>
                <w:sz w:val="15"/>
                <w:szCs w:val="15"/>
              </w:rPr>
            </w:pPr>
            <w:r w:rsidRPr="00D566DE">
              <w:rPr>
                <w:bCs/>
                <w:sz w:val="15"/>
                <w:szCs w:val="15"/>
              </w:rPr>
              <w:t>2020</w:t>
            </w:r>
          </w:p>
        </w:tc>
        <w:tc>
          <w:tcPr>
            <w:tcW w:w="190" w:type="pct"/>
            <w:shd w:val="clear" w:color="auto" w:fill="auto"/>
            <w:vAlign w:val="center"/>
            <w:hideMark/>
          </w:tcPr>
          <w:p w14:paraId="3C9672C9" w14:textId="77777777" w:rsidR="00D566DE" w:rsidRPr="00D566DE" w:rsidRDefault="00D566DE" w:rsidP="00D566DE">
            <w:pPr>
              <w:jc w:val="center"/>
              <w:rPr>
                <w:bCs/>
                <w:sz w:val="15"/>
                <w:szCs w:val="15"/>
              </w:rPr>
            </w:pPr>
            <w:r w:rsidRPr="00D566DE">
              <w:rPr>
                <w:bCs/>
                <w:sz w:val="15"/>
                <w:szCs w:val="15"/>
              </w:rPr>
              <w:t>2021</w:t>
            </w:r>
          </w:p>
        </w:tc>
        <w:tc>
          <w:tcPr>
            <w:tcW w:w="190" w:type="pct"/>
            <w:vAlign w:val="center"/>
            <w:hideMark/>
          </w:tcPr>
          <w:p w14:paraId="72BE53A5" w14:textId="77777777" w:rsidR="00D566DE" w:rsidRPr="00D566DE" w:rsidRDefault="00D566DE" w:rsidP="00D566DE">
            <w:pPr>
              <w:jc w:val="center"/>
              <w:rPr>
                <w:bCs/>
                <w:sz w:val="15"/>
                <w:szCs w:val="15"/>
              </w:rPr>
            </w:pPr>
            <w:r w:rsidRPr="00D566DE">
              <w:rPr>
                <w:bCs/>
                <w:sz w:val="15"/>
                <w:szCs w:val="15"/>
              </w:rPr>
              <w:t>2022</w:t>
            </w:r>
          </w:p>
        </w:tc>
        <w:tc>
          <w:tcPr>
            <w:tcW w:w="190" w:type="pct"/>
            <w:vAlign w:val="center"/>
          </w:tcPr>
          <w:p w14:paraId="0A9BDDDA" w14:textId="77777777" w:rsidR="00D566DE" w:rsidRPr="00D566DE" w:rsidRDefault="00D566DE" w:rsidP="00D566DE">
            <w:pPr>
              <w:jc w:val="center"/>
              <w:rPr>
                <w:bCs/>
                <w:sz w:val="15"/>
                <w:szCs w:val="15"/>
              </w:rPr>
            </w:pPr>
            <w:r w:rsidRPr="00D566DE">
              <w:rPr>
                <w:bCs/>
                <w:sz w:val="15"/>
                <w:szCs w:val="15"/>
              </w:rPr>
              <w:t>2023</w:t>
            </w:r>
          </w:p>
        </w:tc>
        <w:tc>
          <w:tcPr>
            <w:tcW w:w="190" w:type="pct"/>
            <w:vAlign w:val="center"/>
          </w:tcPr>
          <w:p w14:paraId="189A9FE2" w14:textId="77777777" w:rsidR="00D566DE" w:rsidRPr="00D566DE" w:rsidRDefault="00D566DE" w:rsidP="00D566DE">
            <w:pPr>
              <w:jc w:val="center"/>
              <w:rPr>
                <w:bCs/>
                <w:sz w:val="15"/>
                <w:szCs w:val="15"/>
              </w:rPr>
            </w:pPr>
            <w:r w:rsidRPr="00D566DE">
              <w:rPr>
                <w:bCs/>
                <w:sz w:val="15"/>
                <w:szCs w:val="15"/>
              </w:rPr>
              <w:t>2024</w:t>
            </w:r>
          </w:p>
        </w:tc>
        <w:tc>
          <w:tcPr>
            <w:tcW w:w="190" w:type="pct"/>
            <w:vAlign w:val="center"/>
          </w:tcPr>
          <w:p w14:paraId="7EF4509A" w14:textId="77777777" w:rsidR="00D566DE" w:rsidRPr="00D566DE" w:rsidRDefault="00D566DE" w:rsidP="00D566DE">
            <w:pPr>
              <w:jc w:val="center"/>
              <w:rPr>
                <w:bCs/>
                <w:sz w:val="15"/>
                <w:szCs w:val="15"/>
              </w:rPr>
            </w:pPr>
            <w:r w:rsidRPr="00D566DE">
              <w:rPr>
                <w:bCs/>
                <w:sz w:val="15"/>
                <w:szCs w:val="15"/>
              </w:rPr>
              <w:t>2025</w:t>
            </w:r>
          </w:p>
        </w:tc>
        <w:tc>
          <w:tcPr>
            <w:tcW w:w="190" w:type="pct"/>
            <w:vAlign w:val="center"/>
          </w:tcPr>
          <w:p w14:paraId="7DC52A4A" w14:textId="77777777" w:rsidR="00D566DE" w:rsidRPr="00D566DE" w:rsidRDefault="00D566DE" w:rsidP="00D566DE">
            <w:pPr>
              <w:jc w:val="center"/>
              <w:rPr>
                <w:bCs/>
                <w:sz w:val="15"/>
                <w:szCs w:val="15"/>
              </w:rPr>
            </w:pPr>
            <w:r w:rsidRPr="00D566DE">
              <w:rPr>
                <w:bCs/>
                <w:sz w:val="15"/>
                <w:szCs w:val="15"/>
              </w:rPr>
              <w:t>2026</w:t>
            </w:r>
          </w:p>
        </w:tc>
        <w:tc>
          <w:tcPr>
            <w:tcW w:w="190" w:type="pct"/>
            <w:vAlign w:val="center"/>
          </w:tcPr>
          <w:p w14:paraId="0FF44CF3" w14:textId="77777777" w:rsidR="00D566DE" w:rsidRPr="00D566DE" w:rsidRDefault="00D566DE" w:rsidP="00D566DE">
            <w:pPr>
              <w:jc w:val="center"/>
              <w:rPr>
                <w:bCs/>
                <w:sz w:val="15"/>
                <w:szCs w:val="15"/>
              </w:rPr>
            </w:pPr>
            <w:r w:rsidRPr="00D566DE">
              <w:rPr>
                <w:bCs/>
                <w:sz w:val="15"/>
                <w:szCs w:val="15"/>
              </w:rPr>
              <w:t>2027</w:t>
            </w:r>
          </w:p>
        </w:tc>
        <w:tc>
          <w:tcPr>
            <w:tcW w:w="190" w:type="pct"/>
            <w:vAlign w:val="center"/>
          </w:tcPr>
          <w:p w14:paraId="2A38C7B1" w14:textId="77777777" w:rsidR="00D566DE" w:rsidRPr="00D566DE" w:rsidRDefault="00D566DE" w:rsidP="00D566DE">
            <w:pPr>
              <w:jc w:val="center"/>
              <w:rPr>
                <w:bCs/>
                <w:sz w:val="15"/>
                <w:szCs w:val="15"/>
              </w:rPr>
            </w:pPr>
            <w:r w:rsidRPr="00D566DE">
              <w:rPr>
                <w:bCs/>
                <w:sz w:val="15"/>
                <w:szCs w:val="15"/>
              </w:rPr>
              <w:t>2028</w:t>
            </w:r>
          </w:p>
        </w:tc>
        <w:tc>
          <w:tcPr>
            <w:tcW w:w="177" w:type="pct"/>
            <w:vAlign w:val="center"/>
          </w:tcPr>
          <w:p w14:paraId="5F519ABB" w14:textId="77777777" w:rsidR="00D566DE" w:rsidRPr="00D566DE" w:rsidRDefault="00D566DE" w:rsidP="00D566DE">
            <w:pPr>
              <w:jc w:val="center"/>
              <w:rPr>
                <w:bCs/>
                <w:sz w:val="15"/>
                <w:szCs w:val="15"/>
                <w:lang w:val="en-US"/>
              </w:rPr>
            </w:pPr>
            <w:r w:rsidRPr="00D566DE">
              <w:rPr>
                <w:bCs/>
                <w:sz w:val="15"/>
                <w:szCs w:val="15"/>
              </w:rPr>
              <w:t>202</w:t>
            </w:r>
            <w:r w:rsidRPr="00D566DE">
              <w:rPr>
                <w:bCs/>
                <w:sz w:val="15"/>
                <w:szCs w:val="15"/>
                <w:lang w:val="en-US"/>
              </w:rPr>
              <w:t>9</w:t>
            </w:r>
          </w:p>
        </w:tc>
        <w:tc>
          <w:tcPr>
            <w:tcW w:w="188" w:type="pct"/>
            <w:vMerge/>
            <w:vAlign w:val="center"/>
          </w:tcPr>
          <w:p w14:paraId="58A9D212" w14:textId="77777777" w:rsidR="00D566DE" w:rsidRPr="00D566DE" w:rsidRDefault="00D566DE" w:rsidP="00D566DE">
            <w:pPr>
              <w:jc w:val="center"/>
              <w:rPr>
                <w:bCs/>
                <w:sz w:val="15"/>
                <w:szCs w:val="15"/>
              </w:rPr>
            </w:pPr>
          </w:p>
        </w:tc>
        <w:tc>
          <w:tcPr>
            <w:tcW w:w="184" w:type="pct"/>
            <w:vMerge/>
            <w:vAlign w:val="center"/>
          </w:tcPr>
          <w:p w14:paraId="05ECEA17" w14:textId="77777777" w:rsidR="00D566DE" w:rsidRPr="00D566DE" w:rsidRDefault="00D566DE" w:rsidP="00D566DE">
            <w:pPr>
              <w:jc w:val="center"/>
              <w:rPr>
                <w:bCs/>
                <w:sz w:val="15"/>
                <w:szCs w:val="15"/>
              </w:rPr>
            </w:pPr>
          </w:p>
        </w:tc>
      </w:tr>
      <w:tr w:rsidR="00D566DE" w:rsidRPr="00D566DE" w14:paraId="6666E2F8" w14:textId="77777777" w:rsidTr="00D566DE">
        <w:trPr>
          <w:trHeight w:val="110"/>
        </w:trPr>
        <w:tc>
          <w:tcPr>
            <w:tcW w:w="153" w:type="pct"/>
            <w:shd w:val="clear" w:color="auto" w:fill="auto"/>
            <w:vAlign w:val="center"/>
          </w:tcPr>
          <w:p w14:paraId="78C44546" w14:textId="77777777" w:rsidR="00D566DE" w:rsidRPr="00D566DE" w:rsidRDefault="00D566DE" w:rsidP="00D566DE">
            <w:pPr>
              <w:jc w:val="center"/>
              <w:rPr>
                <w:bCs/>
                <w:sz w:val="15"/>
                <w:szCs w:val="15"/>
              </w:rPr>
            </w:pPr>
            <w:r w:rsidRPr="00D566DE">
              <w:rPr>
                <w:bCs/>
                <w:sz w:val="15"/>
                <w:szCs w:val="15"/>
              </w:rPr>
              <w:t>1</w:t>
            </w:r>
          </w:p>
        </w:tc>
        <w:tc>
          <w:tcPr>
            <w:tcW w:w="324" w:type="pct"/>
            <w:shd w:val="clear" w:color="auto" w:fill="auto"/>
            <w:vAlign w:val="center"/>
          </w:tcPr>
          <w:p w14:paraId="1CA298D3" w14:textId="77777777" w:rsidR="00D566DE" w:rsidRPr="00D566DE" w:rsidRDefault="00D566DE" w:rsidP="00D566DE">
            <w:pPr>
              <w:jc w:val="center"/>
              <w:rPr>
                <w:bCs/>
                <w:sz w:val="15"/>
                <w:szCs w:val="15"/>
              </w:rPr>
            </w:pPr>
            <w:r w:rsidRPr="00D566DE">
              <w:rPr>
                <w:bCs/>
                <w:sz w:val="15"/>
                <w:szCs w:val="15"/>
              </w:rPr>
              <w:t>2</w:t>
            </w:r>
          </w:p>
        </w:tc>
        <w:tc>
          <w:tcPr>
            <w:tcW w:w="341" w:type="pct"/>
            <w:shd w:val="clear" w:color="auto" w:fill="auto"/>
            <w:vAlign w:val="center"/>
          </w:tcPr>
          <w:p w14:paraId="24CD9D03" w14:textId="77777777" w:rsidR="00D566DE" w:rsidRPr="00D566DE" w:rsidRDefault="00D566DE" w:rsidP="00D566DE">
            <w:pPr>
              <w:jc w:val="center"/>
              <w:rPr>
                <w:bCs/>
                <w:sz w:val="15"/>
                <w:szCs w:val="15"/>
              </w:rPr>
            </w:pPr>
            <w:r w:rsidRPr="00D566DE">
              <w:rPr>
                <w:bCs/>
                <w:sz w:val="15"/>
                <w:szCs w:val="15"/>
              </w:rPr>
              <w:t>3</w:t>
            </w:r>
          </w:p>
        </w:tc>
        <w:tc>
          <w:tcPr>
            <w:tcW w:w="317" w:type="pct"/>
            <w:shd w:val="clear" w:color="auto" w:fill="auto"/>
            <w:vAlign w:val="center"/>
          </w:tcPr>
          <w:p w14:paraId="7F0D4511" w14:textId="77777777" w:rsidR="00D566DE" w:rsidRPr="00D566DE" w:rsidRDefault="00D566DE" w:rsidP="00D566DE">
            <w:pPr>
              <w:jc w:val="center"/>
              <w:rPr>
                <w:bCs/>
                <w:sz w:val="15"/>
                <w:szCs w:val="15"/>
              </w:rPr>
            </w:pPr>
            <w:r w:rsidRPr="00D566DE">
              <w:rPr>
                <w:bCs/>
                <w:sz w:val="15"/>
                <w:szCs w:val="15"/>
              </w:rPr>
              <w:t>4</w:t>
            </w:r>
          </w:p>
        </w:tc>
        <w:tc>
          <w:tcPr>
            <w:tcW w:w="362" w:type="pct"/>
            <w:shd w:val="clear" w:color="auto" w:fill="auto"/>
            <w:vAlign w:val="center"/>
          </w:tcPr>
          <w:p w14:paraId="3B1F9A3B" w14:textId="77777777" w:rsidR="00D566DE" w:rsidRPr="00D566DE" w:rsidRDefault="00D566DE" w:rsidP="00D566DE">
            <w:pPr>
              <w:jc w:val="center"/>
              <w:rPr>
                <w:bCs/>
                <w:sz w:val="15"/>
                <w:szCs w:val="15"/>
              </w:rPr>
            </w:pPr>
            <w:r w:rsidRPr="00D566DE">
              <w:rPr>
                <w:bCs/>
                <w:sz w:val="15"/>
                <w:szCs w:val="15"/>
              </w:rPr>
              <w:t>5</w:t>
            </w:r>
          </w:p>
        </w:tc>
        <w:tc>
          <w:tcPr>
            <w:tcW w:w="59" w:type="pct"/>
            <w:shd w:val="clear" w:color="auto" w:fill="auto"/>
            <w:vAlign w:val="center"/>
          </w:tcPr>
          <w:p w14:paraId="466CA96B" w14:textId="77777777" w:rsidR="00D566DE" w:rsidRPr="00D566DE" w:rsidRDefault="00D566DE" w:rsidP="00D566DE">
            <w:pPr>
              <w:jc w:val="center"/>
              <w:rPr>
                <w:bCs/>
                <w:sz w:val="15"/>
                <w:szCs w:val="15"/>
              </w:rPr>
            </w:pPr>
            <w:r w:rsidRPr="00D566DE">
              <w:rPr>
                <w:bCs/>
                <w:sz w:val="15"/>
                <w:szCs w:val="15"/>
              </w:rPr>
              <w:t>6</w:t>
            </w:r>
          </w:p>
        </w:tc>
        <w:tc>
          <w:tcPr>
            <w:tcW w:w="189" w:type="pct"/>
            <w:shd w:val="clear" w:color="auto" w:fill="auto"/>
            <w:vAlign w:val="center"/>
          </w:tcPr>
          <w:p w14:paraId="51AC3B7F" w14:textId="77777777" w:rsidR="00D566DE" w:rsidRPr="00D566DE" w:rsidRDefault="00D566DE" w:rsidP="00D566DE">
            <w:pPr>
              <w:jc w:val="center"/>
              <w:rPr>
                <w:bCs/>
                <w:sz w:val="15"/>
                <w:szCs w:val="15"/>
              </w:rPr>
            </w:pPr>
            <w:r w:rsidRPr="00D566DE">
              <w:rPr>
                <w:bCs/>
                <w:sz w:val="15"/>
                <w:szCs w:val="15"/>
              </w:rPr>
              <w:t>7</w:t>
            </w:r>
          </w:p>
        </w:tc>
        <w:tc>
          <w:tcPr>
            <w:tcW w:w="188" w:type="pct"/>
            <w:shd w:val="clear" w:color="auto" w:fill="auto"/>
            <w:vAlign w:val="center"/>
          </w:tcPr>
          <w:p w14:paraId="577357DE" w14:textId="77777777" w:rsidR="00D566DE" w:rsidRPr="00D566DE" w:rsidRDefault="00D566DE" w:rsidP="00D566DE">
            <w:pPr>
              <w:jc w:val="center"/>
              <w:rPr>
                <w:bCs/>
                <w:sz w:val="15"/>
                <w:szCs w:val="15"/>
              </w:rPr>
            </w:pPr>
            <w:r w:rsidRPr="00D566DE">
              <w:rPr>
                <w:bCs/>
                <w:sz w:val="15"/>
                <w:szCs w:val="15"/>
              </w:rPr>
              <w:t>8</w:t>
            </w:r>
          </w:p>
        </w:tc>
        <w:tc>
          <w:tcPr>
            <w:tcW w:w="204" w:type="pct"/>
            <w:shd w:val="clear" w:color="auto" w:fill="auto"/>
            <w:vAlign w:val="center"/>
          </w:tcPr>
          <w:p w14:paraId="7EFECC97" w14:textId="77777777" w:rsidR="00D566DE" w:rsidRPr="00D566DE" w:rsidRDefault="00D566DE" w:rsidP="00D566DE">
            <w:pPr>
              <w:jc w:val="center"/>
              <w:rPr>
                <w:bCs/>
                <w:sz w:val="15"/>
                <w:szCs w:val="15"/>
              </w:rPr>
            </w:pPr>
            <w:r w:rsidRPr="00D566DE">
              <w:rPr>
                <w:bCs/>
                <w:sz w:val="15"/>
                <w:szCs w:val="15"/>
              </w:rPr>
              <w:t>9</w:t>
            </w:r>
          </w:p>
        </w:tc>
        <w:tc>
          <w:tcPr>
            <w:tcW w:w="213" w:type="pct"/>
            <w:shd w:val="clear" w:color="auto" w:fill="auto"/>
            <w:vAlign w:val="center"/>
          </w:tcPr>
          <w:p w14:paraId="0FFBC11B" w14:textId="77777777" w:rsidR="00D566DE" w:rsidRPr="00D566DE" w:rsidRDefault="00D566DE" w:rsidP="00D566DE">
            <w:pPr>
              <w:jc w:val="center"/>
              <w:rPr>
                <w:bCs/>
                <w:sz w:val="15"/>
                <w:szCs w:val="15"/>
              </w:rPr>
            </w:pPr>
            <w:r w:rsidRPr="00D566DE">
              <w:rPr>
                <w:bCs/>
                <w:sz w:val="15"/>
                <w:szCs w:val="15"/>
              </w:rPr>
              <w:t>10</w:t>
            </w:r>
          </w:p>
        </w:tc>
        <w:tc>
          <w:tcPr>
            <w:tcW w:w="214" w:type="pct"/>
            <w:shd w:val="clear" w:color="auto" w:fill="auto"/>
            <w:vAlign w:val="center"/>
          </w:tcPr>
          <w:p w14:paraId="482BF336" w14:textId="77777777" w:rsidR="00D566DE" w:rsidRPr="00D566DE" w:rsidRDefault="00D566DE" w:rsidP="00D566DE">
            <w:pPr>
              <w:jc w:val="center"/>
              <w:rPr>
                <w:bCs/>
                <w:sz w:val="15"/>
                <w:szCs w:val="15"/>
              </w:rPr>
            </w:pPr>
            <w:r w:rsidRPr="00D566DE">
              <w:rPr>
                <w:bCs/>
                <w:sz w:val="15"/>
                <w:szCs w:val="15"/>
              </w:rPr>
              <w:t>11</w:t>
            </w:r>
          </w:p>
        </w:tc>
        <w:tc>
          <w:tcPr>
            <w:tcW w:w="177" w:type="pct"/>
            <w:shd w:val="clear" w:color="auto" w:fill="auto"/>
            <w:vAlign w:val="center"/>
          </w:tcPr>
          <w:p w14:paraId="591E469E" w14:textId="77777777" w:rsidR="00D566DE" w:rsidRPr="00D566DE" w:rsidRDefault="00D566DE" w:rsidP="00D566DE">
            <w:pPr>
              <w:jc w:val="center"/>
              <w:rPr>
                <w:bCs/>
                <w:sz w:val="15"/>
                <w:szCs w:val="15"/>
              </w:rPr>
            </w:pPr>
            <w:r w:rsidRPr="00D566DE">
              <w:rPr>
                <w:bCs/>
                <w:sz w:val="15"/>
                <w:szCs w:val="15"/>
              </w:rPr>
              <w:t>12</w:t>
            </w:r>
          </w:p>
        </w:tc>
        <w:tc>
          <w:tcPr>
            <w:tcW w:w="190" w:type="pct"/>
            <w:shd w:val="clear" w:color="auto" w:fill="auto"/>
            <w:vAlign w:val="center"/>
          </w:tcPr>
          <w:p w14:paraId="7987F9BB" w14:textId="77777777" w:rsidR="00D566DE" w:rsidRPr="00D566DE" w:rsidRDefault="00D566DE" w:rsidP="00D566DE">
            <w:pPr>
              <w:jc w:val="center"/>
              <w:rPr>
                <w:bCs/>
                <w:sz w:val="15"/>
                <w:szCs w:val="15"/>
              </w:rPr>
            </w:pPr>
            <w:r w:rsidRPr="00D566DE">
              <w:rPr>
                <w:bCs/>
                <w:sz w:val="15"/>
                <w:szCs w:val="15"/>
              </w:rPr>
              <w:t>13</w:t>
            </w:r>
          </w:p>
        </w:tc>
        <w:tc>
          <w:tcPr>
            <w:tcW w:w="190" w:type="pct"/>
            <w:shd w:val="clear" w:color="auto" w:fill="auto"/>
            <w:vAlign w:val="center"/>
          </w:tcPr>
          <w:p w14:paraId="70846F12" w14:textId="77777777" w:rsidR="00D566DE" w:rsidRPr="00D566DE" w:rsidRDefault="00D566DE" w:rsidP="00D566DE">
            <w:pPr>
              <w:jc w:val="center"/>
              <w:rPr>
                <w:bCs/>
                <w:sz w:val="15"/>
                <w:szCs w:val="15"/>
              </w:rPr>
            </w:pPr>
            <w:r w:rsidRPr="00D566DE">
              <w:rPr>
                <w:bCs/>
                <w:sz w:val="15"/>
                <w:szCs w:val="15"/>
              </w:rPr>
              <w:t>14</w:t>
            </w:r>
          </w:p>
        </w:tc>
        <w:tc>
          <w:tcPr>
            <w:tcW w:w="190" w:type="pct"/>
            <w:shd w:val="clear" w:color="auto" w:fill="auto"/>
            <w:vAlign w:val="center"/>
          </w:tcPr>
          <w:p w14:paraId="23A5F45C" w14:textId="77777777" w:rsidR="00D566DE" w:rsidRPr="00D566DE" w:rsidRDefault="00D566DE" w:rsidP="00D566DE">
            <w:pPr>
              <w:jc w:val="center"/>
              <w:rPr>
                <w:bCs/>
                <w:sz w:val="15"/>
                <w:szCs w:val="15"/>
              </w:rPr>
            </w:pPr>
            <w:r w:rsidRPr="00D566DE">
              <w:rPr>
                <w:bCs/>
                <w:sz w:val="15"/>
                <w:szCs w:val="15"/>
              </w:rPr>
              <w:t>15</w:t>
            </w:r>
          </w:p>
        </w:tc>
        <w:tc>
          <w:tcPr>
            <w:tcW w:w="190" w:type="pct"/>
            <w:vAlign w:val="center"/>
          </w:tcPr>
          <w:p w14:paraId="309C39C6" w14:textId="77777777" w:rsidR="00D566DE" w:rsidRPr="00D566DE" w:rsidRDefault="00D566DE" w:rsidP="00D566DE">
            <w:pPr>
              <w:jc w:val="center"/>
              <w:rPr>
                <w:bCs/>
                <w:sz w:val="15"/>
                <w:szCs w:val="15"/>
              </w:rPr>
            </w:pPr>
            <w:r w:rsidRPr="00D566DE">
              <w:rPr>
                <w:bCs/>
                <w:sz w:val="15"/>
                <w:szCs w:val="15"/>
              </w:rPr>
              <w:t>16</w:t>
            </w:r>
          </w:p>
        </w:tc>
        <w:tc>
          <w:tcPr>
            <w:tcW w:w="190" w:type="pct"/>
            <w:vAlign w:val="center"/>
          </w:tcPr>
          <w:p w14:paraId="74613E4A" w14:textId="77777777" w:rsidR="00D566DE" w:rsidRPr="00D566DE" w:rsidRDefault="00D566DE" w:rsidP="00D566DE">
            <w:pPr>
              <w:jc w:val="center"/>
              <w:rPr>
                <w:bCs/>
                <w:sz w:val="15"/>
                <w:szCs w:val="15"/>
              </w:rPr>
            </w:pPr>
            <w:r w:rsidRPr="00D566DE">
              <w:rPr>
                <w:bCs/>
                <w:sz w:val="15"/>
                <w:szCs w:val="15"/>
              </w:rPr>
              <w:t>17</w:t>
            </w:r>
          </w:p>
        </w:tc>
        <w:tc>
          <w:tcPr>
            <w:tcW w:w="190" w:type="pct"/>
            <w:vAlign w:val="center"/>
          </w:tcPr>
          <w:p w14:paraId="519F8329" w14:textId="77777777" w:rsidR="00D566DE" w:rsidRPr="00D566DE" w:rsidRDefault="00D566DE" w:rsidP="00D566DE">
            <w:pPr>
              <w:jc w:val="center"/>
              <w:rPr>
                <w:bCs/>
                <w:sz w:val="15"/>
                <w:szCs w:val="15"/>
              </w:rPr>
            </w:pPr>
            <w:r w:rsidRPr="00D566DE">
              <w:rPr>
                <w:bCs/>
                <w:sz w:val="15"/>
                <w:szCs w:val="15"/>
              </w:rPr>
              <w:t>18</w:t>
            </w:r>
          </w:p>
        </w:tc>
        <w:tc>
          <w:tcPr>
            <w:tcW w:w="190" w:type="pct"/>
            <w:vAlign w:val="center"/>
          </w:tcPr>
          <w:p w14:paraId="6F77937C" w14:textId="77777777" w:rsidR="00D566DE" w:rsidRPr="00D566DE" w:rsidRDefault="00D566DE" w:rsidP="00D566DE">
            <w:pPr>
              <w:jc w:val="center"/>
              <w:rPr>
                <w:bCs/>
                <w:sz w:val="15"/>
                <w:szCs w:val="15"/>
              </w:rPr>
            </w:pPr>
            <w:r w:rsidRPr="00D566DE">
              <w:rPr>
                <w:bCs/>
                <w:sz w:val="15"/>
                <w:szCs w:val="15"/>
              </w:rPr>
              <w:t>19</w:t>
            </w:r>
          </w:p>
        </w:tc>
        <w:tc>
          <w:tcPr>
            <w:tcW w:w="190" w:type="pct"/>
            <w:vAlign w:val="center"/>
          </w:tcPr>
          <w:p w14:paraId="5961E2D9" w14:textId="77777777" w:rsidR="00D566DE" w:rsidRPr="00D566DE" w:rsidRDefault="00D566DE" w:rsidP="00D566DE">
            <w:pPr>
              <w:jc w:val="center"/>
              <w:rPr>
                <w:bCs/>
                <w:sz w:val="15"/>
                <w:szCs w:val="15"/>
              </w:rPr>
            </w:pPr>
            <w:r w:rsidRPr="00D566DE">
              <w:rPr>
                <w:bCs/>
                <w:sz w:val="15"/>
                <w:szCs w:val="15"/>
              </w:rPr>
              <w:t>20</w:t>
            </w:r>
          </w:p>
        </w:tc>
        <w:tc>
          <w:tcPr>
            <w:tcW w:w="190" w:type="pct"/>
            <w:vAlign w:val="center"/>
          </w:tcPr>
          <w:p w14:paraId="1B4880C4" w14:textId="77777777" w:rsidR="00D566DE" w:rsidRPr="00D566DE" w:rsidRDefault="00D566DE" w:rsidP="00D566DE">
            <w:pPr>
              <w:jc w:val="center"/>
              <w:rPr>
                <w:bCs/>
                <w:sz w:val="15"/>
                <w:szCs w:val="15"/>
              </w:rPr>
            </w:pPr>
            <w:r w:rsidRPr="00D566DE">
              <w:rPr>
                <w:bCs/>
                <w:sz w:val="15"/>
                <w:szCs w:val="15"/>
              </w:rPr>
              <w:t>21</w:t>
            </w:r>
          </w:p>
        </w:tc>
        <w:tc>
          <w:tcPr>
            <w:tcW w:w="177" w:type="pct"/>
            <w:vAlign w:val="center"/>
          </w:tcPr>
          <w:p w14:paraId="4780A230" w14:textId="77777777" w:rsidR="00D566DE" w:rsidRPr="00D566DE" w:rsidRDefault="00D566DE" w:rsidP="00D566DE">
            <w:pPr>
              <w:jc w:val="center"/>
              <w:rPr>
                <w:bCs/>
                <w:sz w:val="15"/>
                <w:szCs w:val="15"/>
              </w:rPr>
            </w:pPr>
            <w:r w:rsidRPr="00D566DE">
              <w:rPr>
                <w:bCs/>
                <w:sz w:val="15"/>
                <w:szCs w:val="15"/>
              </w:rPr>
              <w:t>22</w:t>
            </w:r>
          </w:p>
        </w:tc>
        <w:tc>
          <w:tcPr>
            <w:tcW w:w="188" w:type="pct"/>
            <w:vAlign w:val="center"/>
          </w:tcPr>
          <w:p w14:paraId="2CDAF41D" w14:textId="77777777" w:rsidR="00D566DE" w:rsidRPr="00D566DE" w:rsidRDefault="00D566DE" w:rsidP="00D566DE">
            <w:pPr>
              <w:jc w:val="center"/>
              <w:rPr>
                <w:bCs/>
                <w:sz w:val="15"/>
                <w:szCs w:val="15"/>
              </w:rPr>
            </w:pPr>
            <w:r w:rsidRPr="00D566DE">
              <w:rPr>
                <w:bCs/>
                <w:sz w:val="15"/>
                <w:szCs w:val="15"/>
              </w:rPr>
              <w:t>23</w:t>
            </w:r>
          </w:p>
        </w:tc>
        <w:tc>
          <w:tcPr>
            <w:tcW w:w="184" w:type="pct"/>
            <w:vAlign w:val="center"/>
          </w:tcPr>
          <w:p w14:paraId="66D3CCDB" w14:textId="77777777" w:rsidR="00D566DE" w:rsidRPr="00D566DE" w:rsidRDefault="00D566DE" w:rsidP="00D566DE">
            <w:pPr>
              <w:jc w:val="center"/>
              <w:rPr>
                <w:bCs/>
                <w:sz w:val="15"/>
                <w:szCs w:val="15"/>
              </w:rPr>
            </w:pPr>
            <w:r w:rsidRPr="00D566DE">
              <w:rPr>
                <w:bCs/>
                <w:sz w:val="15"/>
                <w:szCs w:val="15"/>
              </w:rPr>
              <w:t>24</w:t>
            </w:r>
          </w:p>
        </w:tc>
      </w:tr>
      <w:tr w:rsidR="00D566DE" w:rsidRPr="00D566DE" w14:paraId="660FA1B9" w14:textId="77777777" w:rsidTr="00D566DE">
        <w:trPr>
          <w:trHeight w:val="84"/>
        </w:trPr>
        <w:tc>
          <w:tcPr>
            <w:tcW w:w="5000" w:type="pct"/>
            <w:gridSpan w:val="24"/>
            <w:vAlign w:val="center"/>
          </w:tcPr>
          <w:p w14:paraId="141E3623" w14:textId="77777777" w:rsidR="00D566DE" w:rsidRPr="00D566DE" w:rsidRDefault="00D566DE" w:rsidP="00D566DE">
            <w:pPr>
              <w:rPr>
                <w:sz w:val="15"/>
                <w:szCs w:val="15"/>
              </w:rPr>
            </w:pPr>
            <w:r w:rsidRPr="00D566DE">
              <w:rPr>
                <w:sz w:val="15"/>
                <w:szCs w:val="15"/>
              </w:rPr>
              <w:t>Группа 1. Строительство, реконструкция или модернизация объектов в целях подключения потребителей:</w:t>
            </w:r>
          </w:p>
        </w:tc>
      </w:tr>
      <w:tr w:rsidR="00D566DE" w:rsidRPr="00D566DE" w14:paraId="4B6CBAC3" w14:textId="77777777" w:rsidTr="00D566DE">
        <w:trPr>
          <w:trHeight w:val="45"/>
        </w:trPr>
        <w:tc>
          <w:tcPr>
            <w:tcW w:w="5000" w:type="pct"/>
            <w:gridSpan w:val="24"/>
            <w:vAlign w:val="center"/>
          </w:tcPr>
          <w:p w14:paraId="00BC1B37" w14:textId="77777777" w:rsidR="00D566DE" w:rsidRPr="00D566DE" w:rsidRDefault="00D566DE" w:rsidP="00D566DE">
            <w:pPr>
              <w:rPr>
                <w:sz w:val="15"/>
                <w:szCs w:val="15"/>
              </w:rPr>
            </w:pPr>
            <w:r w:rsidRPr="00D566DE">
              <w:rPr>
                <w:sz w:val="15"/>
                <w:szCs w:val="15"/>
              </w:rPr>
              <w:t>1.1. Строительство новых тепловых сетей в целях подключения потребителей</w:t>
            </w:r>
          </w:p>
        </w:tc>
      </w:tr>
      <w:tr w:rsidR="00D566DE" w:rsidRPr="00D566DE" w14:paraId="7BB1A582" w14:textId="77777777" w:rsidTr="00D566DE">
        <w:trPr>
          <w:trHeight w:val="64"/>
        </w:trPr>
        <w:tc>
          <w:tcPr>
            <w:tcW w:w="5000" w:type="pct"/>
            <w:gridSpan w:val="24"/>
            <w:vAlign w:val="center"/>
          </w:tcPr>
          <w:p w14:paraId="2545A402" w14:textId="77777777" w:rsidR="00D566DE" w:rsidRPr="00D566DE" w:rsidRDefault="00D566DE" w:rsidP="00D566DE">
            <w:pPr>
              <w:rPr>
                <w:sz w:val="15"/>
                <w:szCs w:val="15"/>
              </w:rPr>
            </w:pPr>
            <w:r w:rsidRPr="00D566DE">
              <w:rPr>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566DE" w:rsidRPr="00D566DE" w14:paraId="2701DA86" w14:textId="77777777" w:rsidTr="00D566DE">
        <w:trPr>
          <w:trHeight w:val="64"/>
        </w:trPr>
        <w:tc>
          <w:tcPr>
            <w:tcW w:w="5000" w:type="pct"/>
            <w:gridSpan w:val="24"/>
            <w:vAlign w:val="center"/>
          </w:tcPr>
          <w:p w14:paraId="692762B0" w14:textId="77777777" w:rsidR="00D566DE" w:rsidRPr="00D566DE" w:rsidRDefault="00D566DE" w:rsidP="00D566DE">
            <w:pPr>
              <w:rPr>
                <w:sz w:val="15"/>
                <w:szCs w:val="15"/>
              </w:rPr>
            </w:pPr>
            <w:r w:rsidRPr="00D566DE">
              <w:rPr>
                <w:sz w:val="15"/>
                <w:szCs w:val="15"/>
              </w:rPr>
              <w:t>1.3. Увеличение пропускной способности существующих тепловых сетей в целях подключения потребителей</w:t>
            </w:r>
          </w:p>
        </w:tc>
      </w:tr>
      <w:tr w:rsidR="00D566DE" w:rsidRPr="00D566DE" w14:paraId="78D7F947" w14:textId="77777777" w:rsidTr="00D566DE">
        <w:trPr>
          <w:trHeight w:val="64"/>
        </w:trPr>
        <w:tc>
          <w:tcPr>
            <w:tcW w:w="5000" w:type="pct"/>
            <w:gridSpan w:val="24"/>
            <w:vAlign w:val="center"/>
          </w:tcPr>
          <w:p w14:paraId="0D28FF54" w14:textId="77777777" w:rsidR="00D566DE" w:rsidRPr="00D566DE" w:rsidRDefault="00D566DE" w:rsidP="00D566DE">
            <w:pPr>
              <w:rPr>
                <w:sz w:val="15"/>
                <w:szCs w:val="15"/>
              </w:rPr>
            </w:pPr>
            <w:r w:rsidRPr="00D566DE">
              <w:rPr>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566DE" w:rsidRPr="00D566DE" w14:paraId="53E79CEC" w14:textId="77777777" w:rsidTr="00D566DE">
        <w:trPr>
          <w:trHeight w:val="45"/>
        </w:trPr>
        <w:tc>
          <w:tcPr>
            <w:tcW w:w="2350" w:type="pct"/>
            <w:gridSpan w:val="10"/>
            <w:shd w:val="clear" w:color="auto" w:fill="auto"/>
            <w:vAlign w:val="center"/>
          </w:tcPr>
          <w:p w14:paraId="108308BD" w14:textId="77777777" w:rsidR="00D566DE" w:rsidRPr="00D566DE" w:rsidRDefault="00D566DE" w:rsidP="00D566DE">
            <w:pPr>
              <w:rPr>
                <w:sz w:val="15"/>
                <w:szCs w:val="15"/>
              </w:rPr>
            </w:pPr>
            <w:r w:rsidRPr="00D566DE">
              <w:rPr>
                <w:sz w:val="15"/>
                <w:szCs w:val="15"/>
              </w:rPr>
              <w:t>Всего по группе 1.</w:t>
            </w:r>
          </w:p>
        </w:tc>
        <w:tc>
          <w:tcPr>
            <w:tcW w:w="214" w:type="pct"/>
            <w:shd w:val="clear" w:color="auto" w:fill="auto"/>
            <w:vAlign w:val="center"/>
          </w:tcPr>
          <w:p w14:paraId="0DF2FC87" w14:textId="77777777" w:rsidR="00D566DE" w:rsidRPr="00D566DE" w:rsidRDefault="00D566DE" w:rsidP="00D566DE">
            <w:pPr>
              <w:jc w:val="center"/>
              <w:rPr>
                <w:sz w:val="15"/>
                <w:szCs w:val="15"/>
              </w:rPr>
            </w:pPr>
            <w:r w:rsidRPr="00D566DE">
              <w:rPr>
                <w:color w:val="000000"/>
                <w:sz w:val="15"/>
                <w:szCs w:val="15"/>
              </w:rPr>
              <w:t>0,00</w:t>
            </w:r>
          </w:p>
        </w:tc>
        <w:tc>
          <w:tcPr>
            <w:tcW w:w="177" w:type="pct"/>
            <w:shd w:val="clear" w:color="auto" w:fill="auto"/>
            <w:vAlign w:val="center"/>
          </w:tcPr>
          <w:p w14:paraId="3DCE6D8E"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334DC85D"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4A0C6137"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57FA551E"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39A04D72"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55C7D751"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6E9C3483"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7997699E" w14:textId="77777777" w:rsidR="00D566DE" w:rsidRPr="00D566DE" w:rsidRDefault="00D566DE" w:rsidP="00D566DE">
            <w:pPr>
              <w:jc w:val="center"/>
              <w:rPr>
                <w:color w:val="000000"/>
                <w:sz w:val="15"/>
                <w:szCs w:val="15"/>
              </w:rPr>
            </w:pPr>
            <w:r w:rsidRPr="00D566DE">
              <w:rPr>
                <w:sz w:val="15"/>
                <w:szCs w:val="15"/>
              </w:rPr>
              <w:t>0,00</w:t>
            </w:r>
          </w:p>
        </w:tc>
        <w:tc>
          <w:tcPr>
            <w:tcW w:w="190" w:type="pct"/>
            <w:vAlign w:val="center"/>
          </w:tcPr>
          <w:p w14:paraId="40BBBF1F"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7D9FD150" w14:textId="77777777" w:rsidR="00D566DE" w:rsidRPr="00D566DE" w:rsidRDefault="00D566DE" w:rsidP="00D566DE">
            <w:pPr>
              <w:jc w:val="center"/>
              <w:rPr>
                <w:sz w:val="15"/>
                <w:szCs w:val="15"/>
              </w:rPr>
            </w:pPr>
            <w:r w:rsidRPr="00D566DE">
              <w:rPr>
                <w:sz w:val="15"/>
                <w:szCs w:val="15"/>
              </w:rPr>
              <w:t>0,00</w:t>
            </w:r>
          </w:p>
        </w:tc>
        <w:tc>
          <w:tcPr>
            <w:tcW w:w="177" w:type="pct"/>
            <w:vAlign w:val="center"/>
          </w:tcPr>
          <w:p w14:paraId="772DEE15" w14:textId="77777777" w:rsidR="00D566DE" w:rsidRPr="00D566DE" w:rsidRDefault="00D566DE" w:rsidP="00D566DE">
            <w:pPr>
              <w:jc w:val="center"/>
              <w:rPr>
                <w:sz w:val="15"/>
                <w:szCs w:val="15"/>
              </w:rPr>
            </w:pPr>
            <w:r w:rsidRPr="00D566DE">
              <w:rPr>
                <w:sz w:val="15"/>
                <w:szCs w:val="15"/>
              </w:rPr>
              <w:t>0,00</w:t>
            </w:r>
          </w:p>
        </w:tc>
        <w:tc>
          <w:tcPr>
            <w:tcW w:w="188" w:type="pct"/>
            <w:vAlign w:val="center"/>
          </w:tcPr>
          <w:p w14:paraId="38139DEE" w14:textId="77777777" w:rsidR="00D566DE" w:rsidRPr="00D566DE" w:rsidRDefault="00D566DE" w:rsidP="00D566DE">
            <w:pPr>
              <w:jc w:val="center"/>
              <w:rPr>
                <w:sz w:val="15"/>
                <w:szCs w:val="15"/>
              </w:rPr>
            </w:pPr>
            <w:r w:rsidRPr="00D566DE">
              <w:rPr>
                <w:sz w:val="15"/>
                <w:szCs w:val="15"/>
              </w:rPr>
              <w:t>0,00</w:t>
            </w:r>
          </w:p>
        </w:tc>
        <w:tc>
          <w:tcPr>
            <w:tcW w:w="184" w:type="pct"/>
            <w:vAlign w:val="center"/>
          </w:tcPr>
          <w:p w14:paraId="639E8881" w14:textId="77777777" w:rsidR="00D566DE" w:rsidRPr="00D566DE" w:rsidRDefault="00D566DE" w:rsidP="00D566DE">
            <w:pPr>
              <w:jc w:val="center"/>
              <w:rPr>
                <w:sz w:val="15"/>
                <w:szCs w:val="15"/>
              </w:rPr>
            </w:pPr>
            <w:r w:rsidRPr="00D566DE">
              <w:rPr>
                <w:sz w:val="15"/>
                <w:szCs w:val="15"/>
              </w:rPr>
              <w:t>0,00</w:t>
            </w:r>
          </w:p>
        </w:tc>
      </w:tr>
      <w:tr w:rsidR="00D566DE" w:rsidRPr="00D566DE" w14:paraId="660D1920" w14:textId="77777777" w:rsidTr="00D566DE">
        <w:trPr>
          <w:trHeight w:val="64"/>
        </w:trPr>
        <w:tc>
          <w:tcPr>
            <w:tcW w:w="5000" w:type="pct"/>
            <w:gridSpan w:val="24"/>
            <w:vAlign w:val="center"/>
          </w:tcPr>
          <w:p w14:paraId="777BDE53" w14:textId="77777777" w:rsidR="00D566DE" w:rsidRPr="00D566DE" w:rsidRDefault="00D566DE" w:rsidP="00D566DE">
            <w:pPr>
              <w:rPr>
                <w:bCs/>
                <w:sz w:val="15"/>
                <w:szCs w:val="15"/>
              </w:rPr>
            </w:pPr>
            <w:r w:rsidRPr="00D566DE">
              <w:rPr>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566DE" w:rsidRPr="00D566DE" w14:paraId="2B674202" w14:textId="77777777" w:rsidTr="00D566DE">
        <w:trPr>
          <w:trHeight w:val="126"/>
        </w:trPr>
        <w:tc>
          <w:tcPr>
            <w:tcW w:w="2350" w:type="pct"/>
            <w:gridSpan w:val="10"/>
            <w:tcBorders>
              <w:right w:val="single" w:sz="4" w:space="0" w:color="auto"/>
            </w:tcBorders>
            <w:shd w:val="clear" w:color="auto" w:fill="auto"/>
            <w:vAlign w:val="center"/>
          </w:tcPr>
          <w:p w14:paraId="1F89CDF3" w14:textId="77777777" w:rsidR="00D566DE" w:rsidRPr="00D566DE" w:rsidRDefault="00D566DE" w:rsidP="00D566DE">
            <w:pPr>
              <w:rPr>
                <w:sz w:val="15"/>
                <w:szCs w:val="15"/>
              </w:rPr>
            </w:pPr>
            <w:r w:rsidRPr="00D566DE">
              <w:rPr>
                <w:sz w:val="15"/>
                <w:szCs w:val="15"/>
              </w:rPr>
              <w:t>Всего по группе 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4AE9748" w14:textId="77777777" w:rsidR="00D566DE" w:rsidRPr="00D566DE" w:rsidRDefault="00D566DE" w:rsidP="00D566DE">
            <w:pPr>
              <w:jc w:val="center"/>
              <w:rPr>
                <w:sz w:val="15"/>
                <w:szCs w:val="15"/>
              </w:rPr>
            </w:pPr>
            <w:r w:rsidRPr="00D566DE">
              <w:rPr>
                <w:color w:val="000000"/>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8EE5AE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B214CA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78626C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08AECD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AD160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732D22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3B5D4B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1ADB47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FF1003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BA10BCC"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C4E938F"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D7FB7EF"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7BFFD5A" w14:textId="77777777" w:rsidR="00D566DE" w:rsidRPr="00D566DE" w:rsidRDefault="00D566DE" w:rsidP="00D566DE">
            <w:pPr>
              <w:jc w:val="center"/>
              <w:rPr>
                <w:sz w:val="15"/>
                <w:szCs w:val="15"/>
              </w:rPr>
            </w:pPr>
            <w:r w:rsidRPr="00D566DE">
              <w:rPr>
                <w:sz w:val="15"/>
                <w:szCs w:val="15"/>
              </w:rPr>
              <w:t>0,00</w:t>
            </w:r>
          </w:p>
        </w:tc>
      </w:tr>
      <w:tr w:rsidR="00D566DE" w:rsidRPr="00D566DE" w14:paraId="6F183AD4" w14:textId="77777777" w:rsidTr="00D566DE">
        <w:trPr>
          <w:trHeight w:val="45"/>
        </w:trPr>
        <w:tc>
          <w:tcPr>
            <w:tcW w:w="5000" w:type="pct"/>
            <w:gridSpan w:val="24"/>
            <w:tcBorders>
              <w:right w:val="single" w:sz="4" w:space="0" w:color="auto"/>
            </w:tcBorders>
            <w:vAlign w:val="center"/>
          </w:tcPr>
          <w:p w14:paraId="335C182D" w14:textId="77777777" w:rsidR="00D566DE" w:rsidRPr="00D566DE" w:rsidRDefault="00D566DE" w:rsidP="00D566DE">
            <w:pPr>
              <w:rPr>
                <w:sz w:val="15"/>
                <w:szCs w:val="15"/>
              </w:rPr>
            </w:pPr>
            <w:r w:rsidRPr="00D566DE">
              <w:rPr>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566DE" w:rsidRPr="00D566DE" w14:paraId="028B0FCD" w14:textId="77777777" w:rsidTr="00D566DE">
        <w:trPr>
          <w:trHeight w:val="104"/>
        </w:trPr>
        <w:tc>
          <w:tcPr>
            <w:tcW w:w="5000" w:type="pct"/>
            <w:gridSpan w:val="24"/>
            <w:tcBorders>
              <w:bottom w:val="single" w:sz="4" w:space="0" w:color="auto"/>
              <w:right w:val="single" w:sz="4" w:space="0" w:color="auto"/>
            </w:tcBorders>
            <w:vAlign w:val="center"/>
          </w:tcPr>
          <w:p w14:paraId="0F95D7F8" w14:textId="77777777" w:rsidR="00D566DE" w:rsidRPr="00D566DE" w:rsidRDefault="00D566DE" w:rsidP="00D566DE">
            <w:pPr>
              <w:rPr>
                <w:sz w:val="15"/>
                <w:szCs w:val="15"/>
              </w:rPr>
            </w:pPr>
            <w:r w:rsidRPr="00D566DE">
              <w:rPr>
                <w:sz w:val="15"/>
                <w:szCs w:val="15"/>
              </w:rPr>
              <w:t>3.1. Реконструкция или модернизация существующих тепловых сетей</w:t>
            </w:r>
          </w:p>
        </w:tc>
      </w:tr>
      <w:tr w:rsidR="00D566DE" w:rsidRPr="00D566DE" w14:paraId="46A7BB9D" w14:textId="77777777" w:rsidTr="00D566DE">
        <w:trPr>
          <w:trHeight w:val="106"/>
        </w:trPr>
        <w:tc>
          <w:tcPr>
            <w:tcW w:w="5000" w:type="pct"/>
            <w:gridSpan w:val="24"/>
            <w:tcBorders>
              <w:top w:val="single" w:sz="4" w:space="0" w:color="auto"/>
              <w:right w:val="single" w:sz="4" w:space="0" w:color="auto"/>
            </w:tcBorders>
            <w:shd w:val="clear" w:color="auto" w:fill="auto"/>
            <w:vAlign w:val="center"/>
          </w:tcPr>
          <w:p w14:paraId="2BE9E29F" w14:textId="77777777" w:rsidR="00D566DE" w:rsidRPr="00D566DE" w:rsidRDefault="00D566DE" w:rsidP="00D566DE">
            <w:pPr>
              <w:rPr>
                <w:sz w:val="15"/>
                <w:szCs w:val="15"/>
              </w:rPr>
            </w:pPr>
            <w:r w:rsidRPr="00D566DE">
              <w:rPr>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D566DE" w:rsidRPr="00D566DE" w14:paraId="229ABA3D" w14:textId="77777777" w:rsidTr="00D566DE">
        <w:trPr>
          <w:trHeight w:val="489"/>
        </w:trPr>
        <w:tc>
          <w:tcPr>
            <w:tcW w:w="153" w:type="pct"/>
            <w:shd w:val="clear" w:color="auto" w:fill="auto"/>
            <w:vAlign w:val="center"/>
          </w:tcPr>
          <w:p w14:paraId="2BD55C50" w14:textId="77777777" w:rsidR="00D566DE" w:rsidRPr="00D566DE" w:rsidRDefault="00D566DE" w:rsidP="00D566DE">
            <w:pPr>
              <w:jc w:val="center"/>
              <w:rPr>
                <w:sz w:val="15"/>
                <w:szCs w:val="15"/>
              </w:rPr>
            </w:pPr>
            <w:r w:rsidRPr="00D566DE">
              <w:rPr>
                <w:sz w:val="15"/>
                <w:szCs w:val="15"/>
              </w:rPr>
              <w:t>3.2.1.</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434094" w14:textId="77777777" w:rsidR="00D566DE" w:rsidRPr="00D566DE" w:rsidRDefault="00D566DE" w:rsidP="00D566DE">
            <w:pPr>
              <w:ind w:left="-57" w:right="-57"/>
              <w:jc w:val="center"/>
              <w:rPr>
                <w:sz w:val="15"/>
                <w:szCs w:val="15"/>
              </w:rPr>
            </w:pPr>
            <w:r w:rsidRPr="00D566DE">
              <w:rPr>
                <w:sz w:val="15"/>
                <w:szCs w:val="15"/>
              </w:rPr>
              <w:t xml:space="preserve">Замена дымососа </w:t>
            </w:r>
            <w:r w:rsidRPr="00D566DE">
              <w:rPr>
                <w:sz w:val="15"/>
                <w:szCs w:val="15"/>
              </w:rPr>
              <w:br/>
              <w:t xml:space="preserve">ДН-11,2-1500 -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6114D9A"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50DACCA2"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74E94BD3"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350EC9DA"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13626EC3"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423FFC04"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2BB402BE" w14:textId="77777777" w:rsidR="00D566DE" w:rsidRPr="00D566DE" w:rsidRDefault="00D566DE" w:rsidP="00D566DE">
            <w:pPr>
              <w:jc w:val="center"/>
              <w:rPr>
                <w:sz w:val="15"/>
                <w:szCs w:val="15"/>
              </w:rPr>
            </w:pPr>
            <w:r w:rsidRPr="00D566DE">
              <w:rPr>
                <w:sz w:val="15"/>
                <w:szCs w:val="15"/>
              </w:rPr>
              <w:t>2022</w:t>
            </w:r>
          </w:p>
        </w:tc>
        <w:tc>
          <w:tcPr>
            <w:tcW w:w="213" w:type="pct"/>
            <w:tcBorders>
              <w:top w:val="single" w:sz="4" w:space="0" w:color="auto"/>
              <w:left w:val="nil"/>
              <w:bottom w:val="single" w:sz="4" w:space="0" w:color="auto"/>
              <w:right w:val="single" w:sz="4" w:space="0" w:color="auto"/>
            </w:tcBorders>
            <w:shd w:val="clear" w:color="auto" w:fill="auto"/>
            <w:vAlign w:val="center"/>
          </w:tcPr>
          <w:p w14:paraId="33D9EBF8" w14:textId="77777777" w:rsidR="00D566DE" w:rsidRPr="00D566DE" w:rsidRDefault="00D566DE" w:rsidP="00D566DE">
            <w:pPr>
              <w:jc w:val="center"/>
              <w:rPr>
                <w:sz w:val="15"/>
                <w:szCs w:val="15"/>
              </w:rPr>
            </w:pPr>
            <w:r w:rsidRPr="00D566DE">
              <w:rPr>
                <w:sz w:val="15"/>
                <w:szCs w:val="15"/>
              </w:rPr>
              <w:t>2022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A3E64BB" w14:textId="77777777" w:rsidR="00D566DE" w:rsidRPr="00D566DE" w:rsidRDefault="00D566DE" w:rsidP="00D566DE">
            <w:pPr>
              <w:jc w:val="center"/>
              <w:rPr>
                <w:sz w:val="15"/>
                <w:szCs w:val="15"/>
              </w:rPr>
            </w:pPr>
            <w:r w:rsidRPr="00D566DE">
              <w:rPr>
                <w:sz w:val="15"/>
                <w:szCs w:val="15"/>
              </w:rPr>
              <w:t>554,89</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6AB396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1C59AE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4D4672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3856DAE" w14:textId="77777777" w:rsidR="00D566DE" w:rsidRPr="00D566DE" w:rsidRDefault="00D566DE" w:rsidP="00D566DE">
            <w:pPr>
              <w:jc w:val="center"/>
              <w:rPr>
                <w:sz w:val="15"/>
                <w:szCs w:val="15"/>
              </w:rPr>
            </w:pPr>
            <w:r w:rsidRPr="00D566DE">
              <w:rPr>
                <w:sz w:val="15"/>
                <w:szCs w:val="15"/>
              </w:rPr>
              <w:t>554,89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0CD6D0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3DC5D9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7FF3E9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6115E2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354FD1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E7D504A"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87DFBE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4369328"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CB83A20" w14:textId="77777777" w:rsidR="00D566DE" w:rsidRPr="00D566DE" w:rsidRDefault="00D566DE" w:rsidP="00D566DE">
            <w:pPr>
              <w:jc w:val="center"/>
              <w:rPr>
                <w:sz w:val="15"/>
                <w:szCs w:val="15"/>
              </w:rPr>
            </w:pPr>
            <w:r w:rsidRPr="00D566DE">
              <w:rPr>
                <w:sz w:val="15"/>
                <w:szCs w:val="15"/>
              </w:rPr>
              <w:t>0,00</w:t>
            </w:r>
          </w:p>
        </w:tc>
      </w:tr>
      <w:tr w:rsidR="00D566DE" w:rsidRPr="00D566DE" w14:paraId="60055961" w14:textId="77777777" w:rsidTr="00D566DE">
        <w:trPr>
          <w:trHeight w:val="489"/>
        </w:trPr>
        <w:tc>
          <w:tcPr>
            <w:tcW w:w="153" w:type="pct"/>
            <w:shd w:val="clear" w:color="auto" w:fill="auto"/>
            <w:vAlign w:val="center"/>
          </w:tcPr>
          <w:p w14:paraId="24E77D1F" w14:textId="77777777" w:rsidR="00D566DE" w:rsidRPr="00D566DE" w:rsidRDefault="00D566DE" w:rsidP="00D566DE">
            <w:pPr>
              <w:jc w:val="center"/>
              <w:rPr>
                <w:sz w:val="15"/>
                <w:szCs w:val="15"/>
              </w:rPr>
            </w:pPr>
            <w:r w:rsidRPr="00D566DE">
              <w:rPr>
                <w:sz w:val="15"/>
                <w:szCs w:val="15"/>
              </w:rPr>
              <w:t>3.2.2.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FB7C243" w14:textId="77777777" w:rsidR="00D566DE" w:rsidRPr="00D566DE" w:rsidRDefault="00D566DE" w:rsidP="00D566DE">
            <w:pPr>
              <w:jc w:val="center"/>
              <w:rPr>
                <w:sz w:val="15"/>
                <w:szCs w:val="15"/>
              </w:rPr>
            </w:pPr>
            <w:r w:rsidRPr="00D566DE">
              <w:rPr>
                <w:sz w:val="15"/>
                <w:szCs w:val="15"/>
              </w:rPr>
              <w:t xml:space="preserve">Замена грейферной установки ПЭФ-1 БМ - </w:t>
            </w:r>
            <w:r w:rsidRPr="00D566DE">
              <w:rPr>
                <w:sz w:val="15"/>
                <w:szCs w:val="15"/>
              </w:rPr>
              <w:br/>
              <w:t xml:space="preserve">1 шт.  </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27A4606E"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68141880"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65FCDDB5"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30D26895"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1302F153" w14:textId="77777777" w:rsidR="00D566DE" w:rsidRPr="00D566DE" w:rsidRDefault="00D566DE" w:rsidP="00D566DE">
            <w:pPr>
              <w:jc w:val="center"/>
              <w:rPr>
                <w:sz w:val="15"/>
                <w:szCs w:val="15"/>
              </w:rPr>
            </w:pPr>
            <w:r w:rsidRPr="00D566DE">
              <w:rPr>
                <w:sz w:val="15"/>
                <w:szCs w:val="15"/>
              </w:rPr>
              <w:t>60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72F0C4C8"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19BA1F60" w14:textId="77777777" w:rsidR="00D566DE" w:rsidRPr="00D566DE" w:rsidRDefault="00D566DE" w:rsidP="00D566DE">
            <w:pPr>
              <w:jc w:val="center"/>
              <w:rPr>
                <w:sz w:val="15"/>
                <w:szCs w:val="15"/>
              </w:rPr>
            </w:pPr>
            <w:r w:rsidRPr="00D566DE">
              <w:rPr>
                <w:sz w:val="15"/>
                <w:szCs w:val="15"/>
              </w:rPr>
              <w:t>2021</w:t>
            </w:r>
          </w:p>
        </w:tc>
        <w:tc>
          <w:tcPr>
            <w:tcW w:w="213" w:type="pct"/>
            <w:tcBorders>
              <w:top w:val="single" w:sz="4" w:space="0" w:color="auto"/>
              <w:left w:val="nil"/>
              <w:bottom w:val="single" w:sz="4" w:space="0" w:color="auto"/>
              <w:right w:val="single" w:sz="4" w:space="0" w:color="auto"/>
            </w:tcBorders>
            <w:shd w:val="clear" w:color="auto" w:fill="auto"/>
            <w:vAlign w:val="center"/>
          </w:tcPr>
          <w:p w14:paraId="14525CF3" w14:textId="77777777" w:rsidR="00D566DE" w:rsidRPr="00D566DE" w:rsidRDefault="00D566DE" w:rsidP="00D566DE">
            <w:pPr>
              <w:jc w:val="center"/>
              <w:rPr>
                <w:sz w:val="15"/>
                <w:szCs w:val="15"/>
              </w:rPr>
            </w:pPr>
            <w:r w:rsidRPr="00D566DE">
              <w:rPr>
                <w:sz w:val="15"/>
                <w:szCs w:val="15"/>
              </w:rPr>
              <w:t>2021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6C49D29" w14:textId="77777777" w:rsidR="00D566DE" w:rsidRPr="00D566DE" w:rsidRDefault="00D566DE" w:rsidP="00D566DE">
            <w:pPr>
              <w:jc w:val="center"/>
              <w:rPr>
                <w:sz w:val="15"/>
                <w:szCs w:val="15"/>
              </w:rPr>
            </w:pPr>
            <w:r w:rsidRPr="00D566DE">
              <w:rPr>
                <w:sz w:val="15"/>
                <w:szCs w:val="15"/>
              </w:rPr>
              <w:t>435,82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FCE014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D14541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FEAD8E2" w14:textId="77777777" w:rsidR="00D566DE" w:rsidRPr="00D566DE" w:rsidRDefault="00D566DE" w:rsidP="00D566DE">
            <w:pPr>
              <w:jc w:val="center"/>
              <w:rPr>
                <w:sz w:val="15"/>
                <w:szCs w:val="15"/>
              </w:rPr>
            </w:pPr>
            <w:r w:rsidRPr="00D566DE">
              <w:rPr>
                <w:sz w:val="15"/>
                <w:szCs w:val="15"/>
              </w:rPr>
              <w:t>435,82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F8F50D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81CE97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834B41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8EDFC5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CF5BC7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A4B0F0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C8D0A96"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9DC046B"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8A2543C"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6867A0F" w14:textId="77777777" w:rsidR="00D566DE" w:rsidRPr="00D566DE" w:rsidRDefault="00D566DE" w:rsidP="00D566DE">
            <w:pPr>
              <w:jc w:val="center"/>
              <w:rPr>
                <w:sz w:val="15"/>
                <w:szCs w:val="15"/>
              </w:rPr>
            </w:pPr>
            <w:r w:rsidRPr="00D566DE">
              <w:rPr>
                <w:sz w:val="15"/>
                <w:szCs w:val="15"/>
              </w:rPr>
              <w:t>0,00</w:t>
            </w:r>
          </w:p>
        </w:tc>
      </w:tr>
      <w:tr w:rsidR="00D566DE" w:rsidRPr="00D566DE" w14:paraId="027737A7" w14:textId="77777777" w:rsidTr="00D566DE">
        <w:trPr>
          <w:trHeight w:val="639"/>
        </w:trPr>
        <w:tc>
          <w:tcPr>
            <w:tcW w:w="153" w:type="pct"/>
            <w:tcBorders>
              <w:bottom w:val="single" w:sz="4" w:space="0" w:color="auto"/>
            </w:tcBorders>
            <w:shd w:val="clear" w:color="auto" w:fill="auto"/>
            <w:vAlign w:val="center"/>
          </w:tcPr>
          <w:p w14:paraId="4842C677" w14:textId="77777777" w:rsidR="00D566DE" w:rsidRPr="00D566DE" w:rsidRDefault="00D566DE" w:rsidP="00D566DE">
            <w:pPr>
              <w:jc w:val="center"/>
              <w:rPr>
                <w:sz w:val="15"/>
                <w:szCs w:val="15"/>
              </w:rPr>
            </w:pPr>
            <w:r w:rsidRPr="00D566DE">
              <w:rPr>
                <w:sz w:val="15"/>
                <w:szCs w:val="15"/>
              </w:rPr>
              <w:t>3.2.3.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4C4901B" w14:textId="77777777" w:rsidR="00D566DE" w:rsidRPr="00D566DE" w:rsidRDefault="00D566DE" w:rsidP="00D566DE">
            <w:pPr>
              <w:jc w:val="center"/>
              <w:rPr>
                <w:sz w:val="15"/>
                <w:szCs w:val="15"/>
              </w:rPr>
            </w:pPr>
            <w:proofErr w:type="gramStart"/>
            <w:r w:rsidRPr="00D566DE">
              <w:rPr>
                <w:sz w:val="15"/>
                <w:szCs w:val="15"/>
              </w:rPr>
              <w:t>Замена  угольной</w:t>
            </w:r>
            <w:proofErr w:type="gramEnd"/>
            <w:r w:rsidRPr="00D566DE">
              <w:rPr>
                <w:sz w:val="15"/>
                <w:szCs w:val="15"/>
              </w:rPr>
              <w:t xml:space="preserve"> дробилки  ВДП-15.00  -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3D94396"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000000"/>
            </w:tcBorders>
            <w:shd w:val="clear" w:color="auto" w:fill="auto"/>
            <w:vAlign w:val="center"/>
          </w:tcPr>
          <w:p w14:paraId="01029AED"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nil"/>
              <w:bottom w:val="single" w:sz="4" w:space="0" w:color="auto"/>
              <w:right w:val="single" w:sz="4" w:space="0" w:color="000000"/>
            </w:tcBorders>
            <w:shd w:val="clear" w:color="auto" w:fill="auto"/>
            <w:vAlign w:val="center"/>
          </w:tcPr>
          <w:p w14:paraId="5BFE29DF"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nil"/>
              <w:bottom w:val="single" w:sz="4" w:space="0" w:color="auto"/>
              <w:right w:val="single" w:sz="4" w:space="0" w:color="000000"/>
            </w:tcBorders>
            <w:shd w:val="clear" w:color="auto" w:fill="auto"/>
            <w:vAlign w:val="center"/>
          </w:tcPr>
          <w:p w14:paraId="40993D8F"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nil"/>
              <w:bottom w:val="single" w:sz="4" w:space="0" w:color="auto"/>
              <w:right w:val="single" w:sz="4" w:space="0" w:color="000000"/>
            </w:tcBorders>
            <w:shd w:val="clear" w:color="auto" w:fill="auto"/>
            <w:vAlign w:val="center"/>
          </w:tcPr>
          <w:p w14:paraId="51DB6B51"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nil"/>
              <w:bottom w:val="single" w:sz="4" w:space="0" w:color="auto"/>
              <w:right w:val="single" w:sz="4" w:space="0" w:color="000000"/>
            </w:tcBorders>
            <w:shd w:val="clear" w:color="auto" w:fill="auto"/>
            <w:vAlign w:val="center"/>
          </w:tcPr>
          <w:p w14:paraId="69B0F07E"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nil"/>
              <w:bottom w:val="single" w:sz="4" w:space="0" w:color="auto"/>
              <w:right w:val="single" w:sz="4" w:space="0" w:color="000000"/>
            </w:tcBorders>
            <w:shd w:val="clear" w:color="auto" w:fill="auto"/>
            <w:vAlign w:val="center"/>
          </w:tcPr>
          <w:p w14:paraId="44070B75" w14:textId="77777777" w:rsidR="00D566DE" w:rsidRPr="00D566DE" w:rsidRDefault="00D566DE" w:rsidP="00D566DE">
            <w:pPr>
              <w:jc w:val="center"/>
              <w:rPr>
                <w:sz w:val="15"/>
                <w:szCs w:val="15"/>
              </w:rPr>
            </w:pPr>
            <w:r w:rsidRPr="00D566DE">
              <w:rPr>
                <w:sz w:val="15"/>
                <w:szCs w:val="15"/>
              </w:rPr>
              <w:t>2024</w:t>
            </w:r>
          </w:p>
        </w:tc>
        <w:tc>
          <w:tcPr>
            <w:tcW w:w="213" w:type="pct"/>
            <w:tcBorders>
              <w:top w:val="single" w:sz="4" w:space="0" w:color="auto"/>
              <w:left w:val="nil"/>
              <w:bottom w:val="single" w:sz="4" w:space="0" w:color="auto"/>
              <w:right w:val="single" w:sz="4" w:space="0" w:color="auto"/>
            </w:tcBorders>
            <w:shd w:val="clear" w:color="auto" w:fill="auto"/>
            <w:vAlign w:val="center"/>
          </w:tcPr>
          <w:p w14:paraId="5D4F60BE" w14:textId="77777777" w:rsidR="00D566DE" w:rsidRPr="00D566DE" w:rsidRDefault="00D566DE" w:rsidP="00D566DE">
            <w:pPr>
              <w:jc w:val="center"/>
              <w:rPr>
                <w:sz w:val="15"/>
                <w:szCs w:val="15"/>
              </w:rPr>
            </w:pPr>
            <w:r w:rsidRPr="00D566DE">
              <w:rPr>
                <w:sz w:val="15"/>
                <w:szCs w:val="15"/>
              </w:rPr>
              <w:t>2024</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93F3FAD" w14:textId="77777777" w:rsidR="00D566DE" w:rsidRPr="00D566DE" w:rsidRDefault="00D566DE" w:rsidP="00D566DE">
            <w:pPr>
              <w:jc w:val="center"/>
              <w:rPr>
                <w:sz w:val="15"/>
                <w:szCs w:val="15"/>
              </w:rPr>
            </w:pPr>
            <w:r w:rsidRPr="00D566DE">
              <w:rPr>
                <w:sz w:val="15"/>
                <w:szCs w:val="15"/>
              </w:rPr>
              <w:t>522,72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A7AA3D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DEC60B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046749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9F39C4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1BFE87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A465421" w14:textId="77777777" w:rsidR="00D566DE" w:rsidRPr="00D566DE" w:rsidRDefault="00D566DE" w:rsidP="00D566DE">
            <w:pPr>
              <w:jc w:val="center"/>
              <w:rPr>
                <w:sz w:val="15"/>
                <w:szCs w:val="15"/>
              </w:rPr>
            </w:pPr>
            <w:r w:rsidRPr="00D566DE">
              <w:rPr>
                <w:sz w:val="15"/>
                <w:szCs w:val="15"/>
              </w:rPr>
              <w:t>522,72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7165E9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037903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EA43AC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D7022B0"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1EF8279"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C6D08D7"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DF8F260" w14:textId="77777777" w:rsidR="00D566DE" w:rsidRPr="00D566DE" w:rsidRDefault="00D566DE" w:rsidP="00D566DE">
            <w:pPr>
              <w:jc w:val="center"/>
              <w:rPr>
                <w:sz w:val="15"/>
                <w:szCs w:val="15"/>
              </w:rPr>
            </w:pPr>
            <w:r w:rsidRPr="00D566DE">
              <w:rPr>
                <w:sz w:val="15"/>
                <w:szCs w:val="15"/>
              </w:rPr>
              <w:t>0,00</w:t>
            </w:r>
          </w:p>
        </w:tc>
      </w:tr>
      <w:tr w:rsidR="00D566DE" w:rsidRPr="00D566DE" w14:paraId="4B2A8E5D" w14:textId="77777777" w:rsidTr="00D566DE">
        <w:trPr>
          <w:trHeight w:val="565"/>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329EAF00" w14:textId="77777777" w:rsidR="00D566DE" w:rsidRPr="00D566DE" w:rsidRDefault="00D566DE" w:rsidP="00D566DE">
            <w:pPr>
              <w:jc w:val="center"/>
              <w:rPr>
                <w:sz w:val="15"/>
                <w:szCs w:val="15"/>
              </w:rPr>
            </w:pPr>
            <w:r w:rsidRPr="00D566DE">
              <w:rPr>
                <w:sz w:val="15"/>
                <w:szCs w:val="15"/>
              </w:rPr>
              <w:t>3.2.4.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CAC68B9" w14:textId="77777777" w:rsidR="00D566DE" w:rsidRPr="00D566DE" w:rsidRDefault="00D566DE" w:rsidP="00D566DE">
            <w:pPr>
              <w:jc w:val="center"/>
              <w:rPr>
                <w:sz w:val="15"/>
                <w:szCs w:val="15"/>
              </w:rPr>
            </w:pPr>
            <w:r w:rsidRPr="00D566DE">
              <w:rPr>
                <w:sz w:val="15"/>
                <w:szCs w:val="15"/>
              </w:rPr>
              <w:t xml:space="preserve">Замена котлов КВм 2,5 - </w:t>
            </w:r>
            <w:r w:rsidRPr="00D566DE">
              <w:rPr>
                <w:sz w:val="15"/>
                <w:szCs w:val="15"/>
              </w:rPr>
              <w:br/>
              <w:t>4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D3A43E5"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F4B74FE"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Тургенева, 31 а</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CD41515"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0F39942F"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EF6827A"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1F84D06"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DAFBCB0" w14:textId="77777777" w:rsidR="00D566DE" w:rsidRPr="00D566DE" w:rsidRDefault="00D566DE" w:rsidP="00D566DE">
            <w:pPr>
              <w:jc w:val="center"/>
              <w:rPr>
                <w:sz w:val="15"/>
                <w:szCs w:val="15"/>
              </w:rPr>
            </w:pPr>
            <w:r w:rsidRPr="00D566DE">
              <w:rPr>
                <w:sz w:val="15"/>
                <w:szCs w:val="15"/>
              </w:rPr>
              <w:t>2021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9E6A028" w14:textId="77777777" w:rsidR="00D566DE" w:rsidRPr="00D566DE" w:rsidRDefault="00D566DE" w:rsidP="00D566DE">
            <w:pPr>
              <w:jc w:val="center"/>
              <w:rPr>
                <w:sz w:val="15"/>
                <w:szCs w:val="15"/>
              </w:rPr>
            </w:pPr>
            <w:r w:rsidRPr="00D566DE">
              <w:rPr>
                <w:sz w:val="15"/>
                <w:szCs w:val="15"/>
              </w:rPr>
              <w:t>2025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F9AC784" w14:textId="77777777" w:rsidR="00D566DE" w:rsidRPr="00D566DE" w:rsidRDefault="00D566DE" w:rsidP="00D566DE">
            <w:pPr>
              <w:jc w:val="center"/>
              <w:rPr>
                <w:sz w:val="15"/>
                <w:szCs w:val="15"/>
              </w:rPr>
            </w:pPr>
            <w:r w:rsidRPr="00D566DE">
              <w:rPr>
                <w:sz w:val="15"/>
                <w:szCs w:val="15"/>
              </w:rPr>
              <w:t>8 963,89</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FE4FA8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E6B01E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C8FE"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60F9C74"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FF1E25D"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D85C38E" w14:textId="77777777" w:rsidR="00D566DE" w:rsidRPr="00D566DE" w:rsidRDefault="00D566DE" w:rsidP="00D566DE">
            <w:pPr>
              <w:jc w:val="center"/>
              <w:rPr>
                <w:sz w:val="15"/>
                <w:szCs w:val="15"/>
              </w:rPr>
            </w:pPr>
            <w:r w:rsidRPr="00D566DE">
              <w:rPr>
                <w:sz w:val="15"/>
                <w:szCs w:val="15"/>
              </w:rPr>
              <w:t>1 700,00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FABFA27" w14:textId="77777777" w:rsidR="00D566DE" w:rsidRPr="00D566DE" w:rsidRDefault="00D566DE" w:rsidP="00D566DE">
            <w:pPr>
              <w:jc w:val="center"/>
              <w:rPr>
                <w:sz w:val="15"/>
                <w:szCs w:val="15"/>
              </w:rPr>
            </w:pPr>
            <w:r w:rsidRPr="00D566DE">
              <w:rPr>
                <w:sz w:val="15"/>
                <w:szCs w:val="15"/>
              </w:rPr>
              <w:t>2 163,89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3A85C4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CE996F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8507264"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141542C"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24700EB"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8FADE2E" w14:textId="77777777" w:rsidR="00D566DE" w:rsidRPr="00D566DE" w:rsidRDefault="00D566DE" w:rsidP="00D566DE">
            <w:pPr>
              <w:jc w:val="center"/>
              <w:rPr>
                <w:sz w:val="15"/>
                <w:szCs w:val="15"/>
              </w:rPr>
            </w:pPr>
            <w:r w:rsidRPr="00D566DE">
              <w:rPr>
                <w:sz w:val="15"/>
                <w:szCs w:val="15"/>
              </w:rPr>
              <w:t>0,00</w:t>
            </w:r>
          </w:p>
        </w:tc>
      </w:tr>
      <w:tr w:rsidR="00D566DE" w:rsidRPr="00D566DE" w14:paraId="0779BDBF" w14:textId="77777777" w:rsidTr="00D566DE">
        <w:trPr>
          <w:trHeight w:val="489"/>
        </w:trPr>
        <w:tc>
          <w:tcPr>
            <w:tcW w:w="153" w:type="pct"/>
            <w:tcBorders>
              <w:right w:val="single" w:sz="4" w:space="0" w:color="auto"/>
            </w:tcBorders>
            <w:shd w:val="clear" w:color="auto" w:fill="auto"/>
            <w:vAlign w:val="center"/>
          </w:tcPr>
          <w:p w14:paraId="3AA455BC" w14:textId="77777777" w:rsidR="00D566DE" w:rsidRPr="00D566DE" w:rsidRDefault="00D566DE" w:rsidP="00D566DE">
            <w:pPr>
              <w:jc w:val="center"/>
              <w:rPr>
                <w:sz w:val="15"/>
                <w:szCs w:val="15"/>
              </w:rPr>
            </w:pPr>
            <w:r w:rsidRPr="00D566DE">
              <w:rPr>
                <w:sz w:val="15"/>
                <w:szCs w:val="15"/>
              </w:rPr>
              <w:t>3.2.5.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D79DFDE" w14:textId="77777777" w:rsidR="00D566DE" w:rsidRPr="00D566DE" w:rsidRDefault="00D566DE" w:rsidP="00D566DE">
            <w:pPr>
              <w:jc w:val="center"/>
              <w:rPr>
                <w:sz w:val="15"/>
                <w:szCs w:val="15"/>
              </w:rPr>
            </w:pPr>
            <w:r w:rsidRPr="00D566DE">
              <w:rPr>
                <w:sz w:val="15"/>
                <w:szCs w:val="15"/>
              </w:rPr>
              <w:t xml:space="preserve">Замена насоса NB 100-200/192 - </w:t>
            </w:r>
          </w:p>
          <w:p w14:paraId="578E27EE" w14:textId="77777777" w:rsidR="00D566DE" w:rsidRPr="00D566DE" w:rsidRDefault="00D566DE" w:rsidP="00D566DE">
            <w:pPr>
              <w:jc w:val="center"/>
              <w:rPr>
                <w:sz w:val="15"/>
                <w:szCs w:val="15"/>
              </w:rPr>
            </w:pPr>
            <w:r w:rsidRPr="00D566DE">
              <w:rPr>
                <w:sz w:val="15"/>
                <w:szCs w:val="15"/>
              </w:rP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39EBEF7"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C10B39D"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г. Мариинск, ул. Ленина, 99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7C77C7B"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2AFF4AA2"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EDEFB6D"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B603E84"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64B3773" w14:textId="77777777" w:rsidR="00D566DE" w:rsidRPr="00D566DE" w:rsidRDefault="00D566DE" w:rsidP="00D566DE">
            <w:pPr>
              <w:jc w:val="center"/>
              <w:rPr>
                <w:sz w:val="15"/>
                <w:szCs w:val="15"/>
              </w:rPr>
            </w:pPr>
            <w:r w:rsidRPr="00D566DE">
              <w:rPr>
                <w:sz w:val="15"/>
                <w:szCs w:val="15"/>
              </w:rPr>
              <w:t>2026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E9B2D63" w14:textId="77777777" w:rsidR="00D566DE" w:rsidRPr="00D566DE" w:rsidRDefault="00D566DE" w:rsidP="00D566DE">
            <w:pPr>
              <w:jc w:val="center"/>
              <w:rPr>
                <w:sz w:val="15"/>
                <w:szCs w:val="15"/>
              </w:rPr>
            </w:pPr>
            <w:r w:rsidRPr="00D566DE">
              <w:rPr>
                <w:sz w:val="15"/>
                <w:szCs w:val="15"/>
              </w:rPr>
              <w:t>2026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2291D69" w14:textId="77777777" w:rsidR="00D566DE" w:rsidRPr="00D566DE" w:rsidRDefault="00D566DE" w:rsidP="00D566DE">
            <w:pPr>
              <w:jc w:val="center"/>
              <w:rPr>
                <w:sz w:val="15"/>
                <w:szCs w:val="15"/>
              </w:rPr>
            </w:pPr>
            <w:r w:rsidRPr="00D566DE">
              <w:rPr>
                <w:sz w:val="15"/>
                <w:szCs w:val="15"/>
              </w:rPr>
              <w:t>868,16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E5A151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0E80C4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12C532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C7F5BC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CEFF1B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C1934A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E05BA7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CCF523A" w14:textId="77777777" w:rsidR="00D566DE" w:rsidRPr="00D566DE" w:rsidRDefault="00D566DE" w:rsidP="00D566DE">
            <w:pPr>
              <w:jc w:val="center"/>
              <w:rPr>
                <w:sz w:val="15"/>
                <w:szCs w:val="15"/>
              </w:rPr>
            </w:pPr>
            <w:r w:rsidRPr="00D566DE">
              <w:rPr>
                <w:sz w:val="15"/>
                <w:szCs w:val="15"/>
              </w:rPr>
              <w:t>868,16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892639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303A70B"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E2C2F42"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01DBDC9"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30069473" w14:textId="77777777" w:rsidR="00D566DE" w:rsidRPr="00D566DE" w:rsidRDefault="00D566DE" w:rsidP="00D566DE">
            <w:pPr>
              <w:jc w:val="center"/>
              <w:rPr>
                <w:sz w:val="15"/>
                <w:szCs w:val="15"/>
              </w:rPr>
            </w:pPr>
            <w:r w:rsidRPr="00D566DE">
              <w:rPr>
                <w:sz w:val="15"/>
                <w:szCs w:val="15"/>
              </w:rPr>
              <w:t>0,00</w:t>
            </w:r>
          </w:p>
        </w:tc>
      </w:tr>
    </w:tbl>
    <w:p w14:paraId="6471042D" w14:textId="77777777" w:rsidR="00D566DE" w:rsidRPr="00D566DE" w:rsidRDefault="00D566DE" w:rsidP="00D566DE">
      <w:pPr>
        <w:rPr>
          <w:sz w:val="20"/>
          <w:szCs w:val="20"/>
        </w:rPr>
      </w:pPr>
      <w:r w:rsidRPr="00D566DE">
        <w:rPr>
          <w:sz w:val="20"/>
          <w:szCs w:val="20"/>
        </w:rPr>
        <w:br w:type="page"/>
      </w:r>
    </w:p>
    <w:tbl>
      <w:tblPr>
        <w:tblW w:w="5234"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9"/>
        <w:gridCol w:w="987"/>
        <w:gridCol w:w="1038"/>
        <w:gridCol w:w="965"/>
        <w:gridCol w:w="1108"/>
        <w:gridCol w:w="181"/>
        <w:gridCol w:w="575"/>
        <w:gridCol w:w="572"/>
        <w:gridCol w:w="621"/>
        <w:gridCol w:w="649"/>
        <w:gridCol w:w="652"/>
        <w:gridCol w:w="539"/>
        <w:gridCol w:w="579"/>
        <w:gridCol w:w="579"/>
        <w:gridCol w:w="579"/>
        <w:gridCol w:w="579"/>
        <w:gridCol w:w="579"/>
        <w:gridCol w:w="579"/>
        <w:gridCol w:w="579"/>
        <w:gridCol w:w="579"/>
        <w:gridCol w:w="579"/>
        <w:gridCol w:w="539"/>
        <w:gridCol w:w="573"/>
        <w:gridCol w:w="561"/>
      </w:tblGrid>
      <w:tr w:rsidR="00D566DE" w:rsidRPr="00D566DE" w14:paraId="67EEFB7B" w14:textId="77777777" w:rsidTr="00D566DE">
        <w:trPr>
          <w:trHeight w:val="191"/>
        </w:trPr>
        <w:tc>
          <w:tcPr>
            <w:tcW w:w="153" w:type="pct"/>
            <w:tcBorders>
              <w:top w:val="single" w:sz="4" w:space="0" w:color="auto"/>
              <w:left w:val="single" w:sz="4" w:space="0" w:color="auto"/>
              <w:bottom w:val="single" w:sz="4" w:space="0" w:color="auto"/>
              <w:right w:val="single" w:sz="4" w:space="0" w:color="auto"/>
            </w:tcBorders>
            <w:vAlign w:val="center"/>
          </w:tcPr>
          <w:p w14:paraId="5EBA309A" w14:textId="77777777" w:rsidR="00D566DE" w:rsidRPr="00D566DE" w:rsidRDefault="00D566DE" w:rsidP="00D566DE">
            <w:pPr>
              <w:jc w:val="center"/>
              <w:rPr>
                <w:sz w:val="15"/>
                <w:szCs w:val="15"/>
              </w:rPr>
            </w:pPr>
            <w:r w:rsidRPr="00D566DE">
              <w:rPr>
                <w:sz w:val="15"/>
                <w:szCs w:val="15"/>
              </w:rPr>
              <w:lastRenderedPageBreak/>
              <w:t>1</w:t>
            </w:r>
          </w:p>
        </w:tc>
        <w:tc>
          <w:tcPr>
            <w:tcW w:w="324" w:type="pct"/>
            <w:tcBorders>
              <w:top w:val="single" w:sz="4" w:space="0" w:color="auto"/>
              <w:left w:val="single" w:sz="4" w:space="0" w:color="auto"/>
              <w:bottom w:val="single" w:sz="4" w:space="0" w:color="auto"/>
              <w:right w:val="single" w:sz="4" w:space="0" w:color="auto"/>
            </w:tcBorders>
            <w:vAlign w:val="center"/>
          </w:tcPr>
          <w:p w14:paraId="27E76042" w14:textId="77777777" w:rsidR="00D566DE" w:rsidRPr="00D566DE" w:rsidRDefault="00D566DE" w:rsidP="00D566DE">
            <w:pPr>
              <w:jc w:val="center"/>
              <w:rPr>
                <w:sz w:val="15"/>
                <w:szCs w:val="15"/>
              </w:rPr>
            </w:pPr>
            <w:r w:rsidRPr="00D566DE">
              <w:rPr>
                <w:sz w:val="15"/>
                <w:szCs w:val="15"/>
              </w:rPr>
              <w:t>2</w:t>
            </w:r>
          </w:p>
        </w:tc>
        <w:tc>
          <w:tcPr>
            <w:tcW w:w="341" w:type="pct"/>
            <w:tcBorders>
              <w:top w:val="single" w:sz="4" w:space="0" w:color="auto"/>
              <w:left w:val="single" w:sz="4" w:space="0" w:color="auto"/>
              <w:bottom w:val="single" w:sz="4" w:space="0" w:color="auto"/>
              <w:right w:val="single" w:sz="4" w:space="0" w:color="auto"/>
            </w:tcBorders>
            <w:vAlign w:val="center"/>
          </w:tcPr>
          <w:p w14:paraId="7264956C" w14:textId="77777777" w:rsidR="00D566DE" w:rsidRPr="00D566DE" w:rsidRDefault="00D566DE" w:rsidP="00D566DE">
            <w:pPr>
              <w:jc w:val="center"/>
              <w:rPr>
                <w:sz w:val="15"/>
                <w:szCs w:val="15"/>
              </w:rPr>
            </w:pPr>
            <w:r w:rsidRPr="00D566DE">
              <w:rPr>
                <w:sz w:val="15"/>
                <w:szCs w:val="15"/>
              </w:rPr>
              <w:t>3</w:t>
            </w:r>
          </w:p>
        </w:tc>
        <w:tc>
          <w:tcPr>
            <w:tcW w:w="317" w:type="pct"/>
            <w:tcBorders>
              <w:top w:val="single" w:sz="4" w:space="0" w:color="auto"/>
              <w:left w:val="single" w:sz="4" w:space="0" w:color="auto"/>
              <w:bottom w:val="single" w:sz="4" w:space="0" w:color="auto"/>
              <w:right w:val="single" w:sz="4" w:space="0" w:color="auto"/>
            </w:tcBorders>
            <w:vAlign w:val="center"/>
          </w:tcPr>
          <w:p w14:paraId="17C53B16" w14:textId="77777777" w:rsidR="00D566DE" w:rsidRPr="00D566DE" w:rsidRDefault="00D566DE" w:rsidP="00D566DE">
            <w:pPr>
              <w:jc w:val="center"/>
              <w:rPr>
                <w:color w:val="2D2D2D"/>
                <w:sz w:val="15"/>
                <w:szCs w:val="15"/>
              </w:rPr>
            </w:pPr>
            <w:r w:rsidRPr="00D566DE">
              <w:rPr>
                <w:color w:val="2D2D2D"/>
                <w:sz w:val="15"/>
                <w:szCs w:val="15"/>
              </w:rPr>
              <w:t>4</w:t>
            </w:r>
          </w:p>
        </w:tc>
        <w:tc>
          <w:tcPr>
            <w:tcW w:w="362" w:type="pct"/>
            <w:tcBorders>
              <w:top w:val="single" w:sz="4" w:space="0" w:color="auto"/>
              <w:left w:val="single" w:sz="4" w:space="0" w:color="auto"/>
              <w:bottom w:val="single" w:sz="4" w:space="0" w:color="auto"/>
              <w:right w:val="single" w:sz="4" w:space="0" w:color="auto"/>
            </w:tcBorders>
            <w:vAlign w:val="center"/>
          </w:tcPr>
          <w:p w14:paraId="04786F5F" w14:textId="77777777" w:rsidR="00D566DE" w:rsidRPr="00D566DE" w:rsidRDefault="00D566DE" w:rsidP="00D566DE">
            <w:pPr>
              <w:jc w:val="center"/>
              <w:rPr>
                <w:sz w:val="15"/>
                <w:szCs w:val="15"/>
              </w:rPr>
            </w:pPr>
            <w:r w:rsidRPr="00D566DE">
              <w:rPr>
                <w:sz w:val="15"/>
                <w:szCs w:val="15"/>
              </w:rPr>
              <w:t>5</w:t>
            </w:r>
          </w:p>
        </w:tc>
        <w:tc>
          <w:tcPr>
            <w:tcW w:w="59" w:type="pct"/>
            <w:tcBorders>
              <w:top w:val="single" w:sz="4" w:space="0" w:color="auto"/>
              <w:left w:val="single" w:sz="4" w:space="0" w:color="auto"/>
              <w:bottom w:val="single" w:sz="4" w:space="0" w:color="auto"/>
              <w:right w:val="single" w:sz="4" w:space="0" w:color="auto"/>
            </w:tcBorders>
            <w:vAlign w:val="center"/>
          </w:tcPr>
          <w:p w14:paraId="1B5541B7" w14:textId="77777777" w:rsidR="00D566DE" w:rsidRPr="00D566DE" w:rsidRDefault="00D566DE" w:rsidP="00D566DE">
            <w:pPr>
              <w:jc w:val="center"/>
              <w:rPr>
                <w:sz w:val="15"/>
                <w:szCs w:val="15"/>
              </w:rPr>
            </w:pPr>
            <w:r w:rsidRPr="00D566DE">
              <w:rPr>
                <w:sz w:val="15"/>
                <w:szCs w:val="15"/>
              </w:rPr>
              <w:t>6</w:t>
            </w:r>
          </w:p>
        </w:tc>
        <w:tc>
          <w:tcPr>
            <w:tcW w:w="189" w:type="pct"/>
            <w:tcBorders>
              <w:top w:val="single" w:sz="4" w:space="0" w:color="auto"/>
              <w:left w:val="single" w:sz="4" w:space="0" w:color="auto"/>
              <w:bottom w:val="single" w:sz="4" w:space="0" w:color="auto"/>
              <w:right w:val="single" w:sz="4" w:space="0" w:color="auto"/>
            </w:tcBorders>
            <w:vAlign w:val="center"/>
          </w:tcPr>
          <w:p w14:paraId="30C6D7C8" w14:textId="77777777" w:rsidR="00D566DE" w:rsidRPr="00D566DE" w:rsidRDefault="00D566DE" w:rsidP="00D566DE">
            <w:pPr>
              <w:jc w:val="center"/>
              <w:rPr>
                <w:sz w:val="15"/>
                <w:szCs w:val="15"/>
              </w:rPr>
            </w:pPr>
            <w:r w:rsidRPr="00D566DE">
              <w:rPr>
                <w:sz w:val="15"/>
                <w:szCs w:val="15"/>
              </w:rPr>
              <w:t>7</w:t>
            </w:r>
          </w:p>
        </w:tc>
        <w:tc>
          <w:tcPr>
            <w:tcW w:w="188" w:type="pct"/>
            <w:tcBorders>
              <w:top w:val="single" w:sz="4" w:space="0" w:color="auto"/>
              <w:left w:val="single" w:sz="4" w:space="0" w:color="auto"/>
              <w:bottom w:val="single" w:sz="4" w:space="0" w:color="auto"/>
              <w:right w:val="single" w:sz="4" w:space="0" w:color="auto"/>
            </w:tcBorders>
            <w:vAlign w:val="center"/>
          </w:tcPr>
          <w:p w14:paraId="5750E660" w14:textId="77777777" w:rsidR="00D566DE" w:rsidRPr="00D566DE" w:rsidRDefault="00D566DE" w:rsidP="00D566DE">
            <w:pPr>
              <w:jc w:val="center"/>
              <w:rPr>
                <w:sz w:val="15"/>
                <w:szCs w:val="15"/>
              </w:rPr>
            </w:pPr>
            <w:r w:rsidRPr="00D566DE">
              <w:rPr>
                <w:sz w:val="15"/>
                <w:szCs w:val="15"/>
              </w:rPr>
              <w:t>8</w:t>
            </w:r>
          </w:p>
        </w:tc>
        <w:tc>
          <w:tcPr>
            <w:tcW w:w="204" w:type="pct"/>
            <w:tcBorders>
              <w:top w:val="single" w:sz="4" w:space="0" w:color="auto"/>
              <w:left w:val="single" w:sz="4" w:space="0" w:color="auto"/>
              <w:bottom w:val="single" w:sz="4" w:space="0" w:color="auto"/>
              <w:right w:val="single" w:sz="4" w:space="0" w:color="auto"/>
            </w:tcBorders>
            <w:vAlign w:val="center"/>
          </w:tcPr>
          <w:p w14:paraId="55A2DF18" w14:textId="77777777" w:rsidR="00D566DE" w:rsidRPr="00D566DE" w:rsidRDefault="00D566DE" w:rsidP="00D566DE">
            <w:pPr>
              <w:jc w:val="center"/>
              <w:rPr>
                <w:sz w:val="15"/>
                <w:szCs w:val="15"/>
              </w:rPr>
            </w:pPr>
            <w:r w:rsidRPr="00D566DE">
              <w:rPr>
                <w:sz w:val="15"/>
                <w:szCs w:val="15"/>
              </w:rPr>
              <w:t>9</w:t>
            </w:r>
          </w:p>
        </w:tc>
        <w:tc>
          <w:tcPr>
            <w:tcW w:w="213" w:type="pct"/>
            <w:tcBorders>
              <w:top w:val="single" w:sz="4" w:space="0" w:color="auto"/>
              <w:left w:val="single" w:sz="4" w:space="0" w:color="auto"/>
              <w:bottom w:val="single" w:sz="4" w:space="0" w:color="auto"/>
              <w:right w:val="single" w:sz="4" w:space="0" w:color="auto"/>
            </w:tcBorders>
            <w:vAlign w:val="center"/>
          </w:tcPr>
          <w:p w14:paraId="64557CF9" w14:textId="77777777" w:rsidR="00D566DE" w:rsidRPr="00D566DE" w:rsidRDefault="00D566DE" w:rsidP="00D566DE">
            <w:pPr>
              <w:jc w:val="center"/>
              <w:rPr>
                <w:sz w:val="15"/>
                <w:szCs w:val="15"/>
              </w:rPr>
            </w:pPr>
            <w:r w:rsidRPr="00D566DE">
              <w:rPr>
                <w:sz w:val="15"/>
                <w:szCs w:val="15"/>
              </w:rPr>
              <w:t>10</w:t>
            </w:r>
          </w:p>
        </w:tc>
        <w:tc>
          <w:tcPr>
            <w:tcW w:w="214" w:type="pct"/>
            <w:tcBorders>
              <w:top w:val="single" w:sz="4" w:space="0" w:color="auto"/>
              <w:left w:val="single" w:sz="4" w:space="0" w:color="auto"/>
              <w:bottom w:val="single" w:sz="4" w:space="0" w:color="auto"/>
              <w:right w:val="single" w:sz="4" w:space="0" w:color="auto"/>
            </w:tcBorders>
            <w:vAlign w:val="center"/>
          </w:tcPr>
          <w:p w14:paraId="3EA853D1" w14:textId="77777777" w:rsidR="00D566DE" w:rsidRPr="00D566DE" w:rsidRDefault="00D566DE" w:rsidP="00D566DE">
            <w:pPr>
              <w:jc w:val="center"/>
              <w:rPr>
                <w:sz w:val="15"/>
                <w:szCs w:val="15"/>
              </w:rPr>
            </w:pPr>
            <w:r w:rsidRPr="00D566DE">
              <w:rPr>
                <w:sz w:val="15"/>
                <w:szCs w:val="15"/>
              </w:rPr>
              <w:t>11</w:t>
            </w:r>
          </w:p>
        </w:tc>
        <w:tc>
          <w:tcPr>
            <w:tcW w:w="177" w:type="pct"/>
            <w:tcBorders>
              <w:top w:val="single" w:sz="4" w:space="0" w:color="auto"/>
              <w:left w:val="single" w:sz="4" w:space="0" w:color="auto"/>
              <w:bottom w:val="single" w:sz="4" w:space="0" w:color="auto"/>
              <w:right w:val="single" w:sz="4" w:space="0" w:color="auto"/>
            </w:tcBorders>
            <w:vAlign w:val="center"/>
          </w:tcPr>
          <w:p w14:paraId="5AA46053" w14:textId="77777777" w:rsidR="00D566DE" w:rsidRPr="00D566DE" w:rsidRDefault="00D566DE" w:rsidP="00D566DE">
            <w:pPr>
              <w:jc w:val="center"/>
              <w:rPr>
                <w:sz w:val="15"/>
                <w:szCs w:val="15"/>
              </w:rPr>
            </w:pPr>
            <w:r w:rsidRPr="00D566DE">
              <w:rPr>
                <w:sz w:val="15"/>
                <w:szCs w:val="15"/>
              </w:rPr>
              <w:t>12</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F104377" w14:textId="77777777" w:rsidR="00D566DE" w:rsidRPr="00D566DE" w:rsidRDefault="00D566DE" w:rsidP="00D566DE">
            <w:pPr>
              <w:jc w:val="center"/>
              <w:rPr>
                <w:sz w:val="15"/>
                <w:szCs w:val="15"/>
              </w:rPr>
            </w:pPr>
            <w:r w:rsidRPr="00D566DE">
              <w:rPr>
                <w:sz w:val="15"/>
                <w:szCs w:val="15"/>
              </w:rPr>
              <w:t>13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DF91AF9" w14:textId="77777777" w:rsidR="00D566DE" w:rsidRPr="00D566DE" w:rsidRDefault="00D566DE" w:rsidP="00D566DE">
            <w:pPr>
              <w:jc w:val="center"/>
              <w:rPr>
                <w:sz w:val="15"/>
                <w:szCs w:val="15"/>
              </w:rPr>
            </w:pPr>
            <w:r w:rsidRPr="00D566DE">
              <w:rPr>
                <w:sz w:val="15"/>
                <w:szCs w:val="15"/>
              </w:rPr>
              <w:t>14</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88CAE48" w14:textId="77777777" w:rsidR="00D566DE" w:rsidRPr="00D566DE" w:rsidRDefault="00D566DE" w:rsidP="00D566DE">
            <w:pPr>
              <w:jc w:val="center"/>
              <w:rPr>
                <w:sz w:val="15"/>
                <w:szCs w:val="15"/>
              </w:rPr>
            </w:pPr>
            <w:r w:rsidRPr="00D566DE">
              <w:rPr>
                <w:sz w:val="15"/>
                <w:szCs w:val="15"/>
              </w:rPr>
              <w:t>15</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806C23F" w14:textId="77777777" w:rsidR="00D566DE" w:rsidRPr="00D566DE" w:rsidRDefault="00D566DE" w:rsidP="00D566DE">
            <w:pPr>
              <w:jc w:val="center"/>
              <w:rPr>
                <w:sz w:val="15"/>
                <w:szCs w:val="15"/>
              </w:rPr>
            </w:pPr>
            <w:r w:rsidRPr="00D566DE">
              <w:rPr>
                <w:sz w:val="15"/>
                <w:szCs w:val="15"/>
              </w:rPr>
              <w:t>16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656A64F" w14:textId="77777777" w:rsidR="00D566DE" w:rsidRPr="00D566DE" w:rsidRDefault="00D566DE" w:rsidP="00D566DE">
            <w:pPr>
              <w:jc w:val="center"/>
              <w:rPr>
                <w:sz w:val="15"/>
                <w:szCs w:val="15"/>
              </w:rPr>
            </w:pPr>
            <w:r w:rsidRPr="00D566DE">
              <w:rPr>
                <w:sz w:val="15"/>
                <w:szCs w:val="15"/>
              </w:rPr>
              <w:t>17</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536D9C0" w14:textId="77777777" w:rsidR="00D566DE" w:rsidRPr="00D566DE" w:rsidRDefault="00D566DE" w:rsidP="00D566DE">
            <w:pPr>
              <w:jc w:val="center"/>
              <w:rPr>
                <w:sz w:val="15"/>
                <w:szCs w:val="15"/>
              </w:rPr>
            </w:pPr>
            <w:r w:rsidRPr="00D566DE">
              <w:rPr>
                <w:sz w:val="15"/>
                <w:szCs w:val="15"/>
              </w:rPr>
              <w:t>18</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44C654D" w14:textId="77777777" w:rsidR="00D566DE" w:rsidRPr="00D566DE" w:rsidRDefault="00D566DE" w:rsidP="00D566DE">
            <w:pPr>
              <w:jc w:val="center"/>
              <w:rPr>
                <w:sz w:val="15"/>
                <w:szCs w:val="15"/>
              </w:rPr>
            </w:pPr>
            <w:r w:rsidRPr="00D566DE">
              <w:rPr>
                <w:sz w:val="15"/>
                <w:szCs w:val="15"/>
              </w:rPr>
              <w:t>19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1D730E8" w14:textId="77777777" w:rsidR="00D566DE" w:rsidRPr="00D566DE" w:rsidRDefault="00D566DE" w:rsidP="00D566DE">
            <w:pPr>
              <w:jc w:val="center"/>
              <w:rPr>
                <w:sz w:val="15"/>
                <w:szCs w:val="15"/>
              </w:rPr>
            </w:pPr>
            <w:r w:rsidRPr="00D566DE">
              <w:rPr>
                <w:sz w:val="15"/>
                <w:szCs w:val="15"/>
              </w:rPr>
              <w:t>20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77C30BD" w14:textId="77777777" w:rsidR="00D566DE" w:rsidRPr="00D566DE" w:rsidRDefault="00D566DE" w:rsidP="00D566DE">
            <w:pPr>
              <w:jc w:val="center"/>
              <w:rPr>
                <w:sz w:val="15"/>
                <w:szCs w:val="15"/>
              </w:rPr>
            </w:pPr>
            <w:r w:rsidRPr="00D566DE">
              <w:rPr>
                <w:sz w:val="15"/>
                <w:szCs w:val="15"/>
              </w:rPr>
              <w:t>21</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2669130" w14:textId="77777777" w:rsidR="00D566DE" w:rsidRPr="00D566DE" w:rsidRDefault="00D566DE" w:rsidP="00D566DE">
            <w:pPr>
              <w:jc w:val="center"/>
              <w:rPr>
                <w:sz w:val="15"/>
                <w:szCs w:val="15"/>
              </w:rPr>
            </w:pPr>
            <w:r w:rsidRPr="00D566DE">
              <w:rPr>
                <w:sz w:val="15"/>
                <w:szCs w:val="15"/>
              </w:rPr>
              <w:t>22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3DC9FB4" w14:textId="77777777" w:rsidR="00D566DE" w:rsidRPr="00D566DE" w:rsidRDefault="00D566DE" w:rsidP="00D566DE">
            <w:pPr>
              <w:jc w:val="center"/>
              <w:rPr>
                <w:sz w:val="15"/>
                <w:szCs w:val="15"/>
              </w:rPr>
            </w:pPr>
            <w:r w:rsidRPr="00D566DE">
              <w:rPr>
                <w:sz w:val="15"/>
                <w:szCs w:val="15"/>
              </w:rPr>
              <w:t>23</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41E777E2" w14:textId="77777777" w:rsidR="00D566DE" w:rsidRPr="00D566DE" w:rsidRDefault="00D566DE" w:rsidP="00D566DE">
            <w:pPr>
              <w:jc w:val="center"/>
              <w:rPr>
                <w:sz w:val="15"/>
                <w:szCs w:val="15"/>
              </w:rPr>
            </w:pPr>
            <w:r w:rsidRPr="00D566DE">
              <w:rPr>
                <w:sz w:val="15"/>
                <w:szCs w:val="15"/>
              </w:rPr>
              <w:t>24</w:t>
            </w:r>
          </w:p>
        </w:tc>
      </w:tr>
      <w:tr w:rsidR="00D566DE" w:rsidRPr="00D566DE" w14:paraId="3D151AF4" w14:textId="77777777" w:rsidTr="00D566DE">
        <w:trPr>
          <w:trHeight w:val="489"/>
        </w:trPr>
        <w:tc>
          <w:tcPr>
            <w:tcW w:w="153" w:type="pct"/>
            <w:tcBorders>
              <w:right w:val="single" w:sz="4" w:space="0" w:color="auto"/>
            </w:tcBorders>
            <w:shd w:val="clear" w:color="auto" w:fill="auto"/>
            <w:vAlign w:val="center"/>
          </w:tcPr>
          <w:p w14:paraId="56328A7A" w14:textId="77777777" w:rsidR="00D566DE" w:rsidRPr="00D566DE" w:rsidRDefault="00D566DE" w:rsidP="00D566DE">
            <w:pPr>
              <w:jc w:val="center"/>
              <w:rPr>
                <w:sz w:val="15"/>
                <w:szCs w:val="15"/>
              </w:rPr>
            </w:pPr>
            <w:r w:rsidRPr="00D566DE">
              <w:rPr>
                <w:sz w:val="15"/>
                <w:szCs w:val="15"/>
              </w:rPr>
              <w:t>3.2.6.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BF760A1" w14:textId="77777777" w:rsidR="00D566DE" w:rsidRPr="00D566DE" w:rsidRDefault="00D566DE" w:rsidP="00D566DE">
            <w:pPr>
              <w:jc w:val="center"/>
              <w:rPr>
                <w:sz w:val="15"/>
                <w:szCs w:val="15"/>
              </w:rPr>
            </w:pPr>
            <w:r w:rsidRPr="00D566DE">
              <w:rPr>
                <w:sz w:val="15"/>
                <w:szCs w:val="15"/>
              </w:rPr>
              <w:t xml:space="preserve">Замена дымососа ДН-9-1500 -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C42F96D"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06784AC"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E596532"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668BF72B"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2962A34"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5DDD0D9"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9A20B5E" w14:textId="77777777" w:rsidR="00D566DE" w:rsidRPr="00D566DE" w:rsidRDefault="00D566DE" w:rsidP="00D566DE">
            <w:pPr>
              <w:jc w:val="center"/>
              <w:rPr>
                <w:sz w:val="15"/>
                <w:szCs w:val="15"/>
              </w:rPr>
            </w:pPr>
            <w:r w:rsidRPr="00D566DE">
              <w:rPr>
                <w:sz w:val="15"/>
                <w:szCs w:val="15"/>
              </w:rPr>
              <w:t>2020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89AFCC6" w14:textId="77777777" w:rsidR="00D566DE" w:rsidRPr="00D566DE" w:rsidRDefault="00D566DE" w:rsidP="00D566DE">
            <w:pPr>
              <w:jc w:val="center"/>
              <w:rPr>
                <w:sz w:val="15"/>
                <w:szCs w:val="15"/>
              </w:rPr>
            </w:pPr>
            <w:r w:rsidRPr="00D566DE">
              <w:rPr>
                <w:sz w:val="15"/>
                <w:szCs w:val="15"/>
              </w:rPr>
              <w:t>2020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CE019CA"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C4A166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14A33DA"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6B4022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2C3180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17D0B5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52A250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CDAB45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D4535A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32970E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7DC871D"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238246D"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EDA289C"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7254DFA8" w14:textId="77777777" w:rsidR="00D566DE" w:rsidRPr="00D566DE" w:rsidRDefault="00D566DE" w:rsidP="00D566DE">
            <w:pPr>
              <w:jc w:val="center"/>
              <w:rPr>
                <w:sz w:val="15"/>
                <w:szCs w:val="15"/>
              </w:rPr>
            </w:pPr>
            <w:r w:rsidRPr="00D566DE">
              <w:rPr>
                <w:sz w:val="15"/>
                <w:szCs w:val="15"/>
              </w:rPr>
              <w:t>0,00</w:t>
            </w:r>
          </w:p>
        </w:tc>
      </w:tr>
      <w:tr w:rsidR="00D566DE" w:rsidRPr="00D566DE" w14:paraId="2659CF0D" w14:textId="77777777" w:rsidTr="00D566DE">
        <w:trPr>
          <w:trHeight w:val="489"/>
        </w:trPr>
        <w:tc>
          <w:tcPr>
            <w:tcW w:w="153" w:type="pct"/>
            <w:tcBorders>
              <w:right w:val="single" w:sz="4" w:space="0" w:color="auto"/>
            </w:tcBorders>
            <w:shd w:val="clear" w:color="auto" w:fill="auto"/>
            <w:vAlign w:val="center"/>
          </w:tcPr>
          <w:p w14:paraId="6DB7E445" w14:textId="77777777" w:rsidR="00D566DE" w:rsidRPr="00D566DE" w:rsidRDefault="00D566DE" w:rsidP="00D566DE">
            <w:pPr>
              <w:jc w:val="center"/>
              <w:rPr>
                <w:sz w:val="15"/>
                <w:szCs w:val="15"/>
              </w:rPr>
            </w:pPr>
            <w:r w:rsidRPr="00D566DE">
              <w:rPr>
                <w:sz w:val="15"/>
                <w:szCs w:val="15"/>
              </w:rPr>
              <w:t>3.2.7.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2BD1EE8" w14:textId="77777777" w:rsidR="00D566DE" w:rsidRPr="00D566DE" w:rsidRDefault="00D566DE" w:rsidP="00D566DE">
            <w:pPr>
              <w:jc w:val="center"/>
              <w:rPr>
                <w:sz w:val="15"/>
                <w:szCs w:val="15"/>
              </w:rPr>
            </w:pPr>
            <w:r w:rsidRPr="00D566DE">
              <w:rPr>
                <w:sz w:val="15"/>
                <w:szCs w:val="15"/>
              </w:rPr>
              <w:t>Замена насоса NB 125-200/180-156 -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C577D39"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36BF6D4"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FE91E6D"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7D40F55D"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011F2B6"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9908C3"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8F1CFC0" w14:textId="77777777" w:rsidR="00D566DE" w:rsidRPr="00D566DE" w:rsidRDefault="00D566DE" w:rsidP="00D566DE">
            <w:pPr>
              <w:jc w:val="center"/>
              <w:rPr>
                <w:sz w:val="15"/>
                <w:szCs w:val="15"/>
              </w:rPr>
            </w:pPr>
            <w:r w:rsidRPr="00D566DE">
              <w:rPr>
                <w:sz w:val="15"/>
                <w:szCs w:val="15"/>
              </w:rPr>
              <w:t>2026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FBBA0FD" w14:textId="77777777" w:rsidR="00D566DE" w:rsidRPr="00D566DE" w:rsidRDefault="00D566DE" w:rsidP="00D566DE">
            <w:pPr>
              <w:jc w:val="center"/>
              <w:rPr>
                <w:sz w:val="15"/>
                <w:szCs w:val="15"/>
              </w:rPr>
            </w:pPr>
            <w:r w:rsidRPr="00D566DE">
              <w:rPr>
                <w:sz w:val="15"/>
                <w:szCs w:val="15"/>
              </w:rPr>
              <w:t>2026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C1BD225" w14:textId="77777777" w:rsidR="00D566DE" w:rsidRPr="00D566DE" w:rsidRDefault="00D566DE" w:rsidP="00D566DE">
            <w:pPr>
              <w:jc w:val="center"/>
              <w:rPr>
                <w:sz w:val="15"/>
                <w:szCs w:val="15"/>
              </w:rPr>
            </w:pPr>
            <w:r w:rsidRPr="00D566DE">
              <w:rPr>
                <w:sz w:val="15"/>
                <w:szCs w:val="15"/>
              </w:rPr>
              <w:t>1 103,76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2598CD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07BEA5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D90ED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E1B8A8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19F166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F2AEBF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CAC5E2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BA56ADE" w14:textId="77777777" w:rsidR="00D566DE" w:rsidRPr="00D566DE" w:rsidRDefault="00D566DE" w:rsidP="00D566DE">
            <w:pPr>
              <w:jc w:val="center"/>
              <w:rPr>
                <w:sz w:val="15"/>
                <w:szCs w:val="15"/>
              </w:rPr>
            </w:pPr>
            <w:r w:rsidRPr="00D566DE">
              <w:rPr>
                <w:sz w:val="15"/>
                <w:szCs w:val="15"/>
              </w:rPr>
              <w:t>1 103,76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40198E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C545A24"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B13110F"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5826190"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15E5A78F" w14:textId="77777777" w:rsidR="00D566DE" w:rsidRPr="00D566DE" w:rsidRDefault="00D566DE" w:rsidP="00D566DE">
            <w:pPr>
              <w:jc w:val="center"/>
              <w:rPr>
                <w:sz w:val="15"/>
                <w:szCs w:val="15"/>
              </w:rPr>
            </w:pPr>
            <w:r w:rsidRPr="00D566DE">
              <w:rPr>
                <w:sz w:val="15"/>
                <w:szCs w:val="15"/>
              </w:rPr>
              <w:t>0,00</w:t>
            </w:r>
          </w:p>
        </w:tc>
      </w:tr>
      <w:tr w:rsidR="00D566DE" w:rsidRPr="00D566DE" w14:paraId="680E7349" w14:textId="77777777" w:rsidTr="00D566DE">
        <w:trPr>
          <w:trHeight w:val="489"/>
        </w:trPr>
        <w:tc>
          <w:tcPr>
            <w:tcW w:w="153" w:type="pct"/>
            <w:tcBorders>
              <w:right w:val="single" w:sz="4" w:space="0" w:color="auto"/>
            </w:tcBorders>
            <w:shd w:val="clear" w:color="auto" w:fill="auto"/>
            <w:vAlign w:val="center"/>
          </w:tcPr>
          <w:p w14:paraId="5E68DEBE" w14:textId="77777777" w:rsidR="00D566DE" w:rsidRPr="00D566DE" w:rsidRDefault="00D566DE" w:rsidP="00D566DE">
            <w:pPr>
              <w:jc w:val="center"/>
              <w:rPr>
                <w:sz w:val="15"/>
                <w:szCs w:val="15"/>
              </w:rPr>
            </w:pPr>
            <w:r w:rsidRPr="00D566DE">
              <w:rPr>
                <w:sz w:val="15"/>
                <w:szCs w:val="15"/>
              </w:rPr>
              <w:t>3.2.8.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83601A0" w14:textId="77777777" w:rsidR="00D566DE" w:rsidRPr="00D566DE" w:rsidRDefault="00D566DE" w:rsidP="00D566DE">
            <w:pPr>
              <w:jc w:val="center"/>
              <w:rPr>
                <w:sz w:val="15"/>
                <w:szCs w:val="15"/>
              </w:rPr>
            </w:pPr>
            <w:r w:rsidRPr="00D566DE">
              <w:rPr>
                <w:sz w:val="15"/>
                <w:szCs w:val="15"/>
              </w:rPr>
              <w:t xml:space="preserve">Замена котлов   КВр 1,8 -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AE958D3"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50180AC"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 Котовского, 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5B24783"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336E3E56"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75A499A"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C6630D"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ED2B5D9" w14:textId="77777777" w:rsidR="00D566DE" w:rsidRPr="00D566DE" w:rsidRDefault="00D566DE" w:rsidP="00D566DE">
            <w:pPr>
              <w:jc w:val="center"/>
              <w:rPr>
                <w:sz w:val="15"/>
                <w:szCs w:val="15"/>
              </w:rPr>
            </w:pPr>
            <w:r w:rsidRPr="00D566DE">
              <w:rPr>
                <w:sz w:val="15"/>
                <w:szCs w:val="15"/>
              </w:rPr>
              <w:t>2020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49734A8" w14:textId="77777777" w:rsidR="00D566DE" w:rsidRPr="00D566DE" w:rsidRDefault="00D566DE" w:rsidP="00D566DE">
            <w:pPr>
              <w:jc w:val="center"/>
              <w:rPr>
                <w:sz w:val="15"/>
                <w:szCs w:val="15"/>
              </w:rPr>
            </w:pPr>
            <w:r w:rsidRPr="00D566DE">
              <w:rPr>
                <w:sz w:val="15"/>
                <w:szCs w:val="15"/>
              </w:rPr>
              <w:t>2020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7CBB6F2" w14:textId="77777777" w:rsidR="00D566DE" w:rsidRPr="00D566DE" w:rsidRDefault="00D566DE" w:rsidP="00D566DE">
            <w:pPr>
              <w:jc w:val="center"/>
              <w:rPr>
                <w:sz w:val="15"/>
                <w:szCs w:val="15"/>
              </w:rPr>
            </w:pPr>
            <w:r w:rsidRPr="00D566DE">
              <w:rPr>
                <w:sz w:val="15"/>
                <w:szCs w:val="15"/>
              </w:rPr>
              <w:t>1 743,71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D36384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41AF2BC" w14:textId="77777777" w:rsidR="00D566DE" w:rsidRPr="00D566DE" w:rsidRDefault="00D566DE" w:rsidP="00D566DE">
            <w:pPr>
              <w:jc w:val="center"/>
              <w:rPr>
                <w:sz w:val="15"/>
                <w:szCs w:val="15"/>
              </w:rPr>
            </w:pPr>
            <w:r w:rsidRPr="00D566DE">
              <w:rPr>
                <w:sz w:val="15"/>
                <w:szCs w:val="15"/>
              </w:rPr>
              <w:t>1 743,71</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8DEED7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B47C50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B5F0B4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840FD0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03906D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6C8FAA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745364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541336B"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15E44A0"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87B5CCF"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4FA42AE5" w14:textId="77777777" w:rsidR="00D566DE" w:rsidRPr="00D566DE" w:rsidRDefault="00D566DE" w:rsidP="00D566DE">
            <w:pPr>
              <w:jc w:val="center"/>
              <w:rPr>
                <w:sz w:val="15"/>
                <w:szCs w:val="15"/>
              </w:rPr>
            </w:pPr>
            <w:r w:rsidRPr="00D566DE">
              <w:rPr>
                <w:sz w:val="15"/>
                <w:szCs w:val="15"/>
              </w:rPr>
              <w:t>0,00</w:t>
            </w:r>
          </w:p>
        </w:tc>
      </w:tr>
      <w:tr w:rsidR="00D566DE" w:rsidRPr="00D566DE" w14:paraId="06F11E07" w14:textId="77777777" w:rsidTr="00D566DE">
        <w:trPr>
          <w:trHeight w:val="489"/>
        </w:trPr>
        <w:tc>
          <w:tcPr>
            <w:tcW w:w="153" w:type="pct"/>
            <w:tcBorders>
              <w:right w:val="single" w:sz="4" w:space="0" w:color="auto"/>
            </w:tcBorders>
            <w:shd w:val="clear" w:color="auto" w:fill="auto"/>
            <w:vAlign w:val="center"/>
          </w:tcPr>
          <w:p w14:paraId="0D69A2D2" w14:textId="77777777" w:rsidR="00D566DE" w:rsidRPr="00D566DE" w:rsidRDefault="00D566DE" w:rsidP="00D566DE">
            <w:pPr>
              <w:jc w:val="center"/>
              <w:rPr>
                <w:sz w:val="15"/>
                <w:szCs w:val="15"/>
              </w:rPr>
            </w:pPr>
            <w:r w:rsidRPr="00D566DE">
              <w:rPr>
                <w:sz w:val="15"/>
                <w:szCs w:val="15"/>
              </w:rPr>
              <w:t>3.2.9.</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89809F6" w14:textId="77777777" w:rsidR="00D566DE" w:rsidRPr="00D566DE" w:rsidRDefault="00D566DE" w:rsidP="00D566DE">
            <w:pPr>
              <w:jc w:val="center"/>
              <w:rPr>
                <w:sz w:val="15"/>
                <w:szCs w:val="15"/>
              </w:rPr>
            </w:pPr>
            <w:r w:rsidRPr="00D566DE">
              <w:rPr>
                <w:sz w:val="15"/>
                <w:szCs w:val="15"/>
              </w:rPr>
              <w:t xml:space="preserve">Замена дымососа </w:t>
            </w:r>
            <w:r w:rsidRPr="00D566DE">
              <w:rPr>
                <w:sz w:val="15"/>
                <w:szCs w:val="15"/>
              </w:rPr>
              <w:br/>
              <w:t xml:space="preserve">ДН-9-1500 - </w:t>
            </w:r>
            <w:r w:rsidRPr="00D566DE">
              <w:rPr>
                <w:sz w:val="15"/>
                <w:szCs w:val="15"/>
              </w:rPr>
              <w:br/>
              <w:t>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BC2FAA1"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215F1A5" w14:textId="77777777" w:rsidR="00D566DE" w:rsidRPr="00D566DE" w:rsidRDefault="00D566DE" w:rsidP="00D566DE">
            <w:pPr>
              <w:ind w:left="-57" w:right="-57"/>
              <w:jc w:val="center"/>
              <w:rPr>
                <w:sz w:val="15"/>
                <w:szCs w:val="15"/>
              </w:rPr>
            </w:pPr>
            <w:r w:rsidRPr="00D566DE">
              <w:rPr>
                <w:color w:val="2D2D2D"/>
                <w:sz w:val="15"/>
                <w:szCs w:val="15"/>
              </w:rPr>
              <w:t xml:space="preserve">котельная </w:t>
            </w:r>
            <w:r w:rsidRPr="00D566DE">
              <w:rPr>
                <w:color w:val="2D2D2D"/>
                <w:sz w:val="15"/>
                <w:szCs w:val="15"/>
              </w:rPr>
              <w:br/>
              <w:t xml:space="preserve">г. Мариинск, ул. Южная </w:t>
            </w:r>
            <w:proofErr w:type="gramStart"/>
            <w:r w:rsidRPr="00D566DE">
              <w:rPr>
                <w:color w:val="2D2D2D"/>
                <w:sz w:val="15"/>
                <w:szCs w:val="15"/>
              </w:rPr>
              <w:t>5</w:t>
            </w:r>
            <w:proofErr w:type="gramEnd"/>
            <w:r w:rsidRPr="00D566DE">
              <w:rPr>
                <w:color w:val="2D2D2D"/>
                <w:sz w:val="15"/>
                <w:szCs w:val="15"/>
              </w:rPr>
              <w:t xml:space="preserve"> а</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EE403DD"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5C74DC3F"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A32481D" w14:textId="77777777" w:rsidR="00D566DE" w:rsidRPr="00D566DE" w:rsidRDefault="00D566DE" w:rsidP="00D566DE">
            <w:pPr>
              <w:jc w:val="center"/>
              <w:rPr>
                <w:sz w:val="15"/>
                <w:szCs w:val="15"/>
              </w:rPr>
            </w:pPr>
            <w:r w:rsidRPr="00D566DE">
              <w:rPr>
                <w:sz w:val="15"/>
                <w:szCs w:val="15"/>
              </w:rPr>
              <w:t>50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05313D"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03ECD8C"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4604C47" w14:textId="77777777" w:rsidR="00D566DE" w:rsidRPr="00D566DE" w:rsidRDefault="00D566DE" w:rsidP="00D566DE">
            <w:pPr>
              <w:jc w:val="center"/>
              <w:rPr>
                <w:sz w:val="15"/>
                <w:szCs w:val="15"/>
              </w:rPr>
            </w:pPr>
            <w:r w:rsidRPr="00D566DE">
              <w:rPr>
                <w:sz w:val="15"/>
                <w:szCs w:val="15"/>
              </w:rPr>
              <w:t>2027</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D5B0028"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721D97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8A1A43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26C6D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6A6607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7D0CBC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026F48D"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1809BD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DE7600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05C7723"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6535E33"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7516DE5"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9F1B9D8"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69734A2A" w14:textId="77777777" w:rsidR="00D566DE" w:rsidRPr="00D566DE" w:rsidRDefault="00D566DE" w:rsidP="00D566DE">
            <w:pPr>
              <w:jc w:val="center"/>
              <w:rPr>
                <w:sz w:val="15"/>
                <w:szCs w:val="15"/>
              </w:rPr>
            </w:pPr>
            <w:r w:rsidRPr="00D566DE">
              <w:rPr>
                <w:sz w:val="15"/>
                <w:szCs w:val="15"/>
              </w:rPr>
              <w:t>0,00</w:t>
            </w:r>
          </w:p>
        </w:tc>
      </w:tr>
      <w:tr w:rsidR="00D566DE" w:rsidRPr="00D566DE" w14:paraId="153204A0" w14:textId="77777777" w:rsidTr="00D566DE">
        <w:trPr>
          <w:trHeight w:val="489"/>
        </w:trPr>
        <w:tc>
          <w:tcPr>
            <w:tcW w:w="153" w:type="pct"/>
            <w:tcBorders>
              <w:right w:val="single" w:sz="4" w:space="0" w:color="auto"/>
            </w:tcBorders>
            <w:shd w:val="clear" w:color="auto" w:fill="auto"/>
            <w:vAlign w:val="center"/>
          </w:tcPr>
          <w:p w14:paraId="6B19B42E" w14:textId="77777777" w:rsidR="00D566DE" w:rsidRPr="00D566DE" w:rsidRDefault="00D566DE" w:rsidP="00D566DE">
            <w:pPr>
              <w:jc w:val="center"/>
              <w:rPr>
                <w:sz w:val="15"/>
                <w:szCs w:val="15"/>
              </w:rPr>
            </w:pPr>
            <w:r w:rsidRPr="00D566DE">
              <w:rPr>
                <w:sz w:val="15"/>
                <w:szCs w:val="15"/>
              </w:rPr>
              <w:t>3.2.10.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422270B" w14:textId="77777777" w:rsidR="00D566DE" w:rsidRPr="00D566DE" w:rsidRDefault="00D566DE" w:rsidP="00D566DE">
            <w:pPr>
              <w:jc w:val="center"/>
              <w:rPr>
                <w:sz w:val="15"/>
                <w:szCs w:val="15"/>
              </w:rPr>
            </w:pPr>
            <w:r w:rsidRPr="00D566DE">
              <w:rPr>
                <w:sz w:val="15"/>
                <w:szCs w:val="15"/>
              </w:rPr>
              <w:t xml:space="preserve">Замена дымососа </w:t>
            </w:r>
            <w:r w:rsidRPr="00D566DE">
              <w:rPr>
                <w:sz w:val="15"/>
                <w:szCs w:val="15"/>
              </w:rPr>
              <w:br/>
              <w:t>ДН-9-1500 -</w:t>
            </w:r>
            <w:r w:rsidRPr="00D566DE">
              <w:rPr>
                <w:sz w:val="15"/>
                <w:szCs w:val="15"/>
              </w:rPr>
              <w:br/>
              <w:t xml:space="preserve"> 2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3D40C536"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8DA77E3"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0364668"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6D38093A"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9C6E33E" w14:textId="77777777" w:rsidR="00D566DE" w:rsidRPr="00D566DE" w:rsidRDefault="00D566DE" w:rsidP="00D566DE">
            <w:pPr>
              <w:jc w:val="center"/>
              <w:rPr>
                <w:sz w:val="15"/>
                <w:szCs w:val="15"/>
              </w:rPr>
            </w:pPr>
            <w:r w:rsidRPr="00D566DE">
              <w:rPr>
                <w:sz w:val="15"/>
                <w:szCs w:val="15"/>
              </w:rPr>
              <w:t>60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E088E06"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93D677B"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3B7915B" w14:textId="77777777" w:rsidR="00D566DE" w:rsidRPr="00D566DE" w:rsidRDefault="00D566DE" w:rsidP="00D566DE">
            <w:pPr>
              <w:jc w:val="center"/>
              <w:rPr>
                <w:sz w:val="15"/>
                <w:szCs w:val="15"/>
              </w:rPr>
            </w:pPr>
            <w:r w:rsidRPr="00D566DE">
              <w:rPr>
                <w:sz w:val="15"/>
                <w:szCs w:val="15"/>
              </w:rPr>
              <w:t>2027</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4502853" w14:textId="77777777" w:rsidR="00D566DE" w:rsidRPr="00D566DE" w:rsidRDefault="00D566DE" w:rsidP="00D566DE">
            <w:pPr>
              <w:jc w:val="center"/>
              <w:rPr>
                <w:sz w:val="15"/>
                <w:szCs w:val="15"/>
              </w:rPr>
            </w:pPr>
            <w:r w:rsidRPr="00D566DE">
              <w:rPr>
                <w:sz w:val="15"/>
                <w:szCs w:val="15"/>
              </w:rPr>
              <w:t>369,86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227D0F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C8790C2"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7C928D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B3062B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A4829E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D7C3C7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22867E4"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326545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07D9400" w14:textId="77777777" w:rsidR="00D566DE" w:rsidRPr="00D566DE" w:rsidRDefault="00D566DE" w:rsidP="00D566DE">
            <w:pPr>
              <w:jc w:val="center"/>
              <w:rPr>
                <w:sz w:val="15"/>
                <w:szCs w:val="15"/>
              </w:rPr>
            </w:pPr>
            <w:r w:rsidRPr="00D566DE">
              <w:rPr>
                <w:sz w:val="15"/>
                <w:szCs w:val="15"/>
              </w:rPr>
              <w:t>369,86</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CA37F0B" w14:textId="77777777" w:rsidR="00D566DE" w:rsidRPr="00D566DE" w:rsidRDefault="00D566DE" w:rsidP="00D566DE">
            <w:pPr>
              <w:jc w:val="center"/>
              <w:rPr>
                <w:sz w:val="15"/>
                <w:szCs w:val="15"/>
              </w:rPr>
            </w:pPr>
            <w:r w:rsidRPr="00D566DE">
              <w:rPr>
                <w:sz w:val="15"/>
                <w:szCs w:val="15"/>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74DA7EE"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930403C"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2B1D116B" w14:textId="77777777" w:rsidR="00D566DE" w:rsidRPr="00D566DE" w:rsidRDefault="00D566DE" w:rsidP="00D566DE">
            <w:pPr>
              <w:jc w:val="center"/>
              <w:rPr>
                <w:sz w:val="15"/>
                <w:szCs w:val="15"/>
              </w:rPr>
            </w:pPr>
            <w:r w:rsidRPr="00D566DE">
              <w:rPr>
                <w:sz w:val="15"/>
                <w:szCs w:val="15"/>
              </w:rPr>
              <w:t>0,00</w:t>
            </w:r>
          </w:p>
        </w:tc>
      </w:tr>
      <w:tr w:rsidR="00D566DE" w:rsidRPr="00D566DE" w14:paraId="65E851E1" w14:textId="77777777" w:rsidTr="00D566DE">
        <w:trPr>
          <w:trHeight w:val="489"/>
        </w:trPr>
        <w:tc>
          <w:tcPr>
            <w:tcW w:w="153" w:type="pct"/>
            <w:tcBorders>
              <w:right w:val="single" w:sz="4" w:space="0" w:color="auto"/>
            </w:tcBorders>
            <w:shd w:val="clear" w:color="auto" w:fill="auto"/>
            <w:vAlign w:val="center"/>
          </w:tcPr>
          <w:p w14:paraId="3AE81DEE" w14:textId="77777777" w:rsidR="00D566DE" w:rsidRPr="00D566DE" w:rsidRDefault="00D566DE" w:rsidP="00D566DE">
            <w:pPr>
              <w:jc w:val="center"/>
              <w:rPr>
                <w:sz w:val="15"/>
                <w:szCs w:val="15"/>
              </w:rPr>
            </w:pPr>
            <w:r w:rsidRPr="00D566DE">
              <w:rPr>
                <w:sz w:val="15"/>
                <w:szCs w:val="15"/>
              </w:rPr>
              <w:t>3.2.11.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5D108F3" w14:textId="77777777" w:rsidR="00D566DE" w:rsidRPr="00D566DE" w:rsidRDefault="00D566DE" w:rsidP="00D566DE">
            <w:pPr>
              <w:jc w:val="center"/>
              <w:rPr>
                <w:sz w:val="15"/>
                <w:szCs w:val="15"/>
              </w:rPr>
            </w:pPr>
            <w:r w:rsidRPr="00D566DE">
              <w:rPr>
                <w:sz w:val="15"/>
                <w:szCs w:val="15"/>
              </w:rPr>
              <w:t xml:space="preserve">Замена </w:t>
            </w:r>
            <w:proofErr w:type="gramStart"/>
            <w:r w:rsidRPr="00D566DE">
              <w:rPr>
                <w:sz w:val="15"/>
                <w:szCs w:val="15"/>
              </w:rPr>
              <w:t>насоса  NB</w:t>
            </w:r>
            <w:proofErr w:type="gramEnd"/>
            <w:r w:rsidRPr="00D566DE">
              <w:rPr>
                <w:sz w:val="15"/>
                <w:szCs w:val="15"/>
              </w:rPr>
              <w:t xml:space="preserve"> 125-200/180-156 -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F515C25"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F48D9AD"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8D37A6B"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740C3A07"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41B129C" w14:textId="77777777" w:rsidR="00D566DE" w:rsidRPr="00D566DE" w:rsidRDefault="00D566DE" w:rsidP="00D566DE">
            <w:pPr>
              <w:jc w:val="center"/>
              <w:rPr>
                <w:sz w:val="15"/>
                <w:szCs w:val="15"/>
              </w:rPr>
            </w:pPr>
            <w:r w:rsidRPr="00D566DE">
              <w:rPr>
                <w:sz w:val="15"/>
                <w:szCs w:val="15"/>
              </w:rPr>
              <w:t>40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A5AC15"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7C7916D" w14:textId="77777777" w:rsidR="00D566DE" w:rsidRPr="00D566DE" w:rsidRDefault="00D566DE" w:rsidP="00D566DE">
            <w:pPr>
              <w:jc w:val="center"/>
              <w:rPr>
                <w:sz w:val="15"/>
                <w:szCs w:val="15"/>
              </w:rPr>
            </w:pPr>
            <w:r w:rsidRPr="00D566DE">
              <w:rPr>
                <w:sz w:val="15"/>
                <w:szCs w:val="15"/>
              </w:rPr>
              <w:t>2028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E22B660" w14:textId="77777777" w:rsidR="00D566DE" w:rsidRPr="00D566DE" w:rsidRDefault="00D566DE" w:rsidP="00D566DE">
            <w:pPr>
              <w:jc w:val="center"/>
              <w:rPr>
                <w:sz w:val="15"/>
                <w:szCs w:val="15"/>
              </w:rPr>
            </w:pPr>
            <w:r w:rsidRPr="00D566DE">
              <w:rPr>
                <w:sz w:val="15"/>
                <w:szCs w:val="15"/>
              </w:rPr>
              <w:t>2028</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4BB480E" w14:textId="77777777" w:rsidR="00D566DE" w:rsidRPr="00D566DE" w:rsidRDefault="00D566DE" w:rsidP="00D566DE">
            <w:pPr>
              <w:jc w:val="center"/>
              <w:rPr>
                <w:sz w:val="15"/>
                <w:szCs w:val="15"/>
              </w:rPr>
            </w:pPr>
            <w:r w:rsidRPr="00D566DE">
              <w:rPr>
                <w:sz w:val="15"/>
                <w:szCs w:val="15"/>
              </w:rPr>
              <w:t>551,86</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FC8305A"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DF3E2C8"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04FF6AF"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6B78439"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95840B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9B7ADA7"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168DE59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CACB5E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68CC4586"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F940C41" w14:textId="77777777" w:rsidR="00D566DE" w:rsidRPr="00D566DE" w:rsidRDefault="00D566DE" w:rsidP="00D566DE">
            <w:pPr>
              <w:jc w:val="center"/>
              <w:rPr>
                <w:sz w:val="15"/>
                <w:szCs w:val="15"/>
              </w:rPr>
            </w:pPr>
            <w:r w:rsidRPr="00D566DE">
              <w:rPr>
                <w:sz w:val="15"/>
                <w:szCs w:val="15"/>
              </w:rPr>
              <w:t>551,86</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DA70D00"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AAAEB6"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7AFD63BD" w14:textId="77777777" w:rsidR="00D566DE" w:rsidRPr="00D566DE" w:rsidRDefault="00D566DE" w:rsidP="00D566DE">
            <w:pPr>
              <w:jc w:val="center"/>
              <w:rPr>
                <w:sz w:val="15"/>
                <w:szCs w:val="15"/>
              </w:rPr>
            </w:pPr>
            <w:r w:rsidRPr="00D566DE">
              <w:rPr>
                <w:sz w:val="15"/>
                <w:szCs w:val="15"/>
              </w:rPr>
              <w:t>0,00</w:t>
            </w:r>
          </w:p>
        </w:tc>
      </w:tr>
      <w:tr w:rsidR="00D566DE" w:rsidRPr="00D566DE" w14:paraId="4D9C638C" w14:textId="77777777" w:rsidTr="00D566DE">
        <w:trPr>
          <w:trHeight w:val="489"/>
        </w:trPr>
        <w:tc>
          <w:tcPr>
            <w:tcW w:w="153" w:type="pct"/>
            <w:tcBorders>
              <w:right w:val="single" w:sz="4" w:space="0" w:color="auto"/>
            </w:tcBorders>
            <w:shd w:val="clear" w:color="auto" w:fill="auto"/>
            <w:vAlign w:val="center"/>
          </w:tcPr>
          <w:p w14:paraId="1C9A0745" w14:textId="77777777" w:rsidR="00D566DE" w:rsidRPr="00D566DE" w:rsidRDefault="00D566DE" w:rsidP="00D566DE">
            <w:pPr>
              <w:jc w:val="center"/>
              <w:rPr>
                <w:sz w:val="15"/>
                <w:szCs w:val="15"/>
              </w:rPr>
            </w:pPr>
            <w:r w:rsidRPr="00D566DE">
              <w:rPr>
                <w:sz w:val="15"/>
                <w:szCs w:val="15"/>
              </w:rPr>
              <w:t>3.2.12.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C15B66F" w14:textId="77777777" w:rsidR="00D566DE" w:rsidRPr="00D566DE" w:rsidRDefault="00D566DE" w:rsidP="00D566DE">
            <w:pPr>
              <w:jc w:val="center"/>
              <w:rPr>
                <w:sz w:val="15"/>
                <w:szCs w:val="15"/>
              </w:rPr>
            </w:pPr>
            <w:r w:rsidRPr="00D566DE">
              <w:rPr>
                <w:sz w:val="15"/>
                <w:szCs w:val="15"/>
              </w:rPr>
              <w:t xml:space="preserve">Замена </w:t>
            </w:r>
            <w:proofErr w:type="gramStart"/>
            <w:r w:rsidRPr="00D566DE">
              <w:rPr>
                <w:sz w:val="15"/>
                <w:szCs w:val="15"/>
              </w:rPr>
              <w:t>насоса  NB</w:t>
            </w:r>
            <w:proofErr w:type="gramEnd"/>
            <w:r w:rsidRPr="00D566DE">
              <w:rPr>
                <w:sz w:val="15"/>
                <w:szCs w:val="15"/>
              </w:rPr>
              <w:t xml:space="preserve"> 125-200/180-156 -</w:t>
            </w:r>
            <w:r w:rsidRPr="00D566DE">
              <w:rPr>
                <w:sz w:val="15"/>
                <w:szCs w:val="15"/>
              </w:rPr>
              <w:br/>
              <w:t>1 шт.</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804AE65" w14:textId="77777777" w:rsidR="00D566DE" w:rsidRPr="00D566DE" w:rsidRDefault="00D566DE" w:rsidP="00D566DE">
            <w:pPr>
              <w:jc w:val="center"/>
              <w:rPr>
                <w:sz w:val="15"/>
                <w:szCs w:val="15"/>
              </w:rPr>
            </w:pPr>
            <w:r w:rsidRPr="00D566DE">
              <w:rPr>
                <w:sz w:val="15"/>
                <w:szCs w:val="15"/>
              </w:rPr>
              <w:t>повышение надежности работы оборудования</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6A32C02" w14:textId="77777777" w:rsidR="00D566DE" w:rsidRPr="00D566DE" w:rsidRDefault="00D566DE" w:rsidP="00D566DE">
            <w:pPr>
              <w:jc w:val="center"/>
              <w:rPr>
                <w:sz w:val="15"/>
                <w:szCs w:val="15"/>
              </w:rPr>
            </w:pPr>
            <w:r w:rsidRPr="00D566DE">
              <w:rPr>
                <w:color w:val="2D2D2D"/>
                <w:sz w:val="15"/>
                <w:szCs w:val="15"/>
              </w:rPr>
              <w:t xml:space="preserve">котельная </w:t>
            </w:r>
            <w:r w:rsidRPr="00D566DE">
              <w:rPr>
                <w:color w:val="2D2D2D"/>
                <w:sz w:val="15"/>
                <w:szCs w:val="15"/>
              </w:rPr>
              <w:br/>
              <w:t>г. Мариинск, ул.50 лет Октября,86</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CDC4854" w14:textId="77777777" w:rsidR="00D566DE" w:rsidRPr="00D566DE" w:rsidRDefault="00D566DE" w:rsidP="00D566DE">
            <w:pPr>
              <w:jc w:val="center"/>
              <w:rPr>
                <w:sz w:val="15"/>
                <w:szCs w:val="15"/>
              </w:rPr>
            </w:pPr>
            <w:r w:rsidRPr="00D566DE">
              <w:rPr>
                <w:sz w:val="15"/>
                <w:szCs w:val="15"/>
              </w:rPr>
              <w:t>процент износа объектов системы теплоснабжения</w:t>
            </w:r>
          </w:p>
        </w:tc>
        <w:tc>
          <w:tcPr>
            <w:tcW w:w="59" w:type="pct"/>
            <w:tcBorders>
              <w:top w:val="single" w:sz="4" w:space="0" w:color="auto"/>
              <w:left w:val="single" w:sz="4" w:space="0" w:color="auto"/>
              <w:bottom w:val="single" w:sz="4" w:space="0" w:color="auto"/>
              <w:right w:val="single" w:sz="4" w:space="0" w:color="auto"/>
            </w:tcBorders>
            <w:shd w:val="clear" w:color="auto" w:fill="auto"/>
            <w:vAlign w:val="center"/>
          </w:tcPr>
          <w:p w14:paraId="59CFA53E" w14:textId="77777777" w:rsidR="00D566DE" w:rsidRPr="00D566DE" w:rsidRDefault="00D566DE" w:rsidP="00D566DE">
            <w:pPr>
              <w:jc w:val="center"/>
              <w:rPr>
                <w:sz w:val="15"/>
                <w:szCs w:val="15"/>
              </w:rPr>
            </w:pPr>
            <w:r w:rsidRPr="00D566DE">
              <w:rPr>
                <w:sz w:val="15"/>
                <w:szCs w:val="15"/>
              </w:rPr>
              <w:t>%</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E031691" w14:textId="77777777" w:rsidR="00D566DE" w:rsidRPr="00D566DE" w:rsidRDefault="00D566DE" w:rsidP="00D566DE">
            <w:pPr>
              <w:jc w:val="center"/>
              <w:rPr>
                <w:sz w:val="15"/>
                <w:szCs w:val="15"/>
              </w:rPr>
            </w:pPr>
            <w:r w:rsidRPr="00D566DE">
              <w:rPr>
                <w:sz w:val="15"/>
                <w:szCs w:val="15"/>
              </w:rPr>
              <w:t>55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856064" w14:textId="77777777" w:rsidR="00D566DE" w:rsidRPr="00D566DE" w:rsidRDefault="00D566DE" w:rsidP="00D566DE">
            <w:pPr>
              <w:jc w:val="center"/>
              <w:rPr>
                <w:sz w:val="15"/>
                <w:szCs w:val="15"/>
              </w:rPr>
            </w:pPr>
            <w:r w:rsidRPr="00D566DE">
              <w:rPr>
                <w:sz w:val="15"/>
                <w:szCs w:val="15"/>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2CF9A25" w14:textId="77777777" w:rsidR="00D566DE" w:rsidRPr="00D566DE" w:rsidRDefault="00D566DE" w:rsidP="00D566DE">
            <w:pPr>
              <w:jc w:val="center"/>
              <w:rPr>
                <w:sz w:val="15"/>
                <w:szCs w:val="15"/>
              </w:rPr>
            </w:pPr>
            <w:r w:rsidRPr="00D566DE">
              <w:rPr>
                <w:sz w:val="15"/>
                <w:szCs w:val="15"/>
              </w:rPr>
              <w:t>2027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15951A9" w14:textId="77777777" w:rsidR="00D566DE" w:rsidRPr="00D566DE" w:rsidRDefault="00D566DE" w:rsidP="00D566DE">
            <w:pPr>
              <w:jc w:val="center"/>
              <w:rPr>
                <w:sz w:val="15"/>
                <w:szCs w:val="15"/>
              </w:rPr>
            </w:pPr>
            <w:r w:rsidRPr="00D566DE">
              <w:rPr>
                <w:sz w:val="15"/>
                <w:szCs w:val="15"/>
              </w:rPr>
              <w:t>2028</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A9EA087" w14:textId="77777777" w:rsidR="00D566DE" w:rsidRPr="00D566DE" w:rsidRDefault="00D566DE" w:rsidP="00D566DE">
            <w:pPr>
              <w:jc w:val="center"/>
              <w:rPr>
                <w:sz w:val="15"/>
                <w:szCs w:val="15"/>
              </w:rPr>
            </w:pPr>
            <w:r w:rsidRPr="00D566DE">
              <w:rPr>
                <w:sz w:val="15"/>
                <w:szCs w:val="15"/>
              </w:rPr>
              <w:t>3 487,42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281369B"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218B0CC"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8436FC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E2508A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DCAC2B1"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69BE515"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5B015D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0F43CB2E"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6D65BE8" w14:textId="77777777" w:rsidR="00D566DE" w:rsidRPr="00D566DE" w:rsidRDefault="00D566DE" w:rsidP="00D566DE">
            <w:pPr>
              <w:jc w:val="center"/>
              <w:rPr>
                <w:sz w:val="15"/>
                <w:szCs w:val="15"/>
              </w:rPr>
            </w:pPr>
            <w:r w:rsidRPr="00D566DE">
              <w:rPr>
                <w:sz w:val="15"/>
                <w:szCs w:val="15"/>
              </w:rPr>
              <w:t>1 743,71</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890B5F6" w14:textId="77777777" w:rsidR="00D566DE" w:rsidRPr="00D566DE" w:rsidRDefault="00D566DE" w:rsidP="00D566DE">
            <w:pPr>
              <w:jc w:val="center"/>
              <w:rPr>
                <w:sz w:val="15"/>
                <w:szCs w:val="15"/>
              </w:rPr>
            </w:pPr>
            <w:r w:rsidRPr="00D566DE">
              <w:rPr>
                <w:sz w:val="15"/>
                <w:szCs w:val="15"/>
              </w:rPr>
              <w:t>1 743,71</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2A180AC"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8D22C50"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41FACD22" w14:textId="77777777" w:rsidR="00D566DE" w:rsidRPr="00D566DE" w:rsidRDefault="00D566DE" w:rsidP="00D566DE">
            <w:pPr>
              <w:jc w:val="center"/>
              <w:rPr>
                <w:sz w:val="15"/>
                <w:szCs w:val="15"/>
              </w:rPr>
            </w:pPr>
            <w:r w:rsidRPr="00D566DE">
              <w:rPr>
                <w:sz w:val="15"/>
                <w:szCs w:val="15"/>
              </w:rPr>
              <w:t>0,00</w:t>
            </w:r>
          </w:p>
        </w:tc>
      </w:tr>
      <w:tr w:rsidR="00D566DE" w:rsidRPr="00D566DE" w14:paraId="1251D256" w14:textId="77777777" w:rsidTr="00D566DE">
        <w:trPr>
          <w:trHeight w:val="118"/>
        </w:trPr>
        <w:tc>
          <w:tcPr>
            <w:tcW w:w="2349" w:type="pct"/>
            <w:gridSpan w:val="10"/>
            <w:tcBorders>
              <w:right w:val="single" w:sz="4" w:space="0" w:color="auto"/>
            </w:tcBorders>
            <w:shd w:val="clear" w:color="auto" w:fill="auto"/>
            <w:vAlign w:val="center"/>
          </w:tcPr>
          <w:p w14:paraId="03A3D5AB" w14:textId="77777777" w:rsidR="00D566DE" w:rsidRPr="00D566DE" w:rsidRDefault="00D566DE" w:rsidP="00D566DE">
            <w:pPr>
              <w:jc w:val="center"/>
              <w:rPr>
                <w:sz w:val="15"/>
                <w:szCs w:val="15"/>
              </w:rPr>
            </w:pPr>
            <w:r w:rsidRPr="00D566DE">
              <w:rPr>
                <w:sz w:val="15"/>
                <w:szCs w:val="15"/>
              </w:rPr>
              <w:t>Всего по группе 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F48B280" w14:textId="77777777" w:rsidR="00D566DE" w:rsidRPr="00D566DE" w:rsidRDefault="00D566DE" w:rsidP="00D566DE">
            <w:pPr>
              <w:jc w:val="center"/>
              <w:rPr>
                <w:sz w:val="15"/>
                <w:szCs w:val="15"/>
              </w:rPr>
            </w:pPr>
            <w:r w:rsidRPr="00D566DE">
              <w:rPr>
                <w:sz w:val="15"/>
                <w:szCs w:val="15"/>
              </w:rPr>
              <w:t>19341,81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2F4A6E0"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EB2B910" w14:textId="77777777" w:rsidR="00D566DE" w:rsidRPr="00D566DE" w:rsidRDefault="00D566DE" w:rsidP="00D566DE">
            <w:pPr>
              <w:jc w:val="center"/>
              <w:rPr>
                <w:sz w:val="15"/>
                <w:szCs w:val="15"/>
              </w:rPr>
            </w:pPr>
            <w:r w:rsidRPr="00D566DE">
              <w:rPr>
                <w:sz w:val="15"/>
                <w:szCs w:val="15"/>
              </w:rPr>
              <w:t>2113,57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97284EA" w14:textId="77777777" w:rsidR="00D566DE" w:rsidRPr="00D566DE" w:rsidRDefault="00D566DE" w:rsidP="00D566DE">
            <w:pPr>
              <w:jc w:val="center"/>
              <w:rPr>
                <w:sz w:val="15"/>
                <w:szCs w:val="15"/>
              </w:rPr>
            </w:pPr>
            <w:r w:rsidRPr="00D566DE">
              <w:rPr>
                <w:sz w:val="15"/>
                <w:szCs w:val="15"/>
              </w:rPr>
              <w:t>2135,82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961C048" w14:textId="77777777" w:rsidR="00D566DE" w:rsidRPr="00D566DE" w:rsidRDefault="00D566DE" w:rsidP="00D566DE">
            <w:pPr>
              <w:jc w:val="center"/>
              <w:rPr>
                <w:sz w:val="15"/>
                <w:szCs w:val="15"/>
              </w:rPr>
            </w:pPr>
            <w:r w:rsidRPr="00D566DE">
              <w:rPr>
                <w:sz w:val="15"/>
                <w:szCs w:val="15"/>
              </w:rPr>
              <w:t>2254,89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61A3146" w14:textId="77777777" w:rsidR="00D566DE" w:rsidRPr="00D566DE" w:rsidRDefault="00D566DE" w:rsidP="00D566DE">
            <w:pPr>
              <w:jc w:val="center"/>
              <w:rPr>
                <w:sz w:val="15"/>
                <w:szCs w:val="15"/>
              </w:rPr>
            </w:pPr>
            <w:r w:rsidRPr="00D566DE">
              <w:rPr>
                <w:sz w:val="15"/>
                <w:szCs w:val="15"/>
              </w:rPr>
              <w:t>1700,00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5E0F6DD" w14:textId="77777777" w:rsidR="00D566DE" w:rsidRPr="00D566DE" w:rsidRDefault="00D566DE" w:rsidP="00D566DE">
            <w:pPr>
              <w:jc w:val="center"/>
              <w:rPr>
                <w:sz w:val="15"/>
                <w:szCs w:val="15"/>
              </w:rPr>
            </w:pPr>
            <w:r w:rsidRPr="00D566DE">
              <w:rPr>
                <w:sz w:val="15"/>
                <w:szCs w:val="15"/>
              </w:rPr>
              <w:t>2222,72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26B4B1D" w14:textId="77777777" w:rsidR="00D566DE" w:rsidRPr="00D566DE" w:rsidRDefault="00D566DE" w:rsidP="00D566DE">
            <w:pPr>
              <w:jc w:val="center"/>
              <w:rPr>
                <w:sz w:val="15"/>
                <w:szCs w:val="15"/>
              </w:rPr>
            </w:pPr>
            <w:r w:rsidRPr="00D566DE">
              <w:rPr>
                <w:sz w:val="15"/>
                <w:szCs w:val="15"/>
              </w:rPr>
              <w:t>2163,89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92D4E4F" w14:textId="77777777" w:rsidR="00D566DE" w:rsidRPr="00D566DE" w:rsidRDefault="00D566DE" w:rsidP="00D566DE">
            <w:pPr>
              <w:jc w:val="center"/>
              <w:rPr>
                <w:sz w:val="15"/>
                <w:szCs w:val="15"/>
              </w:rPr>
            </w:pPr>
            <w:r w:rsidRPr="00D566DE">
              <w:rPr>
                <w:sz w:val="15"/>
                <w:szCs w:val="15"/>
              </w:rPr>
              <w:t>1971,92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A21FE13" w14:textId="77777777" w:rsidR="00D566DE" w:rsidRPr="00D566DE" w:rsidRDefault="00D566DE" w:rsidP="00D566DE">
            <w:pPr>
              <w:jc w:val="center"/>
              <w:rPr>
                <w:sz w:val="15"/>
                <w:szCs w:val="15"/>
              </w:rPr>
            </w:pPr>
            <w:r w:rsidRPr="00D566DE">
              <w:rPr>
                <w:sz w:val="15"/>
                <w:szCs w:val="15"/>
              </w:rPr>
              <w:t>2483,43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51CDC6C" w14:textId="77777777" w:rsidR="00D566DE" w:rsidRPr="00D566DE" w:rsidRDefault="00D566DE" w:rsidP="00D566DE">
            <w:pPr>
              <w:jc w:val="center"/>
              <w:rPr>
                <w:sz w:val="15"/>
                <w:szCs w:val="15"/>
              </w:rPr>
            </w:pPr>
            <w:r w:rsidRPr="00D566DE">
              <w:rPr>
                <w:sz w:val="15"/>
                <w:szCs w:val="15"/>
              </w:rPr>
              <w:t>2295,57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F40D394"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501C562"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FFE1AAA" w14:textId="77777777" w:rsidR="00D566DE" w:rsidRPr="00D566DE" w:rsidRDefault="00D566DE" w:rsidP="00D566DE">
            <w:pPr>
              <w:jc w:val="center"/>
              <w:rPr>
                <w:sz w:val="15"/>
                <w:szCs w:val="15"/>
              </w:rPr>
            </w:pPr>
            <w:r w:rsidRPr="00D566DE">
              <w:rPr>
                <w:sz w:val="15"/>
                <w:szCs w:val="15"/>
              </w:rPr>
              <w:t>0,00</w:t>
            </w:r>
          </w:p>
        </w:tc>
      </w:tr>
      <w:tr w:rsidR="00D566DE" w:rsidRPr="00D566DE" w14:paraId="3BD3F86B" w14:textId="77777777" w:rsidTr="00D566DE">
        <w:trPr>
          <w:trHeight w:val="234"/>
        </w:trPr>
        <w:tc>
          <w:tcPr>
            <w:tcW w:w="5000" w:type="pct"/>
            <w:gridSpan w:val="24"/>
            <w:tcBorders>
              <w:right w:val="single" w:sz="4" w:space="0" w:color="auto"/>
            </w:tcBorders>
            <w:vAlign w:val="center"/>
          </w:tcPr>
          <w:p w14:paraId="67FEFA44" w14:textId="77777777" w:rsidR="00D566DE" w:rsidRPr="00D566DE" w:rsidRDefault="00D566DE" w:rsidP="00D566DE">
            <w:pPr>
              <w:rPr>
                <w:bCs/>
                <w:sz w:val="15"/>
                <w:szCs w:val="15"/>
              </w:rPr>
            </w:pPr>
            <w:r w:rsidRPr="00D566DE">
              <w:rPr>
                <w:bCs/>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566DE" w:rsidRPr="00D566DE" w14:paraId="703448C6" w14:textId="77777777" w:rsidTr="00D566DE">
        <w:trPr>
          <w:trHeight w:val="53"/>
        </w:trPr>
        <w:tc>
          <w:tcPr>
            <w:tcW w:w="2349" w:type="pct"/>
            <w:gridSpan w:val="10"/>
            <w:shd w:val="clear" w:color="auto" w:fill="auto"/>
            <w:vAlign w:val="center"/>
            <w:hideMark/>
          </w:tcPr>
          <w:p w14:paraId="4DEDE20F" w14:textId="77777777" w:rsidR="00D566DE" w:rsidRPr="00D566DE" w:rsidRDefault="00D566DE" w:rsidP="00D566DE">
            <w:pPr>
              <w:jc w:val="center"/>
              <w:rPr>
                <w:sz w:val="15"/>
                <w:szCs w:val="15"/>
              </w:rPr>
            </w:pPr>
            <w:r w:rsidRPr="00D566DE">
              <w:rPr>
                <w:sz w:val="15"/>
                <w:szCs w:val="15"/>
              </w:rPr>
              <w:t>Всего по группе 4.</w:t>
            </w:r>
          </w:p>
        </w:tc>
        <w:tc>
          <w:tcPr>
            <w:tcW w:w="214" w:type="pct"/>
            <w:shd w:val="clear" w:color="auto" w:fill="auto"/>
            <w:vAlign w:val="center"/>
          </w:tcPr>
          <w:p w14:paraId="3A063457" w14:textId="77777777" w:rsidR="00D566DE" w:rsidRPr="00D566DE" w:rsidRDefault="00D566DE" w:rsidP="00D566DE">
            <w:pPr>
              <w:jc w:val="center"/>
              <w:rPr>
                <w:sz w:val="15"/>
                <w:szCs w:val="15"/>
              </w:rPr>
            </w:pPr>
            <w:r w:rsidRPr="00D566DE">
              <w:rPr>
                <w:sz w:val="15"/>
                <w:szCs w:val="15"/>
              </w:rPr>
              <w:t>0,00</w:t>
            </w:r>
          </w:p>
        </w:tc>
        <w:tc>
          <w:tcPr>
            <w:tcW w:w="177" w:type="pct"/>
            <w:shd w:val="clear" w:color="auto" w:fill="auto"/>
            <w:vAlign w:val="center"/>
          </w:tcPr>
          <w:p w14:paraId="1B12ADBF"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36A03E72"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3C886EE2" w14:textId="77777777" w:rsidR="00D566DE" w:rsidRPr="00D566DE" w:rsidRDefault="00D566DE" w:rsidP="00D566DE">
            <w:pPr>
              <w:jc w:val="center"/>
              <w:rPr>
                <w:sz w:val="15"/>
                <w:szCs w:val="15"/>
              </w:rPr>
            </w:pPr>
            <w:r w:rsidRPr="00D566DE">
              <w:rPr>
                <w:sz w:val="15"/>
                <w:szCs w:val="15"/>
              </w:rPr>
              <w:t>0,00</w:t>
            </w:r>
          </w:p>
        </w:tc>
        <w:tc>
          <w:tcPr>
            <w:tcW w:w="190" w:type="pct"/>
            <w:shd w:val="clear" w:color="auto" w:fill="auto"/>
            <w:vAlign w:val="center"/>
          </w:tcPr>
          <w:p w14:paraId="5912BB47"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3EA77134"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38AEACA3"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2021AD67"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47060722"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4D4C7E77" w14:textId="77777777" w:rsidR="00D566DE" w:rsidRPr="00D566DE" w:rsidRDefault="00D566DE" w:rsidP="00D566DE">
            <w:pPr>
              <w:jc w:val="center"/>
              <w:rPr>
                <w:sz w:val="15"/>
                <w:szCs w:val="15"/>
              </w:rPr>
            </w:pPr>
            <w:r w:rsidRPr="00D566DE">
              <w:rPr>
                <w:sz w:val="15"/>
                <w:szCs w:val="15"/>
              </w:rPr>
              <w:t>0,00</w:t>
            </w:r>
          </w:p>
        </w:tc>
        <w:tc>
          <w:tcPr>
            <w:tcW w:w="190" w:type="pct"/>
            <w:vAlign w:val="center"/>
          </w:tcPr>
          <w:p w14:paraId="0A9C7047" w14:textId="77777777" w:rsidR="00D566DE" w:rsidRPr="00D566DE" w:rsidRDefault="00D566DE" w:rsidP="00D566DE">
            <w:pPr>
              <w:jc w:val="center"/>
              <w:rPr>
                <w:sz w:val="15"/>
                <w:szCs w:val="15"/>
              </w:rPr>
            </w:pPr>
            <w:r w:rsidRPr="00D566DE">
              <w:rPr>
                <w:sz w:val="15"/>
                <w:szCs w:val="15"/>
              </w:rPr>
              <w:t>0,00</w:t>
            </w:r>
          </w:p>
        </w:tc>
        <w:tc>
          <w:tcPr>
            <w:tcW w:w="177" w:type="pct"/>
            <w:vAlign w:val="center"/>
          </w:tcPr>
          <w:p w14:paraId="2E8C0D7D" w14:textId="77777777" w:rsidR="00D566DE" w:rsidRPr="00D566DE" w:rsidRDefault="00D566DE" w:rsidP="00D566DE">
            <w:pPr>
              <w:jc w:val="center"/>
              <w:rPr>
                <w:sz w:val="15"/>
                <w:szCs w:val="15"/>
              </w:rPr>
            </w:pPr>
            <w:r w:rsidRPr="00D566DE">
              <w:rPr>
                <w:sz w:val="15"/>
                <w:szCs w:val="15"/>
              </w:rPr>
              <w:t>0,00</w:t>
            </w:r>
          </w:p>
        </w:tc>
        <w:tc>
          <w:tcPr>
            <w:tcW w:w="188" w:type="pct"/>
            <w:vAlign w:val="center"/>
          </w:tcPr>
          <w:p w14:paraId="4DEE4901" w14:textId="77777777" w:rsidR="00D566DE" w:rsidRPr="00D566DE" w:rsidRDefault="00D566DE" w:rsidP="00D566DE">
            <w:pPr>
              <w:jc w:val="center"/>
              <w:rPr>
                <w:sz w:val="15"/>
                <w:szCs w:val="15"/>
              </w:rPr>
            </w:pPr>
            <w:r w:rsidRPr="00D566DE">
              <w:rPr>
                <w:sz w:val="15"/>
                <w:szCs w:val="15"/>
              </w:rPr>
              <w:t>0,00</w:t>
            </w:r>
          </w:p>
        </w:tc>
        <w:tc>
          <w:tcPr>
            <w:tcW w:w="184" w:type="pct"/>
            <w:vAlign w:val="center"/>
          </w:tcPr>
          <w:p w14:paraId="497387F9" w14:textId="77777777" w:rsidR="00D566DE" w:rsidRPr="00D566DE" w:rsidRDefault="00D566DE" w:rsidP="00D566DE">
            <w:pPr>
              <w:jc w:val="center"/>
              <w:rPr>
                <w:sz w:val="15"/>
                <w:szCs w:val="15"/>
              </w:rPr>
            </w:pPr>
            <w:r w:rsidRPr="00D566DE">
              <w:rPr>
                <w:sz w:val="15"/>
                <w:szCs w:val="15"/>
              </w:rPr>
              <w:t>0,00</w:t>
            </w:r>
          </w:p>
        </w:tc>
      </w:tr>
      <w:tr w:rsidR="00D566DE" w:rsidRPr="00D566DE" w14:paraId="39630D45" w14:textId="77777777" w:rsidTr="00D566DE">
        <w:trPr>
          <w:trHeight w:val="122"/>
        </w:trPr>
        <w:tc>
          <w:tcPr>
            <w:tcW w:w="5000" w:type="pct"/>
            <w:gridSpan w:val="24"/>
            <w:vAlign w:val="center"/>
          </w:tcPr>
          <w:p w14:paraId="20D8D4A9" w14:textId="77777777" w:rsidR="00D566DE" w:rsidRPr="00D566DE" w:rsidRDefault="00D566DE" w:rsidP="00D566DE">
            <w:pPr>
              <w:rPr>
                <w:bCs/>
                <w:sz w:val="15"/>
                <w:szCs w:val="15"/>
              </w:rPr>
            </w:pPr>
            <w:r w:rsidRPr="00D566DE">
              <w:rPr>
                <w:bCs/>
                <w:sz w:val="15"/>
                <w:szCs w:val="15"/>
              </w:rPr>
              <w:t>Группа 5. Вывод из эксплуатации, консервация и демонтаж объектов системы централизованного теплоснабжения</w:t>
            </w:r>
          </w:p>
        </w:tc>
      </w:tr>
      <w:tr w:rsidR="00D566DE" w:rsidRPr="00D566DE" w14:paraId="43CCF577" w14:textId="77777777" w:rsidTr="00D566DE">
        <w:trPr>
          <w:trHeight w:val="96"/>
        </w:trPr>
        <w:tc>
          <w:tcPr>
            <w:tcW w:w="5000" w:type="pct"/>
            <w:gridSpan w:val="24"/>
            <w:vAlign w:val="center"/>
          </w:tcPr>
          <w:p w14:paraId="2800DA8C" w14:textId="77777777" w:rsidR="00D566DE" w:rsidRPr="00D566DE" w:rsidRDefault="00D566DE" w:rsidP="00D566DE">
            <w:pPr>
              <w:rPr>
                <w:bCs/>
                <w:sz w:val="15"/>
                <w:szCs w:val="15"/>
              </w:rPr>
            </w:pPr>
            <w:r w:rsidRPr="00D566DE">
              <w:rPr>
                <w:bCs/>
                <w:sz w:val="15"/>
                <w:szCs w:val="15"/>
              </w:rPr>
              <w:t>5.1. Вывод из эксплуатации, консервация и демонтаж тепловых сетей</w:t>
            </w:r>
          </w:p>
        </w:tc>
      </w:tr>
      <w:tr w:rsidR="00D566DE" w:rsidRPr="00D566DE" w14:paraId="5B0AD390" w14:textId="77777777" w:rsidTr="00D566DE">
        <w:trPr>
          <w:trHeight w:val="210"/>
        </w:trPr>
        <w:tc>
          <w:tcPr>
            <w:tcW w:w="5000" w:type="pct"/>
            <w:gridSpan w:val="24"/>
            <w:vAlign w:val="center"/>
          </w:tcPr>
          <w:p w14:paraId="28F1B072" w14:textId="77777777" w:rsidR="00D566DE" w:rsidRPr="00D566DE" w:rsidRDefault="00D566DE" w:rsidP="00D566DE">
            <w:pPr>
              <w:rPr>
                <w:bCs/>
                <w:sz w:val="15"/>
                <w:szCs w:val="15"/>
              </w:rPr>
            </w:pPr>
            <w:r w:rsidRPr="00D566DE">
              <w:rPr>
                <w:bCs/>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566DE" w:rsidRPr="00D566DE" w14:paraId="22A81861" w14:textId="77777777" w:rsidTr="00D566DE">
        <w:trPr>
          <w:trHeight w:val="53"/>
        </w:trPr>
        <w:tc>
          <w:tcPr>
            <w:tcW w:w="2349" w:type="pct"/>
            <w:gridSpan w:val="10"/>
            <w:shd w:val="clear" w:color="auto" w:fill="auto"/>
            <w:vAlign w:val="center"/>
            <w:hideMark/>
          </w:tcPr>
          <w:p w14:paraId="49632676" w14:textId="77777777" w:rsidR="00D566DE" w:rsidRPr="00D566DE" w:rsidRDefault="00D566DE" w:rsidP="00D566DE">
            <w:pPr>
              <w:jc w:val="center"/>
              <w:rPr>
                <w:sz w:val="15"/>
                <w:szCs w:val="15"/>
              </w:rPr>
            </w:pPr>
            <w:r w:rsidRPr="00D566DE">
              <w:rPr>
                <w:sz w:val="15"/>
                <w:szCs w:val="15"/>
              </w:rPr>
              <w:t>Всего по группе 5.</w:t>
            </w:r>
          </w:p>
        </w:tc>
        <w:tc>
          <w:tcPr>
            <w:tcW w:w="214" w:type="pct"/>
            <w:tcBorders>
              <w:bottom w:val="single" w:sz="4" w:space="0" w:color="auto"/>
            </w:tcBorders>
            <w:shd w:val="clear" w:color="auto" w:fill="auto"/>
            <w:vAlign w:val="center"/>
          </w:tcPr>
          <w:p w14:paraId="7BC74CF6" w14:textId="77777777" w:rsidR="00D566DE" w:rsidRPr="00D566DE" w:rsidRDefault="00D566DE" w:rsidP="00D566DE">
            <w:pPr>
              <w:jc w:val="center"/>
              <w:rPr>
                <w:sz w:val="15"/>
                <w:szCs w:val="15"/>
              </w:rPr>
            </w:pPr>
            <w:r w:rsidRPr="00D566DE">
              <w:rPr>
                <w:sz w:val="15"/>
                <w:szCs w:val="15"/>
              </w:rPr>
              <w:t>0,00</w:t>
            </w:r>
          </w:p>
        </w:tc>
        <w:tc>
          <w:tcPr>
            <w:tcW w:w="177" w:type="pct"/>
            <w:tcBorders>
              <w:bottom w:val="single" w:sz="4" w:space="0" w:color="auto"/>
            </w:tcBorders>
            <w:shd w:val="clear" w:color="auto" w:fill="auto"/>
            <w:vAlign w:val="center"/>
          </w:tcPr>
          <w:p w14:paraId="27E0803D"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6AA47C33"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433D9AC7"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shd w:val="clear" w:color="auto" w:fill="auto"/>
            <w:vAlign w:val="center"/>
          </w:tcPr>
          <w:p w14:paraId="2D678D80"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78AC2CBB"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003CFBD9"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3E965553"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2854326A"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411EC587" w14:textId="77777777" w:rsidR="00D566DE" w:rsidRPr="00D566DE" w:rsidRDefault="00D566DE" w:rsidP="00D566DE">
            <w:pPr>
              <w:jc w:val="center"/>
              <w:rPr>
                <w:sz w:val="15"/>
                <w:szCs w:val="15"/>
              </w:rPr>
            </w:pPr>
            <w:r w:rsidRPr="00D566DE">
              <w:rPr>
                <w:sz w:val="15"/>
                <w:szCs w:val="15"/>
              </w:rPr>
              <w:t>0,00</w:t>
            </w:r>
          </w:p>
        </w:tc>
        <w:tc>
          <w:tcPr>
            <w:tcW w:w="190" w:type="pct"/>
            <w:tcBorders>
              <w:bottom w:val="single" w:sz="4" w:space="0" w:color="auto"/>
            </w:tcBorders>
            <w:vAlign w:val="center"/>
          </w:tcPr>
          <w:p w14:paraId="548CAEA6" w14:textId="77777777" w:rsidR="00D566DE" w:rsidRPr="00D566DE" w:rsidRDefault="00D566DE" w:rsidP="00D566DE">
            <w:pPr>
              <w:jc w:val="center"/>
              <w:rPr>
                <w:sz w:val="15"/>
                <w:szCs w:val="15"/>
              </w:rPr>
            </w:pPr>
            <w:r w:rsidRPr="00D566DE">
              <w:rPr>
                <w:sz w:val="15"/>
                <w:szCs w:val="15"/>
              </w:rPr>
              <w:t>0,00</w:t>
            </w:r>
          </w:p>
        </w:tc>
        <w:tc>
          <w:tcPr>
            <w:tcW w:w="177" w:type="pct"/>
            <w:tcBorders>
              <w:bottom w:val="single" w:sz="4" w:space="0" w:color="auto"/>
            </w:tcBorders>
            <w:vAlign w:val="center"/>
          </w:tcPr>
          <w:p w14:paraId="3414F1A5" w14:textId="77777777" w:rsidR="00D566DE" w:rsidRPr="00D566DE" w:rsidRDefault="00D566DE" w:rsidP="00D566DE">
            <w:pPr>
              <w:jc w:val="center"/>
              <w:rPr>
                <w:sz w:val="15"/>
                <w:szCs w:val="15"/>
              </w:rPr>
            </w:pPr>
            <w:r w:rsidRPr="00D566DE">
              <w:rPr>
                <w:sz w:val="15"/>
                <w:szCs w:val="15"/>
              </w:rPr>
              <w:t>0,00</w:t>
            </w:r>
          </w:p>
        </w:tc>
        <w:tc>
          <w:tcPr>
            <w:tcW w:w="188" w:type="pct"/>
            <w:tcBorders>
              <w:bottom w:val="single" w:sz="4" w:space="0" w:color="auto"/>
            </w:tcBorders>
            <w:vAlign w:val="center"/>
          </w:tcPr>
          <w:p w14:paraId="22870A87" w14:textId="77777777" w:rsidR="00D566DE" w:rsidRPr="00D566DE" w:rsidRDefault="00D566DE" w:rsidP="00D566DE">
            <w:pPr>
              <w:jc w:val="center"/>
              <w:rPr>
                <w:sz w:val="15"/>
                <w:szCs w:val="15"/>
              </w:rPr>
            </w:pPr>
            <w:r w:rsidRPr="00D566DE">
              <w:rPr>
                <w:sz w:val="15"/>
                <w:szCs w:val="15"/>
              </w:rPr>
              <w:t>0,00</w:t>
            </w:r>
          </w:p>
        </w:tc>
        <w:tc>
          <w:tcPr>
            <w:tcW w:w="184" w:type="pct"/>
            <w:tcBorders>
              <w:bottom w:val="single" w:sz="4" w:space="0" w:color="auto"/>
            </w:tcBorders>
            <w:vAlign w:val="center"/>
          </w:tcPr>
          <w:p w14:paraId="31ABB0BD" w14:textId="77777777" w:rsidR="00D566DE" w:rsidRPr="00D566DE" w:rsidRDefault="00D566DE" w:rsidP="00D566DE">
            <w:pPr>
              <w:jc w:val="center"/>
              <w:rPr>
                <w:sz w:val="15"/>
                <w:szCs w:val="15"/>
              </w:rPr>
            </w:pPr>
            <w:r w:rsidRPr="00D566DE">
              <w:rPr>
                <w:sz w:val="15"/>
                <w:szCs w:val="15"/>
              </w:rPr>
              <w:t>0,00</w:t>
            </w:r>
          </w:p>
        </w:tc>
      </w:tr>
      <w:tr w:rsidR="00D566DE" w:rsidRPr="00D566DE" w14:paraId="5412D6FA" w14:textId="77777777" w:rsidTr="00D566DE">
        <w:trPr>
          <w:trHeight w:val="225"/>
        </w:trPr>
        <w:tc>
          <w:tcPr>
            <w:tcW w:w="2349" w:type="pct"/>
            <w:gridSpan w:val="10"/>
            <w:tcBorders>
              <w:right w:val="single" w:sz="4" w:space="0" w:color="auto"/>
            </w:tcBorders>
            <w:shd w:val="clear" w:color="auto" w:fill="auto"/>
            <w:vAlign w:val="center"/>
            <w:hideMark/>
          </w:tcPr>
          <w:p w14:paraId="25BC1349" w14:textId="77777777" w:rsidR="00D566DE" w:rsidRPr="00D566DE" w:rsidRDefault="00D566DE" w:rsidP="00D566DE">
            <w:pPr>
              <w:jc w:val="center"/>
              <w:rPr>
                <w:sz w:val="15"/>
                <w:szCs w:val="15"/>
              </w:rPr>
            </w:pPr>
            <w:r w:rsidRPr="00D566DE">
              <w:rPr>
                <w:sz w:val="15"/>
                <w:szCs w:val="15"/>
              </w:rPr>
              <w:t>ИТОГО по программе</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B3CAD63" w14:textId="77777777" w:rsidR="00D566DE" w:rsidRPr="00D566DE" w:rsidRDefault="00D566DE" w:rsidP="00D566DE">
            <w:pPr>
              <w:jc w:val="center"/>
              <w:rPr>
                <w:sz w:val="15"/>
                <w:szCs w:val="15"/>
              </w:rPr>
            </w:pPr>
            <w:r w:rsidRPr="00D566DE">
              <w:rPr>
                <w:sz w:val="15"/>
                <w:szCs w:val="15"/>
              </w:rPr>
              <w:t>19341,81</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1D48EF3" w14:textId="77777777" w:rsidR="00D566DE" w:rsidRPr="00D566DE" w:rsidRDefault="00D566DE" w:rsidP="00D566DE">
            <w:pPr>
              <w:jc w:val="center"/>
              <w:rPr>
                <w:sz w:val="15"/>
                <w:szCs w:val="15"/>
              </w:rPr>
            </w:pPr>
            <w:r w:rsidRPr="00D566DE">
              <w:rPr>
                <w:sz w:val="15"/>
                <w:szCs w:val="15"/>
              </w:rPr>
              <w:t>0,00</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27CCDE6" w14:textId="77777777" w:rsidR="00D566DE" w:rsidRPr="00D566DE" w:rsidRDefault="00D566DE" w:rsidP="00D566DE">
            <w:pPr>
              <w:jc w:val="center"/>
              <w:rPr>
                <w:sz w:val="15"/>
                <w:szCs w:val="15"/>
              </w:rPr>
            </w:pPr>
            <w:r w:rsidRPr="00D566DE">
              <w:rPr>
                <w:sz w:val="15"/>
                <w:szCs w:val="15"/>
              </w:rPr>
              <w:t>2113,57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8F3F7A7" w14:textId="77777777" w:rsidR="00D566DE" w:rsidRPr="00D566DE" w:rsidRDefault="00D566DE" w:rsidP="00D566DE">
            <w:pPr>
              <w:jc w:val="center"/>
              <w:rPr>
                <w:sz w:val="15"/>
                <w:szCs w:val="15"/>
              </w:rPr>
            </w:pPr>
            <w:r w:rsidRPr="00D566DE">
              <w:rPr>
                <w:sz w:val="15"/>
                <w:szCs w:val="15"/>
              </w:rPr>
              <w:t>2135,82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2708854" w14:textId="77777777" w:rsidR="00D566DE" w:rsidRPr="00D566DE" w:rsidRDefault="00D566DE" w:rsidP="00D566DE">
            <w:pPr>
              <w:jc w:val="center"/>
              <w:rPr>
                <w:sz w:val="15"/>
                <w:szCs w:val="15"/>
              </w:rPr>
            </w:pPr>
            <w:r w:rsidRPr="00D566DE">
              <w:rPr>
                <w:sz w:val="15"/>
                <w:szCs w:val="15"/>
              </w:rPr>
              <w:t>2254,89</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322ABD02" w14:textId="77777777" w:rsidR="00D566DE" w:rsidRPr="00D566DE" w:rsidRDefault="00D566DE" w:rsidP="00D566DE">
            <w:pPr>
              <w:jc w:val="center"/>
              <w:rPr>
                <w:sz w:val="15"/>
                <w:szCs w:val="15"/>
              </w:rPr>
            </w:pPr>
            <w:r w:rsidRPr="00D566DE">
              <w:rPr>
                <w:sz w:val="15"/>
                <w:szCs w:val="15"/>
              </w:rPr>
              <w:t>1700,00</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CA1BBF0" w14:textId="77777777" w:rsidR="00D566DE" w:rsidRPr="00D566DE" w:rsidRDefault="00D566DE" w:rsidP="00D566DE">
            <w:pPr>
              <w:jc w:val="center"/>
              <w:rPr>
                <w:sz w:val="15"/>
                <w:szCs w:val="15"/>
              </w:rPr>
            </w:pPr>
            <w:r w:rsidRPr="00D566DE">
              <w:rPr>
                <w:sz w:val="15"/>
                <w:szCs w:val="15"/>
              </w:rPr>
              <w:t>2222,72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3B3B83C" w14:textId="77777777" w:rsidR="00D566DE" w:rsidRPr="00D566DE" w:rsidRDefault="00D566DE" w:rsidP="00D566DE">
            <w:pPr>
              <w:jc w:val="center"/>
              <w:rPr>
                <w:sz w:val="15"/>
                <w:szCs w:val="15"/>
              </w:rPr>
            </w:pPr>
            <w:r w:rsidRPr="00D566DE">
              <w:rPr>
                <w:sz w:val="15"/>
                <w:szCs w:val="15"/>
              </w:rPr>
              <w:t>2163,89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0AFABAA" w14:textId="77777777" w:rsidR="00D566DE" w:rsidRPr="00D566DE" w:rsidRDefault="00D566DE" w:rsidP="00D566DE">
            <w:pPr>
              <w:jc w:val="center"/>
              <w:rPr>
                <w:sz w:val="15"/>
                <w:szCs w:val="15"/>
              </w:rPr>
            </w:pPr>
            <w:r w:rsidRPr="00D566DE">
              <w:rPr>
                <w:sz w:val="15"/>
                <w:szCs w:val="15"/>
              </w:rPr>
              <w:t>1971,92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E5978BD" w14:textId="77777777" w:rsidR="00D566DE" w:rsidRPr="00D566DE" w:rsidRDefault="00D566DE" w:rsidP="00D566DE">
            <w:pPr>
              <w:jc w:val="center"/>
              <w:rPr>
                <w:sz w:val="15"/>
                <w:szCs w:val="15"/>
              </w:rPr>
            </w:pPr>
            <w:r w:rsidRPr="00D566DE">
              <w:rPr>
                <w:sz w:val="15"/>
                <w:szCs w:val="15"/>
              </w:rPr>
              <w:t>2483,43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979DEA7" w14:textId="77777777" w:rsidR="00D566DE" w:rsidRPr="00D566DE" w:rsidRDefault="00D566DE" w:rsidP="00D566DE">
            <w:pPr>
              <w:jc w:val="center"/>
              <w:rPr>
                <w:sz w:val="15"/>
                <w:szCs w:val="15"/>
              </w:rPr>
            </w:pPr>
            <w:r w:rsidRPr="00D566DE">
              <w:rPr>
                <w:sz w:val="15"/>
                <w:szCs w:val="15"/>
              </w:rPr>
              <w:t>2295,57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35F670A" w14:textId="77777777" w:rsidR="00D566DE" w:rsidRPr="00D566DE" w:rsidRDefault="00D566DE" w:rsidP="00D566DE">
            <w:pPr>
              <w:jc w:val="center"/>
              <w:rPr>
                <w:sz w:val="15"/>
                <w:szCs w:val="15"/>
              </w:rPr>
            </w:pPr>
            <w:r w:rsidRPr="00D566DE">
              <w:rPr>
                <w:sz w:val="15"/>
                <w:szCs w:val="15"/>
              </w:rPr>
              <w:t>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E00B137" w14:textId="77777777" w:rsidR="00D566DE" w:rsidRPr="00D566DE" w:rsidRDefault="00D566DE" w:rsidP="00D566DE">
            <w:pPr>
              <w:jc w:val="center"/>
              <w:rPr>
                <w:sz w:val="15"/>
                <w:szCs w:val="15"/>
              </w:rPr>
            </w:pPr>
            <w:r w:rsidRPr="00D566DE">
              <w:rPr>
                <w:sz w:val="15"/>
                <w:szCs w:val="15"/>
              </w:rPr>
              <w:t>0,00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B9B68DE" w14:textId="77777777" w:rsidR="00D566DE" w:rsidRPr="00D566DE" w:rsidRDefault="00D566DE" w:rsidP="00D566DE">
            <w:pPr>
              <w:jc w:val="center"/>
              <w:rPr>
                <w:sz w:val="15"/>
                <w:szCs w:val="15"/>
              </w:rPr>
            </w:pPr>
            <w:r w:rsidRPr="00D566DE">
              <w:rPr>
                <w:sz w:val="15"/>
                <w:szCs w:val="15"/>
              </w:rPr>
              <w:t>0,00</w:t>
            </w:r>
          </w:p>
        </w:tc>
      </w:tr>
    </w:tbl>
    <w:p w14:paraId="71CE15DA" w14:textId="77777777" w:rsidR="00D566DE" w:rsidRPr="00D566DE" w:rsidRDefault="00D566DE" w:rsidP="00D566DE">
      <w:pPr>
        <w:ind w:left="284" w:right="536"/>
        <w:jc w:val="center"/>
        <w:rPr>
          <w:b/>
          <w:bCs/>
          <w:sz w:val="28"/>
          <w:szCs w:val="28"/>
        </w:rPr>
      </w:pPr>
    </w:p>
    <w:p w14:paraId="0A292EA8" w14:textId="77777777" w:rsidR="00D566DE" w:rsidRPr="00D566DE" w:rsidRDefault="00D566DE" w:rsidP="00D566DE">
      <w:pPr>
        <w:ind w:left="284" w:right="536"/>
        <w:jc w:val="center"/>
        <w:rPr>
          <w:b/>
          <w:bCs/>
          <w:sz w:val="28"/>
          <w:szCs w:val="28"/>
        </w:rPr>
      </w:pPr>
    </w:p>
    <w:p w14:paraId="68EF8A37" w14:textId="77777777" w:rsidR="00D566DE" w:rsidRPr="00D566DE" w:rsidRDefault="00D566DE" w:rsidP="00D566DE">
      <w:pPr>
        <w:ind w:left="284" w:right="536"/>
        <w:jc w:val="center"/>
        <w:rPr>
          <w:b/>
          <w:bCs/>
          <w:sz w:val="28"/>
          <w:szCs w:val="28"/>
        </w:rPr>
      </w:pPr>
    </w:p>
    <w:bookmarkEnd w:id="16"/>
    <w:p w14:paraId="4896601C" w14:textId="77777777" w:rsidR="00D566DE" w:rsidRPr="00D566DE" w:rsidRDefault="00D566DE" w:rsidP="00D566DE">
      <w:pPr>
        <w:ind w:left="10348" w:right="-31"/>
        <w:jc w:val="center"/>
        <w:rPr>
          <w:sz w:val="20"/>
          <w:szCs w:val="20"/>
        </w:rPr>
        <w:sectPr w:rsidR="00D566DE" w:rsidRPr="00D566DE" w:rsidSect="00D566DE">
          <w:pgSz w:w="16838" w:h="11906" w:orient="landscape"/>
          <w:pgMar w:top="1134" w:right="851" w:bottom="1134" w:left="1418" w:header="709" w:footer="256" w:gutter="0"/>
          <w:cols w:space="708"/>
          <w:docGrid w:linePitch="360"/>
        </w:sectPr>
      </w:pPr>
    </w:p>
    <w:p w14:paraId="4BF1DCE0" w14:textId="77777777" w:rsidR="00D566DE" w:rsidRPr="00D566DE" w:rsidRDefault="00D566DE" w:rsidP="00D566DE">
      <w:pPr>
        <w:jc w:val="center"/>
        <w:rPr>
          <w:b/>
          <w:bCs/>
          <w:sz w:val="28"/>
          <w:szCs w:val="28"/>
        </w:rPr>
      </w:pPr>
      <w:r w:rsidRPr="00D566DE">
        <w:rPr>
          <w:b/>
          <w:bCs/>
          <w:sz w:val="28"/>
          <w:szCs w:val="28"/>
        </w:rPr>
        <w:lastRenderedPageBreak/>
        <w:t xml:space="preserve">Плановые значения показателей, достижение которых предусмотрено </w:t>
      </w:r>
      <w:r w:rsidRPr="00D566DE">
        <w:rPr>
          <w:b/>
          <w:bCs/>
          <w:sz w:val="28"/>
          <w:szCs w:val="28"/>
        </w:rPr>
        <w:br/>
        <w:t>в результате реализации мероприятий инвестиционной программы</w:t>
      </w:r>
      <w:r w:rsidRPr="00D566DE">
        <w:rPr>
          <w:b/>
          <w:bCs/>
          <w:sz w:val="28"/>
          <w:szCs w:val="28"/>
        </w:rPr>
        <w:br/>
        <w:t xml:space="preserve">в сфере теплоснабжения </w:t>
      </w:r>
      <w:bookmarkStart w:id="17" w:name="_Hlk33529995"/>
      <w:r w:rsidRPr="00D566DE">
        <w:rPr>
          <w:b/>
          <w:bCs/>
          <w:sz w:val="28"/>
          <w:szCs w:val="28"/>
        </w:rPr>
        <w:t>ООО «ТеплоСнаб»</w:t>
      </w:r>
      <w:r w:rsidRPr="00D566DE">
        <w:rPr>
          <w:b/>
          <w:bCs/>
          <w:sz w:val="28"/>
          <w:szCs w:val="28"/>
        </w:rPr>
        <w:br/>
        <w:t>на потребительском рынке г. Мариинск</w:t>
      </w:r>
      <w:bookmarkStart w:id="18" w:name="_Hlk33529394"/>
      <w:r w:rsidRPr="00D566DE">
        <w:rPr>
          <w:b/>
          <w:bCs/>
          <w:sz w:val="28"/>
          <w:szCs w:val="28"/>
        </w:rPr>
        <w:t xml:space="preserve"> на 2020-2029 годы</w:t>
      </w:r>
      <w:bookmarkEnd w:id="18"/>
    </w:p>
    <w:bookmarkEnd w:id="17"/>
    <w:p w14:paraId="18B35AE3" w14:textId="77777777" w:rsidR="00D566DE" w:rsidRPr="00D566DE" w:rsidRDefault="00D566DE" w:rsidP="00D566DE">
      <w:pPr>
        <w:jc w:val="center"/>
        <w:rPr>
          <w:sz w:val="20"/>
          <w:szCs w:val="20"/>
        </w:rPr>
      </w:pPr>
    </w:p>
    <w:p w14:paraId="33B28451" w14:textId="77777777" w:rsidR="00D566DE" w:rsidRPr="00D566DE" w:rsidRDefault="00D566DE" w:rsidP="00D566DE">
      <w:pPr>
        <w:rPr>
          <w:sz w:val="20"/>
          <w:szCs w:val="20"/>
        </w:rPr>
      </w:pPr>
    </w:p>
    <w:tbl>
      <w:tblPr>
        <w:tblW w:w="4777" w:type="pct"/>
        <w:tblLook w:val="04A0" w:firstRow="1" w:lastRow="0" w:firstColumn="1" w:lastColumn="0" w:noHBand="0" w:noVBand="1"/>
      </w:tblPr>
      <w:tblGrid>
        <w:gridCol w:w="401"/>
        <w:gridCol w:w="1796"/>
        <w:gridCol w:w="766"/>
        <w:gridCol w:w="596"/>
        <w:gridCol w:w="666"/>
        <w:gridCol w:w="521"/>
        <w:gridCol w:w="619"/>
        <w:gridCol w:w="517"/>
        <w:gridCol w:w="515"/>
        <w:gridCol w:w="627"/>
        <w:gridCol w:w="633"/>
        <w:gridCol w:w="636"/>
        <w:gridCol w:w="626"/>
        <w:gridCol w:w="620"/>
        <w:gridCol w:w="657"/>
      </w:tblGrid>
      <w:tr w:rsidR="00D566DE" w:rsidRPr="00D566DE" w14:paraId="01106727" w14:textId="77777777" w:rsidTr="00D566DE">
        <w:trPr>
          <w:trHeight w:val="48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8AE6B3" w14:textId="77777777" w:rsidR="00D566DE" w:rsidRPr="00D566DE" w:rsidRDefault="00D566DE" w:rsidP="00D566DE">
            <w:pPr>
              <w:jc w:val="center"/>
              <w:rPr>
                <w:sz w:val="14"/>
                <w:szCs w:val="14"/>
              </w:rPr>
            </w:pPr>
            <w:r w:rsidRPr="00D566DE">
              <w:rPr>
                <w:sz w:val="14"/>
                <w:szCs w:val="14"/>
              </w:rPr>
              <w:t>№ п/п</w:t>
            </w:r>
          </w:p>
        </w:tc>
        <w:tc>
          <w:tcPr>
            <w:tcW w:w="88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C1419D" w14:textId="77777777" w:rsidR="00D566DE" w:rsidRPr="00D566DE" w:rsidRDefault="00D566DE" w:rsidP="00D566DE">
            <w:pPr>
              <w:tabs>
                <w:tab w:val="left" w:pos="569"/>
              </w:tabs>
              <w:jc w:val="center"/>
              <w:rPr>
                <w:sz w:val="14"/>
                <w:szCs w:val="14"/>
              </w:rPr>
            </w:pPr>
            <w:r w:rsidRPr="00D566DE">
              <w:rPr>
                <w:sz w:val="14"/>
                <w:szCs w:val="14"/>
              </w:rPr>
              <w:t>Наименование показателя</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FEDCAE" w14:textId="77777777" w:rsidR="00D566DE" w:rsidRPr="00D566DE" w:rsidRDefault="00D566DE" w:rsidP="00D566DE">
            <w:pPr>
              <w:jc w:val="center"/>
              <w:rPr>
                <w:sz w:val="14"/>
                <w:szCs w:val="14"/>
              </w:rPr>
            </w:pPr>
            <w:r w:rsidRPr="00D566DE">
              <w:rPr>
                <w:sz w:val="14"/>
                <w:szCs w:val="14"/>
              </w:rPr>
              <w:t>Ед. изм.</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64E558" w14:textId="77777777" w:rsidR="00D566DE" w:rsidRPr="00D566DE" w:rsidRDefault="00D566DE" w:rsidP="00D566DE">
            <w:pPr>
              <w:jc w:val="center"/>
              <w:rPr>
                <w:sz w:val="14"/>
                <w:szCs w:val="14"/>
              </w:rPr>
            </w:pPr>
            <w:proofErr w:type="gramStart"/>
            <w:r w:rsidRPr="00D566DE">
              <w:rPr>
                <w:sz w:val="14"/>
                <w:szCs w:val="14"/>
              </w:rPr>
              <w:t>Факти-ческие</w:t>
            </w:r>
            <w:proofErr w:type="gramEnd"/>
            <w:r w:rsidRPr="00D566DE">
              <w:rPr>
                <w:sz w:val="14"/>
                <w:szCs w:val="14"/>
              </w:rPr>
              <w:t xml:space="preserve"> значения</w:t>
            </w:r>
          </w:p>
        </w:tc>
        <w:tc>
          <w:tcPr>
            <w:tcW w:w="3258" w:type="pct"/>
            <w:gridSpan w:val="11"/>
            <w:tcBorders>
              <w:top w:val="single" w:sz="4" w:space="0" w:color="auto"/>
              <w:left w:val="nil"/>
              <w:bottom w:val="single" w:sz="4" w:space="0" w:color="auto"/>
              <w:right w:val="single" w:sz="4" w:space="0" w:color="auto"/>
            </w:tcBorders>
            <w:tcMar>
              <w:left w:w="28" w:type="dxa"/>
              <w:right w:w="28" w:type="dxa"/>
            </w:tcMar>
            <w:vAlign w:val="center"/>
          </w:tcPr>
          <w:p w14:paraId="7EBF042E" w14:textId="77777777" w:rsidR="00D566DE" w:rsidRPr="00D566DE" w:rsidRDefault="00D566DE" w:rsidP="00D566DE">
            <w:pPr>
              <w:jc w:val="center"/>
              <w:rPr>
                <w:sz w:val="14"/>
                <w:szCs w:val="14"/>
              </w:rPr>
            </w:pPr>
            <w:r w:rsidRPr="00D566DE">
              <w:rPr>
                <w:sz w:val="14"/>
                <w:szCs w:val="14"/>
              </w:rPr>
              <w:t>Плановые значения</w:t>
            </w:r>
          </w:p>
        </w:tc>
      </w:tr>
      <w:tr w:rsidR="00D566DE" w:rsidRPr="00D566DE" w14:paraId="1B7CA52D" w14:textId="77777777" w:rsidTr="00D566DE">
        <w:trPr>
          <w:trHeight w:val="600"/>
        </w:trPr>
        <w:tc>
          <w:tcPr>
            <w:tcW w:w="19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52022E" w14:textId="77777777" w:rsidR="00D566DE" w:rsidRPr="00D566DE" w:rsidRDefault="00D566DE" w:rsidP="00D566DE">
            <w:pPr>
              <w:jc w:val="center"/>
              <w:rPr>
                <w:sz w:val="14"/>
                <w:szCs w:val="14"/>
              </w:rPr>
            </w:pPr>
          </w:p>
        </w:tc>
        <w:tc>
          <w:tcPr>
            <w:tcW w:w="88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2A95B2" w14:textId="77777777" w:rsidR="00D566DE" w:rsidRPr="00D566DE" w:rsidRDefault="00D566DE" w:rsidP="00D566DE">
            <w:pPr>
              <w:jc w:val="center"/>
              <w:rPr>
                <w:sz w:val="14"/>
                <w:szCs w:val="14"/>
              </w:rPr>
            </w:pPr>
          </w:p>
        </w:tc>
        <w:tc>
          <w:tcPr>
            <w:tcW w:w="37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BDC420" w14:textId="77777777" w:rsidR="00D566DE" w:rsidRPr="00D566DE" w:rsidRDefault="00D566DE" w:rsidP="00D566DE">
            <w:pPr>
              <w:jc w:val="center"/>
              <w:rPr>
                <w:sz w:val="14"/>
                <w:szCs w:val="14"/>
              </w:rPr>
            </w:pPr>
          </w:p>
        </w:tc>
        <w:tc>
          <w:tcPr>
            <w:tcW w:w="28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19E036" w14:textId="77777777" w:rsidR="00D566DE" w:rsidRPr="00D566DE" w:rsidRDefault="00D566DE" w:rsidP="00D566DE">
            <w:pPr>
              <w:jc w:val="center"/>
              <w:rPr>
                <w:sz w:val="14"/>
                <w:szCs w:val="14"/>
              </w:rPr>
            </w:pPr>
          </w:p>
        </w:tc>
        <w:tc>
          <w:tcPr>
            <w:tcW w:w="32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BB3043" w14:textId="77777777" w:rsidR="00D566DE" w:rsidRPr="00D566DE" w:rsidRDefault="00D566DE" w:rsidP="00D566DE">
            <w:pPr>
              <w:jc w:val="center"/>
              <w:rPr>
                <w:sz w:val="14"/>
                <w:szCs w:val="14"/>
              </w:rPr>
            </w:pPr>
            <w:proofErr w:type="gramStart"/>
            <w:r w:rsidRPr="00D566DE">
              <w:rPr>
                <w:sz w:val="14"/>
                <w:szCs w:val="14"/>
              </w:rPr>
              <w:t>Утверж-денный</w:t>
            </w:r>
            <w:proofErr w:type="gramEnd"/>
            <w:r w:rsidRPr="00D566DE">
              <w:rPr>
                <w:sz w:val="14"/>
                <w:szCs w:val="14"/>
              </w:rPr>
              <w:t xml:space="preserve"> период</w:t>
            </w:r>
          </w:p>
        </w:tc>
        <w:tc>
          <w:tcPr>
            <w:tcW w:w="2931" w:type="pct"/>
            <w:gridSpan w:val="10"/>
            <w:tcBorders>
              <w:top w:val="single" w:sz="4" w:space="0" w:color="auto"/>
              <w:left w:val="nil"/>
              <w:bottom w:val="single" w:sz="4" w:space="0" w:color="auto"/>
              <w:right w:val="single" w:sz="4" w:space="0" w:color="auto"/>
            </w:tcBorders>
            <w:tcMar>
              <w:left w:w="28" w:type="dxa"/>
              <w:right w:w="28" w:type="dxa"/>
            </w:tcMar>
            <w:vAlign w:val="center"/>
          </w:tcPr>
          <w:p w14:paraId="44376078" w14:textId="77777777" w:rsidR="00D566DE" w:rsidRPr="00D566DE" w:rsidRDefault="00D566DE" w:rsidP="00D566DE">
            <w:pPr>
              <w:jc w:val="center"/>
              <w:rPr>
                <w:sz w:val="14"/>
                <w:szCs w:val="14"/>
              </w:rPr>
            </w:pPr>
            <w:r w:rsidRPr="00D566DE">
              <w:rPr>
                <w:sz w:val="14"/>
                <w:szCs w:val="14"/>
              </w:rPr>
              <w:t>в т.ч. по годам реализации</w:t>
            </w:r>
          </w:p>
        </w:tc>
      </w:tr>
      <w:tr w:rsidR="00D566DE" w:rsidRPr="00D566DE" w14:paraId="4E257D41" w14:textId="77777777" w:rsidTr="00D566DE">
        <w:trPr>
          <w:trHeight w:val="255"/>
        </w:trPr>
        <w:tc>
          <w:tcPr>
            <w:tcW w:w="19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D97110" w14:textId="77777777" w:rsidR="00D566DE" w:rsidRPr="00D566DE" w:rsidRDefault="00D566DE" w:rsidP="00D566DE">
            <w:pPr>
              <w:jc w:val="center"/>
              <w:rPr>
                <w:sz w:val="14"/>
                <w:szCs w:val="14"/>
              </w:rPr>
            </w:pPr>
          </w:p>
        </w:tc>
        <w:tc>
          <w:tcPr>
            <w:tcW w:w="88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D331C1" w14:textId="77777777" w:rsidR="00D566DE" w:rsidRPr="00D566DE" w:rsidRDefault="00D566DE" w:rsidP="00D566DE">
            <w:pPr>
              <w:jc w:val="center"/>
              <w:rPr>
                <w:sz w:val="14"/>
                <w:szCs w:val="14"/>
              </w:rPr>
            </w:pPr>
          </w:p>
        </w:tc>
        <w:tc>
          <w:tcPr>
            <w:tcW w:w="37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2882C5" w14:textId="77777777" w:rsidR="00D566DE" w:rsidRPr="00D566DE" w:rsidRDefault="00D566DE" w:rsidP="00D566DE">
            <w:pPr>
              <w:jc w:val="center"/>
              <w:rPr>
                <w:sz w:val="14"/>
                <w:szCs w:val="14"/>
              </w:rPr>
            </w:pPr>
          </w:p>
        </w:tc>
        <w:tc>
          <w:tcPr>
            <w:tcW w:w="28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2D883F" w14:textId="77777777" w:rsidR="00D566DE" w:rsidRPr="00D566DE" w:rsidRDefault="00D566DE" w:rsidP="00D566DE">
            <w:pPr>
              <w:jc w:val="center"/>
              <w:rPr>
                <w:sz w:val="14"/>
                <w:szCs w:val="14"/>
              </w:rPr>
            </w:pPr>
          </w:p>
        </w:tc>
        <w:tc>
          <w:tcPr>
            <w:tcW w:w="32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6D0BA13" w14:textId="77777777" w:rsidR="00D566DE" w:rsidRPr="00D566DE" w:rsidRDefault="00D566DE" w:rsidP="00D566DE">
            <w:pPr>
              <w:jc w:val="center"/>
              <w:rPr>
                <w:sz w:val="14"/>
                <w:szCs w:val="14"/>
              </w:rPr>
            </w:pP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7F0EA5" w14:textId="77777777" w:rsidR="00D566DE" w:rsidRPr="00D566DE" w:rsidRDefault="00D566DE" w:rsidP="00D566DE">
            <w:pPr>
              <w:jc w:val="center"/>
              <w:rPr>
                <w:sz w:val="14"/>
                <w:szCs w:val="14"/>
              </w:rPr>
            </w:pPr>
            <w:r w:rsidRPr="00D566DE">
              <w:rPr>
                <w:sz w:val="14"/>
                <w:szCs w:val="14"/>
              </w:rPr>
              <w:t>2020</w:t>
            </w:r>
          </w:p>
        </w:tc>
        <w:tc>
          <w:tcPr>
            <w:tcW w:w="304" w:type="pct"/>
            <w:tcBorders>
              <w:top w:val="nil"/>
              <w:left w:val="nil"/>
              <w:bottom w:val="single" w:sz="4" w:space="0" w:color="auto"/>
              <w:right w:val="single" w:sz="4" w:space="0" w:color="auto"/>
            </w:tcBorders>
            <w:tcMar>
              <w:left w:w="28" w:type="dxa"/>
              <w:right w:w="28" w:type="dxa"/>
            </w:tcMar>
            <w:vAlign w:val="center"/>
            <w:hideMark/>
          </w:tcPr>
          <w:p w14:paraId="75619C11" w14:textId="77777777" w:rsidR="00D566DE" w:rsidRPr="00D566DE" w:rsidRDefault="00D566DE" w:rsidP="00D566DE">
            <w:pPr>
              <w:jc w:val="center"/>
              <w:rPr>
                <w:sz w:val="14"/>
                <w:szCs w:val="14"/>
              </w:rPr>
            </w:pPr>
            <w:r w:rsidRPr="00D566DE">
              <w:rPr>
                <w:sz w:val="14"/>
                <w:szCs w:val="14"/>
              </w:rPr>
              <w:t>2021</w:t>
            </w:r>
          </w:p>
        </w:tc>
        <w:tc>
          <w:tcPr>
            <w:tcW w:w="254" w:type="pct"/>
            <w:tcBorders>
              <w:top w:val="nil"/>
              <w:left w:val="nil"/>
              <w:bottom w:val="single" w:sz="4" w:space="0" w:color="auto"/>
              <w:right w:val="single" w:sz="4" w:space="0" w:color="auto"/>
            </w:tcBorders>
            <w:tcMar>
              <w:left w:w="28" w:type="dxa"/>
              <w:right w:w="28" w:type="dxa"/>
            </w:tcMar>
            <w:vAlign w:val="center"/>
          </w:tcPr>
          <w:p w14:paraId="3CAD26FF" w14:textId="77777777" w:rsidR="00D566DE" w:rsidRPr="00D566DE" w:rsidRDefault="00D566DE" w:rsidP="00D566DE">
            <w:pPr>
              <w:jc w:val="center"/>
              <w:rPr>
                <w:sz w:val="14"/>
                <w:szCs w:val="14"/>
              </w:rPr>
            </w:pPr>
            <w:r w:rsidRPr="00D566DE">
              <w:rPr>
                <w:sz w:val="14"/>
                <w:szCs w:val="14"/>
              </w:rPr>
              <w:t>2022</w:t>
            </w:r>
          </w:p>
        </w:tc>
        <w:tc>
          <w:tcPr>
            <w:tcW w:w="253" w:type="pct"/>
            <w:tcBorders>
              <w:top w:val="nil"/>
              <w:left w:val="nil"/>
              <w:bottom w:val="single" w:sz="4" w:space="0" w:color="auto"/>
              <w:right w:val="single" w:sz="4" w:space="0" w:color="auto"/>
            </w:tcBorders>
            <w:tcMar>
              <w:left w:w="28" w:type="dxa"/>
              <w:right w:w="28" w:type="dxa"/>
            </w:tcMar>
            <w:vAlign w:val="center"/>
          </w:tcPr>
          <w:p w14:paraId="59BDD0FD" w14:textId="77777777" w:rsidR="00D566DE" w:rsidRPr="00D566DE" w:rsidRDefault="00D566DE" w:rsidP="00D566DE">
            <w:pPr>
              <w:jc w:val="center"/>
              <w:rPr>
                <w:sz w:val="14"/>
                <w:szCs w:val="14"/>
              </w:rPr>
            </w:pPr>
            <w:r w:rsidRPr="00D566DE">
              <w:rPr>
                <w:sz w:val="14"/>
                <w:szCs w:val="14"/>
              </w:rPr>
              <w:t>2023</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62075745" w14:textId="77777777" w:rsidR="00D566DE" w:rsidRPr="00D566DE" w:rsidRDefault="00D566DE" w:rsidP="00D566DE">
            <w:pPr>
              <w:jc w:val="center"/>
              <w:rPr>
                <w:sz w:val="14"/>
                <w:szCs w:val="14"/>
              </w:rPr>
            </w:pPr>
            <w:r w:rsidRPr="00D566DE">
              <w:rPr>
                <w:sz w:val="14"/>
                <w:szCs w:val="14"/>
              </w:rPr>
              <w:t>2024</w:t>
            </w:r>
          </w:p>
        </w:tc>
        <w:tc>
          <w:tcPr>
            <w:tcW w:w="31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ABD858" w14:textId="77777777" w:rsidR="00D566DE" w:rsidRPr="00D566DE" w:rsidRDefault="00D566DE" w:rsidP="00D566DE">
            <w:pPr>
              <w:jc w:val="center"/>
              <w:rPr>
                <w:sz w:val="14"/>
                <w:szCs w:val="14"/>
              </w:rPr>
            </w:pPr>
            <w:r w:rsidRPr="00D566DE">
              <w:rPr>
                <w:sz w:val="14"/>
                <w:szCs w:val="14"/>
              </w:rPr>
              <w:t>2025</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977F7C" w14:textId="77777777" w:rsidR="00D566DE" w:rsidRPr="00D566DE" w:rsidRDefault="00D566DE" w:rsidP="00D566DE">
            <w:pPr>
              <w:jc w:val="center"/>
              <w:rPr>
                <w:sz w:val="14"/>
                <w:szCs w:val="14"/>
              </w:rPr>
            </w:pPr>
            <w:r w:rsidRPr="00D566DE">
              <w:rPr>
                <w:sz w:val="14"/>
                <w:szCs w:val="14"/>
              </w:rPr>
              <w:t>2026</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0297E2" w14:textId="77777777" w:rsidR="00D566DE" w:rsidRPr="00D566DE" w:rsidRDefault="00D566DE" w:rsidP="00D566DE">
            <w:pPr>
              <w:jc w:val="center"/>
              <w:rPr>
                <w:sz w:val="14"/>
                <w:szCs w:val="14"/>
              </w:rPr>
            </w:pPr>
            <w:r w:rsidRPr="00D566DE">
              <w:rPr>
                <w:sz w:val="14"/>
                <w:szCs w:val="14"/>
              </w:rPr>
              <w:t>2027</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8978CB" w14:textId="77777777" w:rsidR="00D566DE" w:rsidRPr="00D566DE" w:rsidRDefault="00D566DE" w:rsidP="00D566DE">
            <w:pPr>
              <w:jc w:val="center"/>
              <w:rPr>
                <w:sz w:val="14"/>
                <w:szCs w:val="14"/>
              </w:rPr>
            </w:pPr>
            <w:r w:rsidRPr="00D566DE">
              <w:rPr>
                <w:sz w:val="14"/>
                <w:szCs w:val="14"/>
              </w:rPr>
              <w:t>2028</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EBC65B" w14:textId="77777777" w:rsidR="00D566DE" w:rsidRPr="00D566DE" w:rsidRDefault="00D566DE" w:rsidP="00D566DE">
            <w:pPr>
              <w:jc w:val="center"/>
              <w:rPr>
                <w:sz w:val="14"/>
                <w:szCs w:val="14"/>
              </w:rPr>
            </w:pPr>
            <w:r w:rsidRPr="00D566DE">
              <w:rPr>
                <w:sz w:val="14"/>
                <w:szCs w:val="14"/>
              </w:rPr>
              <w:t>2029</w:t>
            </w:r>
          </w:p>
        </w:tc>
      </w:tr>
      <w:tr w:rsidR="00D566DE" w:rsidRPr="00D566DE" w14:paraId="2DFB6212" w14:textId="77777777" w:rsidTr="00D566DE">
        <w:trPr>
          <w:trHeight w:val="510"/>
        </w:trPr>
        <w:tc>
          <w:tcPr>
            <w:tcW w:w="19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430B8C" w14:textId="77777777" w:rsidR="00D566DE" w:rsidRPr="00D566DE" w:rsidRDefault="00D566DE" w:rsidP="00D566DE">
            <w:pPr>
              <w:jc w:val="center"/>
              <w:rPr>
                <w:sz w:val="14"/>
                <w:szCs w:val="14"/>
              </w:rPr>
            </w:pPr>
            <w:r w:rsidRPr="00D566DE">
              <w:rPr>
                <w:sz w:val="14"/>
                <w:szCs w:val="14"/>
              </w:rPr>
              <w:t>1.</w:t>
            </w:r>
          </w:p>
        </w:tc>
        <w:tc>
          <w:tcPr>
            <w:tcW w:w="8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1EA0AD" w14:textId="77777777" w:rsidR="00D566DE" w:rsidRPr="00D566DE" w:rsidRDefault="00D566DE" w:rsidP="00D566DE">
            <w:pPr>
              <w:jc w:val="center"/>
              <w:rPr>
                <w:sz w:val="14"/>
                <w:szCs w:val="14"/>
              </w:rPr>
            </w:pPr>
            <w:r w:rsidRPr="00D566DE">
              <w:rPr>
                <w:sz w:val="14"/>
                <w:szCs w:val="14"/>
              </w:rPr>
              <w:t>Удельный расход электрической энергии на транспортировку теплоносителя</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06C3C6" w14:textId="77777777" w:rsidR="00D566DE" w:rsidRPr="00D566DE" w:rsidRDefault="00D566DE" w:rsidP="00D566DE">
            <w:pPr>
              <w:jc w:val="center"/>
              <w:rPr>
                <w:sz w:val="14"/>
                <w:szCs w:val="14"/>
              </w:rPr>
            </w:pPr>
            <w:r w:rsidRPr="00D566DE">
              <w:rPr>
                <w:sz w:val="14"/>
                <w:szCs w:val="14"/>
              </w:rPr>
              <w:t>кВтч/м</w:t>
            </w:r>
            <w:r w:rsidRPr="00D566DE">
              <w:rPr>
                <w:sz w:val="14"/>
                <w:szCs w:val="14"/>
                <w:vertAlign w:val="superscript"/>
              </w:rPr>
              <w:t>3</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32913BE0"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B2DC04"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AF3E8C"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FF6A6E"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A2FB8A"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5998C774"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5528A3C0"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131EEB33"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1ACF7"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C5445E"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C8C4F"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FF9B74" w14:textId="77777777" w:rsidR="00D566DE" w:rsidRPr="00D566DE" w:rsidRDefault="00D566DE" w:rsidP="00D566DE">
            <w:pPr>
              <w:jc w:val="center"/>
              <w:rPr>
                <w:sz w:val="14"/>
                <w:szCs w:val="14"/>
              </w:rPr>
            </w:pPr>
            <w:r w:rsidRPr="00D566DE">
              <w:rPr>
                <w:sz w:val="14"/>
                <w:szCs w:val="14"/>
              </w:rPr>
              <w:t>-</w:t>
            </w:r>
          </w:p>
        </w:tc>
      </w:tr>
      <w:tr w:rsidR="00D566DE" w:rsidRPr="00D566DE" w14:paraId="7C70630C" w14:textId="77777777" w:rsidTr="00D566DE">
        <w:trPr>
          <w:trHeight w:val="510"/>
        </w:trPr>
        <w:tc>
          <w:tcPr>
            <w:tcW w:w="19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EE1778" w14:textId="77777777" w:rsidR="00D566DE" w:rsidRPr="00D566DE" w:rsidRDefault="00D566DE" w:rsidP="00D566DE">
            <w:pPr>
              <w:jc w:val="center"/>
              <w:rPr>
                <w:sz w:val="14"/>
                <w:szCs w:val="14"/>
              </w:rPr>
            </w:pPr>
            <w:r w:rsidRPr="00D566DE">
              <w:rPr>
                <w:sz w:val="14"/>
                <w:szCs w:val="14"/>
              </w:rPr>
              <w:t>2.</w:t>
            </w:r>
          </w:p>
        </w:tc>
        <w:tc>
          <w:tcPr>
            <w:tcW w:w="8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0722A6" w14:textId="77777777" w:rsidR="00D566DE" w:rsidRPr="00D566DE" w:rsidRDefault="00D566DE" w:rsidP="00D566DE">
            <w:pPr>
              <w:jc w:val="center"/>
              <w:rPr>
                <w:sz w:val="14"/>
                <w:szCs w:val="14"/>
              </w:rPr>
            </w:pPr>
            <w:r w:rsidRPr="00D566DE">
              <w:rPr>
                <w:sz w:val="14"/>
                <w:szCs w:val="14"/>
              </w:rPr>
              <w:t>Удельный расход условного топлива на выработку единицы тепловой энергии и (или) теплоносителя</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C8FBCC" w14:textId="77777777" w:rsidR="00D566DE" w:rsidRPr="00D566DE" w:rsidRDefault="00D566DE" w:rsidP="00D566DE">
            <w:pPr>
              <w:jc w:val="center"/>
              <w:rPr>
                <w:sz w:val="14"/>
                <w:szCs w:val="14"/>
              </w:rPr>
            </w:pPr>
            <w:r w:rsidRPr="00D566DE">
              <w:rPr>
                <w:sz w:val="14"/>
                <w:szCs w:val="14"/>
              </w:rPr>
              <w:t>кг.у.т./Гкал</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21706B25"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CB4075"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74B66D"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87390E"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A4B689"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07FB878E"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578C07A2"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320DC2C5"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F5CF24"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86E2B"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75C82"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B4CEDA" w14:textId="77777777" w:rsidR="00D566DE" w:rsidRPr="00D566DE" w:rsidRDefault="00D566DE" w:rsidP="00D566DE">
            <w:pPr>
              <w:jc w:val="center"/>
              <w:rPr>
                <w:sz w:val="14"/>
                <w:szCs w:val="14"/>
              </w:rPr>
            </w:pPr>
            <w:r w:rsidRPr="00D566DE">
              <w:rPr>
                <w:sz w:val="14"/>
                <w:szCs w:val="14"/>
              </w:rPr>
              <w:t>-</w:t>
            </w:r>
          </w:p>
        </w:tc>
      </w:tr>
      <w:tr w:rsidR="00D566DE" w:rsidRPr="00D566DE" w14:paraId="23117F8A" w14:textId="77777777" w:rsidTr="00D566DE">
        <w:trPr>
          <w:trHeight w:val="510"/>
        </w:trPr>
        <w:tc>
          <w:tcPr>
            <w:tcW w:w="19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94CC1A" w14:textId="77777777" w:rsidR="00D566DE" w:rsidRPr="00D566DE" w:rsidRDefault="00D566DE" w:rsidP="00D566DE">
            <w:pPr>
              <w:jc w:val="center"/>
              <w:rPr>
                <w:sz w:val="14"/>
                <w:szCs w:val="14"/>
              </w:rPr>
            </w:pPr>
            <w:r w:rsidRPr="00D566DE">
              <w:rPr>
                <w:sz w:val="14"/>
                <w:szCs w:val="14"/>
              </w:rPr>
              <w:t>3.</w:t>
            </w:r>
          </w:p>
        </w:tc>
        <w:tc>
          <w:tcPr>
            <w:tcW w:w="8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66EE51" w14:textId="77777777" w:rsidR="00D566DE" w:rsidRPr="00D566DE" w:rsidRDefault="00D566DE" w:rsidP="00D566DE">
            <w:pPr>
              <w:jc w:val="center"/>
              <w:rPr>
                <w:sz w:val="14"/>
                <w:szCs w:val="14"/>
              </w:rPr>
            </w:pPr>
            <w:r w:rsidRPr="00D566DE">
              <w:rPr>
                <w:sz w:val="14"/>
                <w:szCs w:val="14"/>
              </w:rPr>
              <w:t>Объем присоединенной тепловой нагрузки новых потребителей</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D1706A" w14:textId="77777777" w:rsidR="00D566DE" w:rsidRPr="00D566DE" w:rsidRDefault="00D566DE" w:rsidP="00D566DE">
            <w:pPr>
              <w:jc w:val="center"/>
              <w:rPr>
                <w:sz w:val="14"/>
                <w:szCs w:val="14"/>
              </w:rPr>
            </w:pPr>
            <w:r w:rsidRPr="00D566DE">
              <w:rPr>
                <w:sz w:val="14"/>
                <w:szCs w:val="14"/>
              </w:rPr>
              <w:t>Гкал/ч</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5DD28E4A"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A9896B"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09B43A"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53CD57"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F96C41"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77BAD7CC"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55F59350"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4921349C"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EC28A1"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DF67CE"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E0FF7"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D77788" w14:textId="77777777" w:rsidR="00D566DE" w:rsidRPr="00D566DE" w:rsidRDefault="00D566DE" w:rsidP="00D566DE">
            <w:pPr>
              <w:jc w:val="center"/>
              <w:rPr>
                <w:sz w:val="14"/>
                <w:szCs w:val="14"/>
              </w:rPr>
            </w:pPr>
            <w:r w:rsidRPr="00D566DE">
              <w:rPr>
                <w:sz w:val="14"/>
                <w:szCs w:val="14"/>
              </w:rPr>
              <w:t>-</w:t>
            </w:r>
          </w:p>
        </w:tc>
      </w:tr>
      <w:tr w:rsidR="00D566DE" w:rsidRPr="00D566DE" w14:paraId="4BDBC0A3" w14:textId="77777777" w:rsidTr="00D566DE">
        <w:trPr>
          <w:trHeight w:val="420"/>
        </w:trPr>
        <w:tc>
          <w:tcPr>
            <w:tcW w:w="19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569085" w14:textId="77777777" w:rsidR="00D566DE" w:rsidRPr="00D566DE" w:rsidRDefault="00D566DE" w:rsidP="00D566DE">
            <w:pPr>
              <w:jc w:val="center"/>
              <w:rPr>
                <w:sz w:val="14"/>
                <w:szCs w:val="14"/>
              </w:rPr>
            </w:pPr>
            <w:r w:rsidRPr="00D566DE">
              <w:rPr>
                <w:sz w:val="14"/>
                <w:szCs w:val="14"/>
              </w:rPr>
              <w:t>4.</w:t>
            </w:r>
          </w:p>
        </w:tc>
        <w:tc>
          <w:tcPr>
            <w:tcW w:w="8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F331C8" w14:textId="77777777" w:rsidR="00D566DE" w:rsidRPr="00D566DE" w:rsidRDefault="00D566DE" w:rsidP="00D566DE">
            <w:pPr>
              <w:jc w:val="center"/>
              <w:rPr>
                <w:sz w:val="14"/>
                <w:szCs w:val="14"/>
              </w:rPr>
            </w:pPr>
            <w:r w:rsidRPr="00D566DE">
              <w:rPr>
                <w:sz w:val="14"/>
                <w:szCs w:val="14"/>
              </w:rPr>
              <w:t>Износ объектов системы теплоснабжения, существующих на начало реализации Инвестиционной программы</w:t>
            </w:r>
          </w:p>
        </w:tc>
        <w:tc>
          <w:tcPr>
            <w:tcW w:w="3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C99C0D" w14:textId="77777777" w:rsidR="00D566DE" w:rsidRPr="00D566DE" w:rsidRDefault="00D566DE" w:rsidP="00D566DE">
            <w:pPr>
              <w:jc w:val="center"/>
              <w:rPr>
                <w:sz w:val="14"/>
                <w:szCs w:val="14"/>
              </w:rPr>
            </w:pPr>
            <w:r w:rsidRPr="00D566DE">
              <w:rPr>
                <w:sz w:val="14"/>
                <w:szCs w:val="14"/>
              </w:rPr>
              <w:t>%</w:t>
            </w:r>
          </w:p>
        </w:tc>
        <w:tc>
          <w:tcPr>
            <w:tcW w:w="288" w:type="pct"/>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D7462C2" w14:textId="77777777" w:rsidR="00D566DE" w:rsidRPr="00D566DE" w:rsidRDefault="00D566DE" w:rsidP="00D566DE">
            <w:pPr>
              <w:jc w:val="center"/>
              <w:rPr>
                <w:sz w:val="14"/>
                <w:szCs w:val="14"/>
              </w:rPr>
            </w:pPr>
            <w:r w:rsidRPr="00D566DE">
              <w:rPr>
                <w:sz w:val="14"/>
                <w:szCs w:val="14"/>
              </w:rPr>
              <w:t>54</w:t>
            </w:r>
          </w:p>
        </w:tc>
        <w:tc>
          <w:tcPr>
            <w:tcW w:w="327"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4FD839F" w14:textId="77777777" w:rsidR="00D566DE" w:rsidRPr="00D566DE" w:rsidRDefault="00D566DE" w:rsidP="00D566DE">
            <w:pPr>
              <w:jc w:val="center"/>
              <w:rPr>
                <w:sz w:val="14"/>
                <w:szCs w:val="14"/>
              </w:rPr>
            </w:pPr>
            <w:r w:rsidRPr="00D566DE">
              <w:rPr>
                <w:sz w:val="14"/>
                <w:szCs w:val="14"/>
              </w:rPr>
              <w:t>23</w:t>
            </w:r>
          </w:p>
        </w:tc>
        <w:tc>
          <w:tcPr>
            <w:tcW w:w="256"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CAF27C2" w14:textId="77777777" w:rsidR="00D566DE" w:rsidRPr="00D566DE" w:rsidRDefault="00D566DE" w:rsidP="00D566DE">
            <w:pPr>
              <w:jc w:val="center"/>
              <w:rPr>
                <w:sz w:val="14"/>
                <w:szCs w:val="14"/>
              </w:rPr>
            </w:pPr>
            <w:r w:rsidRPr="00D566DE">
              <w:rPr>
                <w:sz w:val="14"/>
                <w:szCs w:val="14"/>
              </w:rPr>
              <w:t>51</w:t>
            </w:r>
          </w:p>
        </w:tc>
        <w:tc>
          <w:tcPr>
            <w:tcW w:w="304"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3694EB69" w14:textId="77777777" w:rsidR="00D566DE" w:rsidRPr="00D566DE" w:rsidRDefault="00D566DE" w:rsidP="00D566DE">
            <w:pPr>
              <w:jc w:val="center"/>
              <w:rPr>
                <w:sz w:val="14"/>
                <w:szCs w:val="14"/>
              </w:rPr>
            </w:pPr>
            <w:r w:rsidRPr="00D566DE">
              <w:rPr>
                <w:sz w:val="14"/>
                <w:szCs w:val="14"/>
              </w:rPr>
              <w:t>47</w:t>
            </w:r>
          </w:p>
        </w:tc>
        <w:tc>
          <w:tcPr>
            <w:tcW w:w="254"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A17DBE3" w14:textId="77777777" w:rsidR="00D566DE" w:rsidRPr="00D566DE" w:rsidRDefault="00D566DE" w:rsidP="00D566DE">
            <w:pPr>
              <w:jc w:val="center"/>
              <w:rPr>
                <w:sz w:val="14"/>
                <w:szCs w:val="14"/>
              </w:rPr>
            </w:pPr>
            <w:r w:rsidRPr="00D566DE">
              <w:rPr>
                <w:sz w:val="14"/>
                <w:szCs w:val="14"/>
              </w:rPr>
              <w:t>43</w:t>
            </w:r>
          </w:p>
        </w:tc>
        <w:tc>
          <w:tcPr>
            <w:tcW w:w="25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5B448B" w14:textId="77777777" w:rsidR="00D566DE" w:rsidRPr="00D566DE" w:rsidRDefault="00D566DE" w:rsidP="00D566DE">
            <w:pPr>
              <w:jc w:val="center"/>
              <w:rPr>
                <w:sz w:val="14"/>
                <w:szCs w:val="14"/>
              </w:rPr>
            </w:pPr>
            <w:r w:rsidRPr="00D566DE">
              <w:rPr>
                <w:sz w:val="14"/>
                <w:szCs w:val="14"/>
              </w:rPr>
              <w:t>41</w:t>
            </w:r>
          </w:p>
        </w:tc>
        <w:tc>
          <w:tcPr>
            <w:tcW w:w="3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61615C" w14:textId="77777777" w:rsidR="00D566DE" w:rsidRPr="00D566DE" w:rsidRDefault="00D566DE" w:rsidP="00D566DE">
            <w:pPr>
              <w:jc w:val="center"/>
              <w:rPr>
                <w:sz w:val="14"/>
                <w:szCs w:val="14"/>
              </w:rPr>
            </w:pPr>
            <w:r w:rsidRPr="00D566DE">
              <w:rPr>
                <w:sz w:val="14"/>
                <w:szCs w:val="14"/>
              </w:rPr>
              <w:t>37</w:t>
            </w:r>
          </w:p>
        </w:tc>
        <w:tc>
          <w:tcPr>
            <w:tcW w:w="31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E0F099" w14:textId="77777777" w:rsidR="00D566DE" w:rsidRPr="00D566DE" w:rsidRDefault="00D566DE" w:rsidP="00D566DE">
            <w:pPr>
              <w:jc w:val="center"/>
              <w:rPr>
                <w:sz w:val="14"/>
                <w:szCs w:val="14"/>
              </w:rPr>
            </w:pPr>
            <w:r w:rsidRPr="00D566DE">
              <w:rPr>
                <w:sz w:val="14"/>
                <w:szCs w:val="14"/>
              </w:rPr>
              <w:t>35</w:t>
            </w:r>
          </w:p>
        </w:tc>
        <w:tc>
          <w:tcPr>
            <w:tcW w:w="31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7ADFD2" w14:textId="77777777" w:rsidR="00D566DE" w:rsidRPr="00D566DE" w:rsidRDefault="00D566DE" w:rsidP="00D566DE">
            <w:pPr>
              <w:jc w:val="center"/>
              <w:rPr>
                <w:sz w:val="14"/>
                <w:szCs w:val="14"/>
              </w:rPr>
            </w:pPr>
            <w:r w:rsidRPr="00D566DE">
              <w:rPr>
                <w:sz w:val="14"/>
                <w:szCs w:val="14"/>
              </w:rPr>
              <w:t>31</w:t>
            </w:r>
          </w:p>
        </w:tc>
        <w:tc>
          <w:tcPr>
            <w:tcW w:w="30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E944A6" w14:textId="77777777" w:rsidR="00D566DE" w:rsidRPr="00D566DE" w:rsidRDefault="00D566DE" w:rsidP="00D566DE">
            <w:pPr>
              <w:jc w:val="center"/>
              <w:rPr>
                <w:sz w:val="14"/>
                <w:szCs w:val="14"/>
              </w:rPr>
            </w:pPr>
            <w:r w:rsidRPr="00D566DE">
              <w:rPr>
                <w:sz w:val="14"/>
                <w:szCs w:val="14"/>
              </w:rPr>
              <w:t>27</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FB411D" w14:textId="77777777" w:rsidR="00D566DE" w:rsidRPr="00D566DE" w:rsidRDefault="00D566DE" w:rsidP="00D566DE">
            <w:pPr>
              <w:jc w:val="center"/>
              <w:rPr>
                <w:sz w:val="14"/>
                <w:szCs w:val="14"/>
              </w:rPr>
            </w:pPr>
            <w:r w:rsidRPr="00D566DE">
              <w:rPr>
                <w:sz w:val="14"/>
                <w:szCs w:val="14"/>
              </w:rPr>
              <w:t>23</w:t>
            </w:r>
          </w:p>
        </w:tc>
        <w:tc>
          <w:tcPr>
            <w:tcW w:w="3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FDC0D7" w14:textId="77777777" w:rsidR="00D566DE" w:rsidRPr="00D566DE" w:rsidRDefault="00D566DE" w:rsidP="00D566DE">
            <w:pPr>
              <w:jc w:val="center"/>
              <w:rPr>
                <w:sz w:val="14"/>
                <w:szCs w:val="14"/>
              </w:rPr>
            </w:pPr>
            <w:r w:rsidRPr="00D566DE">
              <w:rPr>
                <w:sz w:val="14"/>
                <w:szCs w:val="14"/>
              </w:rPr>
              <w:t>23</w:t>
            </w:r>
          </w:p>
        </w:tc>
      </w:tr>
      <w:tr w:rsidR="00D566DE" w:rsidRPr="00D566DE" w14:paraId="27B413D7" w14:textId="77777777" w:rsidTr="00D566DE">
        <w:trPr>
          <w:trHeight w:val="775"/>
        </w:trPr>
        <w:tc>
          <w:tcPr>
            <w:tcW w:w="19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7A0076" w14:textId="77777777" w:rsidR="00D566DE" w:rsidRPr="00D566DE" w:rsidRDefault="00D566DE" w:rsidP="00D566DE">
            <w:pPr>
              <w:jc w:val="center"/>
              <w:rPr>
                <w:sz w:val="14"/>
                <w:szCs w:val="14"/>
              </w:rPr>
            </w:pPr>
            <w:r w:rsidRPr="00D566DE">
              <w:rPr>
                <w:sz w:val="14"/>
                <w:szCs w:val="14"/>
              </w:rPr>
              <w:t>5.</w:t>
            </w:r>
          </w:p>
        </w:tc>
        <w:tc>
          <w:tcPr>
            <w:tcW w:w="8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708124" w14:textId="77777777" w:rsidR="00D566DE" w:rsidRPr="00D566DE" w:rsidRDefault="00D566DE" w:rsidP="00D566DE">
            <w:pPr>
              <w:jc w:val="center"/>
              <w:rPr>
                <w:sz w:val="14"/>
                <w:szCs w:val="14"/>
              </w:rPr>
            </w:pPr>
            <w:r w:rsidRPr="00D566DE">
              <w:rPr>
                <w:sz w:val="14"/>
                <w:szCs w:val="14"/>
              </w:rPr>
              <w:t>Потери тепловой энергии при передаче тепловой энергии по тепловым сетям</w:t>
            </w:r>
          </w:p>
        </w:tc>
        <w:tc>
          <w:tcPr>
            <w:tcW w:w="3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17067C" w14:textId="77777777" w:rsidR="00D566DE" w:rsidRPr="00D566DE" w:rsidRDefault="00D566DE" w:rsidP="00D566DE">
            <w:pPr>
              <w:jc w:val="center"/>
              <w:rPr>
                <w:sz w:val="14"/>
                <w:szCs w:val="14"/>
              </w:rPr>
            </w:pPr>
            <w:r w:rsidRPr="00D566DE">
              <w:rPr>
                <w:sz w:val="14"/>
                <w:szCs w:val="14"/>
              </w:rPr>
              <w:t>Гкал/год</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6C60BD07"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40AAA8"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DFC547"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9FEAE4"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030C36"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41F85639"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6F10A40B"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6C7223F1"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D9CEC2"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DDCC35"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EFDE1B"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2864EA" w14:textId="77777777" w:rsidR="00D566DE" w:rsidRPr="00D566DE" w:rsidRDefault="00D566DE" w:rsidP="00D566DE">
            <w:pPr>
              <w:jc w:val="center"/>
              <w:rPr>
                <w:sz w:val="14"/>
                <w:szCs w:val="14"/>
              </w:rPr>
            </w:pPr>
            <w:r w:rsidRPr="00D566DE">
              <w:rPr>
                <w:sz w:val="14"/>
                <w:szCs w:val="14"/>
              </w:rPr>
              <w:t>-</w:t>
            </w:r>
          </w:p>
        </w:tc>
      </w:tr>
      <w:tr w:rsidR="00D566DE" w:rsidRPr="00D566DE" w14:paraId="6F93178D" w14:textId="77777777" w:rsidTr="00D566DE">
        <w:trPr>
          <w:trHeight w:val="255"/>
        </w:trPr>
        <w:tc>
          <w:tcPr>
            <w:tcW w:w="19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69E6BD" w14:textId="77777777" w:rsidR="00D566DE" w:rsidRPr="00D566DE" w:rsidRDefault="00D566DE" w:rsidP="00D566DE">
            <w:pPr>
              <w:jc w:val="center"/>
              <w:rPr>
                <w:sz w:val="14"/>
                <w:szCs w:val="14"/>
              </w:rPr>
            </w:pPr>
            <w:r w:rsidRPr="00D566DE">
              <w:rPr>
                <w:sz w:val="14"/>
                <w:szCs w:val="14"/>
              </w:rPr>
              <w:t>6.</w:t>
            </w:r>
          </w:p>
        </w:tc>
        <w:tc>
          <w:tcPr>
            <w:tcW w:w="88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C5AD02" w14:textId="77777777" w:rsidR="00D566DE" w:rsidRPr="00D566DE" w:rsidRDefault="00D566DE" w:rsidP="00D566DE">
            <w:pPr>
              <w:jc w:val="center"/>
              <w:rPr>
                <w:sz w:val="14"/>
                <w:szCs w:val="14"/>
              </w:rPr>
            </w:pPr>
            <w:r w:rsidRPr="00D566DE">
              <w:rPr>
                <w:sz w:val="14"/>
                <w:szCs w:val="14"/>
              </w:rPr>
              <w:t>Потери теплоносителя при передаче тепловой энергии по тепловым сетям</w:t>
            </w:r>
          </w:p>
        </w:tc>
        <w:tc>
          <w:tcPr>
            <w:tcW w:w="3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8B2974" w14:textId="77777777" w:rsidR="00D566DE" w:rsidRPr="00D566DE" w:rsidRDefault="00D566DE" w:rsidP="00D566DE">
            <w:pPr>
              <w:jc w:val="center"/>
              <w:rPr>
                <w:sz w:val="14"/>
                <w:szCs w:val="14"/>
              </w:rPr>
            </w:pPr>
            <w:r w:rsidRPr="00D566DE">
              <w:rPr>
                <w:sz w:val="14"/>
                <w:szCs w:val="14"/>
              </w:rPr>
              <w:t>тонн в год для воды</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52C20734"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9B3B57"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408205"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C8FF1E"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EFDAC4"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3CA88C3C"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2918BD87"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352BB4D1"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4886B"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B2708C"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94987B"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AA768E" w14:textId="77777777" w:rsidR="00D566DE" w:rsidRPr="00D566DE" w:rsidRDefault="00D566DE" w:rsidP="00D566DE">
            <w:pPr>
              <w:jc w:val="center"/>
              <w:rPr>
                <w:sz w:val="14"/>
                <w:szCs w:val="14"/>
              </w:rPr>
            </w:pPr>
            <w:r w:rsidRPr="00D566DE">
              <w:rPr>
                <w:sz w:val="14"/>
                <w:szCs w:val="14"/>
              </w:rPr>
              <w:t>-</w:t>
            </w:r>
          </w:p>
        </w:tc>
      </w:tr>
      <w:tr w:rsidR="00D566DE" w:rsidRPr="00D566DE" w14:paraId="5DAA1EA4" w14:textId="77777777" w:rsidTr="00D566DE">
        <w:trPr>
          <w:trHeight w:val="255"/>
        </w:trPr>
        <w:tc>
          <w:tcPr>
            <w:tcW w:w="19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8FB60A0" w14:textId="77777777" w:rsidR="00D566DE" w:rsidRPr="00D566DE" w:rsidRDefault="00D566DE" w:rsidP="00D566DE">
            <w:pPr>
              <w:jc w:val="center"/>
              <w:rPr>
                <w:sz w:val="14"/>
                <w:szCs w:val="14"/>
              </w:rPr>
            </w:pPr>
          </w:p>
        </w:tc>
        <w:tc>
          <w:tcPr>
            <w:tcW w:w="88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EB6C33F" w14:textId="77777777" w:rsidR="00D566DE" w:rsidRPr="00D566DE" w:rsidRDefault="00D566DE" w:rsidP="00D566DE">
            <w:pPr>
              <w:jc w:val="center"/>
              <w:rPr>
                <w:sz w:val="14"/>
                <w:szCs w:val="14"/>
              </w:rPr>
            </w:pP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6D4219" w14:textId="77777777" w:rsidR="00D566DE" w:rsidRPr="00D566DE" w:rsidRDefault="00D566DE" w:rsidP="00D566DE">
            <w:pPr>
              <w:jc w:val="center"/>
              <w:rPr>
                <w:sz w:val="14"/>
                <w:szCs w:val="14"/>
              </w:rPr>
            </w:pPr>
            <w:r w:rsidRPr="00D566DE">
              <w:rPr>
                <w:sz w:val="14"/>
                <w:szCs w:val="14"/>
              </w:rPr>
              <w:t>м</w:t>
            </w:r>
            <w:r w:rsidRPr="00D566DE">
              <w:rPr>
                <w:sz w:val="14"/>
                <w:szCs w:val="14"/>
                <w:vertAlign w:val="superscript"/>
              </w:rPr>
              <w:t>3</w:t>
            </w:r>
            <w:r w:rsidRPr="00D566DE">
              <w:rPr>
                <w:sz w:val="14"/>
                <w:szCs w:val="14"/>
              </w:rPr>
              <w:t xml:space="preserve"> для пара</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0E8D7660"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030AAD"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BD8BD4"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AA1CF4"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25ADC9"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5688B649"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55C5E62F"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241C86D9"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6DEA47"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C18F85"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ABA02E"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2CEDC3" w14:textId="77777777" w:rsidR="00D566DE" w:rsidRPr="00D566DE" w:rsidRDefault="00D566DE" w:rsidP="00D566DE">
            <w:pPr>
              <w:jc w:val="center"/>
              <w:rPr>
                <w:sz w:val="14"/>
                <w:szCs w:val="14"/>
              </w:rPr>
            </w:pPr>
            <w:r w:rsidRPr="00D566DE">
              <w:rPr>
                <w:sz w:val="14"/>
                <w:szCs w:val="14"/>
              </w:rPr>
              <w:t>-</w:t>
            </w:r>
          </w:p>
        </w:tc>
      </w:tr>
      <w:tr w:rsidR="00D566DE" w:rsidRPr="00D566DE" w14:paraId="66B53C0B" w14:textId="77777777" w:rsidTr="00D566DE">
        <w:trPr>
          <w:trHeight w:val="1020"/>
        </w:trPr>
        <w:tc>
          <w:tcPr>
            <w:tcW w:w="19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665A62" w14:textId="77777777" w:rsidR="00D566DE" w:rsidRPr="00D566DE" w:rsidRDefault="00D566DE" w:rsidP="00D566DE">
            <w:pPr>
              <w:jc w:val="center"/>
              <w:rPr>
                <w:sz w:val="14"/>
                <w:szCs w:val="14"/>
              </w:rPr>
            </w:pPr>
            <w:r w:rsidRPr="00D566DE">
              <w:rPr>
                <w:sz w:val="14"/>
                <w:szCs w:val="14"/>
              </w:rPr>
              <w:t>7.</w:t>
            </w:r>
          </w:p>
        </w:tc>
        <w:tc>
          <w:tcPr>
            <w:tcW w:w="8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A65585" w14:textId="77777777" w:rsidR="00D566DE" w:rsidRPr="00D566DE" w:rsidRDefault="00D566DE" w:rsidP="00D566DE">
            <w:pPr>
              <w:jc w:val="center"/>
              <w:rPr>
                <w:sz w:val="14"/>
                <w:szCs w:val="14"/>
              </w:rPr>
            </w:pPr>
            <w:r w:rsidRPr="00D566DE">
              <w:rPr>
                <w:sz w:val="14"/>
                <w:szCs w:val="14"/>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2B82B9" w14:textId="77777777" w:rsidR="00D566DE" w:rsidRPr="00D566DE" w:rsidRDefault="00D566DE" w:rsidP="00D566DE">
            <w:pPr>
              <w:jc w:val="center"/>
              <w:rPr>
                <w:sz w:val="14"/>
                <w:szCs w:val="14"/>
              </w:rPr>
            </w:pPr>
            <w:proofErr w:type="gramStart"/>
            <w:r w:rsidRPr="00D566DE">
              <w:rPr>
                <w:sz w:val="14"/>
                <w:szCs w:val="14"/>
              </w:rPr>
              <w:t>Эффектив-ность</w:t>
            </w:r>
            <w:proofErr w:type="gramEnd"/>
            <w:r w:rsidRPr="00D566DE">
              <w:rPr>
                <w:sz w:val="14"/>
                <w:szCs w:val="14"/>
              </w:rPr>
              <w:t xml:space="preserve"> очистки, %</w:t>
            </w:r>
          </w:p>
        </w:tc>
        <w:tc>
          <w:tcPr>
            <w:tcW w:w="288" w:type="pct"/>
            <w:tcBorders>
              <w:top w:val="nil"/>
              <w:left w:val="nil"/>
              <w:bottom w:val="single" w:sz="4" w:space="0" w:color="auto"/>
              <w:right w:val="single" w:sz="4" w:space="0" w:color="auto"/>
            </w:tcBorders>
            <w:shd w:val="clear" w:color="auto" w:fill="auto"/>
            <w:tcMar>
              <w:left w:w="28" w:type="dxa"/>
              <w:right w:w="28" w:type="dxa"/>
            </w:tcMar>
            <w:vAlign w:val="center"/>
          </w:tcPr>
          <w:p w14:paraId="2B42978D" w14:textId="77777777" w:rsidR="00D566DE" w:rsidRPr="00D566DE" w:rsidRDefault="00D566DE" w:rsidP="00D566DE">
            <w:pPr>
              <w:jc w:val="center"/>
              <w:rPr>
                <w:sz w:val="14"/>
                <w:szCs w:val="14"/>
              </w:rPr>
            </w:pPr>
            <w:r w:rsidRPr="00D566DE">
              <w:rPr>
                <w:sz w:val="14"/>
                <w:szCs w:val="14"/>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BCB35F" w14:textId="77777777" w:rsidR="00D566DE" w:rsidRPr="00D566DE" w:rsidRDefault="00D566DE" w:rsidP="00D566DE">
            <w:pPr>
              <w:jc w:val="center"/>
              <w:rPr>
                <w:sz w:val="14"/>
                <w:szCs w:val="14"/>
              </w:rPr>
            </w:pPr>
            <w:r w:rsidRPr="00D566DE">
              <w:rPr>
                <w:sz w:val="14"/>
                <w:szCs w:val="14"/>
              </w:rPr>
              <w:t>-</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3A115D"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B8EC0F" w14:textId="77777777" w:rsidR="00D566DE" w:rsidRPr="00D566DE" w:rsidRDefault="00D566DE" w:rsidP="00D566DE">
            <w:pPr>
              <w:jc w:val="center"/>
              <w:rPr>
                <w:sz w:val="14"/>
                <w:szCs w:val="14"/>
              </w:rPr>
            </w:pPr>
            <w:r w:rsidRPr="00D566DE">
              <w:rPr>
                <w:sz w:val="14"/>
                <w:szCs w:val="14"/>
              </w:rPr>
              <w:t>-</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44DC09" w14:textId="77777777" w:rsidR="00D566DE" w:rsidRPr="00D566DE" w:rsidRDefault="00D566DE" w:rsidP="00D566DE">
            <w:pPr>
              <w:jc w:val="center"/>
              <w:rPr>
                <w:sz w:val="14"/>
                <w:szCs w:val="14"/>
              </w:rPr>
            </w:pPr>
            <w:r w:rsidRPr="00D566DE">
              <w:rPr>
                <w:sz w:val="14"/>
                <w:szCs w:val="14"/>
              </w:rPr>
              <w:t>-</w:t>
            </w:r>
          </w:p>
        </w:tc>
        <w:tc>
          <w:tcPr>
            <w:tcW w:w="253" w:type="pct"/>
            <w:tcBorders>
              <w:top w:val="single" w:sz="4" w:space="0" w:color="auto"/>
              <w:left w:val="nil"/>
              <w:bottom w:val="single" w:sz="4" w:space="0" w:color="auto"/>
              <w:right w:val="single" w:sz="4" w:space="0" w:color="auto"/>
            </w:tcBorders>
            <w:tcMar>
              <w:left w:w="28" w:type="dxa"/>
              <w:right w:w="28" w:type="dxa"/>
            </w:tcMar>
            <w:vAlign w:val="center"/>
          </w:tcPr>
          <w:p w14:paraId="75B9FDEA" w14:textId="77777777" w:rsidR="00D566DE" w:rsidRPr="00D566DE" w:rsidRDefault="00D566DE" w:rsidP="00D566DE">
            <w:pPr>
              <w:jc w:val="center"/>
              <w:rPr>
                <w:sz w:val="14"/>
                <w:szCs w:val="14"/>
              </w:rPr>
            </w:pPr>
            <w:r w:rsidRPr="00D566DE">
              <w:rPr>
                <w:sz w:val="14"/>
                <w:szCs w:val="14"/>
              </w:rPr>
              <w:t>-</w:t>
            </w:r>
          </w:p>
        </w:tc>
        <w:tc>
          <w:tcPr>
            <w:tcW w:w="308" w:type="pct"/>
            <w:tcBorders>
              <w:top w:val="single" w:sz="4" w:space="0" w:color="auto"/>
              <w:left w:val="nil"/>
              <w:bottom w:val="single" w:sz="4" w:space="0" w:color="auto"/>
              <w:right w:val="single" w:sz="4" w:space="0" w:color="auto"/>
            </w:tcBorders>
            <w:tcMar>
              <w:left w:w="28" w:type="dxa"/>
              <w:right w:w="28" w:type="dxa"/>
            </w:tcMar>
            <w:vAlign w:val="center"/>
          </w:tcPr>
          <w:p w14:paraId="7B4EE022" w14:textId="77777777" w:rsidR="00D566DE" w:rsidRPr="00D566DE" w:rsidRDefault="00D566DE" w:rsidP="00D566DE">
            <w:pPr>
              <w:jc w:val="center"/>
              <w:rPr>
                <w:sz w:val="14"/>
                <w:szCs w:val="14"/>
              </w:rPr>
            </w:pPr>
            <w:r w:rsidRPr="00D566DE">
              <w:rPr>
                <w:sz w:val="14"/>
                <w:szCs w:val="14"/>
              </w:rPr>
              <w:t>-</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1BF9685F" w14:textId="77777777" w:rsidR="00D566DE" w:rsidRPr="00D566DE" w:rsidRDefault="00D566DE" w:rsidP="00D566DE">
            <w:pPr>
              <w:jc w:val="center"/>
              <w:rPr>
                <w:sz w:val="14"/>
                <w:szCs w:val="14"/>
              </w:rPr>
            </w:pPr>
            <w:r w:rsidRPr="00D566DE">
              <w:rPr>
                <w:sz w:val="14"/>
                <w:szCs w:val="14"/>
              </w:rPr>
              <w:t>-</w:t>
            </w:r>
          </w:p>
        </w:tc>
        <w:tc>
          <w:tcPr>
            <w:tcW w:w="3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25CD44" w14:textId="77777777" w:rsidR="00D566DE" w:rsidRPr="00D566DE" w:rsidRDefault="00D566DE" w:rsidP="00D566DE">
            <w:pPr>
              <w:jc w:val="center"/>
              <w:rPr>
                <w:sz w:val="14"/>
                <w:szCs w:val="14"/>
              </w:rPr>
            </w:pPr>
            <w:r w:rsidRPr="00D566DE">
              <w:rPr>
                <w:sz w:val="14"/>
                <w:szCs w:val="14"/>
              </w:rPr>
              <w:t>-</w:t>
            </w:r>
          </w:p>
        </w:tc>
        <w:tc>
          <w:tcPr>
            <w:tcW w:w="30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091DB" w14:textId="77777777" w:rsidR="00D566DE" w:rsidRPr="00D566DE" w:rsidRDefault="00D566DE" w:rsidP="00D566DE">
            <w:pPr>
              <w:jc w:val="center"/>
              <w:rPr>
                <w:sz w:val="14"/>
                <w:szCs w:val="14"/>
              </w:rPr>
            </w:pPr>
            <w:r w:rsidRPr="00D566DE">
              <w:rPr>
                <w:sz w:val="14"/>
                <w:szCs w:val="14"/>
              </w:rPr>
              <w:t>-</w:t>
            </w:r>
          </w:p>
        </w:tc>
        <w:tc>
          <w:tcPr>
            <w:tcW w:w="3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284477" w14:textId="77777777" w:rsidR="00D566DE" w:rsidRPr="00D566DE" w:rsidRDefault="00D566DE" w:rsidP="00D566DE">
            <w:pPr>
              <w:jc w:val="center"/>
              <w:rPr>
                <w:sz w:val="14"/>
                <w:szCs w:val="14"/>
              </w:rPr>
            </w:pPr>
            <w:r w:rsidRPr="00D566DE">
              <w:rPr>
                <w:sz w:val="14"/>
                <w:szCs w:val="14"/>
              </w:rPr>
              <w:t>-</w:t>
            </w: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77520" w14:textId="77777777" w:rsidR="00D566DE" w:rsidRPr="00D566DE" w:rsidRDefault="00D566DE" w:rsidP="00D566DE">
            <w:pPr>
              <w:jc w:val="center"/>
              <w:rPr>
                <w:sz w:val="14"/>
                <w:szCs w:val="14"/>
              </w:rPr>
            </w:pPr>
            <w:r w:rsidRPr="00D566DE">
              <w:rPr>
                <w:sz w:val="14"/>
                <w:szCs w:val="14"/>
              </w:rPr>
              <w:t>-</w:t>
            </w:r>
          </w:p>
        </w:tc>
      </w:tr>
    </w:tbl>
    <w:p w14:paraId="51CD4FBB" w14:textId="77777777" w:rsidR="00D566DE" w:rsidRPr="00D566DE" w:rsidRDefault="00D566DE" w:rsidP="00D566DE">
      <w:pPr>
        <w:rPr>
          <w:sz w:val="20"/>
          <w:szCs w:val="20"/>
        </w:rPr>
      </w:pPr>
    </w:p>
    <w:p w14:paraId="4C789BB0" w14:textId="77777777" w:rsidR="00D566DE" w:rsidRPr="00D566DE" w:rsidRDefault="00D566DE" w:rsidP="00D566DE">
      <w:pPr>
        <w:ind w:left="10348" w:right="-31"/>
        <w:jc w:val="center"/>
        <w:rPr>
          <w:sz w:val="20"/>
          <w:szCs w:val="20"/>
        </w:rPr>
      </w:pPr>
    </w:p>
    <w:p w14:paraId="49F99836" w14:textId="77777777" w:rsidR="00D566DE" w:rsidRPr="00D566DE" w:rsidRDefault="00D566DE" w:rsidP="00D566DE">
      <w:pPr>
        <w:ind w:left="10348" w:right="-31"/>
        <w:jc w:val="center"/>
        <w:rPr>
          <w:sz w:val="20"/>
          <w:szCs w:val="20"/>
        </w:rPr>
      </w:pPr>
    </w:p>
    <w:p w14:paraId="07513154" w14:textId="77777777" w:rsidR="00D566DE" w:rsidRPr="00D566DE" w:rsidRDefault="00D566DE" w:rsidP="00D566DE">
      <w:pPr>
        <w:ind w:left="10348" w:right="-31"/>
        <w:jc w:val="center"/>
        <w:rPr>
          <w:sz w:val="20"/>
          <w:szCs w:val="20"/>
        </w:rPr>
      </w:pPr>
    </w:p>
    <w:p w14:paraId="50DE1199" w14:textId="77777777" w:rsidR="00D566DE" w:rsidRPr="00D566DE" w:rsidRDefault="00D566DE" w:rsidP="00D566DE">
      <w:pPr>
        <w:rPr>
          <w:sz w:val="20"/>
          <w:szCs w:val="20"/>
        </w:rPr>
        <w:sectPr w:rsidR="00D566DE" w:rsidRPr="00D566DE" w:rsidSect="00D566DE">
          <w:pgSz w:w="11906" w:h="16838"/>
          <w:pgMar w:top="1134" w:right="142" w:bottom="1134" w:left="1082" w:header="709" w:footer="256" w:gutter="0"/>
          <w:cols w:space="708"/>
          <w:docGrid w:linePitch="360"/>
        </w:sectPr>
      </w:pPr>
    </w:p>
    <w:p w14:paraId="7255E941" w14:textId="77777777" w:rsidR="00D566DE" w:rsidRPr="00D566DE" w:rsidRDefault="00D566DE" w:rsidP="00D566DE">
      <w:pPr>
        <w:ind w:left="284" w:right="536"/>
        <w:jc w:val="center"/>
        <w:rPr>
          <w:b/>
          <w:bCs/>
          <w:sz w:val="28"/>
          <w:szCs w:val="28"/>
        </w:rPr>
      </w:pPr>
      <w:bookmarkStart w:id="19" w:name="_Hlk33531169"/>
      <w:r w:rsidRPr="00D566DE">
        <w:rPr>
          <w:b/>
          <w:bCs/>
          <w:sz w:val="28"/>
          <w:szCs w:val="28"/>
        </w:rPr>
        <w:lastRenderedPageBreak/>
        <w:t xml:space="preserve">Показатели надежности и энергетической эффективности объектов системы теплоснабжения </w:t>
      </w:r>
    </w:p>
    <w:p w14:paraId="64E2582D" w14:textId="77777777" w:rsidR="00D566DE" w:rsidRPr="00D566DE" w:rsidRDefault="00D566DE" w:rsidP="00D566DE">
      <w:pPr>
        <w:ind w:left="284" w:right="536"/>
        <w:jc w:val="center"/>
        <w:rPr>
          <w:b/>
          <w:bCs/>
          <w:sz w:val="28"/>
          <w:szCs w:val="28"/>
        </w:rPr>
      </w:pPr>
      <w:r w:rsidRPr="00D566DE">
        <w:rPr>
          <w:b/>
          <w:bCs/>
          <w:sz w:val="28"/>
          <w:szCs w:val="28"/>
        </w:rPr>
        <w:t>ООО «ТеплоСнаб» на потребительском рынке г. Мариинск на 2020-2029 годы</w:t>
      </w:r>
    </w:p>
    <w:bookmarkEnd w:id="19"/>
    <w:p w14:paraId="5A5D9009" w14:textId="77777777" w:rsidR="00D566DE" w:rsidRPr="00D566DE" w:rsidRDefault="00D566DE" w:rsidP="00D566DE">
      <w:pPr>
        <w:ind w:left="284" w:right="536"/>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3"/>
        <w:gridCol w:w="3671"/>
        <w:gridCol w:w="782"/>
        <w:gridCol w:w="410"/>
        <w:gridCol w:w="485"/>
        <w:gridCol w:w="411"/>
        <w:gridCol w:w="411"/>
        <w:gridCol w:w="408"/>
        <w:gridCol w:w="408"/>
        <w:gridCol w:w="408"/>
        <w:gridCol w:w="408"/>
        <w:gridCol w:w="408"/>
        <w:gridCol w:w="638"/>
        <w:gridCol w:w="722"/>
        <w:gridCol w:w="489"/>
        <w:gridCol w:w="498"/>
        <w:gridCol w:w="408"/>
        <w:gridCol w:w="478"/>
        <w:gridCol w:w="408"/>
        <w:gridCol w:w="408"/>
        <w:gridCol w:w="408"/>
        <w:gridCol w:w="408"/>
        <w:gridCol w:w="411"/>
        <w:gridCol w:w="536"/>
        <w:gridCol w:w="15"/>
      </w:tblGrid>
      <w:tr w:rsidR="00D566DE" w:rsidRPr="00D566DE" w14:paraId="1C78A726" w14:textId="77777777" w:rsidTr="00D566DE">
        <w:trPr>
          <w:trHeight w:val="20"/>
          <w:jc w:val="center"/>
        </w:trPr>
        <w:tc>
          <w:tcPr>
            <w:tcW w:w="180" w:type="pct"/>
            <w:vMerge w:val="restart"/>
            <w:tcMar>
              <w:top w:w="28" w:type="dxa"/>
              <w:left w:w="28" w:type="dxa"/>
              <w:bottom w:w="28" w:type="dxa"/>
              <w:right w:w="28" w:type="dxa"/>
            </w:tcMar>
            <w:vAlign w:val="center"/>
          </w:tcPr>
          <w:p w14:paraId="526B935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п/п</w:t>
            </w:r>
          </w:p>
        </w:tc>
        <w:tc>
          <w:tcPr>
            <w:tcW w:w="1261" w:type="pct"/>
            <w:vMerge w:val="restart"/>
            <w:tcMar>
              <w:top w:w="28" w:type="dxa"/>
              <w:left w:w="28" w:type="dxa"/>
              <w:bottom w:w="28" w:type="dxa"/>
              <w:right w:w="28" w:type="dxa"/>
            </w:tcMar>
            <w:vAlign w:val="center"/>
          </w:tcPr>
          <w:p w14:paraId="04015EC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Наименование объекта</w:t>
            </w:r>
          </w:p>
        </w:tc>
        <w:tc>
          <w:tcPr>
            <w:tcW w:w="3559" w:type="pct"/>
            <w:gridSpan w:val="23"/>
            <w:tcMar>
              <w:top w:w="28" w:type="dxa"/>
              <w:bottom w:w="28" w:type="dxa"/>
            </w:tcMar>
          </w:tcPr>
          <w:p w14:paraId="439DEC22" w14:textId="77777777" w:rsidR="00D566DE" w:rsidRPr="00D566DE" w:rsidRDefault="00D566DE" w:rsidP="00D566DE">
            <w:pPr>
              <w:jc w:val="center"/>
              <w:rPr>
                <w:sz w:val="16"/>
                <w:szCs w:val="16"/>
              </w:rPr>
            </w:pPr>
            <w:r w:rsidRPr="00D566DE">
              <w:rPr>
                <w:sz w:val="16"/>
                <w:szCs w:val="16"/>
              </w:rPr>
              <w:t>Показатели надежности</w:t>
            </w:r>
          </w:p>
        </w:tc>
      </w:tr>
      <w:tr w:rsidR="00D566DE" w:rsidRPr="00D566DE" w14:paraId="19C2A32A" w14:textId="77777777" w:rsidTr="00D566DE">
        <w:trPr>
          <w:trHeight w:val="20"/>
          <w:jc w:val="center"/>
        </w:trPr>
        <w:tc>
          <w:tcPr>
            <w:tcW w:w="180" w:type="pct"/>
            <w:vMerge/>
            <w:tcMar>
              <w:top w:w="28" w:type="dxa"/>
              <w:left w:w="28" w:type="dxa"/>
              <w:bottom w:w="28" w:type="dxa"/>
              <w:right w:w="28" w:type="dxa"/>
            </w:tcMar>
            <w:vAlign w:val="center"/>
          </w:tcPr>
          <w:p w14:paraId="5BB12BA1" w14:textId="77777777" w:rsidR="00D566DE" w:rsidRPr="00D566DE" w:rsidRDefault="00D566DE" w:rsidP="00D566DE">
            <w:pPr>
              <w:widowControl w:val="0"/>
              <w:autoSpaceDE w:val="0"/>
              <w:autoSpaceDN w:val="0"/>
              <w:adjustRightInd w:val="0"/>
              <w:jc w:val="center"/>
              <w:rPr>
                <w:sz w:val="16"/>
                <w:szCs w:val="16"/>
              </w:rPr>
            </w:pPr>
          </w:p>
        </w:tc>
        <w:tc>
          <w:tcPr>
            <w:tcW w:w="1261" w:type="pct"/>
            <w:vMerge/>
            <w:tcMar>
              <w:top w:w="28" w:type="dxa"/>
              <w:left w:w="28" w:type="dxa"/>
              <w:bottom w:w="28" w:type="dxa"/>
              <w:right w:w="28" w:type="dxa"/>
            </w:tcMar>
            <w:vAlign w:val="center"/>
          </w:tcPr>
          <w:p w14:paraId="36E39CA0" w14:textId="77777777" w:rsidR="00D566DE" w:rsidRPr="00D566DE" w:rsidRDefault="00D566DE" w:rsidP="00D566DE">
            <w:pPr>
              <w:widowControl w:val="0"/>
              <w:autoSpaceDE w:val="0"/>
              <w:autoSpaceDN w:val="0"/>
              <w:adjustRightInd w:val="0"/>
              <w:jc w:val="center"/>
              <w:rPr>
                <w:sz w:val="16"/>
                <w:szCs w:val="16"/>
              </w:rPr>
            </w:pPr>
          </w:p>
        </w:tc>
        <w:tc>
          <w:tcPr>
            <w:tcW w:w="1778" w:type="pct"/>
            <w:gridSpan w:val="11"/>
            <w:tcMar>
              <w:top w:w="28" w:type="dxa"/>
              <w:bottom w:w="28" w:type="dxa"/>
            </w:tcMar>
          </w:tcPr>
          <w:p w14:paraId="54FC777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781" w:type="pct"/>
            <w:gridSpan w:val="12"/>
            <w:tcMar>
              <w:top w:w="28" w:type="dxa"/>
              <w:bottom w:w="28" w:type="dxa"/>
            </w:tcMar>
          </w:tcPr>
          <w:p w14:paraId="74812703"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D566DE" w:rsidRPr="00D566DE" w14:paraId="3D3B368F" w14:textId="77777777" w:rsidTr="00D566DE">
        <w:trPr>
          <w:gridAfter w:val="1"/>
          <w:wAfter w:w="5" w:type="pct"/>
          <w:trHeight w:val="20"/>
          <w:jc w:val="center"/>
        </w:trPr>
        <w:tc>
          <w:tcPr>
            <w:tcW w:w="180" w:type="pct"/>
            <w:vMerge/>
            <w:tcMar>
              <w:top w:w="28" w:type="dxa"/>
              <w:left w:w="28" w:type="dxa"/>
              <w:bottom w:w="28" w:type="dxa"/>
              <w:right w:w="28" w:type="dxa"/>
            </w:tcMar>
            <w:vAlign w:val="center"/>
          </w:tcPr>
          <w:p w14:paraId="5AFA4C83" w14:textId="77777777" w:rsidR="00D566DE" w:rsidRPr="00D566DE" w:rsidRDefault="00D566DE" w:rsidP="00D566DE">
            <w:pPr>
              <w:widowControl w:val="0"/>
              <w:autoSpaceDE w:val="0"/>
              <w:autoSpaceDN w:val="0"/>
              <w:adjustRightInd w:val="0"/>
              <w:jc w:val="center"/>
              <w:rPr>
                <w:sz w:val="16"/>
                <w:szCs w:val="16"/>
              </w:rPr>
            </w:pPr>
          </w:p>
        </w:tc>
        <w:tc>
          <w:tcPr>
            <w:tcW w:w="1261" w:type="pct"/>
            <w:vMerge/>
            <w:tcMar>
              <w:top w:w="28" w:type="dxa"/>
              <w:left w:w="28" w:type="dxa"/>
              <w:bottom w:w="28" w:type="dxa"/>
              <w:right w:w="28" w:type="dxa"/>
            </w:tcMar>
            <w:vAlign w:val="center"/>
          </w:tcPr>
          <w:p w14:paraId="4F5617A7" w14:textId="77777777" w:rsidR="00D566DE" w:rsidRPr="00D566DE" w:rsidRDefault="00D566DE" w:rsidP="00D566DE">
            <w:pPr>
              <w:widowControl w:val="0"/>
              <w:autoSpaceDE w:val="0"/>
              <w:autoSpaceDN w:val="0"/>
              <w:adjustRightInd w:val="0"/>
              <w:jc w:val="center"/>
              <w:rPr>
                <w:sz w:val="16"/>
                <w:szCs w:val="16"/>
              </w:rPr>
            </w:pPr>
          </w:p>
        </w:tc>
        <w:tc>
          <w:tcPr>
            <w:tcW w:w="269" w:type="pct"/>
            <w:vMerge w:val="restart"/>
            <w:tcMar>
              <w:top w:w="28" w:type="dxa"/>
              <w:left w:w="28" w:type="dxa"/>
              <w:bottom w:w="28" w:type="dxa"/>
              <w:right w:w="28" w:type="dxa"/>
            </w:tcMar>
            <w:vAlign w:val="center"/>
          </w:tcPr>
          <w:p w14:paraId="34D6483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509" w:type="pct"/>
            <w:gridSpan w:val="10"/>
            <w:tcMar>
              <w:top w:w="28" w:type="dxa"/>
              <w:bottom w:w="28" w:type="dxa"/>
            </w:tcMar>
          </w:tcPr>
          <w:p w14:paraId="1B9E65EA"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c>
          <w:tcPr>
            <w:tcW w:w="248" w:type="pct"/>
            <w:vMerge w:val="restart"/>
            <w:tcMar>
              <w:top w:w="28" w:type="dxa"/>
              <w:left w:w="28" w:type="dxa"/>
              <w:bottom w:w="28" w:type="dxa"/>
              <w:right w:w="28" w:type="dxa"/>
            </w:tcMar>
            <w:vAlign w:val="center"/>
          </w:tcPr>
          <w:p w14:paraId="26B8915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528" w:type="pct"/>
            <w:gridSpan w:val="10"/>
            <w:tcMar>
              <w:top w:w="28" w:type="dxa"/>
              <w:bottom w:w="28" w:type="dxa"/>
            </w:tcMar>
          </w:tcPr>
          <w:p w14:paraId="11AD379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r>
      <w:tr w:rsidR="00D566DE" w:rsidRPr="00D566DE" w14:paraId="0A7EE749" w14:textId="77777777" w:rsidTr="00D566DE">
        <w:trPr>
          <w:gridAfter w:val="1"/>
          <w:wAfter w:w="5" w:type="pct"/>
          <w:trHeight w:val="20"/>
          <w:jc w:val="center"/>
        </w:trPr>
        <w:tc>
          <w:tcPr>
            <w:tcW w:w="180" w:type="pct"/>
            <w:vMerge/>
            <w:tcMar>
              <w:top w:w="28" w:type="dxa"/>
              <w:left w:w="28" w:type="dxa"/>
              <w:bottom w:w="28" w:type="dxa"/>
              <w:right w:w="28" w:type="dxa"/>
            </w:tcMar>
            <w:vAlign w:val="center"/>
          </w:tcPr>
          <w:p w14:paraId="23A8F274" w14:textId="77777777" w:rsidR="00D566DE" w:rsidRPr="00D566DE" w:rsidRDefault="00D566DE" w:rsidP="00D566DE">
            <w:pPr>
              <w:widowControl w:val="0"/>
              <w:autoSpaceDE w:val="0"/>
              <w:autoSpaceDN w:val="0"/>
              <w:adjustRightInd w:val="0"/>
              <w:jc w:val="center"/>
              <w:rPr>
                <w:sz w:val="16"/>
                <w:szCs w:val="16"/>
              </w:rPr>
            </w:pPr>
          </w:p>
        </w:tc>
        <w:tc>
          <w:tcPr>
            <w:tcW w:w="1261" w:type="pct"/>
            <w:vMerge/>
            <w:tcMar>
              <w:top w:w="28" w:type="dxa"/>
              <w:left w:w="28" w:type="dxa"/>
              <w:bottom w:w="28" w:type="dxa"/>
              <w:right w:w="28" w:type="dxa"/>
            </w:tcMar>
            <w:vAlign w:val="center"/>
          </w:tcPr>
          <w:p w14:paraId="236A1233" w14:textId="77777777" w:rsidR="00D566DE" w:rsidRPr="00D566DE" w:rsidRDefault="00D566DE" w:rsidP="00D566DE">
            <w:pPr>
              <w:widowControl w:val="0"/>
              <w:autoSpaceDE w:val="0"/>
              <w:autoSpaceDN w:val="0"/>
              <w:adjustRightInd w:val="0"/>
              <w:jc w:val="center"/>
              <w:rPr>
                <w:sz w:val="16"/>
                <w:szCs w:val="16"/>
              </w:rPr>
            </w:pPr>
          </w:p>
        </w:tc>
        <w:tc>
          <w:tcPr>
            <w:tcW w:w="269" w:type="pct"/>
            <w:vMerge/>
            <w:tcMar>
              <w:top w:w="28" w:type="dxa"/>
              <w:left w:w="28" w:type="dxa"/>
              <w:bottom w:w="28" w:type="dxa"/>
              <w:right w:w="28" w:type="dxa"/>
            </w:tcMar>
            <w:vAlign w:val="center"/>
          </w:tcPr>
          <w:p w14:paraId="37490200" w14:textId="77777777" w:rsidR="00D566DE" w:rsidRPr="00D566DE" w:rsidRDefault="00D566DE" w:rsidP="00D566DE">
            <w:pPr>
              <w:widowControl w:val="0"/>
              <w:autoSpaceDE w:val="0"/>
              <w:autoSpaceDN w:val="0"/>
              <w:adjustRightInd w:val="0"/>
              <w:jc w:val="center"/>
              <w:rPr>
                <w:sz w:val="16"/>
                <w:szCs w:val="16"/>
              </w:rPr>
            </w:pPr>
          </w:p>
        </w:tc>
        <w:tc>
          <w:tcPr>
            <w:tcW w:w="141" w:type="pct"/>
            <w:tcMar>
              <w:top w:w="28" w:type="dxa"/>
              <w:left w:w="28" w:type="dxa"/>
              <w:bottom w:w="28" w:type="dxa"/>
              <w:right w:w="28" w:type="dxa"/>
            </w:tcMar>
            <w:vAlign w:val="center"/>
          </w:tcPr>
          <w:p w14:paraId="06DE7AD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67" w:type="pct"/>
            <w:tcMar>
              <w:top w:w="28" w:type="dxa"/>
              <w:left w:w="28" w:type="dxa"/>
              <w:bottom w:w="28" w:type="dxa"/>
              <w:right w:w="28" w:type="dxa"/>
            </w:tcMar>
            <w:vAlign w:val="center"/>
          </w:tcPr>
          <w:p w14:paraId="201A5BF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41" w:type="pct"/>
            <w:tcMar>
              <w:top w:w="28" w:type="dxa"/>
              <w:left w:w="28" w:type="dxa"/>
              <w:bottom w:w="28" w:type="dxa"/>
              <w:right w:w="28" w:type="dxa"/>
            </w:tcMar>
            <w:vAlign w:val="center"/>
          </w:tcPr>
          <w:p w14:paraId="2E473434"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41" w:type="pct"/>
            <w:tcMar>
              <w:top w:w="28" w:type="dxa"/>
              <w:bottom w:w="28" w:type="dxa"/>
            </w:tcMar>
            <w:vAlign w:val="center"/>
          </w:tcPr>
          <w:p w14:paraId="7CAA7312"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40" w:type="pct"/>
            <w:tcMar>
              <w:top w:w="28" w:type="dxa"/>
              <w:bottom w:w="28" w:type="dxa"/>
            </w:tcMar>
            <w:vAlign w:val="center"/>
          </w:tcPr>
          <w:p w14:paraId="320D84FB"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40" w:type="pct"/>
            <w:tcMar>
              <w:top w:w="28" w:type="dxa"/>
              <w:bottom w:w="28" w:type="dxa"/>
            </w:tcMar>
            <w:vAlign w:val="center"/>
          </w:tcPr>
          <w:p w14:paraId="4BB36C5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40" w:type="pct"/>
            <w:tcMar>
              <w:top w:w="28" w:type="dxa"/>
              <w:bottom w:w="28" w:type="dxa"/>
            </w:tcMar>
            <w:vAlign w:val="center"/>
          </w:tcPr>
          <w:p w14:paraId="3D51548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40" w:type="pct"/>
            <w:tcMar>
              <w:top w:w="28" w:type="dxa"/>
              <w:bottom w:w="28" w:type="dxa"/>
            </w:tcMar>
            <w:vAlign w:val="center"/>
          </w:tcPr>
          <w:p w14:paraId="7424749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40" w:type="pct"/>
            <w:tcMar>
              <w:top w:w="28" w:type="dxa"/>
              <w:bottom w:w="28" w:type="dxa"/>
            </w:tcMar>
            <w:vAlign w:val="center"/>
          </w:tcPr>
          <w:p w14:paraId="359AA65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219" w:type="pct"/>
            <w:tcMar>
              <w:top w:w="28" w:type="dxa"/>
              <w:bottom w:w="28" w:type="dxa"/>
            </w:tcMar>
          </w:tcPr>
          <w:p w14:paraId="08ED3D64"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c>
          <w:tcPr>
            <w:tcW w:w="248" w:type="pct"/>
            <w:vMerge/>
            <w:tcMar>
              <w:top w:w="28" w:type="dxa"/>
              <w:left w:w="28" w:type="dxa"/>
              <w:bottom w:w="28" w:type="dxa"/>
              <w:right w:w="28" w:type="dxa"/>
            </w:tcMar>
            <w:vAlign w:val="center"/>
          </w:tcPr>
          <w:p w14:paraId="1058E59F" w14:textId="77777777" w:rsidR="00D566DE" w:rsidRPr="00D566DE" w:rsidRDefault="00D566DE" w:rsidP="00D566DE">
            <w:pPr>
              <w:widowControl w:val="0"/>
              <w:autoSpaceDE w:val="0"/>
              <w:autoSpaceDN w:val="0"/>
              <w:adjustRightInd w:val="0"/>
              <w:jc w:val="center"/>
              <w:rPr>
                <w:sz w:val="16"/>
                <w:szCs w:val="16"/>
              </w:rPr>
            </w:pPr>
          </w:p>
        </w:tc>
        <w:tc>
          <w:tcPr>
            <w:tcW w:w="168" w:type="pct"/>
            <w:tcMar>
              <w:top w:w="28" w:type="dxa"/>
              <w:left w:w="28" w:type="dxa"/>
              <w:bottom w:w="28" w:type="dxa"/>
              <w:right w:w="28" w:type="dxa"/>
            </w:tcMar>
            <w:vAlign w:val="center"/>
          </w:tcPr>
          <w:p w14:paraId="3D6DB265"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71" w:type="pct"/>
            <w:tcMar>
              <w:top w:w="28" w:type="dxa"/>
              <w:left w:w="28" w:type="dxa"/>
              <w:bottom w:w="28" w:type="dxa"/>
              <w:right w:w="28" w:type="dxa"/>
            </w:tcMar>
            <w:vAlign w:val="center"/>
          </w:tcPr>
          <w:p w14:paraId="346197E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40" w:type="pct"/>
            <w:tcMar>
              <w:top w:w="28" w:type="dxa"/>
              <w:left w:w="28" w:type="dxa"/>
              <w:bottom w:w="28" w:type="dxa"/>
              <w:right w:w="28" w:type="dxa"/>
            </w:tcMar>
            <w:vAlign w:val="center"/>
          </w:tcPr>
          <w:p w14:paraId="1F0DFA4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64" w:type="pct"/>
            <w:tcMar>
              <w:top w:w="28" w:type="dxa"/>
              <w:bottom w:w="28" w:type="dxa"/>
            </w:tcMar>
            <w:vAlign w:val="center"/>
          </w:tcPr>
          <w:p w14:paraId="76480CF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40" w:type="pct"/>
            <w:tcMar>
              <w:top w:w="28" w:type="dxa"/>
              <w:bottom w:w="28" w:type="dxa"/>
            </w:tcMar>
            <w:vAlign w:val="center"/>
          </w:tcPr>
          <w:p w14:paraId="4526A4B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40" w:type="pct"/>
            <w:tcMar>
              <w:top w:w="28" w:type="dxa"/>
              <w:bottom w:w="28" w:type="dxa"/>
            </w:tcMar>
            <w:vAlign w:val="center"/>
          </w:tcPr>
          <w:p w14:paraId="7689EED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40" w:type="pct"/>
            <w:tcMar>
              <w:top w:w="28" w:type="dxa"/>
              <w:bottom w:w="28" w:type="dxa"/>
            </w:tcMar>
            <w:vAlign w:val="center"/>
          </w:tcPr>
          <w:p w14:paraId="249CEA0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40" w:type="pct"/>
            <w:tcMar>
              <w:top w:w="28" w:type="dxa"/>
              <w:bottom w:w="28" w:type="dxa"/>
            </w:tcMar>
            <w:vAlign w:val="center"/>
          </w:tcPr>
          <w:p w14:paraId="32CAD74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41" w:type="pct"/>
            <w:tcMar>
              <w:top w:w="28" w:type="dxa"/>
              <w:bottom w:w="28" w:type="dxa"/>
            </w:tcMar>
            <w:vAlign w:val="center"/>
          </w:tcPr>
          <w:p w14:paraId="2AB266C3"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184" w:type="pct"/>
            <w:tcMar>
              <w:top w:w="28" w:type="dxa"/>
              <w:bottom w:w="28" w:type="dxa"/>
            </w:tcMar>
          </w:tcPr>
          <w:p w14:paraId="191D0CC0"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r>
      <w:tr w:rsidR="00D566DE" w:rsidRPr="00D566DE" w14:paraId="6F6D1E1C"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417BA493" w14:textId="77777777" w:rsidR="00D566DE" w:rsidRPr="00D566DE" w:rsidRDefault="00D566DE" w:rsidP="00D566DE">
            <w:pPr>
              <w:jc w:val="center"/>
              <w:rPr>
                <w:sz w:val="16"/>
                <w:szCs w:val="16"/>
              </w:rPr>
            </w:pPr>
            <w:r w:rsidRPr="00D566DE">
              <w:rPr>
                <w:sz w:val="16"/>
                <w:szCs w:val="16"/>
              </w:rPr>
              <w:t>1</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3F657910" w14:textId="77777777" w:rsidR="00D566DE" w:rsidRPr="00D566DE" w:rsidRDefault="00D566DE" w:rsidP="00D566DE">
            <w:pPr>
              <w:jc w:val="center"/>
              <w:rPr>
                <w:sz w:val="16"/>
                <w:szCs w:val="16"/>
              </w:rPr>
            </w:pPr>
            <w:r w:rsidRPr="00D566DE">
              <w:rPr>
                <w:sz w:val="16"/>
                <w:szCs w:val="16"/>
              </w:rPr>
              <w:t>Котельная г. Мариинск, ул. Ленина 99</w:t>
            </w:r>
          </w:p>
        </w:tc>
        <w:tc>
          <w:tcPr>
            <w:tcW w:w="269" w:type="pct"/>
            <w:shd w:val="clear" w:color="auto" w:fill="auto"/>
            <w:tcMar>
              <w:top w:w="28" w:type="dxa"/>
              <w:left w:w="28" w:type="dxa"/>
              <w:bottom w:w="28" w:type="dxa"/>
              <w:right w:w="28" w:type="dxa"/>
            </w:tcMar>
            <w:vAlign w:val="center"/>
          </w:tcPr>
          <w:p w14:paraId="32E2369A"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2B5578FB"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090EF028"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1D1FE023"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6AE65BA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256232E"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D90609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6D5981C"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B39203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994F694"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12C4727F"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156926BD"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7DFFE7C3"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5D6B3280"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747D52B5"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06DACD6A"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306FF1A"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E7546A4"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423ABEA"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786FB8A"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006C9436"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607E7C22" w14:textId="77777777" w:rsidR="00D566DE" w:rsidRPr="00D566DE" w:rsidRDefault="00D566DE" w:rsidP="00D566DE">
            <w:pPr>
              <w:jc w:val="center"/>
              <w:rPr>
                <w:sz w:val="16"/>
                <w:szCs w:val="16"/>
              </w:rPr>
            </w:pPr>
            <w:r w:rsidRPr="00D566DE">
              <w:rPr>
                <w:sz w:val="16"/>
                <w:szCs w:val="16"/>
              </w:rPr>
              <w:t>0</w:t>
            </w:r>
          </w:p>
        </w:tc>
      </w:tr>
      <w:tr w:rsidR="00D566DE" w:rsidRPr="00D566DE" w14:paraId="7FF39917"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482903D8" w14:textId="77777777" w:rsidR="00D566DE" w:rsidRPr="00D566DE" w:rsidRDefault="00D566DE" w:rsidP="00D566DE">
            <w:pPr>
              <w:jc w:val="center"/>
              <w:rPr>
                <w:sz w:val="16"/>
                <w:szCs w:val="16"/>
              </w:rPr>
            </w:pPr>
            <w:r w:rsidRPr="00D566DE">
              <w:rPr>
                <w:sz w:val="16"/>
                <w:szCs w:val="16"/>
              </w:rPr>
              <w:t>2</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6885500E" w14:textId="77777777" w:rsidR="00D566DE" w:rsidRPr="00D566DE" w:rsidRDefault="00D566DE" w:rsidP="00D566DE">
            <w:pPr>
              <w:jc w:val="center"/>
              <w:rPr>
                <w:sz w:val="16"/>
                <w:szCs w:val="16"/>
              </w:rPr>
            </w:pPr>
            <w:r w:rsidRPr="00D566DE">
              <w:rPr>
                <w:sz w:val="16"/>
                <w:szCs w:val="16"/>
              </w:rPr>
              <w:t>Котельная г. Мариинск, ул. Тургенева 31 а</w:t>
            </w:r>
          </w:p>
        </w:tc>
        <w:tc>
          <w:tcPr>
            <w:tcW w:w="269" w:type="pct"/>
            <w:shd w:val="clear" w:color="auto" w:fill="auto"/>
            <w:tcMar>
              <w:top w:w="28" w:type="dxa"/>
              <w:left w:w="28" w:type="dxa"/>
              <w:bottom w:w="28" w:type="dxa"/>
              <w:right w:w="28" w:type="dxa"/>
            </w:tcMar>
            <w:vAlign w:val="center"/>
          </w:tcPr>
          <w:p w14:paraId="5D5D1A14"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57BE47CF"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39D5A22C"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53BB40E2"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51B50234"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822788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D75D11E"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BE44716"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F87F30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D82494C"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6A42E3F0"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232F6DA5"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6D8E054A"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7C6DEA7B"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1FC9619A"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0BB22099"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B994448"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1DD488F"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1357DF3"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C2DB19C"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3003A1D0"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16637105" w14:textId="77777777" w:rsidR="00D566DE" w:rsidRPr="00D566DE" w:rsidRDefault="00D566DE" w:rsidP="00D566DE">
            <w:pPr>
              <w:jc w:val="center"/>
              <w:rPr>
                <w:sz w:val="16"/>
                <w:szCs w:val="16"/>
              </w:rPr>
            </w:pPr>
            <w:r w:rsidRPr="00D566DE">
              <w:rPr>
                <w:sz w:val="16"/>
                <w:szCs w:val="16"/>
              </w:rPr>
              <w:t>0</w:t>
            </w:r>
          </w:p>
        </w:tc>
      </w:tr>
      <w:tr w:rsidR="00D566DE" w:rsidRPr="00D566DE" w14:paraId="439FFEE4"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3F45041D" w14:textId="77777777" w:rsidR="00D566DE" w:rsidRPr="00D566DE" w:rsidRDefault="00D566DE" w:rsidP="00D566DE">
            <w:pPr>
              <w:jc w:val="center"/>
              <w:rPr>
                <w:sz w:val="16"/>
                <w:szCs w:val="16"/>
              </w:rPr>
            </w:pPr>
            <w:r w:rsidRPr="00D566DE">
              <w:rPr>
                <w:sz w:val="16"/>
                <w:szCs w:val="16"/>
              </w:rPr>
              <w:t>3</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55BB90A5" w14:textId="77777777" w:rsidR="00D566DE" w:rsidRPr="00D566DE" w:rsidRDefault="00D566DE" w:rsidP="00D566DE">
            <w:pPr>
              <w:jc w:val="center"/>
              <w:rPr>
                <w:sz w:val="16"/>
                <w:szCs w:val="16"/>
              </w:rPr>
            </w:pPr>
            <w:r w:rsidRPr="00D566DE">
              <w:rPr>
                <w:sz w:val="16"/>
                <w:szCs w:val="16"/>
              </w:rPr>
              <w:t>Котельная г. Мариинск, ул. Южная (ЛТЦ)</w:t>
            </w:r>
          </w:p>
        </w:tc>
        <w:tc>
          <w:tcPr>
            <w:tcW w:w="269" w:type="pct"/>
            <w:shd w:val="clear" w:color="auto" w:fill="auto"/>
            <w:tcMar>
              <w:top w:w="28" w:type="dxa"/>
              <w:left w:w="28" w:type="dxa"/>
              <w:bottom w:w="28" w:type="dxa"/>
              <w:right w:w="28" w:type="dxa"/>
            </w:tcMar>
            <w:vAlign w:val="center"/>
          </w:tcPr>
          <w:p w14:paraId="17A8E80E"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45DB19F5"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017FA0AD"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1843CA11"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7BABB10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4B2A65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4A3CBD7"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ACFE374"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455A5A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4C06FE0"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4590C269"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5D7F0E69"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6E58AAEF"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5AA27607"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2596D744"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26CD14AF"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49F544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F70949D"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D0211B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36D9829"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1E72FCE4"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3C5C7FCF" w14:textId="77777777" w:rsidR="00D566DE" w:rsidRPr="00D566DE" w:rsidRDefault="00D566DE" w:rsidP="00D566DE">
            <w:pPr>
              <w:jc w:val="center"/>
              <w:rPr>
                <w:sz w:val="16"/>
                <w:szCs w:val="16"/>
              </w:rPr>
            </w:pPr>
            <w:r w:rsidRPr="00D566DE">
              <w:rPr>
                <w:sz w:val="16"/>
                <w:szCs w:val="16"/>
              </w:rPr>
              <w:t>0</w:t>
            </w:r>
          </w:p>
        </w:tc>
      </w:tr>
      <w:tr w:rsidR="00D566DE" w:rsidRPr="00D566DE" w14:paraId="4F5DB637"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6C0250BC" w14:textId="77777777" w:rsidR="00D566DE" w:rsidRPr="00D566DE" w:rsidRDefault="00D566DE" w:rsidP="00D566DE">
            <w:pPr>
              <w:jc w:val="center"/>
              <w:rPr>
                <w:sz w:val="16"/>
                <w:szCs w:val="16"/>
              </w:rPr>
            </w:pPr>
            <w:r w:rsidRPr="00D566DE">
              <w:rPr>
                <w:sz w:val="16"/>
                <w:szCs w:val="16"/>
              </w:rPr>
              <w:t>4</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2FE02952" w14:textId="77777777" w:rsidR="00D566DE" w:rsidRPr="00D566DE" w:rsidRDefault="00D566DE" w:rsidP="00D566DE">
            <w:pPr>
              <w:jc w:val="center"/>
              <w:rPr>
                <w:sz w:val="16"/>
                <w:szCs w:val="16"/>
              </w:rPr>
            </w:pPr>
            <w:r w:rsidRPr="00D566DE">
              <w:rPr>
                <w:sz w:val="16"/>
                <w:szCs w:val="16"/>
              </w:rPr>
              <w:t>Котельная г. Мариинск, ул. Котовского 4</w:t>
            </w:r>
          </w:p>
        </w:tc>
        <w:tc>
          <w:tcPr>
            <w:tcW w:w="269" w:type="pct"/>
            <w:shd w:val="clear" w:color="auto" w:fill="auto"/>
            <w:tcMar>
              <w:top w:w="28" w:type="dxa"/>
              <w:left w:w="28" w:type="dxa"/>
              <w:bottom w:w="28" w:type="dxa"/>
              <w:right w:w="28" w:type="dxa"/>
            </w:tcMar>
            <w:vAlign w:val="center"/>
          </w:tcPr>
          <w:p w14:paraId="459DED5B"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56A7893C"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7448A014"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213224F1"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1BBFE6D4"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C070C1D"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56877BF"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3C6B19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8984B44"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58C663E"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663B19A2"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04535623"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0C1C40FA"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32F57C81"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0EB637DC"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7F89A1F9"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E17D05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2A1197C"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95B8F8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89CF918"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590CCE28"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5B4DB676" w14:textId="77777777" w:rsidR="00D566DE" w:rsidRPr="00D566DE" w:rsidRDefault="00D566DE" w:rsidP="00D566DE">
            <w:pPr>
              <w:jc w:val="center"/>
              <w:rPr>
                <w:sz w:val="16"/>
                <w:szCs w:val="16"/>
              </w:rPr>
            </w:pPr>
            <w:r w:rsidRPr="00D566DE">
              <w:rPr>
                <w:sz w:val="16"/>
                <w:szCs w:val="16"/>
              </w:rPr>
              <w:t>0</w:t>
            </w:r>
          </w:p>
        </w:tc>
      </w:tr>
      <w:tr w:rsidR="00D566DE" w:rsidRPr="00D566DE" w14:paraId="097738A6"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592444A7" w14:textId="77777777" w:rsidR="00D566DE" w:rsidRPr="00D566DE" w:rsidRDefault="00D566DE" w:rsidP="00D566DE">
            <w:pPr>
              <w:jc w:val="center"/>
              <w:rPr>
                <w:sz w:val="16"/>
                <w:szCs w:val="16"/>
              </w:rPr>
            </w:pPr>
            <w:r w:rsidRPr="00D566DE">
              <w:rPr>
                <w:sz w:val="16"/>
                <w:szCs w:val="16"/>
              </w:rPr>
              <w:t>5</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5F6AB15A" w14:textId="77777777" w:rsidR="00D566DE" w:rsidRPr="00D566DE" w:rsidRDefault="00D566DE" w:rsidP="00D566DE">
            <w:pPr>
              <w:jc w:val="center"/>
              <w:rPr>
                <w:sz w:val="16"/>
                <w:szCs w:val="16"/>
              </w:rPr>
            </w:pPr>
            <w:r w:rsidRPr="00D566DE">
              <w:rPr>
                <w:sz w:val="16"/>
                <w:szCs w:val="16"/>
              </w:rPr>
              <w:t xml:space="preserve">Котельная г. Мариинск, ул. 50 лет Октября ,86 </w:t>
            </w:r>
          </w:p>
        </w:tc>
        <w:tc>
          <w:tcPr>
            <w:tcW w:w="269" w:type="pct"/>
            <w:shd w:val="clear" w:color="auto" w:fill="auto"/>
            <w:tcMar>
              <w:top w:w="28" w:type="dxa"/>
              <w:left w:w="28" w:type="dxa"/>
              <w:bottom w:w="28" w:type="dxa"/>
              <w:right w:w="28" w:type="dxa"/>
            </w:tcMar>
            <w:vAlign w:val="center"/>
          </w:tcPr>
          <w:p w14:paraId="1B22BF1C"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1F0A60DA"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6C325034"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613BBFE4"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4C3D8856"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FA42467"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7158978"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047726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FFD6B0F"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800DF6A"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4487AB7E"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23CACD47"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3631E1BA"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32AD7A9B"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44456493"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3530343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54F1F0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7655616"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5A452F9"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C0FF127"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7AA31EB6"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5EDE1923" w14:textId="77777777" w:rsidR="00D566DE" w:rsidRPr="00D566DE" w:rsidRDefault="00D566DE" w:rsidP="00D566DE">
            <w:pPr>
              <w:jc w:val="center"/>
              <w:rPr>
                <w:sz w:val="16"/>
                <w:szCs w:val="16"/>
              </w:rPr>
            </w:pPr>
            <w:r w:rsidRPr="00D566DE">
              <w:rPr>
                <w:sz w:val="16"/>
                <w:szCs w:val="16"/>
              </w:rPr>
              <w:t>0</w:t>
            </w:r>
          </w:p>
        </w:tc>
      </w:tr>
      <w:tr w:rsidR="00D566DE" w:rsidRPr="00D566DE" w14:paraId="7A5716D0"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3DC4DF1E" w14:textId="77777777" w:rsidR="00D566DE" w:rsidRPr="00D566DE" w:rsidRDefault="00D566DE" w:rsidP="00D566DE">
            <w:pPr>
              <w:jc w:val="center"/>
              <w:rPr>
                <w:sz w:val="16"/>
                <w:szCs w:val="16"/>
              </w:rPr>
            </w:pPr>
            <w:r w:rsidRPr="00D566DE">
              <w:rPr>
                <w:sz w:val="16"/>
                <w:szCs w:val="16"/>
              </w:rPr>
              <w:t>6</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44B05F2F" w14:textId="77777777" w:rsidR="00D566DE" w:rsidRPr="00D566DE" w:rsidRDefault="00D566DE" w:rsidP="00D566DE">
            <w:pPr>
              <w:jc w:val="center"/>
              <w:rPr>
                <w:sz w:val="16"/>
                <w:szCs w:val="16"/>
              </w:rPr>
            </w:pPr>
            <w:r w:rsidRPr="00D566DE">
              <w:rPr>
                <w:sz w:val="16"/>
                <w:szCs w:val="16"/>
              </w:rPr>
              <w:t>Котельная г. Мариинск, ул. Южная, 7</w:t>
            </w:r>
          </w:p>
        </w:tc>
        <w:tc>
          <w:tcPr>
            <w:tcW w:w="269" w:type="pct"/>
            <w:shd w:val="clear" w:color="auto" w:fill="auto"/>
            <w:tcMar>
              <w:top w:w="28" w:type="dxa"/>
              <w:left w:w="28" w:type="dxa"/>
              <w:bottom w:w="28" w:type="dxa"/>
              <w:right w:w="28" w:type="dxa"/>
            </w:tcMar>
            <w:vAlign w:val="center"/>
          </w:tcPr>
          <w:p w14:paraId="3D406D62"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6BB1243D"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05C8179F"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683EF21F"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51DB746A"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B0DE896"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FA0B9C8"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403E7BA"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4DD9BA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4A8D0F4"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5B64C31B"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439DD1ED"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188B5940"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34EBB229"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511E946D"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1D31090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7D33BC1C"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4C48053"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17BB74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42324747"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1DE542A4"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7F3A4ADE" w14:textId="77777777" w:rsidR="00D566DE" w:rsidRPr="00D566DE" w:rsidRDefault="00D566DE" w:rsidP="00D566DE">
            <w:pPr>
              <w:jc w:val="center"/>
              <w:rPr>
                <w:sz w:val="16"/>
                <w:szCs w:val="16"/>
              </w:rPr>
            </w:pPr>
            <w:r w:rsidRPr="00D566DE">
              <w:rPr>
                <w:sz w:val="16"/>
                <w:szCs w:val="16"/>
              </w:rPr>
              <w:t>0</w:t>
            </w:r>
          </w:p>
        </w:tc>
      </w:tr>
      <w:tr w:rsidR="00D566DE" w:rsidRPr="00D566DE" w14:paraId="06621DFF"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7A13269D" w14:textId="77777777" w:rsidR="00D566DE" w:rsidRPr="00D566DE" w:rsidRDefault="00D566DE" w:rsidP="00D566DE">
            <w:pPr>
              <w:jc w:val="center"/>
              <w:rPr>
                <w:sz w:val="16"/>
                <w:szCs w:val="16"/>
              </w:rPr>
            </w:pPr>
            <w:r w:rsidRPr="00D566DE">
              <w:rPr>
                <w:sz w:val="16"/>
                <w:szCs w:val="16"/>
              </w:rPr>
              <w:t>7</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4BBD5B62" w14:textId="77777777" w:rsidR="00D566DE" w:rsidRPr="00D566DE" w:rsidRDefault="00D566DE" w:rsidP="00D566DE">
            <w:pPr>
              <w:jc w:val="center"/>
              <w:rPr>
                <w:sz w:val="16"/>
                <w:szCs w:val="16"/>
              </w:rPr>
            </w:pPr>
            <w:r w:rsidRPr="00D566DE">
              <w:rPr>
                <w:sz w:val="16"/>
                <w:szCs w:val="16"/>
              </w:rPr>
              <w:t>Котельная г. Мариинск, ул. Мелиоративная, 10 б</w:t>
            </w:r>
          </w:p>
        </w:tc>
        <w:tc>
          <w:tcPr>
            <w:tcW w:w="269" w:type="pct"/>
            <w:shd w:val="clear" w:color="auto" w:fill="auto"/>
            <w:tcMar>
              <w:top w:w="28" w:type="dxa"/>
              <w:left w:w="28" w:type="dxa"/>
              <w:bottom w:w="28" w:type="dxa"/>
              <w:right w:w="28" w:type="dxa"/>
            </w:tcMar>
            <w:vAlign w:val="center"/>
          </w:tcPr>
          <w:p w14:paraId="3A678C4E"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317E4DAD"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5576A84F"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4423BCF6"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2A14F02D"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04EBAC7"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760224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E0F202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5509EA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0E25E15"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57400C11"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4F1BCA1B"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78255728"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4B8D8235"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0EC8FBA8"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4F6B0BAF"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8AC267E"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5F4D9B85"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F541ECC"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92E5E04"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22D97421"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0B48E411" w14:textId="77777777" w:rsidR="00D566DE" w:rsidRPr="00D566DE" w:rsidRDefault="00D566DE" w:rsidP="00D566DE">
            <w:pPr>
              <w:jc w:val="center"/>
              <w:rPr>
                <w:sz w:val="16"/>
                <w:szCs w:val="16"/>
              </w:rPr>
            </w:pPr>
            <w:r w:rsidRPr="00D566DE">
              <w:rPr>
                <w:sz w:val="16"/>
                <w:szCs w:val="16"/>
              </w:rPr>
              <w:t>0</w:t>
            </w:r>
          </w:p>
        </w:tc>
      </w:tr>
      <w:tr w:rsidR="00D566DE" w:rsidRPr="00D566DE" w14:paraId="230B5D90" w14:textId="77777777" w:rsidTr="00D566DE">
        <w:trPr>
          <w:gridAfter w:val="1"/>
          <w:wAfter w:w="5" w:type="pct"/>
          <w:trHeight w:val="20"/>
          <w:jc w:val="center"/>
        </w:trPr>
        <w:tc>
          <w:tcPr>
            <w:tcW w:w="180" w:type="pct"/>
            <w:tcMar>
              <w:top w:w="28" w:type="dxa"/>
              <w:left w:w="28" w:type="dxa"/>
              <w:bottom w:w="28" w:type="dxa"/>
              <w:right w:w="28" w:type="dxa"/>
            </w:tcMar>
            <w:vAlign w:val="center"/>
          </w:tcPr>
          <w:p w14:paraId="7D256D7D" w14:textId="77777777" w:rsidR="00D566DE" w:rsidRPr="00D566DE" w:rsidRDefault="00D566DE" w:rsidP="00D566DE">
            <w:pPr>
              <w:jc w:val="center"/>
              <w:rPr>
                <w:sz w:val="16"/>
                <w:szCs w:val="16"/>
              </w:rPr>
            </w:pPr>
            <w:r w:rsidRPr="00D566DE">
              <w:rPr>
                <w:sz w:val="16"/>
                <w:szCs w:val="16"/>
              </w:rPr>
              <w:t>8</w:t>
            </w:r>
          </w:p>
        </w:tc>
        <w:tc>
          <w:tcPr>
            <w:tcW w:w="1261"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1FE65AE9" w14:textId="77777777" w:rsidR="00D566DE" w:rsidRPr="00D566DE" w:rsidRDefault="00D566DE" w:rsidP="00D566DE">
            <w:pPr>
              <w:jc w:val="center"/>
              <w:rPr>
                <w:sz w:val="16"/>
                <w:szCs w:val="16"/>
              </w:rPr>
            </w:pPr>
            <w:r w:rsidRPr="00D566DE">
              <w:rPr>
                <w:sz w:val="16"/>
                <w:szCs w:val="16"/>
              </w:rPr>
              <w:t xml:space="preserve">Котельная г. Мариинск, ул. 40 лет Победы, 1в </w:t>
            </w:r>
          </w:p>
        </w:tc>
        <w:tc>
          <w:tcPr>
            <w:tcW w:w="269" w:type="pct"/>
            <w:shd w:val="clear" w:color="auto" w:fill="auto"/>
            <w:tcMar>
              <w:top w:w="28" w:type="dxa"/>
              <w:left w:w="28" w:type="dxa"/>
              <w:bottom w:w="28" w:type="dxa"/>
              <w:right w:w="28" w:type="dxa"/>
            </w:tcMar>
            <w:vAlign w:val="center"/>
          </w:tcPr>
          <w:p w14:paraId="633A51EB"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4F6583D4" w14:textId="77777777" w:rsidR="00D566DE" w:rsidRPr="00D566DE" w:rsidRDefault="00D566DE" w:rsidP="00D566DE">
            <w:pPr>
              <w:jc w:val="center"/>
              <w:rPr>
                <w:sz w:val="16"/>
                <w:szCs w:val="16"/>
              </w:rPr>
            </w:pPr>
            <w:r w:rsidRPr="00D566DE">
              <w:rPr>
                <w:sz w:val="16"/>
                <w:szCs w:val="16"/>
              </w:rPr>
              <w:t>0</w:t>
            </w:r>
          </w:p>
        </w:tc>
        <w:tc>
          <w:tcPr>
            <w:tcW w:w="167" w:type="pct"/>
            <w:shd w:val="clear" w:color="auto" w:fill="auto"/>
            <w:tcMar>
              <w:top w:w="28" w:type="dxa"/>
              <w:left w:w="28" w:type="dxa"/>
              <w:bottom w:w="28" w:type="dxa"/>
              <w:right w:w="28" w:type="dxa"/>
            </w:tcMar>
            <w:vAlign w:val="center"/>
          </w:tcPr>
          <w:p w14:paraId="047F4598"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left w:w="28" w:type="dxa"/>
              <w:bottom w:w="28" w:type="dxa"/>
              <w:right w:w="28" w:type="dxa"/>
            </w:tcMar>
            <w:vAlign w:val="center"/>
          </w:tcPr>
          <w:p w14:paraId="219D8913" w14:textId="77777777" w:rsidR="00D566DE" w:rsidRPr="00D566DE" w:rsidRDefault="00D566DE" w:rsidP="00D566DE">
            <w:pPr>
              <w:jc w:val="center"/>
              <w:rPr>
                <w:sz w:val="16"/>
                <w:szCs w:val="16"/>
              </w:rPr>
            </w:pPr>
            <w:r w:rsidRPr="00D566DE">
              <w:rPr>
                <w:sz w:val="16"/>
                <w:szCs w:val="16"/>
              </w:rPr>
              <w:t>0</w:t>
            </w:r>
          </w:p>
        </w:tc>
        <w:tc>
          <w:tcPr>
            <w:tcW w:w="141" w:type="pct"/>
            <w:shd w:val="clear" w:color="auto" w:fill="auto"/>
            <w:tcMar>
              <w:top w:w="28" w:type="dxa"/>
              <w:bottom w:w="28" w:type="dxa"/>
            </w:tcMar>
            <w:vAlign w:val="center"/>
          </w:tcPr>
          <w:p w14:paraId="33A061DD"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AD72B76"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BAB0EF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C6A871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6DCDDB11"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0D5A073A" w14:textId="77777777" w:rsidR="00D566DE" w:rsidRPr="00D566DE" w:rsidRDefault="00D566DE" w:rsidP="00D566DE">
            <w:pPr>
              <w:jc w:val="center"/>
              <w:rPr>
                <w:sz w:val="16"/>
                <w:szCs w:val="16"/>
              </w:rPr>
            </w:pPr>
            <w:r w:rsidRPr="00D566DE">
              <w:rPr>
                <w:sz w:val="16"/>
                <w:szCs w:val="16"/>
              </w:rPr>
              <w:t>0</w:t>
            </w:r>
          </w:p>
        </w:tc>
        <w:tc>
          <w:tcPr>
            <w:tcW w:w="219" w:type="pct"/>
            <w:tcMar>
              <w:top w:w="28" w:type="dxa"/>
              <w:bottom w:w="28" w:type="dxa"/>
            </w:tcMar>
            <w:vAlign w:val="center"/>
          </w:tcPr>
          <w:p w14:paraId="51D3ECD9" w14:textId="77777777" w:rsidR="00D566DE" w:rsidRPr="00D566DE" w:rsidRDefault="00D566DE" w:rsidP="00D566DE">
            <w:pPr>
              <w:jc w:val="center"/>
              <w:rPr>
                <w:sz w:val="16"/>
                <w:szCs w:val="16"/>
              </w:rPr>
            </w:pPr>
            <w:r w:rsidRPr="00D566DE">
              <w:rPr>
                <w:sz w:val="16"/>
                <w:szCs w:val="16"/>
              </w:rPr>
              <w:t>0</w:t>
            </w:r>
          </w:p>
        </w:tc>
        <w:tc>
          <w:tcPr>
            <w:tcW w:w="248" w:type="pct"/>
            <w:shd w:val="clear" w:color="auto" w:fill="auto"/>
            <w:tcMar>
              <w:top w:w="28" w:type="dxa"/>
              <w:left w:w="28" w:type="dxa"/>
              <w:bottom w:w="28" w:type="dxa"/>
              <w:right w:w="28" w:type="dxa"/>
            </w:tcMar>
            <w:vAlign w:val="center"/>
          </w:tcPr>
          <w:p w14:paraId="4A322430" w14:textId="77777777" w:rsidR="00D566DE" w:rsidRPr="00D566DE" w:rsidRDefault="00D566DE" w:rsidP="00D566DE">
            <w:pPr>
              <w:jc w:val="center"/>
              <w:rPr>
                <w:sz w:val="16"/>
                <w:szCs w:val="16"/>
              </w:rPr>
            </w:pPr>
            <w:r w:rsidRPr="00D566DE">
              <w:rPr>
                <w:sz w:val="16"/>
                <w:szCs w:val="16"/>
              </w:rPr>
              <w:t>0</w:t>
            </w:r>
          </w:p>
        </w:tc>
        <w:tc>
          <w:tcPr>
            <w:tcW w:w="168" w:type="pct"/>
            <w:shd w:val="clear" w:color="auto" w:fill="auto"/>
            <w:tcMar>
              <w:top w:w="28" w:type="dxa"/>
              <w:left w:w="28" w:type="dxa"/>
              <w:bottom w:w="28" w:type="dxa"/>
              <w:right w:w="28" w:type="dxa"/>
            </w:tcMar>
            <w:vAlign w:val="center"/>
          </w:tcPr>
          <w:p w14:paraId="00A319BC" w14:textId="77777777" w:rsidR="00D566DE" w:rsidRPr="00D566DE" w:rsidRDefault="00D566DE" w:rsidP="00D566DE">
            <w:pPr>
              <w:jc w:val="center"/>
              <w:rPr>
                <w:sz w:val="16"/>
                <w:szCs w:val="16"/>
              </w:rPr>
            </w:pPr>
            <w:r w:rsidRPr="00D566DE">
              <w:rPr>
                <w:sz w:val="16"/>
                <w:szCs w:val="16"/>
              </w:rPr>
              <w:t>0</w:t>
            </w:r>
          </w:p>
        </w:tc>
        <w:tc>
          <w:tcPr>
            <w:tcW w:w="171" w:type="pct"/>
            <w:shd w:val="clear" w:color="auto" w:fill="auto"/>
            <w:tcMar>
              <w:top w:w="28" w:type="dxa"/>
              <w:left w:w="28" w:type="dxa"/>
              <w:bottom w:w="28" w:type="dxa"/>
              <w:right w:w="28" w:type="dxa"/>
            </w:tcMar>
            <w:vAlign w:val="center"/>
          </w:tcPr>
          <w:p w14:paraId="0C1F020A" w14:textId="77777777" w:rsidR="00D566DE" w:rsidRPr="00D566DE" w:rsidRDefault="00D566DE" w:rsidP="00D566DE">
            <w:pPr>
              <w:jc w:val="center"/>
              <w:rPr>
                <w:sz w:val="16"/>
                <w:szCs w:val="16"/>
              </w:rPr>
            </w:pPr>
            <w:r w:rsidRPr="00D566DE">
              <w:rPr>
                <w:sz w:val="16"/>
                <w:szCs w:val="16"/>
              </w:rPr>
              <w:t>0</w:t>
            </w:r>
          </w:p>
        </w:tc>
        <w:tc>
          <w:tcPr>
            <w:tcW w:w="140" w:type="pct"/>
            <w:shd w:val="clear" w:color="auto" w:fill="auto"/>
            <w:tcMar>
              <w:top w:w="28" w:type="dxa"/>
              <w:left w:w="28" w:type="dxa"/>
              <w:bottom w:w="28" w:type="dxa"/>
              <w:right w:w="28" w:type="dxa"/>
            </w:tcMar>
            <w:vAlign w:val="center"/>
          </w:tcPr>
          <w:p w14:paraId="1C9DEAB7" w14:textId="77777777" w:rsidR="00D566DE" w:rsidRPr="00D566DE" w:rsidRDefault="00D566DE" w:rsidP="00D566DE">
            <w:pPr>
              <w:jc w:val="center"/>
              <w:rPr>
                <w:sz w:val="16"/>
                <w:szCs w:val="16"/>
              </w:rPr>
            </w:pPr>
            <w:r w:rsidRPr="00D566DE">
              <w:rPr>
                <w:sz w:val="16"/>
                <w:szCs w:val="16"/>
              </w:rPr>
              <w:t>0</w:t>
            </w:r>
          </w:p>
        </w:tc>
        <w:tc>
          <w:tcPr>
            <w:tcW w:w="164" w:type="pct"/>
            <w:shd w:val="clear" w:color="auto" w:fill="auto"/>
            <w:tcMar>
              <w:top w:w="28" w:type="dxa"/>
              <w:bottom w:w="28" w:type="dxa"/>
            </w:tcMar>
            <w:vAlign w:val="center"/>
          </w:tcPr>
          <w:p w14:paraId="71422C7B"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12B16382"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A4334FD"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3F54A1AE" w14:textId="77777777" w:rsidR="00D566DE" w:rsidRPr="00D566DE" w:rsidRDefault="00D566DE" w:rsidP="00D566DE">
            <w:pPr>
              <w:jc w:val="center"/>
              <w:rPr>
                <w:sz w:val="16"/>
                <w:szCs w:val="16"/>
              </w:rPr>
            </w:pPr>
            <w:r w:rsidRPr="00D566DE">
              <w:rPr>
                <w:sz w:val="16"/>
                <w:szCs w:val="16"/>
              </w:rPr>
              <w:t>0</w:t>
            </w:r>
          </w:p>
        </w:tc>
        <w:tc>
          <w:tcPr>
            <w:tcW w:w="140" w:type="pct"/>
            <w:tcMar>
              <w:top w:w="28" w:type="dxa"/>
              <w:bottom w:w="28" w:type="dxa"/>
            </w:tcMar>
            <w:vAlign w:val="center"/>
          </w:tcPr>
          <w:p w14:paraId="2CCB6CE6" w14:textId="77777777" w:rsidR="00D566DE" w:rsidRPr="00D566DE" w:rsidRDefault="00D566DE" w:rsidP="00D566DE">
            <w:pPr>
              <w:jc w:val="center"/>
              <w:rPr>
                <w:sz w:val="16"/>
                <w:szCs w:val="16"/>
              </w:rPr>
            </w:pPr>
            <w:r w:rsidRPr="00D566DE">
              <w:rPr>
                <w:sz w:val="16"/>
                <w:szCs w:val="16"/>
              </w:rPr>
              <w:t>0</w:t>
            </w:r>
          </w:p>
        </w:tc>
        <w:tc>
          <w:tcPr>
            <w:tcW w:w="141" w:type="pct"/>
            <w:tcMar>
              <w:top w:w="28" w:type="dxa"/>
              <w:bottom w:w="28" w:type="dxa"/>
            </w:tcMar>
            <w:vAlign w:val="center"/>
          </w:tcPr>
          <w:p w14:paraId="131D817C" w14:textId="77777777" w:rsidR="00D566DE" w:rsidRPr="00D566DE" w:rsidRDefault="00D566DE" w:rsidP="00D566DE">
            <w:pPr>
              <w:jc w:val="center"/>
              <w:rPr>
                <w:sz w:val="16"/>
                <w:szCs w:val="16"/>
              </w:rPr>
            </w:pPr>
            <w:r w:rsidRPr="00D566DE">
              <w:rPr>
                <w:sz w:val="16"/>
                <w:szCs w:val="16"/>
              </w:rPr>
              <w:t>0</w:t>
            </w:r>
          </w:p>
        </w:tc>
        <w:tc>
          <w:tcPr>
            <w:tcW w:w="184" w:type="pct"/>
            <w:tcMar>
              <w:top w:w="28" w:type="dxa"/>
              <w:bottom w:w="28" w:type="dxa"/>
            </w:tcMar>
            <w:vAlign w:val="center"/>
          </w:tcPr>
          <w:p w14:paraId="6DFD21EC" w14:textId="77777777" w:rsidR="00D566DE" w:rsidRPr="00D566DE" w:rsidRDefault="00D566DE" w:rsidP="00D566DE">
            <w:pPr>
              <w:jc w:val="center"/>
              <w:rPr>
                <w:sz w:val="16"/>
                <w:szCs w:val="16"/>
              </w:rPr>
            </w:pPr>
            <w:r w:rsidRPr="00D566DE">
              <w:rPr>
                <w:sz w:val="16"/>
                <w:szCs w:val="16"/>
              </w:rPr>
              <w:t>0</w:t>
            </w:r>
          </w:p>
        </w:tc>
      </w:tr>
    </w:tbl>
    <w:p w14:paraId="0611167D" w14:textId="77777777" w:rsidR="00D566DE" w:rsidRPr="00D566DE" w:rsidRDefault="00D566DE" w:rsidP="00D566DE">
      <w:pPr>
        <w:rPr>
          <w:sz w:val="20"/>
          <w:szCs w:val="20"/>
        </w:rPr>
      </w:pPr>
    </w:p>
    <w:p w14:paraId="58985D3A" w14:textId="77777777" w:rsidR="00D566DE" w:rsidRPr="00D566DE" w:rsidRDefault="00D566DE" w:rsidP="00D566DE">
      <w:pPr>
        <w:ind w:left="284" w:right="536"/>
        <w:jc w:val="center"/>
        <w:rPr>
          <w:b/>
          <w:bCs/>
          <w:sz w:val="28"/>
          <w:szCs w:val="28"/>
        </w:rPr>
      </w:pPr>
      <w:bookmarkStart w:id="20" w:name="_Hlk33531503"/>
      <w:r w:rsidRPr="00D566DE">
        <w:rPr>
          <w:sz w:val="20"/>
          <w:szCs w:val="20"/>
        </w:rPr>
        <w:br w:type="page"/>
      </w:r>
      <w:r w:rsidRPr="00D566DE">
        <w:rPr>
          <w:b/>
          <w:bCs/>
          <w:sz w:val="28"/>
          <w:szCs w:val="28"/>
        </w:rPr>
        <w:lastRenderedPageBreak/>
        <w:t xml:space="preserve">Показатели надежности и энергетической эффективности объектов системы теплоснабжения </w:t>
      </w:r>
    </w:p>
    <w:p w14:paraId="683D4D2A" w14:textId="77777777" w:rsidR="00D566DE" w:rsidRPr="00D566DE" w:rsidRDefault="00D566DE" w:rsidP="00D566DE">
      <w:pPr>
        <w:ind w:left="284" w:right="536"/>
        <w:jc w:val="center"/>
        <w:rPr>
          <w:b/>
          <w:bCs/>
          <w:sz w:val="28"/>
          <w:szCs w:val="28"/>
        </w:rPr>
      </w:pPr>
      <w:r w:rsidRPr="00D566DE">
        <w:rPr>
          <w:b/>
          <w:bCs/>
          <w:sz w:val="28"/>
          <w:szCs w:val="28"/>
        </w:rPr>
        <w:t>ООО «ТеплоСнаб» на потребительском рынке г. Мариинск на 2020-2029 годы</w:t>
      </w:r>
    </w:p>
    <w:bookmarkEnd w:id="20"/>
    <w:p w14:paraId="12C62EF5" w14:textId="77777777" w:rsidR="00D566DE" w:rsidRPr="00D566DE" w:rsidRDefault="00D566DE" w:rsidP="00D566DE">
      <w:pPr>
        <w:rPr>
          <w:sz w:val="20"/>
          <w:szCs w:val="20"/>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
        <w:gridCol w:w="3502"/>
        <w:gridCol w:w="879"/>
        <w:gridCol w:w="779"/>
        <w:gridCol w:w="984"/>
        <w:gridCol w:w="979"/>
        <w:gridCol w:w="984"/>
        <w:gridCol w:w="867"/>
        <w:gridCol w:w="982"/>
        <w:gridCol w:w="826"/>
        <w:gridCol w:w="826"/>
        <w:gridCol w:w="826"/>
        <w:gridCol w:w="838"/>
        <w:gridCol w:w="847"/>
      </w:tblGrid>
      <w:tr w:rsidR="00D566DE" w:rsidRPr="00D566DE" w14:paraId="252C3A22" w14:textId="77777777" w:rsidTr="00D566DE">
        <w:trPr>
          <w:trHeight w:val="20"/>
          <w:jc w:val="center"/>
        </w:trPr>
        <w:tc>
          <w:tcPr>
            <w:tcW w:w="181" w:type="pct"/>
            <w:vMerge w:val="restart"/>
            <w:tcMar>
              <w:top w:w="28" w:type="dxa"/>
              <w:left w:w="28" w:type="dxa"/>
              <w:bottom w:w="28" w:type="dxa"/>
              <w:right w:w="28" w:type="dxa"/>
            </w:tcMar>
            <w:vAlign w:val="center"/>
          </w:tcPr>
          <w:p w14:paraId="580439A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п/п</w:t>
            </w:r>
          </w:p>
        </w:tc>
        <w:tc>
          <w:tcPr>
            <w:tcW w:w="1195" w:type="pct"/>
            <w:vMerge w:val="restart"/>
            <w:tcMar>
              <w:top w:w="28" w:type="dxa"/>
              <w:left w:w="28" w:type="dxa"/>
              <w:bottom w:w="28" w:type="dxa"/>
              <w:right w:w="28" w:type="dxa"/>
            </w:tcMar>
            <w:vAlign w:val="center"/>
          </w:tcPr>
          <w:p w14:paraId="3524B4E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Наименование объекта</w:t>
            </w:r>
          </w:p>
        </w:tc>
        <w:tc>
          <w:tcPr>
            <w:tcW w:w="3624" w:type="pct"/>
            <w:gridSpan w:val="12"/>
            <w:tcMar>
              <w:top w:w="28" w:type="dxa"/>
              <w:left w:w="28" w:type="dxa"/>
              <w:bottom w:w="28" w:type="dxa"/>
              <w:right w:w="28" w:type="dxa"/>
            </w:tcMar>
            <w:vAlign w:val="center"/>
          </w:tcPr>
          <w:p w14:paraId="5C3CD7B6" w14:textId="77777777" w:rsidR="00D566DE" w:rsidRPr="00D566DE" w:rsidRDefault="00D566DE" w:rsidP="00D566DE">
            <w:pPr>
              <w:jc w:val="center"/>
              <w:rPr>
                <w:sz w:val="16"/>
                <w:szCs w:val="16"/>
              </w:rPr>
            </w:pPr>
            <w:r w:rsidRPr="00D566DE">
              <w:rPr>
                <w:sz w:val="16"/>
                <w:szCs w:val="16"/>
              </w:rPr>
              <w:t>Показатели энергетической эффективности</w:t>
            </w:r>
          </w:p>
        </w:tc>
      </w:tr>
      <w:tr w:rsidR="00D566DE" w:rsidRPr="00D566DE" w14:paraId="6DBB95D9" w14:textId="77777777" w:rsidTr="00D566DE">
        <w:trPr>
          <w:trHeight w:val="20"/>
          <w:jc w:val="center"/>
        </w:trPr>
        <w:tc>
          <w:tcPr>
            <w:tcW w:w="181" w:type="pct"/>
            <w:vMerge/>
            <w:tcMar>
              <w:top w:w="28" w:type="dxa"/>
              <w:left w:w="28" w:type="dxa"/>
              <w:bottom w:w="28" w:type="dxa"/>
              <w:right w:w="28" w:type="dxa"/>
            </w:tcMar>
            <w:vAlign w:val="center"/>
          </w:tcPr>
          <w:p w14:paraId="2CBEFC1A" w14:textId="77777777" w:rsidR="00D566DE" w:rsidRPr="00D566DE" w:rsidRDefault="00D566DE" w:rsidP="00D566DE">
            <w:pPr>
              <w:widowControl w:val="0"/>
              <w:autoSpaceDE w:val="0"/>
              <w:autoSpaceDN w:val="0"/>
              <w:adjustRightInd w:val="0"/>
              <w:jc w:val="center"/>
              <w:rPr>
                <w:sz w:val="16"/>
                <w:szCs w:val="16"/>
              </w:rPr>
            </w:pPr>
          </w:p>
        </w:tc>
        <w:tc>
          <w:tcPr>
            <w:tcW w:w="1195" w:type="pct"/>
            <w:vMerge/>
            <w:tcMar>
              <w:top w:w="28" w:type="dxa"/>
              <w:left w:w="28" w:type="dxa"/>
              <w:bottom w:w="28" w:type="dxa"/>
              <w:right w:w="28" w:type="dxa"/>
            </w:tcMar>
            <w:vAlign w:val="center"/>
          </w:tcPr>
          <w:p w14:paraId="35DA2B71" w14:textId="77777777" w:rsidR="00D566DE" w:rsidRPr="00D566DE" w:rsidRDefault="00D566DE" w:rsidP="00D566DE">
            <w:pPr>
              <w:widowControl w:val="0"/>
              <w:autoSpaceDE w:val="0"/>
              <w:autoSpaceDN w:val="0"/>
              <w:adjustRightInd w:val="0"/>
              <w:jc w:val="center"/>
              <w:rPr>
                <w:sz w:val="16"/>
                <w:szCs w:val="16"/>
              </w:rPr>
            </w:pPr>
          </w:p>
        </w:tc>
        <w:tc>
          <w:tcPr>
            <w:tcW w:w="300" w:type="pct"/>
            <w:vMerge w:val="restart"/>
            <w:tcMar>
              <w:top w:w="28" w:type="dxa"/>
              <w:left w:w="28" w:type="dxa"/>
              <w:bottom w:w="28" w:type="dxa"/>
              <w:right w:w="28" w:type="dxa"/>
            </w:tcMar>
            <w:vAlign w:val="center"/>
          </w:tcPr>
          <w:p w14:paraId="0DC1582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3324" w:type="pct"/>
            <w:gridSpan w:val="11"/>
            <w:tcMar>
              <w:top w:w="28" w:type="dxa"/>
              <w:left w:w="28" w:type="dxa"/>
              <w:bottom w:w="28" w:type="dxa"/>
              <w:right w:w="28" w:type="dxa"/>
            </w:tcMar>
            <w:vAlign w:val="center"/>
          </w:tcPr>
          <w:p w14:paraId="4D5FC2A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xml:space="preserve">Удельный расход топлива на производство единицы тепловой энергии, кг.у.т./Гкал </w:t>
            </w:r>
          </w:p>
        </w:tc>
      </w:tr>
      <w:tr w:rsidR="00D566DE" w:rsidRPr="00D566DE" w14:paraId="0BD42B84" w14:textId="77777777" w:rsidTr="00D566DE">
        <w:trPr>
          <w:trHeight w:val="20"/>
          <w:jc w:val="center"/>
        </w:trPr>
        <w:tc>
          <w:tcPr>
            <w:tcW w:w="181" w:type="pct"/>
            <w:vMerge/>
            <w:tcMar>
              <w:top w:w="28" w:type="dxa"/>
              <w:left w:w="28" w:type="dxa"/>
              <w:bottom w:w="28" w:type="dxa"/>
              <w:right w:w="28" w:type="dxa"/>
            </w:tcMar>
            <w:vAlign w:val="center"/>
          </w:tcPr>
          <w:p w14:paraId="50709879" w14:textId="77777777" w:rsidR="00D566DE" w:rsidRPr="00D566DE" w:rsidRDefault="00D566DE" w:rsidP="00D566DE">
            <w:pPr>
              <w:widowControl w:val="0"/>
              <w:autoSpaceDE w:val="0"/>
              <w:autoSpaceDN w:val="0"/>
              <w:adjustRightInd w:val="0"/>
              <w:jc w:val="center"/>
              <w:rPr>
                <w:sz w:val="16"/>
                <w:szCs w:val="16"/>
              </w:rPr>
            </w:pPr>
          </w:p>
        </w:tc>
        <w:tc>
          <w:tcPr>
            <w:tcW w:w="1195" w:type="pct"/>
            <w:vMerge/>
            <w:tcMar>
              <w:top w:w="28" w:type="dxa"/>
              <w:left w:w="28" w:type="dxa"/>
              <w:bottom w:w="28" w:type="dxa"/>
              <w:right w:w="28" w:type="dxa"/>
            </w:tcMar>
            <w:vAlign w:val="center"/>
          </w:tcPr>
          <w:p w14:paraId="0A963081" w14:textId="77777777" w:rsidR="00D566DE" w:rsidRPr="00D566DE" w:rsidRDefault="00D566DE" w:rsidP="00D566DE">
            <w:pPr>
              <w:widowControl w:val="0"/>
              <w:autoSpaceDE w:val="0"/>
              <w:autoSpaceDN w:val="0"/>
              <w:adjustRightInd w:val="0"/>
              <w:jc w:val="center"/>
              <w:rPr>
                <w:sz w:val="16"/>
                <w:szCs w:val="16"/>
              </w:rPr>
            </w:pPr>
          </w:p>
        </w:tc>
        <w:tc>
          <w:tcPr>
            <w:tcW w:w="300" w:type="pct"/>
            <w:vMerge/>
            <w:tcMar>
              <w:top w:w="28" w:type="dxa"/>
              <w:left w:w="28" w:type="dxa"/>
              <w:bottom w:w="28" w:type="dxa"/>
              <w:right w:w="28" w:type="dxa"/>
            </w:tcMar>
            <w:vAlign w:val="center"/>
          </w:tcPr>
          <w:p w14:paraId="3ECF7079" w14:textId="77777777" w:rsidR="00D566DE" w:rsidRPr="00D566DE" w:rsidRDefault="00D566DE" w:rsidP="00D566DE">
            <w:pPr>
              <w:widowControl w:val="0"/>
              <w:autoSpaceDE w:val="0"/>
              <w:autoSpaceDN w:val="0"/>
              <w:adjustRightInd w:val="0"/>
              <w:jc w:val="center"/>
              <w:rPr>
                <w:sz w:val="16"/>
                <w:szCs w:val="16"/>
              </w:rPr>
            </w:pPr>
          </w:p>
        </w:tc>
        <w:tc>
          <w:tcPr>
            <w:tcW w:w="266" w:type="pct"/>
            <w:tcMar>
              <w:top w:w="28" w:type="dxa"/>
              <w:left w:w="28" w:type="dxa"/>
              <w:bottom w:w="28" w:type="dxa"/>
              <w:right w:w="28" w:type="dxa"/>
            </w:tcMar>
            <w:vAlign w:val="center"/>
          </w:tcPr>
          <w:p w14:paraId="371AA0DB"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336" w:type="pct"/>
            <w:tcMar>
              <w:top w:w="28" w:type="dxa"/>
              <w:left w:w="28" w:type="dxa"/>
              <w:bottom w:w="28" w:type="dxa"/>
              <w:right w:w="28" w:type="dxa"/>
            </w:tcMar>
            <w:vAlign w:val="center"/>
          </w:tcPr>
          <w:p w14:paraId="1399D5AA"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334" w:type="pct"/>
            <w:tcMar>
              <w:top w:w="28" w:type="dxa"/>
              <w:left w:w="28" w:type="dxa"/>
              <w:bottom w:w="28" w:type="dxa"/>
              <w:right w:w="28" w:type="dxa"/>
            </w:tcMar>
            <w:vAlign w:val="center"/>
          </w:tcPr>
          <w:p w14:paraId="0FA6A803"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336" w:type="pct"/>
            <w:tcMar>
              <w:top w:w="28" w:type="dxa"/>
              <w:left w:w="28" w:type="dxa"/>
              <w:bottom w:w="28" w:type="dxa"/>
              <w:right w:w="28" w:type="dxa"/>
            </w:tcMar>
            <w:vAlign w:val="center"/>
          </w:tcPr>
          <w:p w14:paraId="078838F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296" w:type="pct"/>
            <w:tcMar>
              <w:top w:w="28" w:type="dxa"/>
              <w:left w:w="28" w:type="dxa"/>
              <w:bottom w:w="28" w:type="dxa"/>
              <w:right w:w="28" w:type="dxa"/>
            </w:tcMar>
            <w:vAlign w:val="center"/>
          </w:tcPr>
          <w:p w14:paraId="0FFED060"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335" w:type="pct"/>
            <w:tcMar>
              <w:top w:w="28" w:type="dxa"/>
              <w:left w:w="28" w:type="dxa"/>
              <w:bottom w:w="28" w:type="dxa"/>
              <w:right w:w="28" w:type="dxa"/>
            </w:tcMar>
            <w:vAlign w:val="center"/>
          </w:tcPr>
          <w:p w14:paraId="3D8CA88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282" w:type="pct"/>
            <w:tcMar>
              <w:top w:w="28" w:type="dxa"/>
              <w:left w:w="28" w:type="dxa"/>
              <w:bottom w:w="28" w:type="dxa"/>
              <w:right w:w="28" w:type="dxa"/>
            </w:tcMar>
            <w:vAlign w:val="center"/>
          </w:tcPr>
          <w:p w14:paraId="5829F89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282" w:type="pct"/>
            <w:tcMar>
              <w:top w:w="28" w:type="dxa"/>
              <w:left w:w="28" w:type="dxa"/>
              <w:bottom w:w="28" w:type="dxa"/>
              <w:right w:w="28" w:type="dxa"/>
            </w:tcMar>
            <w:vAlign w:val="center"/>
          </w:tcPr>
          <w:p w14:paraId="5D339A5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282" w:type="pct"/>
            <w:tcMar>
              <w:top w:w="28" w:type="dxa"/>
              <w:left w:w="28" w:type="dxa"/>
              <w:bottom w:w="28" w:type="dxa"/>
              <w:right w:w="28" w:type="dxa"/>
            </w:tcMar>
            <w:vAlign w:val="center"/>
          </w:tcPr>
          <w:p w14:paraId="1FB5E13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286" w:type="pct"/>
            <w:tcMar>
              <w:top w:w="28" w:type="dxa"/>
              <w:left w:w="28" w:type="dxa"/>
              <w:bottom w:w="28" w:type="dxa"/>
              <w:right w:w="28" w:type="dxa"/>
            </w:tcMar>
            <w:vAlign w:val="center"/>
          </w:tcPr>
          <w:p w14:paraId="1F8EB9E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c>
          <w:tcPr>
            <w:tcW w:w="289" w:type="pct"/>
            <w:tcMar>
              <w:top w:w="28" w:type="dxa"/>
              <w:left w:w="28" w:type="dxa"/>
              <w:bottom w:w="28" w:type="dxa"/>
              <w:right w:w="28" w:type="dxa"/>
            </w:tcMar>
            <w:vAlign w:val="center"/>
          </w:tcPr>
          <w:p w14:paraId="417DA29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2030</w:t>
            </w:r>
          </w:p>
        </w:tc>
      </w:tr>
      <w:tr w:rsidR="00D566DE" w:rsidRPr="00D566DE" w14:paraId="44CB7A7E" w14:textId="77777777" w:rsidTr="00D566DE">
        <w:trPr>
          <w:trHeight w:val="20"/>
          <w:jc w:val="center"/>
        </w:trPr>
        <w:tc>
          <w:tcPr>
            <w:tcW w:w="181" w:type="pct"/>
            <w:tcMar>
              <w:top w:w="28" w:type="dxa"/>
              <w:left w:w="28" w:type="dxa"/>
              <w:bottom w:w="28" w:type="dxa"/>
              <w:right w:w="28" w:type="dxa"/>
            </w:tcMar>
            <w:vAlign w:val="center"/>
          </w:tcPr>
          <w:p w14:paraId="65962F8F" w14:textId="77777777" w:rsidR="00D566DE" w:rsidRPr="00D566DE" w:rsidRDefault="00D566DE" w:rsidP="00D566DE">
            <w:pPr>
              <w:jc w:val="center"/>
              <w:rPr>
                <w:sz w:val="16"/>
                <w:szCs w:val="16"/>
              </w:rPr>
            </w:pPr>
            <w:r w:rsidRPr="00D566DE">
              <w:rPr>
                <w:sz w:val="16"/>
                <w:szCs w:val="16"/>
              </w:rPr>
              <w:t>1</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4DAB5B2A" w14:textId="77777777" w:rsidR="00D566DE" w:rsidRPr="00D566DE" w:rsidRDefault="00D566DE" w:rsidP="00D566DE">
            <w:pPr>
              <w:jc w:val="center"/>
              <w:rPr>
                <w:sz w:val="16"/>
                <w:szCs w:val="16"/>
              </w:rPr>
            </w:pPr>
            <w:r w:rsidRPr="00D566DE">
              <w:rPr>
                <w:sz w:val="16"/>
                <w:szCs w:val="16"/>
              </w:rPr>
              <w:t>Котельная г. Мариинск, ул. Ленина 99</w:t>
            </w:r>
          </w:p>
        </w:tc>
        <w:tc>
          <w:tcPr>
            <w:tcW w:w="30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1D52869"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97C08EE" w14:textId="77777777" w:rsidR="00D566DE" w:rsidRPr="00D566DE" w:rsidRDefault="00D566DE" w:rsidP="00D566DE">
            <w:pPr>
              <w:jc w:val="center"/>
              <w:rPr>
                <w:color w:val="000000"/>
                <w:sz w:val="16"/>
                <w:szCs w:val="16"/>
              </w:rPr>
            </w:pPr>
            <w:r w:rsidRPr="00D566DE">
              <w:rPr>
                <w:color w:val="2D2D2D"/>
                <w:sz w:val="16"/>
                <w:szCs w:val="16"/>
              </w:rPr>
              <w:t>229,33</w:t>
            </w:r>
          </w:p>
        </w:tc>
        <w:tc>
          <w:tcPr>
            <w:tcW w:w="336"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66F6290" w14:textId="77777777" w:rsidR="00D566DE" w:rsidRPr="00D566DE" w:rsidRDefault="00D566DE" w:rsidP="00D566DE">
            <w:pPr>
              <w:jc w:val="center"/>
              <w:rPr>
                <w:color w:val="000000"/>
                <w:sz w:val="16"/>
                <w:szCs w:val="16"/>
              </w:rPr>
            </w:pPr>
            <w:r w:rsidRPr="00D566DE">
              <w:rPr>
                <w:color w:val="2D2D2D"/>
                <w:sz w:val="16"/>
                <w:szCs w:val="16"/>
              </w:rPr>
              <w:t>229,33</w:t>
            </w:r>
          </w:p>
        </w:tc>
        <w:tc>
          <w:tcPr>
            <w:tcW w:w="334"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A24E875" w14:textId="77777777" w:rsidR="00D566DE" w:rsidRPr="00D566DE" w:rsidRDefault="00D566DE" w:rsidP="00D566DE">
            <w:pPr>
              <w:jc w:val="center"/>
              <w:rPr>
                <w:color w:val="000000"/>
                <w:sz w:val="16"/>
                <w:szCs w:val="16"/>
              </w:rPr>
            </w:pPr>
            <w:r w:rsidRPr="00D566DE">
              <w:rPr>
                <w:color w:val="2D2D2D"/>
                <w:sz w:val="16"/>
                <w:szCs w:val="16"/>
              </w:rPr>
              <w:t>229,33</w:t>
            </w:r>
          </w:p>
        </w:tc>
        <w:tc>
          <w:tcPr>
            <w:tcW w:w="336"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4F6A88C" w14:textId="77777777" w:rsidR="00D566DE" w:rsidRPr="00D566DE" w:rsidRDefault="00D566DE" w:rsidP="00D566DE">
            <w:pPr>
              <w:jc w:val="center"/>
              <w:rPr>
                <w:color w:val="000000"/>
                <w:sz w:val="16"/>
                <w:szCs w:val="16"/>
              </w:rPr>
            </w:pPr>
            <w:r w:rsidRPr="00D566DE">
              <w:rPr>
                <w:color w:val="2D2D2D"/>
                <w:sz w:val="16"/>
                <w:szCs w:val="16"/>
              </w:rPr>
              <w:t>229,33</w:t>
            </w:r>
          </w:p>
        </w:tc>
        <w:tc>
          <w:tcPr>
            <w:tcW w:w="296"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5ACC6C0" w14:textId="77777777" w:rsidR="00D566DE" w:rsidRPr="00D566DE" w:rsidRDefault="00D566DE" w:rsidP="00D566DE">
            <w:pPr>
              <w:jc w:val="center"/>
              <w:rPr>
                <w:color w:val="000000"/>
                <w:sz w:val="16"/>
                <w:szCs w:val="16"/>
              </w:rPr>
            </w:pPr>
            <w:r w:rsidRPr="00D566DE">
              <w:rPr>
                <w:color w:val="2D2D2D"/>
                <w:sz w:val="16"/>
                <w:szCs w:val="16"/>
              </w:rPr>
              <w:t>229,33</w:t>
            </w:r>
          </w:p>
        </w:tc>
        <w:tc>
          <w:tcPr>
            <w:tcW w:w="33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0515697" w14:textId="77777777" w:rsidR="00D566DE" w:rsidRPr="00D566DE" w:rsidRDefault="00D566DE" w:rsidP="00D566DE">
            <w:pPr>
              <w:jc w:val="center"/>
              <w:rPr>
                <w:color w:val="000000"/>
                <w:sz w:val="16"/>
                <w:szCs w:val="16"/>
              </w:rPr>
            </w:pPr>
            <w:r w:rsidRPr="00D566DE">
              <w:rPr>
                <w:color w:val="2D2D2D"/>
                <w:sz w:val="16"/>
                <w:szCs w:val="16"/>
              </w:rPr>
              <w:t>229,33</w:t>
            </w:r>
          </w:p>
        </w:tc>
        <w:tc>
          <w:tcPr>
            <w:tcW w:w="282"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B73CA73" w14:textId="77777777" w:rsidR="00D566DE" w:rsidRPr="00D566DE" w:rsidRDefault="00D566DE" w:rsidP="00D566DE">
            <w:pPr>
              <w:jc w:val="center"/>
              <w:rPr>
                <w:color w:val="000000"/>
                <w:sz w:val="16"/>
                <w:szCs w:val="16"/>
              </w:rPr>
            </w:pPr>
            <w:r w:rsidRPr="00D566DE">
              <w:rPr>
                <w:color w:val="2D2D2D"/>
                <w:sz w:val="16"/>
                <w:szCs w:val="16"/>
              </w:rPr>
              <w:t>229,33</w:t>
            </w:r>
          </w:p>
        </w:tc>
        <w:tc>
          <w:tcPr>
            <w:tcW w:w="282"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42A97B1" w14:textId="77777777" w:rsidR="00D566DE" w:rsidRPr="00D566DE" w:rsidRDefault="00D566DE" w:rsidP="00D566DE">
            <w:pPr>
              <w:jc w:val="center"/>
              <w:rPr>
                <w:color w:val="000000"/>
                <w:sz w:val="16"/>
                <w:szCs w:val="16"/>
              </w:rPr>
            </w:pPr>
            <w:r w:rsidRPr="00D566DE">
              <w:rPr>
                <w:color w:val="2D2D2D"/>
                <w:sz w:val="16"/>
                <w:szCs w:val="16"/>
              </w:rPr>
              <w:t>229,33</w:t>
            </w:r>
          </w:p>
        </w:tc>
        <w:tc>
          <w:tcPr>
            <w:tcW w:w="282"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10A02B7" w14:textId="77777777" w:rsidR="00D566DE" w:rsidRPr="00D566DE" w:rsidRDefault="00D566DE" w:rsidP="00D566DE">
            <w:pPr>
              <w:jc w:val="center"/>
              <w:rPr>
                <w:color w:val="000000"/>
                <w:sz w:val="16"/>
                <w:szCs w:val="16"/>
              </w:rPr>
            </w:pPr>
            <w:r w:rsidRPr="00D566DE">
              <w:rPr>
                <w:color w:val="2D2D2D"/>
                <w:sz w:val="16"/>
                <w:szCs w:val="16"/>
              </w:rPr>
              <w:t>229,33</w:t>
            </w:r>
          </w:p>
        </w:tc>
        <w:tc>
          <w:tcPr>
            <w:tcW w:w="286"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8172722" w14:textId="77777777" w:rsidR="00D566DE" w:rsidRPr="00D566DE" w:rsidRDefault="00D566DE" w:rsidP="00D566DE">
            <w:pPr>
              <w:jc w:val="center"/>
              <w:rPr>
                <w:color w:val="000000"/>
                <w:sz w:val="16"/>
                <w:szCs w:val="16"/>
              </w:rPr>
            </w:pPr>
            <w:r w:rsidRPr="00D566DE">
              <w:rPr>
                <w:color w:val="2D2D2D"/>
                <w:sz w:val="16"/>
                <w:szCs w:val="16"/>
              </w:rPr>
              <w:t>229,33</w:t>
            </w:r>
          </w:p>
        </w:tc>
        <w:tc>
          <w:tcPr>
            <w:tcW w:w="289"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B45188C"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44DB6CF5" w14:textId="77777777" w:rsidTr="00D566DE">
        <w:trPr>
          <w:trHeight w:val="20"/>
          <w:jc w:val="center"/>
        </w:trPr>
        <w:tc>
          <w:tcPr>
            <w:tcW w:w="181" w:type="pct"/>
            <w:tcMar>
              <w:top w:w="28" w:type="dxa"/>
              <w:left w:w="28" w:type="dxa"/>
              <w:bottom w:w="28" w:type="dxa"/>
              <w:right w:w="28" w:type="dxa"/>
            </w:tcMar>
            <w:vAlign w:val="center"/>
          </w:tcPr>
          <w:p w14:paraId="4D270020" w14:textId="77777777" w:rsidR="00D566DE" w:rsidRPr="00D566DE" w:rsidRDefault="00D566DE" w:rsidP="00D566DE">
            <w:pPr>
              <w:jc w:val="center"/>
              <w:rPr>
                <w:sz w:val="16"/>
                <w:szCs w:val="16"/>
              </w:rPr>
            </w:pPr>
            <w:r w:rsidRPr="00D566DE">
              <w:rPr>
                <w:sz w:val="16"/>
                <w:szCs w:val="16"/>
              </w:rPr>
              <w:t>2</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6C3CA8FC" w14:textId="77777777" w:rsidR="00D566DE" w:rsidRPr="00D566DE" w:rsidRDefault="00D566DE" w:rsidP="00D566DE">
            <w:pPr>
              <w:jc w:val="center"/>
              <w:rPr>
                <w:sz w:val="16"/>
                <w:szCs w:val="16"/>
              </w:rPr>
            </w:pPr>
            <w:r w:rsidRPr="00D566DE">
              <w:rPr>
                <w:sz w:val="16"/>
                <w:szCs w:val="16"/>
              </w:rPr>
              <w:t>Котельная г. Мариинск, ул. Тургенева 31 а</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E2BB1D2"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D51C33F" w14:textId="77777777" w:rsidR="00D566DE" w:rsidRPr="00D566DE" w:rsidRDefault="00D566DE" w:rsidP="00D566DE">
            <w:pPr>
              <w:jc w:val="center"/>
              <w:rPr>
                <w:color w:val="000000"/>
                <w:sz w:val="16"/>
                <w:szCs w:val="16"/>
              </w:rPr>
            </w:pPr>
            <w:r w:rsidRPr="00D566DE">
              <w:rPr>
                <w:color w:val="2D2D2D"/>
                <w:sz w:val="16"/>
                <w:szCs w:val="16"/>
              </w:rPr>
              <w:t>218,70</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4BC0866" w14:textId="77777777" w:rsidR="00D566DE" w:rsidRPr="00D566DE" w:rsidRDefault="00D566DE" w:rsidP="00D566DE">
            <w:pPr>
              <w:jc w:val="center"/>
              <w:rPr>
                <w:color w:val="000000"/>
                <w:sz w:val="16"/>
                <w:szCs w:val="16"/>
              </w:rPr>
            </w:pPr>
            <w:r w:rsidRPr="00D566DE">
              <w:rPr>
                <w:color w:val="2D2D2D"/>
                <w:sz w:val="16"/>
                <w:szCs w:val="16"/>
              </w:rPr>
              <w:t>218,70</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C9B19F5" w14:textId="77777777" w:rsidR="00D566DE" w:rsidRPr="00D566DE" w:rsidRDefault="00D566DE" w:rsidP="00D566DE">
            <w:pPr>
              <w:jc w:val="center"/>
              <w:rPr>
                <w:color w:val="000000"/>
                <w:sz w:val="16"/>
                <w:szCs w:val="16"/>
              </w:rPr>
            </w:pPr>
            <w:r w:rsidRPr="00D566DE">
              <w:rPr>
                <w:color w:val="2D2D2D"/>
                <w:sz w:val="16"/>
                <w:szCs w:val="16"/>
              </w:rPr>
              <w:t>218,70</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53F8ADF" w14:textId="77777777" w:rsidR="00D566DE" w:rsidRPr="00D566DE" w:rsidRDefault="00D566DE" w:rsidP="00D566DE">
            <w:pPr>
              <w:jc w:val="center"/>
              <w:rPr>
                <w:color w:val="000000"/>
                <w:sz w:val="16"/>
                <w:szCs w:val="16"/>
              </w:rPr>
            </w:pPr>
            <w:r w:rsidRPr="00D566DE">
              <w:rPr>
                <w:color w:val="2D2D2D"/>
                <w:sz w:val="16"/>
                <w:szCs w:val="16"/>
              </w:rPr>
              <w:t>218,70</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1BF4FB2" w14:textId="77777777" w:rsidR="00D566DE" w:rsidRPr="00D566DE" w:rsidRDefault="00D566DE" w:rsidP="00D566DE">
            <w:pPr>
              <w:jc w:val="center"/>
              <w:rPr>
                <w:color w:val="000000"/>
                <w:sz w:val="16"/>
                <w:szCs w:val="16"/>
              </w:rPr>
            </w:pPr>
            <w:r w:rsidRPr="00D566DE">
              <w:rPr>
                <w:color w:val="2D2D2D"/>
                <w:sz w:val="16"/>
                <w:szCs w:val="16"/>
              </w:rPr>
              <w:t>218,70</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36152D4" w14:textId="77777777" w:rsidR="00D566DE" w:rsidRPr="00D566DE" w:rsidRDefault="00D566DE" w:rsidP="00D566DE">
            <w:pPr>
              <w:jc w:val="center"/>
              <w:rPr>
                <w:color w:val="000000"/>
                <w:sz w:val="16"/>
                <w:szCs w:val="16"/>
              </w:rPr>
            </w:pPr>
            <w:r w:rsidRPr="00D566DE">
              <w:rPr>
                <w:color w:val="2D2D2D"/>
                <w:sz w:val="16"/>
                <w:szCs w:val="16"/>
              </w:rPr>
              <w:t>218,70</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7B36FE6" w14:textId="77777777" w:rsidR="00D566DE" w:rsidRPr="00D566DE" w:rsidRDefault="00D566DE" w:rsidP="00D566DE">
            <w:pPr>
              <w:jc w:val="center"/>
              <w:rPr>
                <w:color w:val="000000"/>
                <w:sz w:val="16"/>
                <w:szCs w:val="16"/>
              </w:rPr>
            </w:pPr>
            <w:r w:rsidRPr="00D566DE">
              <w:rPr>
                <w:color w:val="2D2D2D"/>
                <w:sz w:val="16"/>
                <w:szCs w:val="16"/>
              </w:rPr>
              <w:t>218,70</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9D89F14" w14:textId="77777777" w:rsidR="00D566DE" w:rsidRPr="00D566DE" w:rsidRDefault="00D566DE" w:rsidP="00D566DE">
            <w:pPr>
              <w:jc w:val="center"/>
              <w:rPr>
                <w:color w:val="000000"/>
                <w:sz w:val="16"/>
                <w:szCs w:val="16"/>
              </w:rPr>
            </w:pPr>
            <w:r w:rsidRPr="00D566DE">
              <w:rPr>
                <w:color w:val="2D2D2D"/>
                <w:sz w:val="16"/>
                <w:szCs w:val="16"/>
              </w:rPr>
              <w:t>218,70</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65B718C" w14:textId="77777777" w:rsidR="00D566DE" w:rsidRPr="00D566DE" w:rsidRDefault="00D566DE" w:rsidP="00D566DE">
            <w:pPr>
              <w:jc w:val="center"/>
              <w:rPr>
                <w:color w:val="000000"/>
                <w:sz w:val="16"/>
                <w:szCs w:val="16"/>
              </w:rPr>
            </w:pPr>
            <w:r w:rsidRPr="00D566DE">
              <w:rPr>
                <w:color w:val="2D2D2D"/>
                <w:sz w:val="16"/>
                <w:szCs w:val="16"/>
              </w:rPr>
              <w:t>218,70</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D1FD2F1" w14:textId="77777777" w:rsidR="00D566DE" w:rsidRPr="00D566DE" w:rsidRDefault="00D566DE" w:rsidP="00D566DE">
            <w:pPr>
              <w:jc w:val="center"/>
              <w:rPr>
                <w:color w:val="000000"/>
                <w:sz w:val="16"/>
                <w:szCs w:val="16"/>
              </w:rPr>
            </w:pPr>
            <w:r w:rsidRPr="00D566DE">
              <w:rPr>
                <w:color w:val="2D2D2D"/>
                <w:sz w:val="16"/>
                <w:szCs w:val="16"/>
              </w:rPr>
              <w:t>218,70</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8EC1B2D"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0DD117CC" w14:textId="77777777" w:rsidTr="00D566DE">
        <w:trPr>
          <w:trHeight w:val="20"/>
          <w:jc w:val="center"/>
        </w:trPr>
        <w:tc>
          <w:tcPr>
            <w:tcW w:w="181" w:type="pct"/>
            <w:tcMar>
              <w:top w:w="28" w:type="dxa"/>
              <w:left w:w="28" w:type="dxa"/>
              <w:bottom w:w="28" w:type="dxa"/>
              <w:right w:w="28" w:type="dxa"/>
            </w:tcMar>
            <w:vAlign w:val="center"/>
          </w:tcPr>
          <w:p w14:paraId="30EFC427" w14:textId="77777777" w:rsidR="00D566DE" w:rsidRPr="00D566DE" w:rsidRDefault="00D566DE" w:rsidP="00D566DE">
            <w:pPr>
              <w:jc w:val="center"/>
              <w:rPr>
                <w:sz w:val="16"/>
                <w:szCs w:val="16"/>
              </w:rPr>
            </w:pPr>
            <w:r w:rsidRPr="00D566DE">
              <w:rPr>
                <w:sz w:val="16"/>
                <w:szCs w:val="16"/>
              </w:rPr>
              <w:t>3</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7944DB24" w14:textId="77777777" w:rsidR="00D566DE" w:rsidRPr="00D566DE" w:rsidRDefault="00D566DE" w:rsidP="00D566DE">
            <w:pPr>
              <w:jc w:val="center"/>
              <w:rPr>
                <w:sz w:val="16"/>
                <w:szCs w:val="16"/>
              </w:rPr>
            </w:pPr>
            <w:r w:rsidRPr="00D566DE">
              <w:rPr>
                <w:sz w:val="16"/>
                <w:szCs w:val="16"/>
              </w:rPr>
              <w:t>Котельная г. Мариинск, ул. Южная (ЛТЦ)</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197DF26"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A58A460" w14:textId="77777777" w:rsidR="00D566DE" w:rsidRPr="00D566DE" w:rsidRDefault="00D566DE" w:rsidP="00D566DE">
            <w:pPr>
              <w:jc w:val="center"/>
              <w:rPr>
                <w:color w:val="000000"/>
                <w:sz w:val="16"/>
                <w:szCs w:val="16"/>
              </w:rPr>
            </w:pPr>
            <w:r w:rsidRPr="00D566DE">
              <w:rPr>
                <w:color w:val="2D2D2D"/>
                <w:sz w:val="16"/>
                <w:szCs w:val="16"/>
              </w:rPr>
              <w:t>222,78</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5A6BC1C" w14:textId="77777777" w:rsidR="00D566DE" w:rsidRPr="00D566DE" w:rsidRDefault="00D566DE" w:rsidP="00D566DE">
            <w:pPr>
              <w:jc w:val="center"/>
              <w:rPr>
                <w:color w:val="000000"/>
                <w:sz w:val="16"/>
                <w:szCs w:val="16"/>
              </w:rPr>
            </w:pPr>
            <w:r w:rsidRPr="00D566DE">
              <w:rPr>
                <w:color w:val="2D2D2D"/>
                <w:sz w:val="16"/>
                <w:szCs w:val="16"/>
              </w:rPr>
              <w:t>222,78</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88B51B7" w14:textId="77777777" w:rsidR="00D566DE" w:rsidRPr="00D566DE" w:rsidRDefault="00D566DE" w:rsidP="00D566DE">
            <w:pPr>
              <w:jc w:val="center"/>
              <w:rPr>
                <w:color w:val="000000"/>
                <w:sz w:val="16"/>
                <w:szCs w:val="16"/>
              </w:rPr>
            </w:pPr>
            <w:r w:rsidRPr="00D566DE">
              <w:rPr>
                <w:color w:val="2D2D2D"/>
                <w:sz w:val="16"/>
                <w:szCs w:val="16"/>
              </w:rPr>
              <w:t>222,78</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3CAC7A1" w14:textId="77777777" w:rsidR="00D566DE" w:rsidRPr="00D566DE" w:rsidRDefault="00D566DE" w:rsidP="00D566DE">
            <w:pPr>
              <w:jc w:val="center"/>
              <w:rPr>
                <w:color w:val="000000"/>
                <w:sz w:val="16"/>
                <w:szCs w:val="16"/>
              </w:rPr>
            </w:pPr>
            <w:r w:rsidRPr="00D566DE">
              <w:rPr>
                <w:color w:val="2D2D2D"/>
                <w:sz w:val="16"/>
                <w:szCs w:val="16"/>
              </w:rPr>
              <w:t>222,78</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5591F90" w14:textId="77777777" w:rsidR="00D566DE" w:rsidRPr="00D566DE" w:rsidRDefault="00D566DE" w:rsidP="00D566DE">
            <w:pPr>
              <w:jc w:val="center"/>
              <w:rPr>
                <w:color w:val="000000"/>
                <w:sz w:val="16"/>
                <w:szCs w:val="16"/>
              </w:rPr>
            </w:pPr>
            <w:r w:rsidRPr="00D566DE">
              <w:rPr>
                <w:color w:val="2D2D2D"/>
                <w:sz w:val="16"/>
                <w:szCs w:val="16"/>
              </w:rPr>
              <w:t>222,78</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71CBA5F" w14:textId="77777777" w:rsidR="00D566DE" w:rsidRPr="00D566DE" w:rsidRDefault="00D566DE" w:rsidP="00D566DE">
            <w:pPr>
              <w:jc w:val="center"/>
              <w:rPr>
                <w:color w:val="000000"/>
                <w:sz w:val="16"/>
                <w:szCs w:val="16"/>
              </w:rPr>
            </w:pPr>
            <w:r w:rsidRPr="00D566DE">
              <w:rPr>
                <w:color w:val="2D2D2D"/>
                <w:sz w:val="16"/>
                <w:szCs w:val="16"/>
              </w:rPr>
              <w:t>222,78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42686F0" w14:textId="77777777" w:rsidR="00D566DE" w:rsidRPr="00D566DE" w:rsidRDefault="00D566DE" w:rsidP="00D566DE">
            <w:pPr>
              <w:jc w:val="center"/>
              <w:rPr>
                <w:color w:val="000000"/>
                <w:sz w:val="16"/>
                <w:szCs w:val="16"/>
              </w:rPr>
            </w:pPr>
            <w:r w:rsidRPr="00D566DE">
              <w:rPr>
                <w:color w:val="2D2D2D"/>
                <w:sz w:val="16"/>
                <w:szCs w:val="16"/>
              </w:rPr>
              <w:t>222,78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513500C" w14:textId="77777777" w:rsidR="00D566DE" w:rsidRPr="00D566DE" w:rsidRDefault="00D566DE" w:rsidP="00D566DE">
            <w:pPr>
              <w:jc w:val="center"/>
              <w:rPr>
                <w:color w:val="000000"/>
                <w:sz w:val="16"/>
                <w:szCs w:val="16"/>
              </w:rPr>
            </w:pPr>
            <w:r w:rsidRPr="00D566DE">
              <w:rPr>
                <w:color w:val="2D2D2D"/>
                <w:sz w:val="16"/>
                <w:szCs w:val="16"/>
              </w:rPr>
              <w:t>222,78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0F2B24D" w14:textId="77777777" w:rsidR="00D566DE" w:rsidRPr="00D566DE" w:rsidRDefault="00D566DE" w:rsidP="00D566DE">
            <w:pPr>
              <w:jc w:val="center"/>
              <w:rPr>
                <w:color w:val="000000"/>
                <w:sz w:val="16"/>
                <w:szCs w:val="16"/>
              </w:rPr>
            </w:pPr>
            <w:r w:rsidRPr="00D566DE">
              <w:rPr>
                <w:color w:val="2D2D2D"/>
                <w:sz w:val="16"/>
                <w:szCs w:val="16"/>
              </w:rPr>
              <w:t>222,78</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9AF1AED" w14:textId="77777777" w:rsidR="00D566DE" w:rsidRPr="00D566DE" w:rsidRDefault="00D566DE" w:rsidP="00D566DE">
            <w:pPr>
              <w:jc w:val="center"/>
              <w:rPr>
                <w:color w:val="000000"/>
                <w:sz w:val="16"/>
                <w:szCs w:val="16"/>
              </w:rPr>
            </w:pPr>
            <w:r w:rsidRPr="00D566DE">
              <w:rPr>
                <w:color w:val="2D2D2D"/>
                <w:sz w:val="16"/>
                <w:szCs w:val="16"/>
              </w:rPr>
              <w:t>222,78</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DA8BFC1"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3A915C39" w14:textId="77777777" w:rsidTr="00D566DE">
        <w:trPr>
          <w:trHeight w:val="20"/>
          <w:jc w:val="center"/>
        </w:trPr>
        <w:tc>
          <w:tcPr>
            <w:tcW w:w="181" w:type="pct"/>
            <w:tcMar>
              <w:top w:w="28" w:type="dxa"/>
              <w:left w:w="28" w:type="dxa"/>
              <w:bottom w:w="28" w:type="dxa"/>
              <w:right w:w="28" w:type="dxa"/>
            </w:tcMar>
            <w:vAlign w:val="center"/>
          </w:tcPr>
          <w:p w14:paraId="298AA7EE" w14:textId="77777777" w:rsidR="00D566DE" w:rsidRPr="00D566DE" w:rsidRDefault="00D566DE" w:rsidP="00D566DE">
            <w:pPr>
              <w:jc w:val="center"/>
              <w:rPr>
                <w:sz w:val="16"/>
                <w:szCs w:val="16"/>
              </w:rPr>
            </w:pPr>
            <w:r w:rsidRPr="00D566DE">
              <w:rPr>
                <w:sz w:val="16"/>
                <w:szCs w:val="16"/>
              </w:rPr>
              <w:t>4</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47591F7D" w14:textId="77777777" w:rsidR="00D566DE" w:rsidRPr="00D566DE" w:rsidRDefault="00D566DE" w:rsidP="00D566DE">
            <w:pPr>
              <w:jc w:val="center"/>
              <w:rPr>
                <w:sz w:val="16"/>
                <w:szCs w:val="16"/>
              </w:rPr>
            </w:pPr>
            <w:r w:rsidRPr="00D566DE">
              <w:rPr>
                <w:sz w:val="16"/>
                <w:szCs w:val="16"/>
              </w:rPr>
              <w:t>Котельная г. Мариинск, ул. Котовского 4</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119E9EF"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A304267" w14:textId="77777777" w:rsidR="00D566DE" w:rsidRPr="00D566DE" w:rsidRDefault="00D566DE" w:rsidP="00D566DE">
            <w:pPr>
              <w:jc w:val="center"/>
              <w:rPr>
                <w:color w:val="000000"/>
                <w:sz w:val="16"/>
                <w:szCs w:val="16"/>
              </w:rPr>
            </w:pPr>
            <w:r w:rsidRPr="00D566DE">
              <w:rPr>
                <w:color w:val="2D2D2D"/>
                <w:sz w:val="16"/>
                <w:szCs w:val="16"/>
              </w:rPr>
              <w:t>217,66</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8703552" w14:textId="77777777" w:rsidR="00D566DE" w:rsidRPr="00D566DE" w:rsidRDefault="00D566DE" w:rsidP="00D566DE">
            <w:pPr>
              <w:jc w:val="center"/>
              <w:rPr>
                <w:color w:val="000000"/>
                <w:sz w:val="16"/>
                <w:szCs w:val="16"/>
              </w:rPr>
            </w:pPr>
            <w:r w:rsidRPr="00D566DE">
              <w:rPr>
                <w:color w:val="2D2D2D"/>
                <w:sz w:val="16"/>
                <w:szCs w:val="16"/>
              </w:rPr>
              <w:t>217,66</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3BA64B5" w14:textId="77777777" w:rsidR="00D566DE" w:rsidRPr="00D566DE" w:rsidRDefault="00D566DE" w:rsidP="00D566DE">
            <w:pPr>
              <w:jc w:val="center"/>
              <w:rPr>
                <w:color w:val="000000"/>
                <w:sz w:val="16"/>
                <w:szCs w:val="16"/>
              </w:rPr>
            </w:pPr>
            <w:r w:rsidRPr="00D566DE">
              <w:rPr>
                <w:color w:val="2D2D2D"/>
                <w:sz w:val="16"/>
                <w:szCs w:val="16"/>
              </w:rPr>
              <w:t>217,66</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0B62607" w14:textId="77777777" w:rsidR="00D566DE" w:rsidRPr="00D566DE" w:rsidRDefault="00D566DE" w:rsidP="00D566DE">
            <w:pPr>
              <w:jc w:val="center"/>
              <w:rPr>
                <w:color w:val="000000"/>
                <w:sz w:val="16"/>
                <w:szCs w:val="16"/>
              </w:rPr>
            </w:pPr>
            <w:r w:rsidRPr="00D566DE">
              <w:rPr>
                <w:color w:val="2D2D2D"/>
                <w:sz w:val="16"/>
                <w:szCs w:val="16"/>
              </w:rPr>
              <w:t>217,66</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6DDD62D" w14:textId="77777777" w:rsidR="00D566DE" w:rsidRPr="00D566DE" w:rsidRDefault="00D566DE" w:rsidP="00D566DE">
            <w:pPr>
              <w:jc w:val="center"/>
              <w:rPr>
                <w:color w:val="000000"/>
                <w:sz w:val="16"/>
                <w:szCs w:val="16"/>
              </w:rPr>
            </w:pPr>
            <w:r w:rsidRPr="00D566DE">
              <w:rPr>
                <w:color w:val="2D2D2D"/>
                <w:sz w:val="16"/>
                <w:szCs w:val="16"/>
              </w:rPr>
              <w:t>217,66</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76E4B19" w14:textId="77777777" w:rsidR="00D566DE" w:rsidRPr="00D566DE" w:rsidRDefault="00D566DE" w:rsidP="00D566DE">
            <w:pPr>
              <w:jc w:val="center"/>
              <w:rPr>
                <w:color w:val="000000"/>
                <w:sz w:val="16"/>
                <w:szCs w:val="16"/>
              </w:rPr>
            </w:pPr>
            <w:r w:rsidRPr="00D566DE">
              <w:rPr>
                <w:color w:val="2D2D2D"/>
                <w:sz w:val="16"/>
                <w:szCs w:val="16"/>
              </w:rPr>
              <w:t>217,66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D43D440" w14:textId="77777777" w:rsidR="00D566DE" w:rsidRPr="00D566DE" w:rsidRDefault="00D566DE" w:rsidP="00D566DE">
            <w:pPr>
              <w:jc w:val="center"/>
              <w:rPr>
                <w:color w:val="000000"/>
                <w:sz w:val="16"/>
                <w:szCs w:val="16"/>
              </w:rPr>
            </w:pPr>
            <w:r w:rsidRPr="00D566DE">
              <w:rPr>
                <w:color w:val="2D2D2D"/>
                <w:sz w:val="16"/>
                <w:szCs w:val="16"/>
              </w:rPr>
              <w:t>217,66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E3270BE" w14:textId="77777777" w:rsidR="00D566DE" w:rsidRPr="00D566DE" w:rsidRDefault="00D566DE" w:rsidP="00D566DE">
            <w:pPr>
              <w:jc w:val="center"/>
              <w:rPr>
                <w:color w:val="000000"/>
                <w:sz w:val="16"/>
                <w:szCs w:val="16"/>
              </w:rPr>
            </w:pPr>
            <w:r w:rsidRPr="00D566DE">
              <w:rPr>
                <w:color w:val="2D2D2D"/>
                <w:sz w:val="16"/>
                <w:szCs w:val="16"/>
              </w:rPr>
              <w:t>217,66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01C0C88" w14:textId="77777777" w:rsidR="00D566DE" w:rsidRPr="00D566DE" w:rsidRDefault="00D566DE" w:rsidP="00D566DE">
            <w:pPr>
              <w:jc w:val="center"/>
              <w:rPr>
                <w:color w:val="000000"/>
                <w:sz w:val="16"/>
                <w:szCs w:val="16"/>
              </w:rPr>
            </w:pPr>
            <w:r w:rsidRPr="00D566DE">
              <w:rPr>
                <w:color w:val="2D2D2D"/>
                <w:sz w:val="16"/>
                <w:szCs w:val="16"/>
              </w:rPr>
              <w:t>217,66</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F197945" w14:textId="77777777" w:rsidR="00D566DE" w:rsidRPr="00D566DE" w:rsidRDefault="00D566DE" w:rsidP="00D566DE">
            <w:pPr>
              <w:jc w:val="center"/>
              <w:rPr>
                <w:color w:val="000000"/>
                <w:sz w:val="16"/>
                <w:szCs w:val="16"/>
              </w:rPr>
            </w:pPr>
            <w:r w:rsidRPr="00D566DE">
              <w:rPr>
                <w:color w:val="2D2D2D"/>
                <w:sz w:val="16"/>
                <w:szCs w:val="16"/>
              </w:rPr>
              <w:t>217,66</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F4E514A"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102C4CDE" w14:textId="77777777" w:rsidTr="00D566DE">
        <w:trPr>
          <w:trHeight w:val="20"/>
          <w:jc w:val="center"/>
        </w:trPr>
        <w:tc>
          <w:tcPr>
            <w:tcW w:w="181" w:type="pct"/>
            <w:tcMar>
              <w:top w:w="28" w:type="dxa"/>
              <w:left w:w="28" w:type="dxa"/>
              <w:bottom w:w="28" w:type="dxa"/>
              <w:right w:w="28" w:type="dxa"/>
            </w:tcMar>
            <w:vAlign w:val="center"/>
          </w:tcPr>
          <w:p w14:paraId="758BD676" w14:textId="77777777" w:rsidR="00D566DE" w:rsidRPr="00D566DE" w:rsidRDefault="00D566DE" w:rsidP="00D566DE">
            <w:pPr>
              <w:jc w:val="center"/>
              <w:rPr>
                <w:sz w:val="16"/>
                <w:szCs w:val="16"/>
              </w:rPr>
            </w:pPr>
            <w:r w:rsidRPr="00D566DE">
              <w:rPr>
                <w:sz w:val="16"/>
                <w:szCs w:val="16"/>
              </w:rPr>
              <w:t>5</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10AF7251" w14:textId="77777777" w:rsidR="00D566DE" w:rsidRPr="00D566DE" w:rsidRDefault="00D566DE" w:rsidP="00D566DE">
            <w:pPr>
              <w:jc w:val="center"/>
              <w:rPr>
                <w:sz w:val="16"/>
                <w:szCs w:val="16"/>
              </w:rPr>
            </w:pPr>
            <w:r w:rsidRPr="00D566DE">
              <w:rPr>
                <w:sz w:val="16"/>
                <w:szCs w:val="16"/>
              </w:rPr>
              <w:t xml:space="preserve">Котельная г. Мариинск, ул. 50 лет Октября ,86 </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5C1543C"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4C94E39" w14:textId="77777777" w:rsidR="00D566DE" w:rsidRPr="00D566DE" w:rsidRDefault="00D566DE" w:rsidP="00D566DE">
            <w:pPr>
              <w:jc w:val="center"/>
              <w:rPr>
                <w:color w:val="000000"/>
                <w:sz w:val="16"/>
                <w:szCs w:val="16"/>
              </w:rPr>
            </w:pPr>
            <w:r w:rsidRPr="00D566DE">
              <w:rPr>
                <w:color w:val="2D2D2D"/>
                <w:sz w:val="16"/>
                <w:szCs w:val="16"/>
              </w:rPr>
              <w:t>223,69</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9CAC509" w14:textId="77777777" w:rsidR="00D566DE" w:rsidRPr="00D566DE" w:rsidRDefault="00D566DE" w:rsidP="00D566DE">
            <w:pPr>
              <w:jc w:val="center"/>
              <w:rPr>
                <w:color w:val="000000"/>
                <w:sz w:val="16"/>
                <w:szCs w:val="16"/>
              </w:rPr>
            </w:pPr>
            <w:r w:rsidRPr="00D566DE">
              <w:rPr>
                <w:color w:val="2D2D2D"/>
                <w:sz w:val="16"/>
                <w:szCs w:val="16"/>
              </w:rPr>
              <w:t>223,69</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2F5CC6E" w14:textId="77777777" w:rsidR="00D566DE" w:rsidRPr="00D566DE" w:rsidRDefault="00D566DE" w:rsidP="00D566DE">
            <w:pPr>
              <w:jc w:val="center"/>
              <w:rPr>
                <w:color w:val="000000"/>
                <w:sz w:val="16"/>
                <w:szCs w:val="16"/>
              </w:rPr>
            </w:pPr>
            <w:r w:rsidRPr="00D566DE">
              <w:rPr>
                <w:color w:val="2D2D2D"/>
                <w:sz w:val="16"/>
                <w:szCs w:val="16"/>
              </w:rPr>
              <w:t>223,69</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AB0497D" w14:textId="77777777" w:rsidR="00D566DE" w:rsidRPr="00D566DE" w:rsidRDefault="00D566DE" w:rsidP="00D566DE">
            <w:pPr>
              <w:jc w:val="center"/>
              <w:rPr>
                <w:color w:val="000000"/>
                <w:sz w:val="16"/>
                <w:szCs w:val="16"/>
              </w:rPr>
            </w:pPr>
            <w:r w:rsidRPr="00D566DE">
              <w:rPr>
                <w:color w:val="2D2D2D"/>
                <w:sz w:val="16"/>
                <w:szCs w:val="16"/>
              </w:rPr>
              <w:t>223,69</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8001CB9" w14:textId="77777777" w:rsidR="00D566DE" w:rsidRPr="00D566DE" w:rsidRDefault="00D566DE" w:rsidP="00D566DE">
            <w:pPr>
              <w:jc w:val="center"/>
              <w:rPr>
                <w:color w:val="000000"/>
                <w:sz w:val="16"/>
                <w:szCs w:val="16"/>
              </w:rPr>
            </w:pPr>
            <w:r w:rsidRPr="00D566DE">
              <w:rPr>
                <w:color w:val="2D2D2D"/>
                <w:sz w:val="16"/>
                <w:szCs w:val="16"/>
              </w:rPr>
              <w:t>223,69</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75ACDA8" w14:textId="77777777" w:rsidR="00D566DE" w:rsidRPr="00D566DE" w:rsidRDefault="00D566DE" w:rsidP="00D566DE">
            <w:pPr>
              <w:jc w:val="center"/>
              <w:rPr>
                <w:color w:val="000000"/>
                <w:sz w:val="16"/>
                <w:szCs w:val="16"/>
              </w:rPr>
            </w:pPr>
            <w:r w:rsidRPr="00D566DE">
              <w:rPr>
                <w:color w:val="2D2D2D"/>
                <w:sz w:val="16"/>
                <w:szCs w:val="16"/>
              </w:rPr>
              <w:t>223,69</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19087D1" w14:textId="77777777" w:rsidR="00D566DE" w:rsidRPr="00D566DE" w:rsidRDefault="00D566DE" w:rsidP="00D566DE">
            <w:pPr>
              <w:jc w:val="center"/>
              <w:rPr>
                <w:color w:val="000000"/>
                <w:sz w:val="16"/>
                <w:szCs w:val="16"/>
              </w:rPr>
            </w:pPr>
            <w:r w:rsidRPr="00D566DE">
              <w:rPr>
                <w:color w:val="2D2D2D"/>
                <w:sz w:val="16"/>
                <w:szCs w:val="16"/>
              </w:rPr>
              <w:t>223,69</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0B711FA" w14:textId="77777777" w:rsidR="00D566DE" w:rsidRPr="00D566DE" w:rsidRDefault="00D566DE" w:rsidP="00D566DE">
            <w:pPr>
              <w:jc w:val="center"/>
              <w:rPr>
                <w:color w:val="000000"/>
                <w:sz w:val="16"/>
                <w:szCs w:val="16"/>
              </w:rPr>
            </w:pPr>
            <w:r w:rsidRPr="00D566DE">
              <w:rPr>
                <w:color w:val="2D2D2D"/>
                <w:sz w:val="16"/>
                <w:szCs w:val="16"/>
              </w:rPr>
              <w:t>223,69</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A396E60" w14:textId="77777777" w:rsidR="00D566DE" w:rsidRPr="00D566DE" w:rsidRDefault="00D566DE" w:rsidP="00D566DE">
            <w:pPr>
              <w:jc w:val="center"/>
              <w:rPr>
                <w:color w:val="000000"/>
                <w:sz w:val="16"/>
                <w:szCs w:val="16"/>
              </w:rPr>
            </w:pPr>
            <w:r w:rsidRPr="00D566DE">
              <w:rPr>
                <w:color w:val="2D2D2D"/>
                <w:sz w:val="16"/>
                <w:szCs w:val="16"/>
              </w:rPr>
              <w:t>223,69</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84C33F2" w14:textId="77777777" w:rsidR="00D566DE" w:rsidRPr="00D566DE" w:rsidRDefault="00D566DE" w:rsidP="00D566DE">
            <w:pPr>
              <w:jc w:val="center"/>
              <w:rPr>
                <w:color w:val="000000"/>
                <w:sz w:val="16"/>
                <w:szCs w:val="16"/>
              </w:rPr>
            </w:pPr>
            <w:r w:rsidRPr="00D566DE">
              <w:rPr>
                <w:color w:val="2D2D2D"/>
                <w:sz w:val="16"/>
                <w:szCs w:val="16"/>
              </w:rPr>
              <w:t>223,69</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E71D605"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081D082C" w14:textId="77777777" w:rsidTr="00D566DE">
        <w:trPr>
          <w:trHeight w:val="20"/>
          <w:jc w:val="center"/>
        </w:trPr>
        <w:tc>
          <w:tcPr>
            <w:tcW w:w="181" w:type="pct"/>
            <w:tcMar>
              <w:top w:w="28" w:type="dxa"/>
              <w:left w:w="28" w:type="dxa"/>
              <w:bottom w:w="28" w:type="dxa"/>
              <w:right w:w="28" w:type="dxa"/>
            </w:tcMar>
            <w:vAlign w:val="center"/>
          </w:tcPr>
          <w:p w14:paraId="0E8DAC54" w14:textId="77777777" w:rsidR="00D566DE" w:rsidRPr="00D566DE" w:rsidRDefault="00D566DE" w:rsidP="00D566DE">
            <w:pPr>
              <w:jc w:val="center"/>
              <w:rPr>
                <w:sz w:val="16"/>
                <w:szCs w:val="16"/>
              </w:rPr>
            </w:pPr>
            <w:r w:rsidRPr="00D566DE">
              <w:rPr>
                <w:sz w:val="16"/>
                <w:szCs w:val="16"/>
              </w:rPr>
              <w:t>6</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6C18D786" w14:textId="77777777" w:rsidR="00D566DE" w:rsidRPr="00D566DE" w:rsidRDefault="00D566DE" w:rsidP="00D566DE">
            <w:pPr>
              <w:jc w:val="center"/>
              <w:rPr>
                <w:sz w:val="16"/>
                <w:szCs w:val="16"/>
              </w:rPr>
            </w:pPr>
            <w:r w:rsidRPr="00D566DE">
              <w:rPr>
                <w:sz w:val="16"/>
                <w:szCs w:val="16"/>
              </w:rPr>
              <w:t>Котельная г. Мариинск, ул. Южная, 7</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01114B0"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A5351B7" w14:textId="77777777" w:rsidR="00D566DE" w:rsidRPr="00D566DE" w:rsidRDefault="00D566DE" w:rsidP="00D566DE">
            <w:pPr>
              <w:jc w:val="center"/>
              <w:rPr>
                <w:color w:val="000000"/>
                <w:sz w:val="16"/>
                <w:szCs w:val="16"/>
              </w:rPr>
            </w:pPr>
            <w:r w:rsidRPr="00D566DE">
              <w:rPr>
                <w:color w:val="2D2D2D"/>
                <w:sz w:val="16"/>
                <w:szCs w:val="16"/>
              </w:rPr>
              <w:t>240,76</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972D902" w14:textId="77777777" w:rsidR="00D566DE" w:rsidRPr="00D566DE" w:rsidRDefault="00D566DE" w:rsidP="00D566DE">
            <w:pPr>
              <w:jc w:val="center"/>
              <w:rPr>
                <w:color w:val="000000"/>
                <w:sz w:val="16"/>
                <w:szCs w:val="16"/>
              </w:rPr>
            </w:pPr>
            <w:r w:rsidRPr="00D566DE">
              <w:rPr>
                <w:color w:val="2D2D2D"/>
                <w:sz w:val="16"/>
                <w:szCs w:val="16"/>
              </w:rPr>
              <w:t>240,76</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5FC018F" w14:textId="77777777" w:rsidR="00D566DE" w:rsidRPr="00D566DE" w:rsidRDefault="00D566DE" w:rsidP="00D566DE">
            <w:pPr>
              <w:jc w:val="center"/>
              <w:rPr>
                <w:color w:val="000000"/>
                <w:sz w:val="16"/>
                <w:szCs w:val="16"/>
              </w:rPr>
            </w:pPr>
            <w:r w:rsidRPr="00D566DE">
              <w:rPr>
                <w:color w:val="2D2D2D"/>
                <w:sz w:val="16"/>
                <w:szCs w:val="16"/>
              </w:rPr>
              <w:t>240,76</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FD4B100" w14:textId="77777777" w:rsidR="00D566DE" w:rsidRPr="00D566DE" w:rsidRDefault="00D566DE" w:rsidP="00D566DE">
            <w:pPr>
              <w:jc w:val="center"/>
              <w:rPr>
                <w:color w:val="000000"/>
                <w:sz w:val="16"/>
                <w:szCs w:val="16"/>
              </w:rPr>
            </w:pPr>
            <w:r w:rsidRPr="00D566DE">
              <w:rPr>
                <w:color w:val="2D2D2D"/>
                <w:sz w:val="16"/>
                <w:szCs w:val="16"/>
              </w:rPr>
              <w:t>240,76</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D97361F" w14:textId="77777777" w:rsidR="00D566DE" w:rsidRPr="00D566DE" w:rsidRDefault="00D566DE" w:rsidP="00D566DE">
            <w:pPr>
              <w:jc w:val="center"/>
              <w:rPr>
                <w:color w:val="000000"/>
                <w:sz w:val="16"/>
                <w:szCs w:val="16"/>
              </w:rPr>
            </w:pPr>
            <w:r w:rsidRPr="00D566DE">
              <w:rPr>
                <w:color w:val="2D2D2D"/>
                <w:sz w:val="16"/>
                <w:szCs w:val="16"/>
              </w:rPr>
              <w:t>240,76</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D043D65" w14:textId="77777777" w:rsidR="00D566DE" w:rsidRPr="00D566DE" w:rsidRDefault="00D566DE" w:rsidP="00D566DE">
            <w:pPr>
              <w:jc w:val="center"/>
              <w:rPr>
                <w:color w:val="000000"/>
                <w:sz w:val="16"/>
                <w:szCs w:val="16"/>
              </w:rPr>
            </w:pPr>
            <w:r w:rsidRPr="00D566DE">
              <w:rPr>
                <w:color w:val="2D2D2D"/>
                <w:sz w:val="16"/>
                <w:szCs w:val="16"/>
              </w:rPr>
              <w:t>240,76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6B42888" w14:textId="77777777" w:rsidR="00D566DE" w:rsidRPr="00D566DE" w:rsidRDefault="00D566DE" w:rsidP="00D566DE">
            <w:pPr>
              <w:jc w:val="center"/>
              <w:rPr>
                <w:color w:val="000000"/>
                <w:sz w:val="16"/>
                <w:szCs w:val="16"/>
              </w:rPr>
            </w:pPr>
            <w:r w:rsidRPr="00D566DE">
              <w:rPr>
                <w:color w:val="2D2D2D"/>
                <w:sz w:val="16"/>
                <w:szCs w:val="16"/>
              </w:rPr>
              <w:t>240,76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8839EE8" w14:textId="77777777" w:rsidR="00D566DE" w:rsidRPr="00D566DE" w:rsidRDefault="00D566DE" w:rsidP="00D566DE">
            <w:pPr>
              <w:jc w:val="center"/>
              <w:rPr>
                <w:color w:val="000000"/>
                <w:sz w:val="16"/>
                <w:szCs w:val="16"/>
              </w:rPr>
            </w:pPr>
            <w:r w:rsidRPr="00D566DE">
              <w:rPr>
                <w:color w:val="2D2D2D"/>
                <w:sz w:val="16"/>
                <w:szCs w:val="16"/>
              </w:rPr>
              <w:t>240,76</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C73F849" w14:textId="77777777" w:rsidR="00D566DE" w:rsidRPr="00D566DE" w:rsidRDefault="00D566DE" w:rsidP="00D566DE">
            <w:pPr>
              <w:jc w:val="center"/>
              <w:rPr>
                <w:color w:val="000000"/>
                <w:sz w:val="16"/>
                <w:szCs w:val="16"/>
              </w:rPr>
            </w:pPr>
            <w:r w:rsidRPr="00D566DE">
              <w:rPr>
                <w:color w:val="2D2D2D"/>
                <w:sz w:val="16"/>
                <w:szCs w:val="16"/>
              </w:rPr>
              <w:t>240,76</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808BF5E" w14:textId="77777777" w:rsidR="00D566DE" w:rsidRPr="00D566DE" w:rsidRDefault="00D566DE" w:rsidP="00D566DE">
            <w:pPr>
              <w:jc w:val="center"/>
              <w:rPr>
                <w:color w:val="000000"/>
                <w:sz w:val="16"/>
                <w:szCs w:val="16"/>
              </w:rPr>
            </w:pPr>
            <w:r w:rsidRPr="00D566DE">
              <w:rPr>
                <w:color w:val="2D2D2D"/>
                <w:sz w:val="16"/>
                <w:szCs w:val="16"/>
              </w:rPr>
              <w:t>240,76</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2A2517D"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09BF1CEF" w14:textId="77777777" w:rsidTr="00D566DE">
        <w:trPr>
          <w:trHeight w:val="20"/>
          <w:jc w:val="center"/>
        </w:trPr>
        <w:tc>
          <w:tcPr>
            <w:tcW w:w="181" w:type="pct"/>
            <w:tcMar>
              <w:top w:w="28" w:type="dxa"/>
              <w:left w:w="28" w:type="dxa"/>
              <w:bottom w:w="28" w:type="dxa"/>
              <w:right w:w="28" w:type="dxa"/>
            </w:tcMar>
            <w:vAlign w:val="center"/>
          </w:tcPr>
          <w:p w14:paraId="5CCF38B4" w14:textId="77777777" w:rsidR="00D566DE" w:rsidRPr="00D566DE" w:rsidRDefault="00D566DE" w:rsidP="00D566DE">
            <w:pPr>
              <w:jc w:val="center"/>
              <w:rPr>
                <w:sz w:val="16"/>
                <w:szCs w:val="16"/>
              </w:rPr>
            </w:pPr>
            <w:r w:rsidRPr="00D566DE">
              <w:rPr>
                <w:sz w:val="16"/>
                <w:szCs w:val="16"/>
              </w:rPr>
              <w:t>7</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14BF3E7D" w14:textId="77777777" w:rsidR="00D566DE" w:rsidRPr="00D566DE" w:rsidRDefault="00D566DE" w:rsidP="00D566DE">
            <w:pPr>
              <w:jc w:val="center"/>
              <w:rPr>
                <w:sz w:val="16"/>
                <w:szCs w:val="16"/>
              </w:rPr>
            </w:pPr>
            <w:r w:rsidRPr="00D566DE">
              <w:rPr>
                <w:sz w:val="16"/>
                <w:szCs w:val="16"/>
              </w:rPr>
              <w:t>Котельная г. Мариинск, ул. Мелиоративная, 10 б</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7CD06DF"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5F8D5B19" w14:textId="77777777" w:rsidR="00D566DE" w:rsidRPr="00D566DE" w:rsidRDefault="00D566DE" w:rsidP="00D566DE">
            <w:pPr>
              <w:jc w:val="center"/>
              <w:rPr>
                <w:color w:val="000000"/>
                <w:sz w:val="16"/>
                <w:szCs w:val="16"/>
              </w:rPr>
            </w:pPr>
            <w:r w:rsidRPr="00D566DE">
              <w:rPr>
                <w:color w:val="000000"/>
                <w:sz w:val="16"/>
                <w:szCs w:val="16"/>
              </w:rPr>
              <w:t>229,85</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4CECAFDD" w14:textId="77777777" w:rsidR="00D566DE" w:rsidRPr="00D566DE" w:rsidRDefault="00D566DE" w:rsidP="00D566DE">
            <w:pPr>
              <w:jc w:val="center"/>
              <w:rPr>
                <w:color w:val="000000"/>
                <w:sz w:val="16"/>
                <w:szCs w:val="16"/>
              </w:rPr>
            </w:pPr>
            <w:r w:rsidRPr="00D566DE">
              <w:rPr>
                <w:color w:val="000000"/>
                <w:sz w:val="16"/>
                <w:szCs w:val="16"/>
              </w:rPr>
              <w:t>229,85</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2F238CB3" w14:textId="77777777" w:rsidR="00D566DE" w:rsidRPr="00D566DE" w:rsidRDefault="00D566DE" w:rsidP="00D566DE">
            <w:pPr>
              <w:jc w:val="center"/>
              <w:rPr>
                <w:color w:val="000000"/>
                <w:sz w:val="16"/>
                <w:szCs w:val="16"/>
              </w:rPr>
            </w:pPr>
            <w:r w:rsidRPr="00D566DE">
              <w:rPr>
                <w:color w:val="000000"/>
                <w:sz w:val="16"/>
                <w:szCs w:val="16"/>
              </w:rPr>
              <w:t>229,85</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01D97996" w14:textId="77777777" w:rsidR="00D566DE" w:rsidRPr="00D566DE" w:rsidRDefault="00D566DE" w:rsidP="00D566DE">
            <w:pPr>
              <w:jc w:val="center"/>
              <w:rPr>
                <w:color w:val="000000"/>
                <w:sz w:val="16"/>
                <w:szCs w:val="16"/>
              </w:rPr>
            </w:pPr>
            <w:r w:rsidRPr="00D566DE">
              <w:rPr>
                <w:color w:val="000000"/>
                <w:sz w:val="16"/>
                <w:szCs w:val="16"/>
              </w:rPr>
              <w:t>229,85</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0F1A18B5" w14:textId="77777777" w:rsidR="00D566DE" w:rsidRPr="00D566DE" w:rsidRDefault="00D566DE" w:rsidP="00D566DE">
            <w:pPr>
              <w:jc w:val="center"/>
              <w:rPr>
                <w:color w:val="000000"/>
                <w:sz w:val="16"/>
                <w:szCs w:val="16"/>
              </w:rPr>
            </w:pPr>
            <w:r w:rsidRPr="00D566DE">
              <w:rPr>
                <w:color w:val="000000"/>
                <w:sz w:val="16"/>
                <w:szCs w:val="16"/>
              </w:rPr>
              <w:t>229,85</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7732877C" w14:textId="77777777" w:rsidR="00D566DE" w:rsidRPr="00D566DE" w:rsidRDefault="00D566DE" w:rsidP="00D566DE">
            <w:pPr>
              <w:jc w:val="center"/>
              <w:rPr>
                <w:color w:val="000000"/>
                <w:sz w:val="16"/>
                <w:szCs w:val="16"/>
              </w:rPr>
            </w:pPr>
            <w:r w:rsidRPr="00D566DE">
              <w:rPr>
                <w:color w:val="000000"/>
                <w:sz w:val="16"/>
                <w:szCs w:val="16"/>
              </w:rPr>
              <w:t>229,85</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68848593" w14:textId="77777777" w:rsidR="00D566DE" w:rsidRPr="00D566DE" w:rsidRDefault="00D566DE" w:rsidP="00D566DE">
            <w:pPr>
              <w:jc w:val="center"/>
              <w:rPr>
                <w:color w:val="000000"/>
                <w:sz w:val="16"/>
                <w:szCs w:val="16"/>
              </w:rPr>
            </w:pPr>
            <w:r w:rsidRPr="00D566DE">
              <w:rPr>
                <w:color w:val="000000"/>
                <w:sz w:val="16"/>
                <w:szCs w:val="16"/>
              </w:rPr>
              <w:t>229,85</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3F05370A" w14:textId="77777777" w:rsidR="00D566DE" w:rsidRPr="00D566DE" w:rsidRDefault="00D566DE" w:rsidP="00D566DE">
            <w:pPr>
              <w:jc w:val="center"/>
              <w:rPr>
                <w:color w:val="000000"/>
                <w:sz w:val="16"/>
                <w:szCs w:val="16"/>
              </w:rPr>
            </w:pPr>
            <w:r w:rsidRPr="00D566DE">
              <w:rPr>
                <w:color w:val="000000"/>
                <w:sz w:val="16"/>
                <w:szCs w:val="16"/>
              </w:rPr>
              <w:t>229,85</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461D3DEB" w14:textId="77777777" w:rsidR="00D566DE" w:rsidRPr="00D566DE" w:rsidRDefault="00D566DE" w:rsidP="00D566DE">
            <w:pPr>
              <w:jc w:val="center"/>
              <w:rPr>
                <w:color w:val="000000"/>
                <w:sz w:val="16"/>
                <w:szCs w:val="16"/>
              </w:rPr>
            </w:pPr>
            <w:r w:rsidRPr="00D566DE">
              <w:rPr>
                <w:color w:val="000000"/>
                <w:sz w:val="16"/>
                <w:szCs w:val="16"/>
              </w:rPr>
              <w:t>229,85</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6ADD3E8E" w14:textId="77777777" w:rsidR="00D566DE" w:rsidRPr="00D566DE" w:rsidRDefault="00D566DE" w:rsidP="00D566DE">
            <w:pPr>
              <w:jc w:val="center"/>
              <w:rPr>
                <w:color w:val="000000"/>
                <w:sz w:val="16"/>
                <w:szCs w:val="16"/>
              </w:rPr>
            </w:pPr>
            <w:r w:rsidRPr="00D566DE">
              <w:rPr>
                <w:color w:val="000000"/>
                <w:sz w:val="16"/>
                <w:szCs w:val="16"/>
              </w:rPr>
              <w:t>229,85</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4B5B3CA" w14:textId="77777777" w:rsidR="00D566DE" w:rsidRPr="00D566DE" w:rsidRDefault="00D566DE" w:rsidP="00D566DE">
            <w:pPr>
              <w:jc w:val="center"/>
              <w:rPr>
                <w:color w:val="000000"/>
                <w:sz w:val="16"/>
                <w:szCs w:val="16"/>
              </w:rPr>
            </w:pPr>
            <w:r w:rsidRPr="00D566DE">
              <w:rPr>
                <w:color w:val="2D2D2D"/>
                <w:sz w:val="16"/>
                <w:szCs w:val="16"/>
              </w:rPr>
              <w:t>269,64</w:t>
            </w:r>
          </w:p>
        </w:tc>
      </w:tr>
      <w:tr w:rsidR="00D566DE" w:rsidRPr="00D566DE" w14:paraId="5037F56A" w14:textId="77777777" w:rsidTr="00D566DE">
        <w:trPr>
          <w:trHeight w:val="20"/>
          <w:jc w:val="center"/>
        </w:trPr>
        <w:tc>
          <w:tcPr>
            <w:tcW w:w="181" w:type="pct"/>
            <w:tcMar>
              <w:top w:w="28" w:type="dxa"/>
              <w:left w:w="28" w:type="dxa"/>
              <w:bottom w:w="28" w:type="dxa"/>
              <w:right w:w="28" w:type="dxa"/>
            </w:tcMar>
            <w:vAlign w:val="center"/>
          </w:tcPr>
          <w:p w14:paraId="03C5BA6B" w14:textId="77777777" w:rsidR="00D566DE" w:rsidRPr="00D566DE" w:rsidRDefault="00D566DE" w:rsidP="00D566DE">
            <w:pPr>
              <w:jc w:val="center"/>
              <w:rPr>
                <w:sz w:val="16"/>
                <w:szCs w:val="16"/>
              </w:rPr>
            </w:pPr>
            <w:r w:rsidRPr="00D566DE">
              <w:rPr>
                <w:sz w:val="16"/>
                <w:szCs w:val="16"/>
              </w:rPr>
              <w:t>8</w:t>
            </w:r>
          </w:p>
        </w:tc>
        <w:tc>
          <w:tcPr>
            <w:tcW w:w="1195" w:type="pct"/>
            <w:tcBorders>
              <w:top w:val="single" w:sz="4" w:space="0" w:color="auto"/>
              <w:left w:val="single" w:sz="4" w:space="0" w:color="auto"/>
              <w:bottom w:val="single" w:sz="4" w:space="0" w:color="auto"/>
              <w:right w:val="single" w:sz="4" w:space="0" w:color="000000"/>
            </w:tcBorders>
            <w:shd w:val="clear" w:color="auto" w:fill="auto"/>
            <w:tcMar>
              <w:top w:w="28" w:type="dxa"/>
              <w:left w:w="28" w:type="dxa"/>
              <w:bottom w:w="28" w:type="dxa"/>
              <w:right w:w="28" w:type="dxa"/>
            </w:tcMar>
          </w:tcPr>
          <w:p w14:paraId="538D5A2F" w14:textId="77777777" w:rsidR="00D566DE" w:rsidRPr="00D566DE" w:rsidRDefault="00D566DE" w:rsidP="00D566DE">
            <w:pPr>
              <w:jc w:val="center"/>
              <w:rPr>
                <w:sz w:val="16"/>
                <w:szCs w:val="16"/>
              </w:rPr>
            </w:pPr>
            <w:r w:rsidRPr="00D566DE">
              <w:rPr>
                <w:sz w:val="16"/>
                <w:szCs w:val="16"/>
              </w:rPr>
              <w:t xml:space="preserve">Котельная г. Мариинск, ул. 40 лет Победы, 1в </w:t>
            </w:r>
          </w:p>
        </w:tc>
        <w:tc>
          <w:tcPr>
            <w:tcW w:w="300" w:type="pct"/>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0C9A991" w14:textId="77777777" w:rsidR="00D566DE" w:rsidRPr="00D566DE" w:rsidRDefault="00D566DE" w:rsidP="00D566DE">
            <w:pPr>
              <w:jc w:val="center"/>
              <w:rPr>
                <w:color w:val="000000"/>
                <w:sz w:val="16"/>
                <w:szCs w:val="16"/>
              </w:rPr>
            </w:pPr>
            <w:r w:rsidRPr="00D566DE">
              <w:rPr>
                <w:color w:val="2D2D2D"/>
                <w:sz w:val="16"/>
                <w:szCs w:val="16"/>
              </w:rPr>
              <w:t>269,64</w:t>
            </w:r>
          </w:p>
        </w:tc>
        <w:tc>
          <w:tcPr>
            <w:tcW w:w="26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037B207B" w14:textId="77777777" w:rsidR="00D566DE" w:rsidRPr="00D566DE" w:rsidRDefault="00D566DE" w:rsidP="00D566DE">
            <w:pPr>
              <w:jc w:val="center"/>
              <w:rPr>
                <w:color w:val="000000"/>
                <w:sz w:val="16"/>
                <w:szCs w:val="16"/>
              </w:rPr>
            </w:pPr>
            <w:r w:rsidRPr="00D566DE">
              <w:rPr>
                <w:color w:val="000000"/>
                <w:sz w:val="16"/>
                <w:szCs w:val="16"/>
              </w:rPr>
              <w:t>223,98</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2599CB74" w14:textId="77777777" w:rsidR="00D566DE" w:rsidRPr="00D566DE" w:rsidRDefault="00D566DE" w:rsidP="00D566DE">
            <w:pPr>
              <w:jc w:val="center"/>
              <w:rPr>
                <w:color w:val="000000"/>
                <w:sz w:val="16"/>
                <w:szCs w:val="16"/>
              </w:rPr>
            </w:pPr>
            <w:r w:rsidRPr="00D566DE">
              <w:rPr>
                <w:color w:val="000000"/>
                <w:sz w:val="16"/>
                <w:szCs w:val="16"/>
              </w:rPr>
              <w:t>223,98</w:t>
            </w:r>
          </w:p>
        </w:tc>
        <w:tc>
          <w:tcPr>
            <w:tcW w:w="334"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181EE088" w14:textId="77777777" w:rsidR="00D566DE" w:rsidRPr="00D566DE" w:rsidRDefault="00D566DE" w:rsidP="00D566DE">
            <w:pPr>
              <w:jc w:val="center"/>
              <w:rPr>
                <w:color w:val="000000"/>
                <w:sz w:val="16"/>
                <w:szCs w:val="16"/>
              </w:rPr>
            </w:pPr>
            <w:r w:rsidRPr="00D566DE">
              <w:rPr>
                <w:color w:val="000000"/>
                <w:sz w:val="16"/>
                <w:szCs w:val="16"/>
              </w:rPr>
              <w:t>223,98</w:t>
            </w:r>
          </w:p>
        </w:tc>
        <w:tc>
          <w:tcPr>
            <w:tcW w:w="33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73988E81" w14:textId="77777777" w:rsidR="00D566DE" w:rsidRPr="00D566DE" w:rsidRDefault="00D566DE" w:rsidP="00D566DE">
            <w:pPr>
              <w:jc w:val="center"/>
              <w:rPr>
                <w:color w:val="000000"/>
                <w:sz w:val="16"/>
                <w:szCs w:val="16"/>
              </w:rPr>
            </w:pPr>
            <w:r w:rsidRPr="00D566DE">
              <w:rPr>
                <w:color w:val="000000"/>
                <w:sz w:val="16"/>
                <w:szCs w:val="16"/>
              </w:rPr>
              <w:t>223,98</w:t>
            </w:r>
          </w:p>
        </w:tc>
        <w:tc>
          <w:tcPr>
            <w:tcW w:w="29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3E9FE78B" w14:textId="77777777" w:rsidR="00D566DE" w:rsidRPr="00D566DE" w:rsidRDefault="00D566DE" w:rsidP="00D566DE">
            <w:pPr>
              <w:jc w:val="center"/>
              <w:rPr>
                <w:color w:val="000000"/>
                <w:sz w:val="16"/>
                <w:szCs w:val="16"/>
              </w:rPr>
            </w:pPr>
            <w:r w:rsidRPr="00D566DE">
              <w:rPr>
                <w:color w:val="000000"/>
                <w:sz w:val="16"/>
                <w:szCs w:val="16"/>
              </w:rPr>
              <w:t>223,98</w:t>
            </w:r>
          </w:p>
        </w:tc>
        <w:tc>
          <w:tcPr>
            <w:tcW w:w="33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1782A2EE" w14:textId="77777777" w:rsidR="00D566DE" w:rsidRPr="00D566DE" w:rsidRDefault="00D566DE" w:rsidP="00D566DE">
            <w:pPr>
              <w:jc w:val="center"/>
              <w:rPr>
                <w:color w:val="000000"/>
                <w:sz w:val="16"/>
                <w:szCs w:val="16"/>
              </w:rPr>
            </w:pPr>
            <w:r w:rsidRPr="00D566DE">
              <w:rPr>
                <w:color w:val="000000"/>
                <w:sz w:val="16"/>
                <w:szCs w:val="16"/>
              </w:rPr>
              <w:t>223,98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09B1395D" w14:textId="77777777" w:rsidR="00D566DE" w:rsidRPr="00D566DE" w:rsidRDefault="00D566DE" w:rsidP="00D566DE">
            <w:pPr>
              <w:jc w:val="center"/>
              <w:rPr>
                <w:color w:val="000000"/>
                <w:sz w:val="16"/>
                <w:szCs w:val="16"/>
              </w:rPr>
            </w:pPr>
            <w:r w:rsidRPr="00D566DE">
              <w:rPr>
                <w:color w:val="000000"/>
                <w:sz w:val="16"/>
                <w:szCs w:val="16"/>
              </w:rPr>
              <w:t>223,98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6EF26166" w14:textId="77777777" w:rsidR="00D566DE" w:rsidRPr="00D566DE" w:rsidRDefault="00D566DE" w:rsidP="00D566DE">
            <w:pPr>
              <w:jc w:val="center"/>
              <w:rPr>
                <w:color w:val="000000"/>
                <w:sz w:val="16"/>
                <w:szCs w:val="16"/>
              </w:rPr>
            </w:pPr>
            <w:r w:rsidRPr="00D566DE">
              <w:rPr>
                <w:color w:val="000000"/>
                <w:sz w:val="16"/>
                <w:szCs w:val="16"/>
              </w:rPr>
              <w:t>223,98</w:t>
            </w:r>
          </w:p>
        </w:tc>
        <w:tc>
          <w:tcPr>
            <w:tcW w:w="282"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638F843B" w14:textId="77777777" w:rsidR="00D566DE" w:rsidRPr="00D566DE" w:rsidRDefault="00D566DE" w:rsidP="00D566DE">
            <w:pPr>
              <w:jc w:val="center"/>
              <w:rPr>
                <w:color w:val="000000"/>
                <w:sz w:val="16"/>
                <w:szCs w:val="16"/>
              </w:rPr>
            </w:pPr>
            <w:r w:rsidRPr="00D566DE">
              <w:rPr>
                <w:color w:val="000000"/>
                <w:sz w:val="16"/>
                <w:szCs w:val="16"/>
              </w:rPr>
              <w:t>223,98</w:t>
            </w:r>
          </w:p>
        </w:tc>
        <w:tc>
          <w:tcPr>
            <w:tcW w:w="286"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13D0C725" w14:textId="77777777" w:rsidR="00D566DE" w:rsidRPr="00D566DE" w:rsidRDefault="00D566DE" w:rsidP="00D566DE">
            <w:pPr>
              <w:jc w:val="center"/>
              <w:rPr>
                <w:color w:val="000000"/>
                <w:sz w:val="16"/>
                <w:szCs w:val="16"/>
              </w:rPr>
            </w:pPr>
            <w:r w:rsidRPr="00D566DE">
              <w:rPr>
                <w:color w:val="000000"/>
                <w:sz w:val="16"/>
                <w:szCs w:val="16"/>
              </w:rPr>
              <w:t>223,98</w:t>
            </w:r>
          </w:p>
        </w:tc>
        <w:tc>
          <w:tcPr>
            <w:tcW w:w="289"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B7485A5" w14:textId="77777777" w:rsidR="00D566DE" w:rsidRPr="00D566DE" w:rsidRDefault="00D566DE" w:rsidP="00D566DE">
            <w:pPr>
              <w:jc w:val="center"/>
              <w:rPr>
                <w:color w:val="000000"/>
                <w:sz w:val="16"/>
                <w:szCs w:val="16"/>
              </w:rPr>
            </w:pPr>
            <w:r w:rsidRPr="00D566DE">
              <w:rPr>
                <w:color w:val="2D2D2D"/>
                <w:sz w:val="16"/>
                <w:szCs w:val="16"/>
              </w:rPr>
              <w:t>269,64</w:t>
            </w:r>
          </w:p>
        </w:tc>
      </w:tr>
    </w:tbl>
    <w:p w14:paraId="0DCEC19F" w14:textId="77777777" w:rsidR="00D566DE" w:rsidRPr="00D566DE" w:rsidRDefault="00D566DE" w:rsidP="00D566DE">
      <w:pPr>
        <w:rPr>
          <w:sz w:val="20"/>
          <w:szCs w:val="20"/>
        </w:rPr>
      </w:pPr>
    </w:p>
    <w:p w14:paraId="4FE6A9A2" w14:textId="77777777" w:rsidR="00D566DE" w:rsidRPr="00D566DE" w:rsidRDefault="00D566DE" w:rsidP="00D566DE">
      <w:pPr>
        <w:ind w:left="284" w:right="536"/>
        <w:jc w:val="center"/>
        <w:rPr>
          <w:b/>
          <w:bCs/>
          <w:sz w:val="28"/>
          <w:szCs w:val="28"/>
        </w:rPr>
      </w:pPr>
      <w:r w:rsidRPr="00D566DE">
        <w:rPr>
          <w:b/>
          <w:bCs/>
          <w:sz w:val="28"/>
          <w:szCs w:val="28"/>
        </w:rPr>
        <w:t xml:space="preserve">Показатели надежности и энергетической эффективности объектов системы теплоснабжения </w:t>
      </w:r>
      <w:r w:rsidRPr="00D566DE">
        <w:rPr>
          <w:b/>
          <w:bCs/>
          <w:sz w:val="28"/>
          <w:szCs w:val="28"/>
        </w:rPr>
        <w:br/>
      </w:r>
      <w:bookmarkStart w:id="21" w:name="_Hlk44419428"/>
      <w:r w:rsidRPr="00D566DE">
        <w:rPr>
          <w:b/>
          <w:bCs/>
          <w:sz w:val="28"/>
          <w:szCs w:val="28"/>
        </w:rPr>
        <w:t>ООО «ТеплоСнаб» на потребительском рынке г. Мариинск на 2020-2029 годы</w:t>
      </w:r>
      <w:bookmarkEnd w:id="21"/>
    </w:p>
    <w:p w14:paraId="5F068085" w14:textId="77777777" w:rsidR="00D566DE" w:rsidRPr="00D566DE" w:rsidRDefault="00D566DE" w:rsidP="00D566DE">
      <w:pPr>
        <w:ind w:left="284" w:right="536"/>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
        <w:gridCol w:w="3450"/>
        <w:gridCol w:w="707"/>
        <w:gridCol w:w="450"/>
        <w:gridCol w:w="450"/>
        <w:gridCol w:w="450"/>
        <w:gridCol w:w="451"/>
        <w:gridCol w:w="451"/>
        <w:gridCol w:w="451"/>
        <w:gridCol w:w="451"/>
        <w:gridCol w:w="451"/>
        <w:gridCol w:w="451"/>
        <w:gridCol w:w="463"/>
        <w:gridCol w:w="833"/>
        <w:gridCol w:w="565"/>
        <w:gridCol w:w="451"/>
        <w:gridCol w:w="451"/>
        <w:gridCol w:w="451"/>
        <w:gridCol w:w="451"/>
        <w:gridCol w:w="451"/>
        <w:gridCol w:w="451"/>
        <w:gridCol w:w="451"/>
        <w:gridCol w:w="451"/>
        <w:gridCol w:w="416"/>
      </w:tblGrid>
      <w:tr w:rsidR="00D566DE" w:rsidRPr="00D566DE" w14:paraId="31B79EBE" w14:textId="77777777" w:rsidTr="00D566DE">
        <w:trPr>
          <w:trHeight w:val="20"/>
          <w:jc w:val="center"/>
        </w:trPr>
        <w:tc>
          <w:tcPr>
            <w:tcW w:w="159" w:type="pct"/>
            <w:vMerge w:val="restart"/>
            <w:tcMar>
              <w:top w:w="62" w:type="dxa"/>
              <w:bottom w:w="102" w:type="dxa"/>
            </w:tcMar>
            <w:vAlign w:val="center"/>
          </w:tcPr>
          <w:p w14:paraId="177D51E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п/п</w:t>
            </w:r>
          </w:p>
        </w:tc>
        <w:tc>
          <w:tcPr>
            <w:tcW w:w="1185" w:type="pct"/>
            <w:vMerge w:val="restart"/>
            <w:tcMar>
              <w:top w:w="62" w:type="dxa"/>
              <w:bottom w:w="102" w:type="dxa"/>
            </w:tcMar>
            <w:vAlign w:val="center"/>
          </w:tcPr>
          <w:p w14:paraId="3DBBA764"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Наименование объекта</w:t>
            </w:r>
          </w:p>
        </w:tc>
        <w:tc>
          <w:tcPr>
            <w:tcW w:w="3655" w:type="pct"/>
            <w:gridSpan w:val="22"/>
          </w:tcPr>
          <w:p w14:paraId="63118211" w14:textId="77777777" w:rsidR="00D566DE" w:rsidRPr="00D566DE" w:rsidRDefault="00D566DE" w:rsidP="00D566DE">
            <w:pPr>
              <w:jc w:val="center"/>
              <w:rPr>
                <w:sz w:val="16"/>
                <w:szCs w:val="16"/>
              </w:rPr>
            </w:pPr>
            <w:r w:rsidRPr="00D566DE">
              <w:rPr>
                <w:sz w:val="16"/>
                <w:szCs w:val="16"/>
              </w:rPr>
              <w:t>Показатели надежности</w:t>
            </w:r>
          </w:p>
        </w:tc>
      </w:tr>
      <w:tr w:rsidR="00D566DE" w:rsidRPr="00D566DE" w14:paraId="35CB974D" w14:textId="77777777" w:rsidTr="00D566DE">
        <w:trPr>
          <w:trHeight w:val="20"/>
          <w:jc w:val="center"/>
        </w:trPr>
        <w:tc>
          <w:tcPr>
            <w:tcW w:w="159" w:type="pct"/>
            <w:vMerge/>
            <w:tcMar>
              <w:top w:w="62" w:type="dxa"/>
              <w:bottom w:w="102" w:type="dxa"/>
            </w:tcMar>
            <w:vAlign w:val="center"/>
          </w:tcPr>
          <w:p w14:paraId="6C51AD52" w14:textId="77777777" w:rsidR="00D566DE" w:rsidRPr="00D566DE" w:rsidRDefault="00D566DE" w:rsidP="00D566DE">
            <w:pPr>
              <w:widowControl w:val="0"/>
              <w:autoSpaceDE w:val="0"/>
              <w:autoSpaceDN w:val="0"/>
              <w:adjustRightInd w:val="0"/>
              <w:jc w:val="center"/>
              <w:rPr>
                <w:sz w:val="16"/>
                <w:szCs w:val="16"/>
              </w:rPr>
            </w:pPr>
          </w:p>
        </w:tc>
        <w:tc>
          <w:tcPr>
            <w:tcW w:w="1185" w:type="pct"/>
            <w:vMerge/>
            <w:tcMar>
              <w:top w:w="62" w:type="dxa"/>
              <w:bottom w:w="102" w:type="dxa"/>
            </w:tcMar>
            <w:vAlign w:val="center"/>
          </w:tcPr>
          <w:p w14:paraId="14731BE0" w14:textId="77777777" w:rsidR="00D566DE" w:rsidRPr="00D566DE" w:rsidRDefault="00D566DE" w:rsidP="00D566DE">
            <w:pPr>
              <w:widowControl w:val="0"/>
              <w:autoSpaceDE w:val="0"/>
              <w:autoSpaceDN w:val="0"/>
              <w:adjustRightInd w:val="0"/>
              <w:jc w:val="center"/>
              <w:rPr>
                <w:sz w:val="16"/>
                <w:szCs w:val="16"/>
              </w:rPr>
            </w:pPr>
          </w:p>
        </w:tc>
        <w:tc>
          <w:tcPr>
            <w:tcW w:w="1797" w:type="pct"/>
            <w:gridSpan w:val="11"/>
            <w:vAlign w:val="center"/>
          </w:tcPr>
          <w:p w14:paraId="1F01283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Отношение величины технологических потерь тепловой энергии, теплоносителя к материальной характеристике тепловой сети, Гкал/м</w:t>
            </w:r>
            <w:r w:rsidRPr="00D566DE">
              <w:rPr>
                <w:sz w:val="16"/>
                <w:szCs w:val="16"/>
                <w:vertAlign w:val="superscript"/>
              </w:rPr>
              <w:t>2</w:t>
            </w:r>
          </w:p>
        </w:tc>
        <w:tc>
          <w:tcPr>
            <w:tcW w:w="1858" w:type="pct"/>
            <w:gridSpan w:val="11"/>
            <w:vAlign w:val="center"/>
          </w:tcPr>
          <w:p w14:paraId="0A7140B2"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Отношение величины технологических потерь тепловой энергии, теплоносителя к материальной характеристике тепловой сети, м</w:t>
            </w:r>
            <w:r w:rsidRPr="00D566DE">
              <w:rPr>
                <w:sz w:val="16"/>
                <w:szCs w:val="16"/>
                <w:vertAlign w:val="superscript"/>
              </w:rPr>
              <w:t>3</w:t>
            </w:r>
            <w:r w:rsidRPr="00D566DE">
              <w:rPr>
                <w:sz w:val="16"/>
                <w:szCs w:val="16"/>
              </w:rPr>
              <w:t>/м</w:t>
            </w:r>
            <w:r w:rsidRPr="00D566DE">
              <w:rPr>
                <w:sz w:val="16"/>
                <w:szCs w:val="16"/>
                <w:vertAlign w:val="superscript"/>
              </w:rPr>
              <w:t>2</w:t>
            </w:r>
          </w:p>
        </w:tc>
      </w:tr>
      <w:tr w:rsidR="00D566DE" w:rsidRPr="00D566DE" w14:paraId="56D5B76F" w14:textId="77777777" w:rsidTr="00D566DE">
        <w:trPr>
          <w:trHeight w:val="20"/>
          <w:jc w:val="center"/>
        </w:trPr>
        <w:tc>
          <w:tcPr>
            <w:tcW w:w="159" w:type="pct"/>
            <w:vMerge/>
            <w:tcMar>
              <w:top w:w="62" w:type="dxa"/>
              <w:bottom w:w="102" w:type="dxa"/>
            </w:tcMar>
            <w:vAlign w:val="center"/>
          </w:tcPr>
          <w:p w14:paraId="5E782602" w14:textId="77777777" w:rsidR="00D566DE" w:rsidRPr="00D566DE" w:rsidRDefault="00D566DE" w:rsidP="00D566DE">
            <w:pPr>
              <w:widowControl w:val="0"/>
              <w:autoSpaceDE w:val="0"/>
              <w:autoSpaceDN w:val="0"/>
              <w:adjustRightInd w:val="0"/>
              <w:jc w:val="center"/>
              <w:rPr>
                <w:sz w:val="16"/>
                <w:szCs w:val="16"/>
              </w:rPr>
            </w:pPr>
          </w:p>
        </w:tc>
        <w:tc>
          <w:tcPr>
            <w:tcW w:w="1185" w:type="pct"/>
            <w:vMerge/>
            <w:tcMar>
              <w:top w:w="62" w:type="dxa"/>
              <w:bottom w:w="102" w:type="dxa"/>
            </w:tcMar>
            <w:vAlign w:val="center"/>
          </w:tcPr>
          <w:p w14:paraId="42570E0B" w14:textId="77777777" w:rsidR="00D566DE" w:rsidRPr="00D566DE" w:rsidRDefault="00D566DE" w:rsidP="00D566DE">
            <w:pPr>
              <w:widowControl w:val="0"/>
              <w:autoSpaceDE w:val="0"/>
              <w:autoSpaceDN w:val="0"/>
              <w:adjustRightInd w:val="0"/>
              <w:jc w:val="center"/>
              <w:rPr>
                <w:sz w:val="16"/>
                <w:szCs w:val="16"/>
              </w:rPr>
            </w:pPr>
          </w:p>
        </w:tc>
        <w:tc>
          <w:tcPr>
            <w:tcW w:w="243" w:type="pct"/>
            <w:vMerge w:val="restart"/>
            <w:vAlign w:val="center"/>
          </w:tcPr>
          <w:p w14:paraId="20C2846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554" w:type="pct"/>
            <w:gridSpan w:val="10"/>
          </w:tcPr>
          <w:p w14:paraId="615D428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c>
          <w:tcPr>
            <w:tcW w:w="286" w:type="pct"/>
            <w:vMerge w:val="restart"/>
            <w:vAlign w:val="center"/>
          </w:tcPr>
          <w:p w14:paraId="51CECF5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572" w:type="pct"/>
            <w:gridSpan w:val="10"/>
          </w:tcPr>
          <w:p w14:paraId="05F6598A"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r>
      <w:tr w:rsidR="00D566DE" w:rsidRPr="00D566DE" w14:paraId="3E188DA6" w14:textId="77777777" w:rsidTr="00D566DE">
        <w:trPr>
          <w:trHeight w:val="20"/>
          <w:jc w:val="center"/>
        </w:trPr>
        <w:tc>
          <w:tcPr>
            <w:tcW w:w="159" w:type="pct"/>
            <w:vMerge/>
            <w:tcMar>
              <w:top w:w="62" w:type="dxa"/>
              <w:bottom w:w="102" w:type="dxa"/>
            </w:tcMar>
            <w:vAlign w:val="center"/>
          </w:tcPr>
          <w:p w14:paraId="5FEAEEEB" w14:textId="77777777" w:rsidR="00D566DE" w:rsidRPr="00D566DE" w:rsidRDefault="00D566DE" w:rsidP="00D566DE">
            <w:pPr>
              <w:widowControl w:val="0"/>
              <w:autoSpaceDE w:val="0"/>
              <w:autoSpaceDN w:val="0"/>
              <w:adjustRightInd w:val="0"/>
              <w:jc w:val="center"/>
              <w:rPr>
                <w:sz w:val="16"/>
                <w:szCs w:val="16"/>
              </w:rPr>
            </w:pPr>
          </w:p>
        </w:tc>
        <w:tc>
          <w:tcPr>
            <w:tcW w:w="1185" w:type="pct"/>
            <w:vMerge/>
            <w:tcMar>
              <w:top w:w="62" w:type="dxa"/>
              <w:bottom w:w="102" w:type="dxa"/>
            </w:tcMar>
            <w:vAlign w:val="center"/>
          </w:tcPr>
          <w:p w14:paraId="52DCA628" w14:textId="77777777" w:rsidR="00D566DE" w:rsidRPr="00D566DE" w:rsidRDefault="00D566DE" w:rsidP="00D566DE">
            <w:pPr>
              <w:widowControl w:val="0"/>
              <w:autoSpaceDE w:val="0"/>
              <w:autoSpaceDN w:val="0"/>
              <w:adjustRightInd w:val="0"/>
              <w:jc w:val="center"/>
              <w:rPr>
                <w:sz w:val="16"/>
                <w:szCs w:val="16"/>
              </w:rPr>
            </w:pPr>
          </w:p>
        </w:tc>
        <w:tc>
          <w:tcPr>
            <w:tcW w:w="243" w:type="pct"/>
            <w:vMerge/>
            <w:vAlign w:val="center"/>
          </w:tcPr>
          <w:p w14:paraId="75DF1EE0" w14:textId="77777777" w:rsidR="00D566DE" w:rsidRPr="00D566DE" w:rsidRDefault="00D566DE" w:rsidP="00D566DE">
            <w:pPr>
              <w:widowControl w:val="0"/>
              <w:autoSpaceDE w:val="0"/>
              <w:autoSpaceDN w:val="0"/>
              <w:adjustRightInd w:val="0"/>
              <w:jc w:val="center"/>
              <w:rPr>
                <w:sz w:val="16"/>
                <w:szCs w:val="16"/>
              </w:rPr>
            </w:pPr>
          </w:p>
        </w:tc>
        <w:tc>
          <w:tcPr>
            <w:tcW w:w="155" w:type="pct"/>
            <w:vAlign w:val="center"/>
          </w:tcPr>
          <w:p w14:paraId="0BB0691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55" w:type="pct"/>
            <w:vAlign w:val="center"/>
          </w:tcPr>
          <w:p w14:paraId="09BD738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55" w:type="pct"/>
            <w:vAlign w:val="center"/>
          </w:tcPr>
          <w:p w14:paraId="44069EE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55" w:type="pct"/>
            <w:vAlign w:val="center"/>
          </w:tcPr>
          <w:p w14:paraId="4D0B8E23"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55" w:type="pct"/>
            <w:vAlign w:val="center"/>
          </w:tcPr>
          <w:p w14:paraId="4F58BCB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55" w:type="pct"/>
            <w:vAlign w:val="center"/>
          </w:tcPr>
          <w:p w14:paraId="1A4C96D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55" w:type="pct"/>
            <w:vAlign w:val="center"/>
          </w:tcPr>
          <w:p w14:paraId="07429DB5"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55" w:type="pct"/>
            <w:vAlign w:val="center"/>
          </w:tcPr>
          <w:p w14:paraId="21A8CAB3"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55" w:type="pct"/>
            <w:vAlign w:val="center"/>
          </w:tcPr>
          <w:p w14:paraId="6374F35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159" w:type="pct"/>
          </w:tcPr>
          <w:p w14:paraId="18A93BC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c>
          <w:tcPr>
            <w:tcW w:w="286" w:type="pct"/>
            <w:vMerge/>
            <w:vAlign w:val="center"/>
          </w:tcPr>
          <w:p w14:paraId="2F67514E" w14:textId="77777777" w:rsidR="00D566DE" w:rsidRPr="00D566DE" w:rsidRDefault="00D566DE" w:rsidP="00D566DE">
            <w:pPr>
              <w:widowControl w:val="0"/>
              <w:autoSpaceDE w:val="0"/>
              <w:autoSpaceDN w:val="0"/>
              <w:adjustRightInd w:val="0"/>
              <w:jc w:val="center"/>
              <w:rPr>
                <w:sz w:val="16"/>
                <w:szCs w:val="16"/>
              </w:rPr>
            </w:pPr>
          </w:p>
        </w:tc>
        <w:tc>
          <w:tcPr>
            <w:tcW w:w="194" w:type="pct"/>
            <w:vAlign w:val="center"/>
          </w:tcPr>
          <w:p w14:paraId="29A6FB8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55" w:type="pct"/>
            <w:vAlign w:val="center"/>
          </w:tcPr>
          <w:p w14:paraId="060C038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55" w:type="pct"/>
            <w:vAlign w:val="center"/>
          </w:tcPr>
          <w:p w14:paraId="15EFD5D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55" w:type="pct"/>
            <w:vAlign w:val="center"/>
          </w:tcPr>
          <w:p w14:paraId="2CEC633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55" w:type="pct"/>
            <w:vAlign w:val="center"/>
          </w:tcPr>
          <w:p w14:paraId="03A800D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55" w:type="pct"/>
            <w:vAlign w:val="center"/>
          </w:tcPr>
          <w:p w14:paraId="5F34FE3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55" w:type="pct"/>
            <w:vAlign w:val="center"/>
          </w:tcPr>
          <w:p w14:paraId="0F0A449A"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55" w:type="pct"/>
            <w:vAlign w:val="center"/>
          </w:tcPr>
          <w:p w14:paraId="17F684A4"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55" w:type="pct"/>
            <w:vAlign w:val="center"/>
          </w:tcPr>
          <w:p w14:paraId="674B3FF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139" w:type="pct"/>
          </w:tcPr>
          <w:p w14:paraId="4CE3113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r>
      <w:tr w:rsidR="00D566DE" w:rsidRPr="00D566DE" w14:paraId="0BEF4911" w14:textId="77777777" w:rsidTr="00D566DE">
        <w:trPr>
          <w:trHeight w:val="71"/>
          <w:jc w:val="center"/>
        </w:trPr>
        <w:tc>
          <w:tcPr>
            <w:tcW w:w="159" w:type="pct"/>
            <w:tcMar>
              <w:top w:w="62" w:type="dxa"/>
              <w:bottom w:w="102" w:type="dxa"/>
            </w:tcMar>
            <w:vAlign w:val="center"/>
          </w:tcPr>
          <w:p w14:paraId="4EFF0041" w14:textId="77777777" w:rsidR="00D566DE" w:rsidRPr="00D566DE" w:rsidRDefault="00D566DE" w:rsidP="00D566DE">
            <w:pPr>
              <w:jc w:val="center"/>
              <w:rPr>
                <w:sz w:val="16"/>
                <w:szCs w:val="16"/>
              </w:rPr>
            </w:pPr>
            <w:r w:rsidRPr="00D566DE">
              <w:rPr>
                <w:sz w:val="16"/>
                <w:szCs w:val="16"/>
              </w:rPr>
              <w:t>1</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28" w:type="dxa"/>
              <w:bottom w:w="28" w:type="dxa"/>
            </w:tcMar>
          </w:tcPr>
          <w:p w14:paraId="27B9AD7C" w14:textId="77777777" w:rsidR="00D566DE" w:rsidRPr="00D566DE" w:rsidRDefault="00D566DE" w:rsidP="00D566DE">
            <w:pPr>
              <w:jc w:val="center"/>
              <w:rPr>
                <w:sz w:val="16"/>
                <w:szCs w:val="16"/>
              </w:rPr>
            </w:pPr>
            <w:r w:rsidRPr="00D566DE">
              <w:rPr>
                <w:sz w:val="16"/>
                <w:szCs w:val="16"/>
              </w:rPr>
              <w:t>Котельная г. Мариинск, ул. Ленина 99</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94128CB"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73C6B6CE"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295FEC7B"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5FFFF709"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79B4F1A1"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2DA693C4"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6A7F9DCB"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3CD55B8C"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6025EBCA" w14:textId="77777777" w:rsidR="00D566DE" w:rsidRPr="00D566DE" w:rsidRDefault="00D566DE" w:rsidP="00D566DE">
            <w:pPr>
              <w:jc w:val="center"/>
              <w:rPr>
                <w:color w:val="000000"/>
                <w:sz w:val="16"/>
                <w:szCs w:val="16"/>
              </w:rPr>
            </w:pPr>
            <w:r w:rsidRPr="00D566DE">
              <w:rPr>
                <w:sz w:val="16"/>
                <w:szCs w:val="16"/>
              </w:rPr>
              <w:t>1,873</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29D38DBC" w14:textId="77777777" w:rsidR="00D566DE" w:rsidRPr="00D566DE" w:rsidRDefault="00D566DE" w:rsidP="00D566DE">
            <w:pPr>
              <w:jc w:val="center"/>
              <w:rPr>
                <w:color w:val="000000"/>
                <w:sz w:val="16"/>
                <w:szCs w:val="16"/>
              </w:rPr>
            </w:pPr>
            <w:r w:rsidRPr="00D566DE">
              <w:rPr>
                <w:sz w:val="16"/>
                <w:szCs w:val="16"/>
              </w:rPr>
              <w:t>1,873</w:t>
            </w:r>
          </w:p>
        </w:tc>
        <w:tc>
          <w:tcPr>
            <w:tcW w:w="159"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33F1279C" w14:textId="77777777" w:rsidR="00D566DE" w:rsidRPr="00D566DE" w:rsidRDefault="00D566DE" w:rsidP="00D566DE">
            <w:pPr>
              <w:jc w:val="center"/>
              <w:rPr>
                <w:color w:val="000000"/>
                <w:sz w:val="16"/>
                <w:szCs w:val="16"/>
              </w:rPr>
            </w:pPr>
            <w:r w:rsidRPr="00D566DE">
              <w:rPr>
                <w:sz w:val="16"/>
                <w:szCs w:val="16"/>
              </w:rPr>
              <w:t>1,873</w:t>
            </w:r>
          </w:p>
        </w:tc>
        <w:tc>
          <w:tcPr>
            <w:tcW w:w="28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895BFF" w14:textId="77777777" w:rsidR="00D566DE" w:rsidRPr="00D566DE" w:rsidRDefault="00D566DE" w:rsidP="00D566DE">
            <w:pPr>
              <w:jc w:val="center"/>
              <w:rPr>
                <w:color w:val="000000"/>
                <w:sz w:val="16"/>
                <w:szCs w:val="16"/>
              </w:rPr>
            </w:pPr>
            <w:r w:rsidRPr="00D566DE">
              <w:rPr>
                <w:color w:val="2D2D2D"/>
                <w:sz w:val="16"/>
                <w:szCs w:val="16"/>
              </w:rPr>
              <w:t>1,298</w:t>
            </w:r>
          </w:p>
        </w:tc>
        <w:tc>
          <w:tcPr>
            <w:tcW w:w="194"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19B14B0"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75756F9D"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3547C569"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1D6D0BDD"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7B6CD208"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18C27851"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778E7531"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2F32DABA" w14:textId="77777777" w:rsidR="00D566DE" w:rsidRPr="00D566DE" w:rsidRDefault="00D566DE" w:rsidP="00D566DE">
            <w:pPr>
              <w:jc w:val="center"/>
              <w:rPr>
                <w:color w:val="000000"/>
                <w:sz w:val="16"/>
                <w:szCs w:val="16"/>
              </w:rPr>
            </w:pPr>
            <w:r w:rsidRPr="00D566DE">
              <w:rPr>
                <w:color w:val="2D2D2D"/>
                <w:sz w:val="16"/>
                <w:szCs w:val="16"/>
              </w:rPr>
              <w:t>1,298</w:t>
            </w:r>
          </w:p>
        </w:tc>
        <w:tc>
          <w:tcPr>
            <w:tcW w:w="155"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CFDEA36" w14:textId="77777777" w:rsidR="00D566DE" w:rsidRPr="00D566DE" w:rsidRDefault="00D566DE" w:rsidP="00D566DE">
            <w:pPr>
              <w:jc w:val="center"/>
              <w:rPr>
                <w:color w:val="000000"/>
                <w:sz w:val="16"/>
                <w:szCs w:val="16"/>
              </w:rPr>
            </w:pPr>
            <w:r w:rsidRPr="00D566DE">
              <w:rPr>
                <w:color w:val="2D2D2D"/>
                <w:sz w:val="16"/>
                <w:szCs w:val="16"/>
              </w:rPr>
              <w:t>1,298</w:t>
            </w:r>
          </w:p>
        </w:tc>
        <w:tc>
          <w:tcPr>
            <w:tcW w:w="139"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40EEEE3" w14:textId="77777777" w:rsidR="00D566DE" w:rsidRPr="00D566DE" w:rsidRDefault="00D566DE" w:rsidP="00D566DE">
            <w:pPr>
              <w:jc w:val="center"/>
              <w:rPr>
                <w:color w:val="000000"/>
                <w:sz w:val="16"/>
                <w:szCs w:val="16"/>
              </w:rPr>
            </w:pPr>
            <w:r w:rsidRPr="00D566DE">
              <w:rPr>
                <w:color w:val="2D2D2D"/>
                <w:sz w:val="16"/>
                <w:szCs w:val="16"/>
              </w:rPr>
              <w:t>1,298</w:t>
            </w:r>
          </w:p>
        </w:tc>
      </w:tr>
      <w:tr w:rsidR="00D566DE" w:rsidRPr="00D566DE" w14:paraId="3203EF04" w14:textId="77777777" w:rsidTr="00D566DE">
        <w:trPr>
          <w:trHeight w:val="20"/>
          <w:jc w:val="center"/>
        </w:trPr>
        <w:tc>
          <w:tcPr>
            <w:tcW w:w="159" w:type="pct"/>
            <w:tcMar>
              <w:top w:w="62" w:type="dxa"/>
              <w:bottom w:w="102" w:type="dxa"/>
            </w:tcMar>
            <w:vAlign w:val="center"/>
          </w:tcPr>
          <w:p w14:paraId="75D2D967" w14:textId="77777777" w:rsidR="00D566DE" w:rsidRPr="00D566DE" w:rsidRDefault="00D566DE" w:rsidP="00D566DE">
            <w:pPr>
              <w:jc w:val="center"/>
              <w:rPr>
                <w:sz w:val="16"/>
                <w:szCs w:val="16"/>
              </w:rPr>
            </w:pPr>
            <w:r w:rsidRPr="00D566DE">
              <w:rPr>
                <w:sz w:val="16"/>
                <w:szCs w:val="16"/>
              </w:rPr>
              <w:t>2</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34EB4884" w14:textId="77777777" w:rsidR="00D566DE" w:rsidRPr="00D566DE" w:rsidRDefault="00D566DE" w:rsidP="00D566DE">
            <w:pPr>
              <w:jc w:val="center"/>
              <w:rPr>
                <w:sz w:val="16"/>
                <w:szCs w:val="16"/>
              </w:rPr>
            </w:pPr>
            <w:r w:rsidRPr="00D566DE">
              <w:rPr>
                <w:sz w:val="16"/>
                <w:szCs w:val="16"/>
              </w:rPr>
              <w:t>Котельная г. Мариинск, ул. Тургенева 31 а</w:t>
            </w:r>
          </w:p>
        </w:tc>
        <w:tc>
          <w:tcPr>
            <w:tcW w:w="243" w:type="pct"/>
            <w:tcBorders>
              <w:top w:val="nil"/>
              <w:left w:val="single" w:sz="4" w:space="0" w:color="auto"/>
              <w:bottom w:val="single" w:sz="4" w:space="0" w:color="auto"/>
              <w:right w:val="single" w:sz="4" w:space="0" w:color="auto"/>
            </w:tcBorders>
            <w:shd w:val="clear" w:color="auto" w:fill="auto"/>
          </w:tcPr>
          <w:p w14:paraId="4149D2C9"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482832E6"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49357F24"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245B5CE6"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6007AEB5"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21C636B7"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4C2DBF9B"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121C6ED5"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67D4ACD4" w14:textId="77777777" w:rsidR="00D566DE" w:rsidRPr="00D566DE" w:rsidRDefault="00D566DE" w:rsidP="00D566DE">
            <w:pPr>
              <w:jc w:val="center"/>
              <w:rPr>
                <w:color w:val="000000"/>
                <w:sz w:val="16"/>
                <w:szCs w:val="16"/>
              </w:rPr>
            </w:pPr>
            <w:r w:rsidRPr="00D566DE">
              <w:rPr>
                <w:sz w:val="16"/>
                <w:szCs w:val="16"/>
              </w:rPr>
              <w:t>2,267</w:t>
            </w:r>
          </w:p>
        </w:tc>
        <w:tc>
          <w:tcPr>
            <w:tcW w:w="155" w:type="pct"/>
            <w:tcBorders>
              <w:top w:val="nil"/>
              <w:left w:val="nil"/>
              <w:bottom w:val="single" w:sz="4" w:space="0" w:color="auto"/>
              <w:right w:val="single" w:sz="4" w:space="0" w:color="auto"/>
            </w:tcBorders>
            <w:shd w:val="clear" w:color="auto" w:fill="auto"/>
          </w:tcPr>
          <w:p w14:paraId="64F73DD8" w14:textId="77777777" w:rsidR="00D566DE" w:rsidRPr="00D566DE" w:rsidRDefault="00D566DE" w:rsidP="00D566DE">
            <w:pPr>
              <w:jc w:val="center"/>
              <w:rPr>
                <w:color w:val="000000"/>
                <w:sz w:val="16"/>
                <w:szCs w:val="16"/>
              </w:rPr>
            </w:pPr>
            <w:r w:rsidRPr="00D566DE">
              <w:rPr>
                <w:sz w:val="16"/>
                <w:szCs w:val="16"/>
              </w:rPr>
              <w:t>2,267</w:t>
            </w:r>
          </w:p>
        </w:tc>
        <w:tc>
          <w:tcPr>
            <w:tcW w:w="159" w:type="pct"/>
            <w:tcBorders>
              <w:top w:val="nil"/>
              <w:left w:val="nil"/>
              <w:bottom w:val="single" w:sz="4" w:space="0" w:color="auto"/>
              <w:right w:val="single" w:sz="4" w:space="0" w:color="auto"/>
            </w:tcBorders>
            <w:shd w:val="clear" w:color="auto" w:fill="auto"/>
          </w:tcPr>
          <w:p w14:paraId="7C0C78D5" w14:textId="77777777" w:rsidR="00D566DE" w:rsidRPr="00D566DE" w:rsidRDefault="00D566DE" w:rsidP="00D566DE">
            <w:pPr>
              <w:jc w:val="center"/>
              <w:rPr>
                <w:color w:val="000000"/>
                <w:sz w:val="16"/>
                <w:szCs w:val="16"/>
              </w:rPr>
            </w:pPr>
            <w:r w:rsidRPr="00D566DE">
              <w:rPr>
                <w:sz w:val="16"/>
                <w:szCs w:val="16"/>
              </w:rPr>
              <w:t>2,267</w:t>
            </w:r>
          </w:p>
        </w:tc>
        <w:tc>
          <w:tcPr>
            <w:tcW w:w="286" w:type="pct"/>
            <w:tcBorders>
              <w:top w:val="nil"/>
              <w:left w:val="single" w:sz="4" w:space="0" w:color="auto"/>
              <w:bottom w:val="single" w:sz="4" w:space="0" w:color="auto"/>
              <w:right w:val="single" w:sz="4" w:space="0" w:color="auto"/>
            </w:tcBorders>
            <w:shd w:val="clear" w:color="auto" w:fill="auto"/>
            <w:vAlign w:val="center"/>
          </w:tcPr>
          <w:p w14:paraId="05847CC4" w14:textId="77777777" w:rsidR="00D566DE" w:rsidRPr="00D566DE" w:rsidRDefault="00D566DE" w:rsidP="00D566DE">
            <w:pPr>
              <w:jc w:val="center"/>
              <w:rPr>
                <w:color w:val="000000"/>
                <w:sz w:val="16"/>
                <w:szCs w:val="16"/>
              </w:rPr>
            </w:pPr>
            <w:r w:rsidRPr="00D566DE">
              <w:rPr>
                <w:color w:val="2D2D2D"/>
                <w:sz w:val="16"/>
                <w:szCs w:val="16"/>
              </w:rPr>
              <w:t>2,772</w:t>
            </w:r>
          </w:p>
        </w:tc>
        <w:tc>
          <w:tcPr>
            <w:tcW w:w="194" w:type="pct"/>
            <w:tcBorders>
              <w:top w:val="nil"/>
              <w:left w:val="nil"/>
              <w:bottom w:val="single" w:sz="4" w:space="0" w:color="auto"/>
              <w:right w:val="single" w:sz="4" w:space="0" w:color="auto"/>
            </w:tcBorders>
            <w:shd w:val="clear" w:color="auto" w:fill="auto"/>
            <w:vAlign w:val="center"/>
          </w:tcPr>
          <w:p w14:paraId="46B32892"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622839CF"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3C3EB30F"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4C681FC3"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51976976"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38B5A3BE"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2B577BA1"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562E8D87" w14:textId="77777777" w:rsidR="00D566DE" w:rsidRPr="00D566DE" w:rsidRDefault="00D566DE" w:rsidP="00D566DE">
            <w:pPr>
              <w:jc w:val="center"/>
              <w:rPr>
                <w:color w:val="000000"/>
                <w:sz w:val="16"/>
                <w:szCs w:val="16"/>
              </w:rPr>
            </w:pPr>
            <w:r w:rsidRPr="00D566DE">
              <w:rPr>
                <w:color w:val="2D2D2D"/>
                <w:sz w:val="16"/>
                <w:szCs w:val="16"/>
              </w:rPr>
              <w:t>2,772</w:t>
            </w:r>
          </w:p>
        </w:tc>
        <w:tc>
          <w:tcPr>
            <w:tcW w:w="155" w:type="pct"/>
            <w:tcBorders>
              <w:top w:val="nil"/>
              <w:left w:val="nil"/>
              <w:bottom w:val="single" w:sz="4" w:space="0" w:color="auto"/>
              <w:right w:val="single" w:sz="4" w:space="0" w:color="auto"/>
            </w:tcBorders>
            <w:shd w:val="clear" w:color="auto" w:fill="auto"/>
            <w:vAlign w:val="center"/>
          </w:tcPr>
          <w:p w14:paraId="52F85D2B" w14:textId="77777777" w:rsidR="00D566DE" w:rsidRPr="00D566DE" w:rsidRDefault="00D566DE" w:rsidP="00D566DE">
            <w:pPr>
              <w:jc w:val="center"/>
              <w:rPr>
                <w:color w:val="000000"/>
                <w:sz w:val="16"/>
                <w:szCs w:val="16"/>
              </w:rPr>
            </w:pPr>
            <w:r w:rsidRPr="00D566DE">
              <w:rPr>
                <w:color w:val="2D2D2D"/>
                <w:sz w:val="16"/>
                <w:szCs w:val="16"/>
              </w:rPr>
              <w:t>2,772</w:t>
            </w:r>
          </w:p>
        </w:tc>
        <w:tc>
          <w:tcPr>
            <w:tcW w:w="139" w:type="pct"/>
            <w:tcBorders>
              <w:top w:val="nil"/>
              <w:left w:val="nil"/>
              <w:bottom w:val="single" w:sz="4" w:space="0" w:color="auto"/>
              <w:right w:val="single" w:sz="4" w:space="0" w:color="auto"/>
            </w:tcBorders>
            <w:shd w:val="clear" w:color="auto" w:fill="auto"/>
            <w:vAlign w:val="center"/>
          </w:tcPr>
          <w:p w14:paraId="1D1B0E65" w14:textId="77777777" w:rsidR="00D566DE" w:rsidRPr="00D566DE" w:rsidRDefault="00D566DE" w:rsidP="00D566DE">
            <w:pPr>
              <w:jc w:val="center"/>
              <w:rPr>
                <w:color w:val="000000"/>
                <w:sz w:val="16"/>
                <w:szCs w:val="16"/>
              </w:rPr>
            </w:pPr>
            <w:r w:rsidRPr="00D566DE">
              <w:rPr>
                <w:color w:val="2D2D2D"/>
                <w:sz w:val="16"/>
                <w:szCs w:val="16"/>
              </w:rPr>
              <w:t>2,772</w:t>
            </w:r>
          </w:p>
        </w:tc>
      </w:tr>
      <w:tr w:rsidR="00D566DE" w:rsidRPr="00D566DE" w14:paraId="13B02ECC" w14:textId="77777777" w:rsidTr="00D566DE">
        <w:trPr>
          <w:trHeight w:val="20"/>
          <w:jc w:val="center"/>
        </w:trPr>
        <w:tc>
          <w:tcPr>
            <w:tcW w:w="159" w:type="pct"/>
            <w:tcMar>
              <w:top w:w="62" w:type="dxa"/>
              <w:bottom w:w="102" w:type="dxa"/>
            </w:tcMar>
            <w:vAlign w:val="center"/>
          </w:tcPr>
          <w:p w14:paraId="5BF53A61" w14:textId="77777777" w:rsidR="00D566DE" w:rsidRPr="00D566DE" w:rsidRDefault="00D566DE" w:rsidP="00D566DE">
            <w:pPr>
              <w:jc w:val="center"/>
              <w:rPr>
                <w:sz w:val="16"/>
                <w:szCs w:val="16"/>
              </w:rPr>
            </w:pPr>
            <w:r w:rsidRPr="00D566DE">
              <w:rPr>
                <w:sz w:val="16"/>
                <w:szCs w:val="16"/>
              </w:rPr>
              <w:t>3</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69CD717B" w14:textId="77777777" w:rsidR="00D566DE" w:rsidRPr="00D566DE" w:rsidRDefault="00D566DE" w:rsidP="00D566DE">
            <w:pPr>
              <w:jc w:val="center"/>
              <w:rPr>
                <w:sz w:val="16"/>
                <w:szCs w:val="16"/>
              </w:rPr>
            </w:pPr>
            <w:r w:rsidRPr="00D566DE">
              <w:rPr>
                <w:sz w:val="16"/>
                <w:szCs w:val="16"/>
              </w:rPr>
              <w:t>Котельная г. Мариинск, ул. Южная (ЛТЦ)</w:t>
            </w:r>
          </w:p>
        </w:tc>
        <w:tc>
          <w:tcPr>
            <w:tcW w:w="243" w:type="pct"/>
            <w:tcBorders>
              <w:top w:val="nil"/>
              <w:left w:val="single" w:sz="4" w:space="0" w:color="auto"/>
              <w:bottom w:val="single" w:sz="4" w:space="0" w:color="auto"/>
              <w:right w:val="single" w:sz="4" w:space="0" w:color="auto"/>
            </w:tcBorders>
            <w:shd w:val="clear" w:color="auto" w:fill="auto"/>
          </w:tcPr>
          <w:p w14:paraId="09875826" w14:textId="77777777" w:rsidR="00D566DE" w:rsidRPr="00D566DE" w:rsidRDefault="00D566DE" w:rsidP="00D566DE">
            <w:pPr>
              <w:ind w:left="-13"/>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284D62D4"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3BD51B42"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79838E50"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46F77D03"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1F83AFF0"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1A01477B"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3E20037D"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6D32A906" w14:textId="77777777" w:rsidR="00D566DE" w:rsidRPr="00D566DE" w:rsidRDefault="00D566DE" w:rsidP="00D566DE">
            <w:pPr>
              <w:jc w:val="center"/>
              <w:rPr>
                <w:color w:val="000000"/>
                <w:sz w:val="16"/>
                <w:szCs w:val="16"/>
              </w:rPr>
            </w:pPr>
            <w:r w:rsidRPr="00D566DE">
              <w:rPr>
                <w:sz w:val="16"/>
                <w:szCs w:val="16"/>
              </w:rPr>
              <w:t>1,663</w:t>
            </w:r>
          </w:p>
        </w:tc>
        <w:tc>
          <w:tcPr>
            <w:tcW w:w="155" w:type="pct"/>
            <w:tcBorders>
              <w:top w:val="nil"/>
              <w:left w:val="nil"/>
              <w:bottom w:val="single" w:sz="4" w:space="0" w:color="auto"/>
              <w:right w:val="single" w:sz="4" w:space="0" w:color="auto"/>
            </w:tcBorders>
            <w:shd w:val="clear" w:color="auto" w:fill="auto"/>
          </w:tcPr>
          <w:p w14:paraId="4B8B4A7C" w14:textId="77777777" w:rsidR="00D566DE" w:rsidRPr="00D566DE" w:rsidRDefault="00D566DE" w:rsidP="00D566DE">
            <w:pPr>
              <w:jc w:val="center"/>
              <w:rPr>
                <w:color w:val="000000"/>
                <w:sz w:val="16"/>
                <w:szCs w:val="16"/>
              </w:rPr>
            </w:pPr>
            <w:r w:rsidRPr="00D566DE">
              <w:rPr>
                <w:sz w:val="16"/>
                <w:szCs w:val="16"/>
              </w:rPr>
              <w:t>1,663</w:t>
            </w:r>
          </w:p>
        </w:tc>
        <w:tc>
          <w:tcPr>
            <w:tcW w:w="159" w:type="pct"/>
            <w:tcBorders>
              <w:top w:val="nil"/>
              <w:left w:val="nil"/>
              <w:bottom w:val="single" w:sz="4" w:space="0" w:color="auto"/>
              <w:right w:val="single" w:sz="4" w:space="0" w:color="auto"/>
            </w:tcBorders>
            <w:shd w:val="clear" w:color="auto" w:fill="auto"/>
          </w:tcPr>
          <w:p w14:paraId="39B541E7" w14:textId="77777777" w:rsidR="00D566DE" w:rsidRPr="00D566DE" w:rsidRDefault="00D566DE" w:rsidP="00D566DE">
            <w:pPr>
              <w:jc w:val="center"/>
              <w:rPr>
                <w:color w:val="000000"/>
                <w:sz w:val="16"/>
                <w:szCs w:val="16"/>
              </w:rPr>
            </w:pPr>
            <w:r w:rsidRPr="00D566DE">
              <w:rPr>
                <w:sz w:val="16"/>
                <w:szCs w:val="16"/>
              </w:rPr>
              <w:t>1,663</w:t>
            </w:r>
          </w:p>
        </w:tc>
        <w:tc>
          <w:tcPr>
            <w:tcW w:w="286" w:type="pct"/>
            <w:tcBorders>
              <w:top w:val="nil"/>
              <w:left w:val="single" w:sz="4" w:space="0" w:color="auto"/>
              <w:bottom w:val="single" w:sz="4" w:space="0" w:color="auto"/>
              <w:right w:val="single" w:sz="4" w:space="0" w:color="auto"/>
            </w:tcBorders>
            <w:shd w:val="clear" w:color="auto" w:fill="auto"/>
            <w:vAlign w:val="center"/>
          </w:tcPr>
          <w:p w14:paraId="79AE0000" w14:textId="77777777" w:rsidR="00D566DE" w:rsidRPr="00D566DE" w:rsidRDefault="00D566DE" w:rsidP="00D566DE">
            <w:pPr>
              <w:jc w:val="center"/>
              <w:rPr>
                <w:color w:val="000000"/>
                <w:sz w:val="16"/>
                <w:szCs w:val="16"/>
              </w:rPr>
            </w:pPr>
            <w:r w:rsidRPr="00D566DE">
              <w:rPr>
                <w:color w:val="2D2D2D"/>
                <w:sz w:val="16"/>
                <w:szCs w:val="16"/>
              </w:rPr>
              <w:t>1,726</w:t>
            </w:r>
          </w:p>
        </w:tc>
        <w:tc>
          <w:tcPr>
            <w:tcW w:w="194" w:type="pct"/>
            <w:tcBorders>
              <w:top w:val="nil"/>
              <w:left w:val="nil"/>
              <w:bottom w:val="single" w:sz="4" w:space="0" w:color="auto"/>
              <w:right w:val="single" w:sz="4" w:space="0" w:color="auto"/>
            </w:tcBorders>
            <w:shd w:val="clear" w:color="auto" w:fill="auto"/>
            <w:vAlign w:val="center"/>
          </w:tcPr>
          <w:p w14:paraId="2342EBF9"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59637F8E"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59214B18"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6D4AAFC2"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65458FB9"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38A79BED"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1115A645"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06987060" w14:textId="77777777" w:rsidR="00D566DE" w:rsidRPr="00D566DE" w:rsidRDefault="00D566DE" w:rsidP="00D566DE">
            <w:pPr>
              <w:jc w:val="center"/>
              <w:rPr>
                <w:color w:val="000000"/>
                <w:sz w:val="16"/>
                <w:szCs w:val="16"/>
              </w:rPr>
            </w:pPr>
            <w:r w:rsidRPr="00D566DE">
              <w:rPr>
                <w:color w:val="2D2D2D"/>
                <w:sz w:val="16"/>
                <w:szCs w:val="16"/>
              </w:rPr>
              <w:t>1,726</w:t>
            </w:r>
          </w:p>
        </w:tc>
        <w:tc>
          <w:tcPr>
            <w:tcW w:w="155" w:type="pct"/>
            <w:tcBorders>
              <w:top w:val="nil"/>
              <w:left w:val="nil"/>
              <w:bottom w:val="single" w:sz="4" w:space="0" w:color="auto"/>
              <w:right w:val="single" w:sz="4" w:space="0" w:color="auto"/>
            </w:tcBorders>
            <w:shd w:val="clear" w:color="auto" w:fill="auto"/>
            <w:vAlign w:val="center"/>
          </w:tcPr>
          <w:p w14:paraId="211BB50B" w14:textId="77777777" w:rsidR="00D566DE" w:rsidRPr="00D566DE" w:rsidRDefault="00D566DE" w:rsidP="00D566DE">
            <w:pPr>
              <w:jc w:val="center"/>
              <w:rPr>
                <w:color w:val="000000"/>
                <w:sz w:val="16"/>
                <w:szCs w:val="16"/>
              </w:rPr>
            </w:pPr>
            <w:r w:rsidRPr="00D566DE">
              <w:rPr>
                <w:color w:val="2D2D2D"/>
                <w:sz w:val="16"/>
                <w:szCs w:val="16"/>
              </w:rPr>
              <w:t>1,726</w:t>
            </w:r>
          </w:p>
        </w:tc>
        <w:tc>
          <w:tcPr>
            <w:tcW w:w="139" w:type="pct"/>
            <w:tcBorders>
              <w:top w:val="nil"/>
              <w:left w:val="nil"/>
              <w:bottom w:val="single" w:sz="4" w:space="0" w:color="auto"/>
              <w:right w:val="single" w:sz="4" w:space="0" w:color="auto"/>
            </w:tcBorders>
            <w:shd w:val="clear" w:color="auto" w:fill="auto"/>
            <w:vAlign w:val="center"/>
          </w:tcPr>
          <w:p w14:paraId="3EFD3A3E" w14:textId="77777777" w:rsidR="00D566DE" w:rsidRPr="00D566DE" w:rsidRDefault="00D566DE" w:rsidP="00D566DE">
            <w:pPr>
              <w:jc w:val="center"/>
              <w:rPr>
                <w:color w:val="000000"/>
                <w:sz w:val="16"/>
                <w:szCs w:val="16"/>
              </w:rPr>
            </w:pPr>
            <w:r w:rsidRPr="00D566DE">
              <w:rPr>
                <w:color w:val="2D2D2D"/>
                <w:sz w:val="16"/>
                <w:szCs w:val="16"/>
              </w:rPr>
              <w:t>1,726</w:t>
            </w:r>
          </w:p>
        </w:tc>
      </w:tr>
      <w:tr w:rsidR="00D566DE" w:rsidRPr="00D566DE" w14:paraId="743FF875" w14:textId="77777777" w:rsidTr="00D566DE">
        <w:trPr>
          <w:trHeight w:val="20"/>
          <w:jc w:val="center"/>
        </w:trPr>
        <w:tc>
          <w:tcPr>
            <w:tcW w:w="159" w:type="pct"/>
            <w:tcMar>
              <w:top w:w="62" w:type="dxa"/>
              <w:bottom w:w="102" w:type="dxa"/>
            </w:tcMar>
            <w:vAlign w:val="center"/>
          </w:tcPr>
          <w:p w14:paraId="69000C84" w14:textId="77777777" w:rsidR="00D566DE" w:rsidRPr="00D566DE" w:rsidRDefault="00D566DE" w:rsidP="00D566DE">
            <w:pPr>
              <w:jc w:val="center"/>
              <w:rPr>
                <w:sz w:val="16"/>
                <w:szCs w:val="16"/>
              </w:rPr>
            </w:pPr>
            <w:r w:rsidRPr="00D566DE">
              <w:rPr>
                <w:sz w:val="16"/>
                <w:szCs w:val="16"/>
              </w:rPr>
              <w:t>4</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41ED1DF0" w14:textId="77777777" w:rsidR="00D566DE" w:rsidRPr="00D566DE" w:rsidRDefault="00D566DE" w:rsidP="00D566DE">
            <w:pPr>
              <w:jc w:val="center"/>
              <w:rPr>
                <w:sz w:val="16"/>
                <w:szCs w:val="16"/>
              </w:rPr>
            </w:pPr>
            <w:r w:rsidRPr="00D566DE">
              <w:rPr>
                <w:sz w:val="16"/>
                <w:szCs w:val="16"/>
              </w:rPr>
              <w:t>Котельная г. Мариинск, ул. Котовского 4</w:t>
            </w:r>
          </w:p>
        </w:tc>
        <w:tc>
          <w:tcPr>
            <w:tcW w:w="243" w:type="pct"/>
            <w:tcBorders>
              <w:top w:val="nil"/>
              <w:left w:val="single" w:sz="4" w:space="0" w:color="auto"/>
              <w:bottom w:val="single" w:sz="4" w:space="0" w:color="auto"/>
              <w:right w:val="single" w:sz="4" w:space="0" w:color="auto"/>
            </w:tcBorders>
            <w:shd w:val="clear" w:color="auto" w:fill="auto"/>
          </w:tcPr>
          <w:p w14:paraId="40A24EF0"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2DBB235B"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7F482F8C"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0F5517BB"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4E7C1CCD"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0A69C356"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16776C13"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7E79C05B"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1FD570C0" w14:textId="77777777" w:rsidR="00D566DE" w:rsidRPr="00D566DE" w:rsidRDefault="00D566DE" w:rsidP="00D566DE">
            <w:pPr>
              <w:jc w:val="center"/>
              <w:rPr>
                <w:color w:val="000000"/>
                <w:sz w:val="16"/>
                <w:szCs w:val="16"/>
              </w:rPr>
            </w:pPr>
            <w:r w:rsidRPr="00D566DE">
              <w:rPr>
                <w:sz w:val="16"/>
                <w:szCs w:val="16"/>
              </w:rPr>
              <w:t>2,415</w:t>
            </w:r>
          </w:p>
        </w:tc>
        <w:tc>
          <w:tcPr>
            <w:tcW w:w="155" w:type="pct"/>
            <w:tcBorders>
              <w:top w:val="nil"/>
              <w:left w:val="nil"/>
              <w:bottom w:val="single" w:sz="4" w:space="0" w:color="auto"/>
              <w:right w:val="single" w:sz="4" w:space="0" w:color="auto"/>
            </w:tcBorders>
            <w:shd w:val="clear" w:color="auto" w:fill="auto"/>
          </w:tcPr>
          <w:p w14:paraId="5A533BCF" w14:textId="77777777" w:rsidR="00D566DE" w:rsidRPr="00D566DE" w:rsidRDefault="00D566DE" w:rsidP="00D566DE">
            <w:pPr>
              <w:jc w:val="center"/>
              <w:rPr>
                <w:color w:val="000000"/>
                <w:sz w:val="16"/>
                <w:szCs w:val="16"/>
              </w:rPr>
            </w:pPr>
            <w:r w:rsidRPr="00D566DE">
              <w:rPr>
                <w:sz w:val="16"/>
                <w:szCs w:val="16"/>
              </w:rPr>
              <w:t>2,415</w:t>
            </w:r>
          </w:p>
        </w:tc>
        <w:tc>
          <w:tcPr>
            <w:tcW w:w="159" w:type="pct"/>
            <w:tcBorders>
              <w:top w:val="nil"/>
              <w:left w:val="nil"/>
              <w:bottom w:val="single" w:sz="4" w:space="0" w:color="auto"/>
              <w:right w:val="single" w:sz="4" w:space="0" w:color="auto"/>
            </w:tcBorders>
            <w:shd w:val="clear" w:color="auto" w:fill="auto"/>
          </w:tcPr>
          <w:p w14:paraId="462A47AB" w14:textId="77777777" w:rsidR="00D566DE" w:rsidRPr="00D566DE" w:rsidRDefault="00D566DE" w:rsidP="00D566DE">
            <w:pPr>
              <w:jc w:val="center"/>
              <w:rPr>
                <w:color w:val="000000"/>
                <w:sz w:val="16"/>
                <w:szCs w:val="16"/>
              </w:rPr>
            </w:pPr>
            <w:r w:rsidRPr="00D566DE">
              <w:rPr>
                <w:sz w:val="16"/>
                <w:szCs w:val="16"/>
              </w:rPr>
              <w:t>2,415</w:t>
            </w:r>
          </w:p>
        </w:tc>
        <w:tc>
          <w:tcPr>
            <w:tcW w:w="286" w:type="pct"/>
            <w:tcBorders>
              <w:top w:val="nil"/>
              <w:left w:val="single" w:sz="4" w:space="0" w:color="auto"/>
              <w:bottom w:val="single" w:sz="4" w:space="0" w:color="auto"/>
              <w:right w:val="single" w:sz="4" w:space="0" w:color="auto"/>
            </w:tcBorders>
            <w:shd w:val="clear" w:color="auto" w:fill="auto"/>
            <w:vAlign w:val="center"/>
          </w:tcPr>
          <w:p w14:paraId="5F0C524C" w14:textId="77777777" w:rsidR="00D566DE" w:rsidRPr="00D566DE" w:rsidRDefault="00D566DE" w:rsidP="00D566DE">
            <w:pPr>
              <w:jc w:val="center"/>
              <w:rPr>
                <w:color w:val="000000"/>
                <w:sz w:val="16"/>
                <w:szCs w:val="16"/>
              </w:rPr>
            </w:pPr>
            <w:r w:rsidRPr="00D566DE">
              <w:rPr>
                <w:color w:val="2D2D2D"/>
                <w:sz w:val="16"/>
                <w:szCs w:val="16"/>
              </w:rPr>
              <w:t>1,340</w:t>
            </w:r>
          </w:p>
        </w:tc>
        <w:tc>
          <w:tcPr>
            <w:tcW w:w="194" w:type="pct"/>
            <w:tcBorders>
              <w:top w:val="nil"/>
              <w:left w:val="nil"/>
              <w:bottom w:val="single" w:sz="4" w:space="0" w:color="auto"/>
              <w:right w:val="single" w:sz="4" w:space="0" w:color="auto"/>
            </w:tcBorders>
            <w:shd w:val="clear" w:color="auto" w:fill="auto"/>
            <w:vAlign w:val="center"/>
          </w:tcPr>
          <w:p w14:paraId="76BE0C04"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73DFF08F"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711C8892"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6EB03528"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78F443ED"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4DDED9CD"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79566D4E"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03AC2F64" w14:textId="77777777" w:rsidR="00D566DE" w:rsidRPr="00D566DE" w:rsidRDefault="00D566DE" w:rsidP="00D566DE">
            <w:pPr>
              <w:jc w:val="center"/>
              <w:rPr>
                <w:color w:val="000000"/>
                <w:sz w:val="16"/>
                <w:szCs w:val="16"/>
              </w:rPr>
            </w:pPr>
            <w:r w:rsidRPr="00D566DE">
              <w:rPr>
                <w:color w:val="2D2D2D"/>
                <w:sz w:val="16"/>
                <w:szCs w:val="16"/>
              </w:rPr>
              <w:t>1,340</w:t>
            </w:r>
          </w:p>
        </w:tc>
        <w:tc>
          <w:tcPr>
            <w:tcW w:w="155" w:type="pct"/>
            <w:tcBorders>
              <w:top w:val="nil"/>
              <w:left w:val="nil"/>
              <w:bottom w:val="single" w:sz="4" w:space="0" w:color="auto"/>
              <w:right w:val="single" w:sz="4" w:space="0" w:color="auto"/>
            </w:tcBorders>
            <w:shd w:val="clear" w:color="auto" w:fill="auto"/>
            <w:vAlign w:val="center"/>
          </w:tcPr>
          <w:p w14:paraId="7FA2D216" w14:textId="77777777" w:rsidR="00D566DE" w:rsidRPr="00D566DE" w:rsidRDefault="00D566DE" w:rsidP="00D566DE">
            <w:pPr>
              <w:jc w:val="center"/>
              <w:rPr>
                <w:color w:val="000000"/>
                <w:sz w:val="16"/>
                <w:szCs w:val="16"/>
              </w:rPr>
            </w:pPr>
            <w:r w:rsidRPr="00D566DE">
              <w:rPr>
                <w:color w:val="2D2D2D"/>
                <w:sz w:val="16"/>
                <w:szCs w:val="16"/>
              </w:rPr>
              <w:t>1,340</w:t>
            </w:r>
          </w:p>
        </w:tc>
        <w:tc>
          <w:tcPr>
            <w:tcW w:w="139" w:type="pct"/>
            <w:tcBorders>
              <w:top w:val="nil"/>
              <w:left w:val="nil"/>
              <w:bottom w:val="single" w:sz="4" w:space="0" w:color="auto"/>
              <w:right w:val="single" w:sz="4" w:space="0" w:color="auto"/>
            </w:tcBorders>
            <w:shd w:val="clear" w:color="auto" w:fill="auto"/>
            <w:vAlign w:val="center"/>
          </w:tcPr>
          <w:p w14:paraId="24629021" w14:textId="77777777" w:rsidR="00D566DE" w:rsidRPr="00D566DE" w:rsidRDefault="00D566DE" w:rsidP="00D566DE">
            <w:pPr>
              <w:jc w:val="center"/>
              <w:rPr>
                <w:color w:val="000000"/>
                <w:sz w:val="16"/>
                <w:szCs w:val="16"/>
              </w:rPr>
            </w:pPr>
            <w:r w:rsidRPr="00D566DE">
              <w:rPr>
                <w:color w:val="2D2D2D"/>
                <w:sz w:val="16"/>
                <w:szCs w:val="16"/>
              </w:rPr>
              <w:t>1,340</w:t>
            </w:r>
          </w:p>
        </w:tc>
      </w:tr>
      <w:tr w:rsidR="00D566DE" w:rsidRPr="00D566DE" w14:paraId="06ECE062" w14:textId="77777777" w:rsidTr="00D566DE">
        <w:trPr>
          <w:trHeight w:val="20"/>
          <w:jc w:val="center"/>
        </w:trPr>
        <w:tc>
          <w:tcPr>
            <w:tcW w:w="159" w:type="pct"/>
            <w:tcMar>
              <w:top w:w="62" w:type="dxa"/>
              <w:bottom w:w="102" w:type="dxa"/>
            </w:tcMar>
            <w:vAlign w:val="center"/>
          </w:tcPr>
          <w:p w14:paraId="552BA2BA" w14:textId="77777777" w:rsidR="00D566DE" w:rsidRPr="00D566DE" w:rsidRDefault="00D566DE" w:rsidP="00D566DE">
            <w:pPr>
              <w:jc w:val="center"/>
              <w:rPr>
                <w:sz w:val="16"/>
                <w:szCs w:val="16"/>
              </w:rPr>
            </w:pPr>
            <w:r w:rsidRPr="00D566DE">
              <w:rPr>
                <w:sz w:val="16"/>
                <w:szCs w:val="16"/>
              </w:rPr>
              <w:t>5</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060EAE16" w14:textId="77777777" w:rsidR="00D566DE" w:rsidRPr="00D566DE" w:rsidRDefault="00D566DE" w:rsidP="00D566DE">
            <w:pPr>
              <w:jc w:val="center"/>
              <w:rPr>
                <w:sz w:val="16"/>
                <w:szCs w:val="16"/>
              </w:rPr>
            </w:pPr>
            <w:r w:rsidRPr="00D566DE">
              <w:rPr>
                <w:sz w:val="16"/>
                <w:szCs w:val="16"/>
              </w:rPr>
              <w:t xml:space="preserve">Котельная г. Мариинск, ул. 50 лет Октября ,86 </w:t>
            </w:r>
          </w:p>
        </w:tc>
        <w:tc>
          <w:tcPr>
            <w:tcW w:w="243" w:type="pct"/>
            <w:tcBorders>
              <w:top w:val="nil"/>
              <w:left w:val="single" w:sz="4" w:space="0" w:color="auto"/>
              <w:bottom w:val="single" w:sz="4" w:space="0" w:color="auto"/>
              <w:right w:val="single" w:sz="4" w:space="0" w:color="auto"/>
            </w:tcBorders>
            <w:shd w:val="clear" w:color="auto" w:fill="auto"/>
          </w:tcPr>
          <w:p w14:paraId="7C3946C6"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3C5D1064"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594AACE9"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20D845A8"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23F4FDCC"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08B944B1"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468CFC03"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29ACE465"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68C2C058" w14:textId="77777777" w:rsidR="00D566DE" w:rsidRPr="00D566DE" w:rsidRDefault="00D566DE" w:rsidP="00D566DE">
            <w:pPr>
              <w:jc w:val="center"/>
              <w:rPr>
                <w:color w:val="000000"/>
                <w:sz w:val="16"/>
                <w:szCs w:val="16"/>
              </w:rPr>
            </w:pPr>
            <w:r w:rsidRPr="00D566DE">
              <w:rPr>
                <w:sz w:val="16"/>
                <w:szCs w:val="16"/>
              </w:rPr>
              <w:t>1,682</w:t>
            </w:r>
          </w:p>
        </w:tc>
        <w:tc>
          <w:tcPr>
            <w:tcW w:w="155" w:type="pct"/>
            <w:tcBorders>
              <w:top w:val="nil"/>
              <w:left w:val="nil"/>
              <w:bottom w:val="single" w:sz="4" w:space="0" w:color="auto"/>
              <w:right w:val="single" w:sz="4" w:space="0" w:color="auto"/>
            </w:tcBorders>
            <w:shd w:val="clear" w:color="auto" w:fill="auto"/>
          </w:tcPr>
          <w:p w14:paraId="1259DF04" w14:textId="77777777" w:rsidR="00D566DE" w:rsidRPr="00D566DE" w:rsidRDefault="00D566DE" w:rsidP="00D566DE">
            <w:pPr>
              <w:jc w:val="center"/>
              <w:rPr>
                <w:color w:val="000000"/>
                <w:sz w:val="16"/>
                <w:szCs w:val="16"/>
              </w:rPr>
            </w:pPr>
            <w:r w:rsidRPr="00D566DE">
              <w:rPr>
                <w:sz w:val="16"/>
                <w:szCs w:val="16"/>
              </w:rPr>
              <w:t>1,682</w:t>
            </w:r>
          </w:p>
        </w:tc>
        <w:tc>
          <w:tcPr>
            <w:tcW w:w="159" w:type="pct"/>
            <w:tcBorders>
              <w:top w:val="nil"/>
              <w:left w:val="nil"/>
              <w:bottom w:val="single" w:sz="4" w:space="0" w:color="auto"/>
              <w:right w:val="single" w:sz="4" w:space="0" w:color="auto"/>
            </w:tcBorders>
            <w:shd w:val="clear" w:color="auto" w:fill="auto"/>
          </w:tcPr>
          <w:p w14:paraId="1CCD5746" w14:textId="77777777" w:rsidR="00D566DE" w:rsidRPr="00D566DE" w:rsidRDefault="00D566DE" w:rsidP="00D566DE">
            <w:pPr>
              <w:jc w:val="center"/>
              <w:rPr>
                <w:color w:val="000000"/>
                <w:sz w:val="16"/>
                <w:szCs w:val="16"/>
              </w:rPr>
            </w:pPr>
            <w:r w:rsidRPr="00D566DE">
              <w:rPr>
                <w:sz w:val="16"/>
                <w:szCs w:val="16"/>
              </w:rPr>
              <w:t>1,682</w:t>
            </w:r>
          </w:p>
        </w:tc>
        <w:tc>
          <w:tcPr>
            <w:tcW w:w="286" w:type="pct"/>
            <w:tcBorders>
              <w:top w:val="nil"/>
              <w:left w:val="single" w:sz="4" w:space="0" w:color="auto"/>
              <w:bottom w:val="single" w:sz="4" w:space="0" w:color="auto"/>
              <w:right w:val="single" w:sz="4" w:space="0" w:color="auto"/>
            </w:tcBorders>
            <w:shd w:val="clear" w:color="auto" w:fill="auto"/>
            <w:vAlign w:val="center"/>
          </w:tcPr>
          <w:p w14:paraId="0C99E276" w14:textId="77777777" w:rsidR="00D566DE" w:rsidRPr="00D566DE" w:rsidRDefault="00D566DE" w:rsidP="00D566DE">
            <w:pPr>
              <w:jc w:val="center"/>
              <w:rPr>
                <w:color w:val="000000"/>
                <w:sz w:val="16"/>
                <w:szCs w:val="16"/>
              </w:rPr>
            </w:pPr>
            <w:r w:rsidRPr="00D566DE">
              <w:rPr>
                <w:color w:val="2D2D2D"/>
                <w:sz w:val="16"/>
                <w:szCs w:val="16"/>
              </w:rPr>
              <w:t>2,415</w:t>
            </w:r>
          </w:p>
        </w:tc>
        <w:tc>
          <w:tcPr>
            <w:tcW w:w="194" w:type="pct"/>
            <w:tcBorders>
              <w:top w:val="nil"/>
              <w:left w:val="nil"/>
              <w:bottom w:val="single" w:sz="4" w:space="0" w:color="auto"/>
              <w:right w:val="single" w:sz="4" w:space="0" w:color="auto"/>
            </w:tcBorders>
            <w:shd w:val="clear" w:color="auto" w:fill="auto"/>
            <w:vAlign w:val="center"/>
          </w:tcPr>
          <w:p w14:paraId="06918E08"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19026F1F"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0D6DC42B"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470B592C"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1968C5A1"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63726064"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35E8D14B"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3FB1F27A" w14:textId="77777777" w:rsidR="00D566DE" w:rsidRPr="00D566DE" w:rsidRDefault="00D566DE" w:rsidP="00D566DE">
            <w:pPr>
              <w:jc w:val="center"/>
              <w:rPr>
                <w:color w:val="000000"/>
                <w:sz w:val="16"/>
                <w:szCs w:val="16"/>
              </w:rPr>
            </w:pPr>
            <w:r w:rsidRPr="00D566DE">
              <w:rPr>
                <w:color w:val="2D2D2D"/>
                <w:sz w:val="16"/>
                <w:szCs w:val="16"/>
              </w:rPr>
              <w:t>2,415</w:t>
            </w:r>
          </w:p>
        </w:tc>
        <w:tc>
          <w:tcPr>
            <w:tcW w:w="155" w:type="pct"/>
            <w:tcBorders>
              <w:top w:val="nil"/>
              <w:left w:val="nil"/>
              <w:bottom w:val="single" w:sz="4" w:space="0" w:color="auto"/>
              <w:right w:val="single" w:sz="4" w:space="0" w:color="auto"/>
            </w:tcBorders>
            <w:shd w:val="clear" w:color="auto" w:fill="auto"/>
            <w:vAlign w:val="center"/>
          </w:tcPr>
          <w:p w14:paraId="28B0100F" w14:textId="77777777" w:rsidR="00D566DE" w:rsidRPr="00D566DE" w:rsidRDefault="00D566DE" w:rsidP="00D566DE">
            <w:pPr>
              <w:jc w:val="center"/>
              <w:rPr>
                <w:color w:val="000000"/>
                <w:sz w:val="16"/>
                <w:szCs w:val="16"/>
              </w:rPr>
            </w:pPr>
            <w:r w:rsidRPr="00D566DE">
              <w:rPr>
                <w:color w:val="2D2D2D"/>
                <w:sz w:val="16"/>
                <w:szCs w:val="16"/>
              </w:rPr>
              <w:t>2,415</w:t>
            </w:r>
          </w:p>
        </w:tc>
        <w:tc>
          <w:tcPr>
            <w:tcW w:w="139" w:type="pct"/>
            <w:tcBorders>
              <w:top w:val="nil"/>
              <w:left w:val="nil"/>
              <w:bottom w:val="single" w:sz="4" w:space="0" w:color="auto"/>
              <w:right w:val="single" w:sz="4" w:space="0" w:color="auto"/>
            </w:tcBorders>
            <w:shd w:val="clear" w:color="auto" w:fill="auto"/>
            <w:vAlign w:val="center"/>
          </w:tcPr>
          <w:p w14:paraId="0564CBD8" w14:textId="77777777" w:rsidR="00D566DE" w:rsidRPr="00D566DE" w:rsidRDefault="00D566DE" w:rsidP="00D566DE">
            <w:pPr>
              <w:jc w:val="center"/>
              <w:rPr>
                <w:color w:val="000000"/>
                <w:sz w:val="16"/>
                <w:szCs w:val="16"/>
              </w:rPr>
            </w:pPr>
            <w:r w:rsidRPr="00D566DE">
              <w:rPr>
                <w:color w:val="2D2D2D"/>
                <w:sz w:val="16"/>
                <w:szCs w:val="16"/>
              </w:rPr>
              <w:t>2,415</w:t>
            </w:r>
          </w:p>
        </w:tc>
      </w:tr>
      <w:tr w:rsidR="00D566DE" w:rsidRPr="00D566DE" w14:paraId="10A6F930" w14:textId="77777777" w:rsidTr="00D566DE">
        <w:trPr>
          <w:trHeight w:val="20"/>
          <w:jc w:val="center"/>
        </w:trPr>
        <w:tc>
          <w:tcPr>
            <w:tcW w:w="159" w:type="pct"/>
            <w:tcMar>
              <w:top w:w="62" w:type="dxa"/>
              <w:bottom w:w="102" w:type="dxa"/>
            </w:tcMar>
            <w:vAlign w:val="center"/>
          </w:tcPr>
          <w:p w14:paraId="4868CAF2" w14:textId="77777777" w:rsidR="00D566DE" w:rsidRPr="00D566DE" w:rsidRDefault="00D566DE" w:rsidP="00D566DE">
            <w:pPr>
              <w:jc w:val="center"/>
              <w:rPr>
                <w:sz w:val="16"/>
                <w:szCs w:val="16"/>
              </w:rPr>
            </w:pPr>
            <w:r w:rsidRPr="00D566DE">
              <w:rPr>
                <w:sz w:val="16"/>
                <w:szCs w:val="16"/>
              </w:rPr>
              <w:t>6</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773E7A5B" w14:textId="77777777" w:rsidR="00D566DE" w:rsidRPr="00D566DE" w:rsidRDefault="00D566DE" w:rsidP="00D566DE">
            <w:pPr>
              <w:jc w:val="center"/>
              <w:rPr>
                <w:sz w:val="16"/>
                <w:szCs w:val="16"/>
              </w:rPr>
            </w:pPr>
            <w:r w:rsidRPr="00D566DE">
              <w:rPr>
                <w:sz w:val="16"/>
                <w:szCs w:val="16"/>
              </w:rPr>
              <w:t>Котельная г. Мариинск, ул. Южная, 7</w:t>
            </w:r>
          </w:p>
        </w:tc>
        <w:tc>
          <w:tcPr>
            <w:tcW w:w="243" w:type="pct"/>
            <w:tcBorders>
              <w:top w:val="nil"/>
              <w:left w:val="single" w:sz="4" w:space="0" w:color="auto"/>
              <w:bottom w:val="single" w:sz="4" w:space="0" w:color="auto"/>
              <w:right w:val="single" w:sz="4" w:space="0" w:color="auto"/>
            </w:tcBorders>
            <w:shd w:val="clear" w:color="auto" w:fill="auto"/>
          </w:tcPr>
          <w:p w14:paraId="32E8EA19"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2C69906F"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68D6B382"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0FB1837B"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280DC5D3"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336AF5B6"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29611A97"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0D45D3AC"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4AD62588" w14:textId="77777777" w:rsidR="00D566DE" w:rsidRPr="00D566DE" w:rsidRDefault="00D566DE" w:rsidP="00D566DE">
            <w:pPr>
              <w:jc w:val="center"/>
              <w:rPr>
                <w:color w:val="000000"/>
                <w:sz w:val="16"/>
                <w:szCs w:val="16"/>
              </w:rPr>
            </w:pPr>
            <w:r w:rsidRPr="00D566DE">
              <w:rPr>
                <w:sz w:val="16"/>
                <w:szCs w:val="16"/>
              </w:rPr>
              <w:t>4,214</w:t>
            </w:r>
          </w:p>
        </w:tc>
        <w:tc>
          <w:tcPr>
            <w:tcW w:w="155" w:type="pct"/>
            <w:tcBorders>
              <w:top w:val="nil"/>
              <w:left w:val="nil"/>
              <w:bottom w:val="single" w:sz="4" w:space="0" w:color="auto"/>
              <w:right w:val="single" w:sz="4" w:space="0" w:color="auto"/>
            </w:tcBorders>
            <w:shd w:val="clear" w:color="auto" w:fill="auto"/>
          </w:tcPr>
          <w:p w14:paraId="146AA727" w14:textId="77777777" w:rsidR="00D566DE" w:rsidRPr="00D566DE" w:rsidRDefault="00D566DE" w:rsidP="00D566DE">
            <w:pPr>
              <w:jc w:val="center"/>
              <w:rPr>
                <w:color w:val="000000"/>
                <w:sz w:val="16"/>
                <w:szCs w:val="16"/>
              </w:rPr>
            </w:pPr>
            <w:r w:rsidRPr="00D566DE">
              <w:rPr>
                <w:sz w:val="16"/>
                <w:szCs w:val="16"/>
              </w:rPr>
              <w:t>4,214</w:t>
            </w:r>
          </w:p>
        </w:tc>
        <w:tc>
          <w:tcPr>
            <w:tcW w:w="159" w:type="pct"/>
            <w:tcBorders>
              <w:top w:val="nil"/>
              <w:left w:val="nil"/>
              <w:bottom w:val="single" w:sz="4" w:space="0" w:color="auto"/>
              <w:right w:val="single" w:sz="4" w:space="0" w:color="auto"/>
            </w:tcBorders>
            <w:shd w:val="clear" w:color="auto" w:fill="auto"/>
          </w:tcPr>
          <w:p w14:paraId="5A9B475A" w14:textId="77777777" w:rsidR="00D566DE" w:rsidRPr="00D566DE" w:rsidRDefault="00D566DE" w:rsidP="00D566DE">
            <w:pPr>
              <w:jc w:val="center"/>
              <w:rPr>
                <w:color w:val="000000"/>
                <w:sz w:val="16"/>
                <w:szCs w:val="16"/>
              </w:rPr>
            </w:pPr>
            <w:r w:rsidRPr="00D566DE">
              <w:rPr>
                <w:sz w:val="16"/>
                <w:szCs w:val="16"/>
              </w:rPr>
              <w:t>4,214</w:t>
            </w:r>
          </w:p>
        </w:tc>
        <w:tc>
          <w:tcPr>
            <w:tcW w:w="286" w:type="pct"/>
            <w:tcBorders>
              <w:top w:val="nil"/>
              <w:left w:val="single" w:sz="4" w:space="0" w:color="auto"/>
              <w:bottom w:val="single" w:sz="4" w:space="0" w:color="auto"/>
              <w:right w:val="single" w:sz="4" w:space="0" w:color="auto"/>
            </w:tcBorders>
            <w:shd w:val="clear" w:color="auto" w:fill="auto"/>
            <w:vAlign w:val="center"/>
          </w:tcPr>
          <w:p w14:paraId="120D2CC7" w14:textId="77777777" w:rsidR="00D566DE" w:rsidRPr="00D566DE" w:rsidRDefault="00D566DE" w:rsidP="00D566DE">
            <w:pPr>
              <w:jc w:val="center"/>
              <w:rPr>
                <w:color w:val="000000"/>
                <w:sz w:val="16"/>
                <w:szCs w:val="16"/>
              </w:rPr>
            </w:pPr>
            <w:r w:rsidRPr="00D566DE">
              <w:rPr>
                <w:color w:val="2D2D2D"/>
                <w:sz w:val="16"/>
                <w:szCs w:val="16"/>
              </w:rPr>
              <w:t>0,672</w:t>
            </w:r>
          </w:p>
        </w:tc>
        <w:tc>
          <w:tcPr>
            <w:tcW w:w="194" w:type="pct"/>
            <w:tcBorders>
              <w:top w:val="nil"/>
              <w:left w:val="nil"/>
              <w:bottom w:val="single" w:sz="4" w:space="0" w:color="auto"/>
              <w:right w:val="single" w:sz="4" w:space="0" w:color="auto"/>
            </w:tcBorders>
            <w:shd w:val="clear" w:color="auto" w:fill="auto"/>
            <w:vAlign w:val="center"/>
          </w:tcPr>
          <w:p w14:paraId="1E7B830B"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035F120B"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7143E9B0"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5568FFE5"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382DD0E1"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50B315AA"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0152F101"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65F46976" w14:textId="77777777" w:rsidR="00D566DE" w:rsidRPr="00D566DE" w:rsidRDefault="00D566DE" w:rsidP="00D566DE">
            <w:pPr>
              <w:jc w:val="center"/>
              <w:rPr>
                <w:color w:val="000000"/>
                <w:sz w:val="16"/>
                <w:szCs w:val="16"/>
              </w:rPr>
            </w:pPr>
            <w:r w:rsidRPr="00D566DE">
              <w:rPr>
                <w:color w:val="2D2D2D"/>
                <w:sz w:val="16"/>
                <w:szCs w:val="16"/>
              </w:rPr>
              <w:t>0,672</w:t>
            </w:r>
          </w:p>
        </w:tc>
        <w:tc>
          <w:tcPr>
            <w:tcW w:w="155" w:type="pct"/>
            <w:tcBorders>
              <w:top w:val="nil"/>
              <w:left w:val="nil"/>
              <w:bottom w:val="single" w:sz="4" w:space="0" w:color="auto"/>
              <w:right w:val="single" w:sz="4" w:space="0" w:color="auto"/>
            </w:tcBorders>
            <w:shd w:val="clear" w:color="auto" w:fill="auto"/>
            <w:vAlign w:val="center"/>
          </w:tcPr>
          <w:p w14:paraId="6C7EB340" w14:textId="77777777" w:rsidR="00D566DE" w:rsidRPr="00D566DE" w:rsidRDefault="00D566DE" w:rsidP="00D566DE">
            <w:pPr>
              <w:jc w:val="center"/>
              <w:rPr>
                <w:color w:val="000000"/>
                <w:sz w:val="16"/>
                <w:szCs w:val="16"/>
              </w:rPr>
            </w:pPr>
            <w:r w:rsidRPr="00D566DE">
              <w:rPr>
                <w:color w:val="2D2D2D"/>
                <w:sz w:val="16"/>
                <w:szCs w:val="16"/>
              </w:rPr>
              <w:t>0,672</w:t>
            </w:r>
          </w:p>
        </w:tc>
        <w:tc>
          <w:tcPr>
            <w:tcW w:w="139" w:type="pct"/>
            <w:tcBorders>
              <w:top w:val="nil"/>
              <w:left w:val="nil"/>
              <w:bottom w:val="single" w:sz="4" w:space="0" w:color="auto"/>
              <w:right w:val="single" w:sz="4" w:space="0" w:color="auto"/>
            </w:tcBorders>
            <w:shd w:val="clear" w:color="auto" w:fill="auto"/>
            <w:vAlign w:val="center"/>
          </w:tcPr>
          <w:p w14:paraId="53AF8C52" w14:textId="77777777" w:rsidR="00D566DE" w:rsidRPr="00D566DE" w:rsidRDefault="00D566DE" w:rsidP="00D566DE">
            <w:pPr>
              <w:jc w:val="center"/>
              <w:rPr>
                <w:color w:val="000000"/>
                <w:sz w:val="16"/>
                <w:szCs w:val="16"/>
              </w:rPr>
            </w:pPr>
            <w:r w:rsidRPr="00D566DE">
              <w:rPr>
                <w:color w:val="2D2D2D"/>
                <w:sz w:val="16"/>
                <w:szCs w:val="16"/>
              </w:rPr>
              <w:t>0,672</w:t>
            </w:r>
          </w:p>
        </w:tc>
      </w:tr>
      <w:tr w:rsidR="00D566DE" w:rsidRPr="00D566DE" w14:paraId="09E8C0C7" w14:textId="77777777" w:rsidTr="00D566DE">
        <w:trPr>
          <w:trHeight w:val="20"/>
          <w:jc w:val="center"/>
        </w:trPr>
        <w:tc>
          <w:tcPr>
            <w:tcW w:w="159" w:type="pct"/>
            <w:tcMar>
              <w:top w:w="62" w:type="dxa"/>
              <w:bottom w:w="102" w:type="dxa"/>
            </w:tcMar>
            <w:vAlign w:val="center"/>
          </w:tcPr>
          <w:p w14:paraId="70B26048" w14:textId="77777777" w:rsidR="00D566DE" w:rsidRPr="00D566DE" w:rsidRDefault="00D566DE" w:rsidP="00D566DE">
            <w:pPr>
              <w:jc w:val="center"/>
              <w:rPr>
                <w:sz w:val="16"/>
                <w:szCs w:val="16"/>
              </w:rPr>
            </w:pPr>
            <w:r w:rsidRPr="00D566DE">
              <w:rPr>
                <w:sz w:val="16"/>
                <w:szCs w:val="16"/>
              </w:rPr>
              <w:t>7</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06248CB1" w14:textId="77777777" w:rsidR="00D566DE" w:rsidRPr="00D566DE" w:rsidRDefault="00D566DE" w:rsidP="00D566DE">
            <w:pPr>
              <w:jc w:val="center"/>
              <w:rPr>
                <w:sz w:val="16"/>
                <w:szCs w:val="16"/>
              </w:rPr>
            </w:pPr>
            <w:r w:rsidRPr="00D566DE">
              <w:rPr>
                <w:sz w:val="16"/>
                <w:szCs w:val="16"/>
              </w:rPr>
              <w:t>Котельная г. Мариинск, ул. Мелиоративная, 10 б</w:t>
            </w:r>
          </w:p>
        </w:tc>
        <w:tc>
          <w:tcPr>
            <w:tcW w:w="243" w:type="pct"/>
            <w:tcBorders>
              <w:top w:val="nil"/>
              <w:left w:val="single" w:sz="4" w:space="0" w:color="auto"/>
              <w:bottom w:val="single" w:sz="4" w:space="0" w:color="auto"/>
              <w:right w:val="single" w:sz="4" w:space="0" w:color="auto"/>
            </w:tcBorders>
            <w:shd w:val="clear" w:color="auto" w:fill="auto"/>
          </w:tcPr>
          <w:p w14:paraId="43361062"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0C1F4E48"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280AC8FE"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40CD91E3"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29629499"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45EB70F9"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7459CD8E"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342FBD45"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267CBD23" w14:textId="77777777" w:rsidR="00D566DE" w:rsidRPr="00D566DE" w:rsidRDefault="00D566DE" w:rsidP="00D566DE">
            <w:pPr>
              <w:jc w:val="center"/>
              <w:rPr>
                <w:color w:val="000000"/>
                <w:sz w:val="16"/>
                <w:szCs w:val="16"/>
              </w:rPr>
            </w:pPr>
            <w:r w:rsidRPr="00D566DE">
              <w:rPr>
                <w:sz w:val="16"/>
                <w:szCs w:val="16"/>
              </w:rPr>
              <w:t>2,749</w:t>
            </w:r>
          </w:p>
        </w:tc>
        <w:tc>
          <w:tcPr>
            <w:tcW w:w="155" w:type="pct"/>
            <w:tcBorders>
              <w:top w:val="nil"/>
              <w:left w:val="nil"/>
              <w:bottom w:val="single" w:sz="4" w:space="0" w:color="auto"/>
              <w:right w:val="single" w:sz="4" w:space="0" w:color="auto"/>
            </w:tcBorders>
            <w:shd w:val="clear" w:color="auto" w:fill="auto"/>
          </w:tcPr>
          <w:p w14:paraId="1A709C9E" w14:textId="77777777" w:rsidR="00D566DE" w:rsidRPr="00D566DE" w:rsidRDefault="00D566DE" w:rsidP="00D566DE">
            <w:pPr>
              <w:jc w:val="center"/>
              <w:rPr>
                <w:color w:val="000000"/>
                <w:sz w:val="16"/>
                <w:szCs w:val="16"/>
              </w:rPr>
            </w:pPr>
            <w:r w:rsidRPr="00D566DE">
              <w:rPr>
                <w:sz w:val="16"/>
                <w:szCs w:val="16"/>
              </w:rPr>
              <w:t>2,749</w:t>
            </w:r>
          </w:p>
        </w:tc>
        <w:tc>
          <w:tcPr>
            <w:tcW w:w="159" w:type="pct"/>
            <w:tcBorders>
              <w:top w:val="nil"/>
              <w:left w:val="nil"/>
              <w:bottom w:val="single" w:sz="4" w:space="0" w:color="auto"/>
              <w:right w:val="single" w:sz="4" w:space="0" w:color="auto"/>
            </w:tcBorders>
            <w:shd w:val="clear" w:color="auto" w:fill="auto"/>
          </w:tcPr>
          <w:p w14:paraId="6D351603" w14:textId="77777777" w:rsidR="00D566DE" w:rsidRPr="00D566DE" w:rsidRDefault="00D566DE" w:rsidP="00D566DE">
            <w:pPr>
              <w:jc w:val="center"/>
              <w:rPr>
                <w:color w:val="000000"/>
                <w:sz w:val="16"/>
                <w:szCs w:val="16"/>
              </w:rPr>
            </w:pPr>
            <w:r w:rsidRPr="00D566DE">
              <w:rPr>
                <w:sz w:val="16"/>
                <w:szCs w:val="16"/>
              </w:rPr>
              <w:t>2,749</w:t>
            </w:r>
          </w:p>
        </w:tc>
        <w:tc>
          <w:tcPr>
            <w:tcW w:w="286" w:type="pct"/>
            <w:tcBorders>
              <w:top w:val="nil"/>
              <w:left w:val="single" w:sz="4" w:space="0" w:color="auto"/>
              <w:bottom w:val="single" w:sz="4" w:space="0" w:color="auto"/>
              <w:right w:val="single" w:sz="4" w:space="0" w:color="auto"/>
            </w:tcBorders>
            <w:shd w:val="clear" w:color="auto" w:fill="auto"/>
            <w:vAlign w:val="center"/>
          </w:tcPr>
          <w:p w14:paraId="289A6F45" w14:textId="77777777" w:rsidR="00D566DE" w:rsidRPr="00D566DE" w:rsidRDefault="00D566DE" w:rsidP="00D566DE">
            <w:pPr>
              <w:jc w:val="center"/>
              <w:rPr>
                <w:color w:val="000000"/>
                <w:sz w:val="16"/>
                <w:szCs w:val="16"/>
              </w:rPr>
            </w:pPr>
            <w:r w:rsidRPr="00D566DE">
              <w:rPr>
                <w:color w:val="2D2D2D"/>
                <w:sz w:val="16"/>
                <w:szCs w:val="16"/>
              </w:rPr>
              <w:t>1,333</w:t>
            </w:r>
          </w:p>
        </w:tc>
        <w:tc>
          <w:tcPr>
            <w:tcW w:w="194" w:type="pct"/>
            <w:tcBorders>
              <w:top w:val="nil"/>
              <w:left w:val="nil"/>
              <w:bottom w:val="single" w:sz="4" w:space="0" w:color="auto"/>
              <w:right w:val="single" w:sz="4" w:space="0" w:color="auto"/>
            </w:tcBorders>
            <w:shd w:val="clear" w:color="auto" w:fill="auto"/>
            <w:vAlign w:val="center"/>
          </w:tcPr>
          <w:p w14:paraId="47AB7F69"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1943B4B7"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55789497"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0DE942F8"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48BADCF7"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43BBC466"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156A60A3"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2D0A100D" w14:textId="77777777" w:rsidR="00D566DE" w:rsidRPr="00D566DE" w:rsidRDefault="00D566DE" w:rsidP="00D566DE">
            <w:pPr>
              <w:jc w:val="center"/>
              <w:rPr>
                <w:color w:val="000000"/>
                <w:sz w:val="16"/>
                <w:szCs w:val="16"/>
              </w:rPr>
            </w:pPr>
            <w:r w:rsidRPr="00D566DE">
              <w:rPr>
                <w:color w:val="2D2D2D"/>
                <w:sz w:val="16"/>
                <w:szCs w:val="16"/>
              </w:rPr>
              <w:t>1,333</w:t>
            </w:r>
          </w:p>
        </w:tc>
        <w:tc>
          <w:tcPr>
            <w:tcW w:w="155" w:type="pct"/>
            <w:tcBorders>
              <w:top w:val="nil"/>
              <w:left w:val="nil"/>
              <w:bottom w:val="single" w:sz="4" w:space="0" w:color="auto"/>
              <w:right w:val="single" w:sz="4" w:space="0" w:color="auto"/>
            </w:tcBorders>
            <w:shd w:val="clear" w:color="auto" w:fill="auto"/>
            <w:vAlign w:val="center"/>
          </w:tcPr>
          <w:p w14:paraId="76169D75" w14:textId="77777777" w:rsidR="00D566DE" w:rsidRPr="00D566DE" w:rsidRDefault="00D566DE" w:rsidP="00D566DE">
            <w:pPr>
              <w:jc w:val="center"/>
              <w:rPr>
                <w:color w:val="000000"/>
                <w:sz w:val="16"/>
                <w:szCs w:val="16"/>
              </w:rPr>
            </w:pPr>
            <w:r w:rsidRPr="00D566DE">
              <w:rPr>
                <w:color w:val="2D2D2D"/>
                <w:sz w:val="16"/>
                <w:szCs w:val="16"/>
              </w:rPr>
              <w:t>1,333</w:t>
            </w:r>
          </w:p>
        </w:tc>
        <w:tc>
          <w:tcPr>
            <w:tcW w:w="139" w:type="pct"/>
            <w:tcBorders>
              <w:top w:val="nil"/>
              <w:left w:val="nil"/>
              <w:bottom w:val="single" w:sz="4" w:space="0" w:color="auto"/>
              <w:right w:val="single" w:sz="4" w:space="0" w:color="auto"/>
            </w:tcBorders>
            <w:shd w:val="clear" w:color="auto" w:fill="auto"/>
            <w:vAlign w:val="center"/>
          </w:tcPr>
          <w:p w14:paraId="5CA3906E" w14:textId="77777777" w:rsidR="00D566DE" w:rsidRPr="00D566DE" w:rsidRDefault="00D566DE" w:rsidP="00D566DE">
            <w:pPr>
              <w:jc w:val="center"/>
              <w:rPr>
                <w:color w:val="000000"/>
                <w:sz w:val="16"/>
                <w:szCs w:val="16"/>
              </w:rPr>
            </w:pPr>
            <w:r w:rsidRPr="00D566DE">
              <w:rPr>
                <w:color w:val="2D2D2D"/>
                <w:sz w:val="16"/>
                <w:szCs w:val="16"/>
              </w:rPr>
              <w:t>1,333</w:t>
            </w:r>
          </w:p>
        </w:tc>
      </w:tr>
      <w:tr w:rsidR="00D566DE" w:rsidRPr="00D566DE" w14:paraId="5AB6694F" w14:textId="77777777" w:rsidTr="00D566DE">
        <w:trPr>
          <w:trHeight w:val="20"/>
          <w:jc w:val="center"/>
        </w:trPr>
        <w:tc>
          <w:tcPr>
            <w:tcW w:w="159" w:type="pct"/>
            <w:tcMar>
              <w:top w:w="62" w:type="dxa"/>
              <w:bottom w:w="102" w:type="dxa"/>
            </w:tcMar>
            <w:vAlign w:val="center"/>
          </w:tcPr>
          <w:p w14:paraId="41384C96" w14:textId="77777777" w:rsidR="00D566DE" w:rsidRPr="00D566DE" w:rsidRDefault="00D566DE" w:rsidP="00D566DE">
            <w:pPr>
              <w:jc w:val="center"/>
              <w:rPr>
                <w:sz w:val="16"/>
                <w:szCs w:val="16"/>
              </w:rPr>
            </w:pPr>
            <w:r w:rsidRPr="00D566DE">
              <w:rPr>
                <w:sz w:val="16"/>
                <w:szCs w:val="16"/>
              </w:rPr>
              <w:t>8</w:t>
            </w:r>
          </w:p>
        </w:tc>
        <w:tc>
          <w:tcPr>
            <w:tcW w:w="1185" w:type="pct"/>
            <w:tcBorders>
              <w:top w:val="single" w:sz="4" w:space="0" w:color="auto"/>
              <w:left w:val="single" w:sz="4" w:space="0" w:color="auto"/>
              <w:bottom w:val="single" w:sz="4" w:space="0" w:color="auto"/>
              <w:right w:val="single" w:sz="4" w:space="0" w:color="000000"/>
            </w:tcBorders>
            <w:shd w:val="clear" w:color="auto" w:fill="auto"/>
            <w:tcMar>
              <w:top w:w="62" w:type="dxa"/>
              <w:bottom w:w="102" w:type="dxa"/>
            </w:tcMar>
          </w:tcPr>
          <w:p w14:paraId="27DEFC79" w14:textId="77777777" w:rsidR="00D566DE" w:rsidRPr="00D566DE" w:rsidRDefault="00D566DE" w:rsidP="00D566DE">
            <w:pPr>
              <w:jc w:val="center"/>
              <w:rPr>
                <w:sz w:val="16"/>
                <w:szCs w:val="16"/>
              </w:rPr>
            </w:pPr>
            <w:r w:rsidRPr="00D566DE">
              <w:rPr>
                <w:sz w:val="16"/>
                <w:szCs w:val="16"/>
              </w:rPr>
              <w:t xml:space="preserve">Котельная г. Мариинск, ул. 40 лет Победы, 1в </w:t>
            </w:r>
          </w:p>
        </w:tc>
        <w:tc>
          <w:tcPr>
            <w:tcW w:w="243" w:type="pct"/>
            <w:tcBorders>
              <w:top w:val="nil"/>
              <w:left w:val="single" w:sz="4" w:space="0" w:color="auto"/>
              <w:bottom w:val="single" w:sz="4" w:space="0" w:color="auto"/>
              <w:right w:val="single" w:sz="4" w:space="0" w:color="auto"/>
            </w:tcBorders>
            <w:shd w:val="clear" w:color="auto" w:fill="auto"/>
          </w:tcPr>
          <w:p w14:paraId="3088699A"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7C4802E5"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71A4161B"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3EF10105"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3EC0F65B"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0BB7DD39"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27AE9738"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6FEC0C11"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4D97E861" w14:textId="77777777" w:rsidR="00D566DE" w:rsidRPr="00D566DE" w:rsidRDefault="00D566DE" w:rsidP="00D566DE">
            <w:pPr>
              <w:jc w:val="center"/>
              <w:rPr>
                <w:color w:val="000000"/>
                <w:sz w:val="16"/>
                <w:szCs w:val="16"/>
              </w:rPr>
            </w:pPr>
            <w:r w:rsidRPr="00D566DE">
              <w:rPr>
                <w:sz w:val="16"/>
                <w:szCs w:val="16"/>
              </w:rPr>
              <w:t>3,845</w:t>
            </w:r>
          </w:p>
        </w:tc>
        <w:tc>
          <w:tcPr>
            <w:tcW w:w="155" w:type="pct"/>
            <w:tcBorders>
              <w:top w:val="nil"/>
              <w:left w:val="nil"/>
              <w:bottom w:val="single" w:sz="4" w:space="0" w:color="auto"/>
              <w:right w:val="single" w:sz="4" w:space="0" w:color="auto"/>
            </w:tcBorders>
            <w:shd w:val="clear" w:color="auto" w:fill="auto"/>
          </w:tcPr>
          <w:p w14:paraId="57BAA2FC" w14:textId="77777777" w:rsidR="00D566DE" w:rsidRPr="00D566DE" w:rsidRDefault="00D566DE" w:rsidP="00D566DE">
            <w:pPr>
              <w:jc w:val="center"/>
              <w:rPr>
                <w:color w:val="000000"/>
                <w:sz w:val="16"/>
                <w:szCs w:val="16"/>
              </w:rPr>
            </w:pPr>
            <w:r w:rsidRPr="00D566DE">
              <w:rPr>
                <w:sz w:val="16"/>
                <w:szCs w:val="16"/>
              </w:rPr>
              <w:t>3,845</w:t>
            </w:r>
          </w:p>
        </w:tc>
        <w:tc>
          <w:tcPr>
            <w:tcW w:w="159" w:type="pct"/>
            <w:tcBorders>
              <w:top w:val="nil"/>
              <w:left w:val="nil"/>
              <w:bottom w:val="single" w:sz="4" w:space="0" w:color="auto"/>
              <w:right w:val="single" w:sz="4" w:space="0" w:color="auto"/>
            </w:tcBorders>
            <w:shd w:val="clear" w:color="auto" w:fill="auto"/>
          </w:tcPr>
          <w:p w14:paraId="2E0B7DE8" w14:textId="77777777" w:rsidR="00D566DE" w:rsidRPr="00D566DE" w:rsidRDefault="00D566DE" w:rsidP="00D566DE">
            <w:pPr>
              <w:jc w:val="center"/>
              <w:rPr>
                <w:color w:val="000000"/>
                <w:sz w:val="16"/>
                <w:szCs w:val="16"/>
              </w:rPr>
            </w:pPr>
            <w:r w:rsidRPr="00D566DE">
              <w:rPr>
                <w:sz w:val="16"/>
                <w:szCs w:val="16"/>
              </w:rPr>
              <w:t>3,845</w:t>
            </w:r>
          </w:p>
        </w:tc>
        <w:tc>
          <w:tcPr>
            <w:tcW w:w="286" w:type="pct"/>
            <w:tcBorders>
              <w:top w:val="nil"/>
              <w:left w:val="single" w:sz="4" w:space="0" w:color="auto"/>
              <w:bottom w:val="single" w:sz="4" w:space="0" w:color="auto"/>
              <w:right w:val="single" w:sz="4" w:space="0" w:color="auto"/>
            </w:tcBorders>
            <w:shd w:val="clear" w:color="auto" w:fill="auto"/>
            <w:vAlign w:val="center"/>
          </w:tcPr>
          <w:p w14:paraId="09E9F764" w14:textId="77777777" w:rsidR="00D566DE" w:rsidRPr="00D566DE" w:rsidRDefault="00D566DE" w:rsidP="00D566DE">
            <w:pPr>
              <w:jc w:val="center"/>
              <w:rPr>
                <w:color w:val="000000"/>
                <w:sz w:val="16"/>
                <w:szCs w:val="16"/>
              </w:rPr>
            </w:pPr>
            <w:r w:rsidRPr="00D566DE">
              <w:rPr>
                <w:color w:val="2D2D2D"/>
                <w:sz w:val="16"/>
                <w:szCs w:val="16"/>
              </w:rPr>
              <w:t>1,187</w:t>
            </w:r>
          </w:p>
        </w:tc>
        <w:tc>
          <w:tcPr>
            <w:tcW w:w="194" w:type="pct"/>
            <w:tcBorders>
              <w:top w:val="nil"/>
              <w:left w:val="nil"/>
              <w:bottom w:val="single" w:sz="4" w:space="0" w:color="auto"/>
              <w:right w:val="single" w:sz="4" w:space="0" w:color="auto"/>
            </w:tcBorders>
            <w:shd w:val="clear" w:color="auto" w:fill="auto"/>
            <w:vAlign w:val="center"/>
          </w:tcPr>
          <w:p w14:paraId="6FC45D17"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5B342A2C"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7B42CCB2"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4CB3CC63"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28B4D865"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3CDE59C8"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39272540"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2DCCC8B1" w14:textId="77777777" w:rsidR="00D566DE" w:rsidRPr="00D566DE" w:rsidRDefault="00D566DE" w:rsidP="00D566DE">
            <w:pPr>
              <w:jc w:val="center"/>
              <w:rPr>
                <w:color w:val="000000"/>
                <w:sz w:val="16"/>
                <w:szCs w:val="16"/>
              </w:rPr>
            </w:pPr>
            <w:r w:rsidRPr="00D566DE">
              <w:rPr>
                <w:color w:val="2D2D2D"/>
                <w:sz w:val="16"/>
                <w:szCs w:val="16"/>
              </w:rPr>
              <w:t>1,187</w:t>
            </w:r>
          </w:p>
        </w:tc>
        <w:tc>
          <w:tcPr>
            <w:tcW w:w="155" w:type="pct"/>
            <w:tcBorders>
              <w:top w:val="nil"/>
              <w:left w:val="nil"/>
              <w:bottom w:val="single" w:sz="4" w:space="0" w:color="auto"/>
              <w:right w:val="single" w:sz="4" w:space="0" w:color="auto"/>
            </w:tcBorders>
            <w:shd w:val="clear" w:color="auto" w:fill="auto"/>
            <w:vAlign w:val="center"/>
          </w:tcPr>
          <w:p w14:paraId="243BE9DF" w14:textId="77777777" w:rsidR="00D566DE" w:rsidRPr="00D566DE" w:rsidRDefault="00D566DE" w:rsidP="00D566DE">
            <w:pPr>
              <w:jc w:val="center"/>
              <w:rPr>
                <w:color w:val="000000"/>
                <w:sz w:val="16"/>
                <w:szCs w:val="16"/>
              </w:rPr>
            </w:pPr>
            <w:r w:rsidRPr="00D566DE">
              <w:rPr>
                <w:color w:val="2D2D2D"/>
                <w:sz w:val="16"/>
                <w:szCs w:val="16"/>
              </w:rPr>
              <w:t>1,187</w:t>
            </w:r>
          </w:p>
        </w:tc>
        <w:tc>
          <w:tcPr>
            <w:tcW w:w="139" w:type="pct"/>
            <w:tcBorders>
              <w:top w:val="nil"/>
              <w:left w:val="nil"/>
              <w:bottom w:val="single" w:sz="4" w:space="0" w:color="auto"/>
              <w:right w:val="single" w:sz="4" w:space="0" w:color="auto"/>
            </w:tcBorders>
            <w:shd w:val="clear" w:color="auto" w:fill="auto"/>
            <w:vAlign w:val="center"/>
          </w:tcPr>
          <w:p w14:paraId="2987D300" w14:textId="77777777" w:rsidR="00D566DE" w:rsidRPr="00D566DE" w:rsidRDefault="00D566DE" w:rsidP="00D566DE">
            <w:pPr>
              <w:jc w:val="center"/>
              <w:rPr>
                <w:color w:val="000000"/>
                <w:sz w:val="16"/>
                <w:szCs w:val="16"/>
              </w:rPr>
            </w:pPr>
            <w:r w:rsidRPr="00D566DE">
              <w:rPr>
                <w:color w:val="2D2D2D"/>
                <w:sz w:val="16"/>
                <w:szCs w:val="16"/>
              </w:rPr>
              <w:t>1,187</w:t>
            </w:r>
          </w:p>
        </w:tc>
      </w:tr>
    </w:tbl>
    <w:p w14:paraId="22F2F263" w14:textId="77777777" w:rsidR="00D566DE" w:rsidRPr="00D566DE" w:rsidRDefault="00D566DE" w:rsidP="00D566DE">
      <w:pPr>
        <w:ind w:left="284" w:right="536"/>
        <w:jc w:val="center"/>
        <w:rPr>
          <w:b/>
          <w:bCs/>
          <w:sz w:val="28"/>
          <w:szCs w:val="28"/>
        </w:rPr>
      </w:pPr>
      <w:r w:rsidRPr="00D566DE">
        <w:rPr>
          <w:b/>
          <w:bCs/>
          <w:sz w:val="28"/>
          <w:szCs w:val="28"/>
        </w:rPr>
        <w:lastRenderedPageBreak/>
        <w:t xml:space="preserve">Показатели надежности и энергетической эффективности объектов системы теплоснабжения </w:t>
      </w:r>
      <w:r w:rsidRPr="00D566DE">
        <w:rPr>
          <w:b/>
          <w:bCs/>
          <w:sz w:val="28"/>
          <w:szCs w:val="28"/>
        </w:rPr>
        <w:br/>
        <w:t>ООО «ТеплоСнаб» на потребительском рынке г. Мариинск на 2020-2029 годы</w:t>
      </w:r>
    </w:p>
    <w:p w14:paraId="5D498F03" w14:textId="77777777" w:rsidR="00D566DE" w:rsidRPr="00D566DE" w:rsidRDefault="00D566DE" w:rsidP="00D566DE">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
        <w:gridCol w:w="1708"/>
        <w:gridCol w:w="1035"/>
        <w:gridCol w:w="10"/>
        <w:gridCol w:w="566"/>
        <w:gridCol w:w="8"/>
        <w:gridCol w:w="570"/>
        <w:gridCol w:w="16"/>
        <w:gridCol w:w="560"/>
        <w:gridCol w:w="16"/>
        <w:gridCol w:w="560"/>
        <w:gridCol w:w="16"/>
        <w:gridCol w:w="560"/>
        <w:gridCol w:w="16"/>
        <w:gridCol w:w="560"/>
        <w:gridCol w:w="16"/>
        <w:gridCol w:w="560"/>
        <w:gridCol w:w="16"/>
        <w:gridCol w:w="560"/>
        <w:gridCol w:w="16"/>
        <w:gridCol w:w="560"/>
        <w:gridCol w:w="14"/>
        <w:gridCol w:w="572"/>
        <w:gridCol w:w="9"/>
        <w:gridCol w:w="656"/>
        <w:gridCol w:w="16"/>
        <w:gridCol w:w="424"/>
        <w:gridCol w:w="20"/>
        <w:gridCol w:w="494"/>
        <w:gridCol w:w="18"/>
        <w:gridCol w:w="496"/>
        <w:gridCol w:w="27"/>
        <w:gridCol w:w="488"/>
        <w:gridCol w:w="27"/>
        <w:gridCol w:w="488"/>
        <w:gridCol w:w="27"/>
        <w:gridCol w:w="488"/>
        <w:gridCol w:w="27"/>
        <w:gridCol w:w="488"/>
        <w:gridCol w:w="27"/>
        <w:gridCol w:w="488"/>
        <w:gridCol w:w="27"/>
        <w:gridCol w:w="488"/>
        <w:gridCol w:w="27"/>
        <w:gridCol w:w="499"/>
        <w:gridCol w:w="16"/>
        <w:gridCol w:w="8"/>
      </w:tblGrid>
      <w:tr w:rsidR="00D566DE" w:rsidRPr="00D566DE" w14:paraId="65F0FE30" w14:textId="77777777" w:rsidTr="00D566DE">
        <w:trPr>
          <w:gridAfter w:val="1"/>
          <w:wAfter w:w="4" w:type="pct"/>
          <w:trHeight w:val="20"/>
          <w:jc w:val="center"/>
        </w:trPr>
        <w:tc>
          <w:tcPr>
            <w:tcW w:w="88" w:type="pct"/>
            <w:vMerge w:val="restart"/>
            <w:tcMar>
              <w:top w:w="57" w:type="dxa"/>
              <w:left w:w="28" w:type="dxa"/>
              <w:bottom w:w="57" w:type="dxa"/>
              <w:right w:w="28" w:type="dxa"/>
            </w:tcMar>
            <w:vAlign w:val="center"/>
          </w:tcPr>
          <w:p w14:paraId="6A00582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п/п</w:t>
            </w:r>
          </w:p>
        </w:tc>
        <w:tc>
          <w:tcPr>
            <w:tcW w:w="592" w:type="pct"/>
            <w:vMerge w:val="restart"/>
            <w:tcMar>
              <w:top w:w="57" w:type="dxa"/>
              <w:left w:w="28" w:type="dxa"/>
              <w:bottom w:w="57" w:type="dxa"/>
              <w:right w:w="28" w:type="dxa"/>
            </w:tcMar>
            <w:vAlign w:val="center"/>
          </w:tcPr>
          <w:p w14:paraId="2A41D55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Наименование объекта</w:t>
            </w:r>
          </w:p>
        </w:tc>
        <w:tc>
          <w:tcPr>
            <w:tcW w:w="2251" w:type="pct"/>
            <w:gridSpan w:val="22"/>
            <w:tcMar>
              <w:top w:w="57" w:type="dxa"/>
              <w:left w:w="28" w:type="dxa"/>
              <w:bottom w:w="57" w:type="dxa"/>
              <w:right w:w="28" w:type="dxa"/>
            </w:tcMar>
            <w:vAlign w:val="center"/>
          </w:tcPr>
          <w:p w14:paraId="3AA30F6D" w14:textId="77777777" w:rsidR="00D566DE" w:rsidRPr="00D566DE" w:rsidRDefault="00D566DE" w:rsidP="00D566DE">
            <w:pPr>
              <w:jc w:val="center"/>
              <w:rPr>
                <w:sz w:val="16"/>
                <w:szCs w:val="16"/>
              </w:rPr>
            </w:pPr>
            <w:r w:rsidRPr="00D566DE">
              <w:rPr>
                <w:sz w:val="16"/>
                <w:szCs w:val="16"/>
              </w:rPr>
              <w:t>Показатели надежности</w:t>
            </w:r>
          </w:p>
        </w:tc>
        <w:tc>
          <w:tcPr>
            <w:tcW w:w="2064" w:type="pct"/>
            <w:gridSpan w:val="22"/>
            <w:vAlign w:val="center"/>
          </w:tcPr>
          <w:p w14:paraId="1C939CBF" w14:textId="77777777" w:rsidR="00D566DE" w:rsidRPr="00D566DE" w:rsidRDefault="00D566DE" w:rsidP="00D566DE">
            <w:pPr>
              <w:jc w:val="center"/>
              <w:rPr>
                <w:sz w:val="16"/>
                <w:szCs w:val="16"/>
              </w:rPr>
            </w:pPr>
          </w:p>
        </w:tc>
      </w:tr>
      <w:tr w:rsidR="00D566DE" w:rsidRPr="00D566DE" w14:paraId="043FD973" w14:textId="77777777" w:rsidTr="00D566DE">
        <w:trPr>
          <w:trHeight w:val="20"/>
          <w:jc w:val="center"/>
        </w:trPr>
        <w:tc>
          <w:tcPr>
            <w:tcW w:w="88" w:type="pct"/>
            <w:vMerge/>
            <w:tcMar>
              <w:top w:w="57" w:type="dxa"/>
              <w:left w:w="28" w:type="dxa"/>
              <w:bottom w:w="57" w:type="dxa"/>
              <w:right w:w="28" w:type="dxa"/>
            </w:tcMar>
            <w:vAlign w:val="center"/>
          </w:tcPr>
          <w:p w14:paraId="6954571E" w14:textId="77777777" w:rsidR="00D566DE" w:rsidRPr="00D566DE" w:rsidRDefault="00D566DE" w:rsidP="00D566DE">
            <w:pPr>
              <w:widowControl w:val="0"/>
              <w:autoSpaceDE w:val="0"/>
              <w:autoSpaceDN w:val="0"/>
              <w:adjustRightInd w:val="0"/>
              <w:jc w:val="center"/>
              <w:rPr>
                <w:sz w:val="16"/>
                <w:szCs w:val="16"/>
              </w:rPr>
            </w:pPr>
          </w:p>
        </w:tc>
        <w:tc>
          <w:tcPr>
            <w:tcW w:w="592" w:type="pct"/>
            <w:vMerge/>
            <w:tcMar>
              <w:top w:w="57" w:type="dxa"/>
              <w:left w:w="28" w:type="dxa"/>
              <w:bottom w:w="57" w:type="dxa"/>
              <w:right w:w="28" w:type="dxa"/>
            </w:tcMar>
          </w:tcPr>
          <w:p w14:paraId="639F1860" w14:textId="77777777" w:rsidR="00D566DE" w:rsidRPr="00D566DE" w:rsidRDefault="00D566DE" w:rsidP="00D566DE">
            <w:pPr>
              <w:widowControl w:val="0"/>
              <w:autoSpaceDE w:val="0"/>
              <w:autoSpaceDN w:val="0"/>
              <w:adjustRightInd w:val="0"/>
              <w:jc w:val="center"/>
              <w:rPr>
                <w:sz w:val="16"/>
                <w:szCs w:val="16"/>
              </w:rPr>
            </w:pPr>
          </w:p>
        </w:tc>
        <w:tc>
          <w:tcPr>
            <w:tcW w:w="2251" w:type="pct"/>
            <w:gridSpan w:val="22"/>
            <w:tcMar>
              <w:top w:w="57" w:type="dxa"/>
              <w:left w:w="28" w:type="dxa"/>
              <w:bottom w:w="57" w:type="dxa"/>
              <w:right w:w="28" w:type="dxa"/>
            </w:tcMar>
          </w:tcPr>
          <w:p w14:paraId="69770C17" w14:textId="77777777" w:rsidR="00D566DE" w:rsidRPr="00D566DE" w:rsidRDefault="00D566DE" w:rsidP="00D566DE">
            <w:pPr>
              <w:widowControl w:val="0"/>
              <w:autoSpaceDE w:val="0"/>
              <w:autoSpaceDN w:val="0"/>
              <w:adjustRightInd w:val="0"/>
              <w:jc w:val="center"/>
              <w:rPr>
                <w:sz w:val="16"/>
                <w:szCs w:val="16"/>
                <w:vertAlign w:val="superscript"/>
              </w:rPr>
            </w:pPr>
            <w:r w:rsidRPr="00D566DE">
              <w:rPr>
                <w:sz w:val="16"/>
                <w:szCs w:val="16"/>
              </w:rPr>
              <w:t>Величина технологических потерь при передаче тепловой энергии, теплоносителя по тепловым сетям, м</w:t>
            </w:r>
            <w:r w:rsidRPr="00D566DE">
              <w:rPr>
                <w:sz w:val="16"/>
                <w:szCs w:val="16"/>
                <w:vertAlign w:val="superscript"/>
              </w:rPr>
              <w:t>3</w:t>
            </w:r>
          </w:p>
        </w:tc>
        <w:tc>
          <w:tcPr>
            <w:tcW w:w="2068" w:type="pct"/>
            <w:gridSpan w:val="23"/>
            <w:tcMar>
              <w:top w:w="57" w:type="dxa"/>
              <w:left w:w="28" w:type="dxa"/>
              <w:bottom w:w="57" w:type="dxa"/>
              <w:right w:w="28" w:type="dxa"/>
            </w:tcMar>
            <w:vAlign w:val="center"/>
          </w:tcPr>
          <w:p w14:paraId="1717B9C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 xml:space="preserve">Величина технологических потерь при передаче тепловой энергии, теплоносителя по тепловым сетям, </w:t>
            </w:r>
            <w:proofErr w:type="gramStart"/>
            <w:r w:rsidRPr="00D566DE">
              <w:rPr>
                <w:sz w:val="16"/>
                <w:szCs w:val="16"/>
              </w:rPr>
              <w:t>тыс.Гкал</w:t>
            </w:r>
            <w:proofErr w:type="gramEnd"/>
          </w:p>
        </w:tc>
      </w:tr>
      <w:tr w:rsidR="00D566DE" w:rsidRPr="00D566DE" w14:paraId="4E7EAE5C" w14:textId="77777777" w:rsidTr="00D566DE">
        <w:trPr>
          <w:trHeight w:val="20"/>
          <w:jc w:val="center"/>
        </w:trPr>
        <w:tc>
          <w:tcPr>
            <w:tcW w:w="88" w:type="pct"/>
            <w:vMerge/>
            <w:tcMar>
              <w:top w:w="57" w:type="dxa"/>
              <w:left w:w="28" w:type="dxa"/>
              <w:bottom w:w="57" w:type="dxa"/>
              <w:right w:w="28" w:type="dxa"/>
            </w:tcMar>
            <w:vAlign w:val="center"/>
          </w:tcPr>
          <w:p w14:paraId="2085BA71" w14:textId="77777777" w:rsidR="00D566DE" w:rsidRPr="00D566DE" w:rsidRDefault="00D566DE" w:rsidP="00D566DE">
            <w:pPr>
              <w:widowControl w:val="0"/>
              <w:autoSpaceDE w:val="0"/>
              <w:autoSpaceDN w:val="0"/>
              <w:adjustRightInd w:val="0"/>
              <w:jc w:val="center"/>
              <w:rPr>
                <w:sz w:val="16"/>
                <w:szCs w:val="16"/>
              </w:rPr>
            </w:pPr>
          </w:p>
        </w:tc>
        <w:tc>
          <w:tcPr>
            <w:tcW w:w="592" w:type="pct"/>
            <w:vMerge/>
            <w:tcMar>
              <w:top w:w="57" w:type="dxa"/>
              <w:left w:w="28" w:type="dxa"/>
              <w:bottom w:w="57" w:type="dxa"/>
              <w:right w:w="28" w:type="dxa"/>
            </w:tcMar>
            <w:vAlign w:val="center"/>
          </w:tcPr>
          <w:p w14:paraId="454E343A" w14:textId="77777777" w:rsidR="00D566DE" w:rsidRPr="00D566DE" w:rsidRDefault="00D566DE" w:rsidP="00D566DE">
            <w:pPr>
              <w:widowControl w:val="0"/>
              <w:autoSpaceDE w:val="0"/>
              <w:autoSpaceDN w:val="0"/>
              <w:adjustRightInd w:val="0"/>
              <w:jc w:val="center"/>
              <w:rPr>
                <w:sz w:val="16"/>
                <w:szCs w:val="16"/>
              </w:rPr>
            </w:pPr>
          </w:p>
        </w:tc>
        <w:tc>
          <w:tcPr>
            <w:tcW w:w="364" w:type="pct"/>
            <w:gridSpan w:val="2"/>
            <w:vMerge w:val="restart"/>
            <w:tcMar>
              <w:top w:w="57" w:type="dxa"/>
              <w:left w:w="28" w:type="dxa"/>
              <w:bottom w:w="57" w:type="dxa"/>
              <w:right w:w="28" w:type="dxa"/>
            </w:tcMar>
            <w:vAlign w:val="center"/>
          </w:tcPr>
          <w:p w14:paraId="6436713B"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888" w:type="pct"/>
            <w:gridSpan w:val="20"/>
            <w:tcMar>
              <w:top w:w="57" w:type="dxa"/>
              <w:left w:w="28" w:type="dxa"/>
              <w:bottom w:w="57" w:type="dxa"/>
              <w:right w:w="28" w:type="dxa"/>
            </w:tcMar>
            <w:vAlign w:val="center"/>
          </w:tcPr>
          <w:p w14:paraId="17A2CE4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c>
          <w:tcPr>
            <w:tcW w:w="225" w:type="pct"/>
            <w:gridSpan w:val="2"/>
            <w:vMerge w:val="restart"/>
            <w:tcMar>
              <w:top w:w="57" w:type="dxa"/>
              <w:left w:w="28" w:type="dxa"/>
              <w:bottom w:w="57" w:type="dxa"/>
              <w:right w:w="28" w:type="dxa"/>
            </w:tcMar>
            <w:vAlign w:val="center"/>
          </w:tcPr>
          <w:p w14:paraId="5BD1796D"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Текущее значение</w:t>
            </w:r>
          </w:p>
        </w:tc>
        <w:tc>
          <w:tcPr>
            <w:tcW w:w="1843" w:type="pct"/>
            <w:gridSpan w:val="21"/>
            <w:tcMar>
              <w:top w:w="57" w:type="dxa"/>
              <w:left w:w="28" w:type="dxa"/>
              <w:bottom w:w="57" w:type="dxa"/>
              <w:right w:w="28" w:type="dxa"/>
            </w:tcMar>
            <w:vAlign w:val="center"/>
          </w:tcPr>
          <w:p w14:paraId="0E2C2471"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Плановое значение</w:t>
            </w:r>
          </w:p>
        </w:tc>
      </w:tr>
      <w:tr w:rsidR="00D566DE" w:rsidRPr="00D566DE" w14:paraId="50633051" w14:textId="77777777" w:rsidTr="00D566DE">
        <w:trPr>
          <w:trHeight w:val="20"/>
          <w:jc w:val="center"/>
        </w:trPr>
        <w:tc>
          <w:tcPr>
            <w:tcW w:w="88" w:type="pct"/>
            <w:vMerge/>
            <w:tcMar>
              <w:top w:w="57" w:type="dxa"/>
              <w:left w:w="28" w:type="dxa"/>
              <w:bottom w:w="57" w:type="dxa"/>
              <w:right w:w="28" w:type="dxa"/>
            </w:tcMar>
            <w:vAlign w:val="center"/>
          </w:tcPr>
          <w:p w14:paraId="6CF3D8CF" w14:textId="77777777" w:rsidR="00D566DE" w:rsidRPr="00D566DE" w:rsidRDefault="00D566DE" w:rsidP="00D566DE">
            <w:pPr>
              <w:widowControl w:val="0"/>
              <w:autoSpaceDE w:val="0"/>
              <w:autoSpaceDN w:val="0"/>
              <w:adjustRightInd w:val="0"/>
              <w:jc w:val="center"/>
              <w:rPr>
                <w:sz w:val="16"/>
                <w:szCs w:val="16"/>
              </w:rPr>
            </w:pPr>
          </w:p>
        </w:tc>
        <w:tc>
          <w:tcPr>
            <w:tcW w:w="592" w:type="pct"/>
            <w:vMerge/>
            <w:tcMar>
              <w:top w:w="57" w:type="dxa"/>
              <w:left w:w="28" w:type="dxa"/>
              <w:bottom w:w="57" w:type="dxa"/>
              <w:right w:w="28" w:type="dxa"/>
            </w:tcMar>
            <w:vAlign w:val="center"/>
          </w:tcPr>
          <w:p w14:paraId="61D171C9" w14:textId="77777777" w:rsidR="00D566DE" w:rsidRPr="00D566DE" w:rsidRDefault="00D566DE" w:rsidP="00D566DE">
            <w:pPr>
              <w:widowControl w:val="0"/>
              <w:autoSpaceDE w:val="0"/>
              <w:autoSpaceDN w:val="0"/>
              <w:adjustRightInd w:val="0"/>
              <w:jc w:val="center"/>
              <w:rPr>
                <w:sz w:val="16"/>
                <w:szCs w:val="16"/>
              </w:rPr>
            </w:pPr>
          </w:p>
        </w:tc>
        <w:tc>
          <w:tcPr>
            <w:tcW w:w="364" w:type="pct"/>
            <w:gridSpan w:val="2"/>
            <w:vMerge/>
            <w:tcMar>
              <w:top w:w="57" w:type="dxa"/>
              <w:left w:w="28" w:type="dxa"/>
              <w:bottom w:w="57" w:type="dxa"/>
              <w:right w:w="28" w:type="dxa"/>
            </w:tcMar>
            <w:vAlign w:val="center"/>
          </w:tcPr>
          <w:p w14:paraId="3B071E23" w14:textId="77777777" w:rsidR="00D566DE" w:rsidRPr="00D566DE" w:rsidRDefault="00D566DE" w:rsidP="00D566DE">
            <w:pPr>
              <w:widowControl w:val="0"/>
              <w:autoSpaceDE w:val="0"/>
              <w:autoSpaceDN w:val="0"/>
              <w:adjustRightInd w:val="0"/>
              <w:jc w:val="center"/>
              <w:rPr>
                <w:sz w:val="16"/>
                <w:szCs w:val="16"/>
              </w:rPr>
            </w:pPr>
          </w:p>
        </w:tc>
        <w:tc>
          <w:tcPr>
            <w:tcW w:w="180" w:type="pct"/>
            <w:gridSpan w:val="2"/>
            <w:tcMar>
              <w:top w:w="57" w:type="dxa"/>
              <w:left w:w="28" w:type="dxa"/>
              <w:bottom w:w="57" w:type="dxa"/>
              <w:right w:w="28" w:type="dxa"/>
            </w:tcMar>
            <w:vAlign w:val="center"/>
          </w:tcPr>
          <w:p w14:paraId="1B1BF0B2"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95" w:type="pct"/>
            <w:gridSpan w:val="2"/>
            <w:tcMar>
              <w:top w:w="57" w:type="dxa"/>
              <w:left w:w="28" w:type="dxa"/>
              <w:bottom w:w="57" w:type="dxa"/>
              <w:right w:w="28" w:type="dxa"/>
            </w:tcMar>
            <w:vAlign w:val="center"/>
          </w:tcPr>
          <w:p w14:paraId="19ED9730"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86" w:type="pct"/>
            <w:gridSpan w:val="2"/>
            <w:tcMar>
              <w:top w:w="57" w:type="dxa"/>
              <w:left w:w="28" w:type="dxa"/>
              <w:bottom w:w="57" w:type="dxa"/>
              <w:right w:w="28" w:type="dxa"/>
            </w:tcMar>
            <w:vAlign w:val="center"/>
          </w:tcPr>
          <w:p w14:paraId="4ACDBA9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86" w:type="pct"/>
            <w:gridSpan w:val="2"/>
            <w:tcMar>
              <w:top w:w="57" w:type="dxa"/>
              <w:left w:w="28" w:type="dxa"/>
              <w:bottom w:w="57" w:type="dxa"/>
              <w:right w:w="28" w:type="dxa"/>
            </w:tcMar>
            <w:vAlign w:val="center"/>
          </w:tcPr>
          <w:p w14:paraId="517C2EDC"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86" w:type="pct"/>
            <w:gridSpan w:val="2"/>
            <w:tcMar>
              <w:top w:w="57" w:type="dxa"/>
              <w:left w:w="28" w:type="dxa"/>
              <w:bottom w:w="57" w:type="dxa"/>
              <w:right w:w="28" w:type="dxa"/>
            </w:tcMar>
            <w:vAlign w:val="center"/>
          </w:tcPr>
          <w:p w14:paraId="241E9F5E"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86" w:type="pct"/>
            <w:gridSpan w:val="2"/>
            <w:tcMar>
              <w:top w:w="57" w:type="dxa"/>
              <w:left w:w="28" w:type="dxa"/>
              <w:bottom w:w="57" w:type="dxa"/>
              <w:right w:w="28" w:type="dxa"/>
            </w:tcMar>
            <w:vAlign w:val="center"/>
          </w:tcPr>
          <w:p w14:paraId="45D48CC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86" w:type="pct"/>
            <w:gridSpan w:val="2"/>
            <w:tcMar>
              <w:top w:w="57" w:type="dxa"/>
              <w:left w:w="28" w:type="dxa"/>
              <w:bottom w:w="57" w:type="dxa"/>
              <w:right w:w="28" w:type="dxa"/>
            </w:tcMar>
            <w:vAlign w:val="center"/>
          </w:tcPr>
          <w:p w14:paraId="0629678B"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86" w:type="pct"/>
            <w:gridSpan w:val="2"/>
            <w:tcMar>
              <w:top w:w="57" w:type="dxa"/>
              <w:left w:w="28" w:type="dxa"/>
              <w:bottom w:w="57" w:type="dxa"/>
              <w:right w:w="28" w:type="dxa"/>
            </w:tcMar>
            <w:vAlign w:val="center"/>
          </w:tcPr>
          <w:p w14:paraId="7D75EA4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86" w:type="pct"/>
            <w:gridSpan w:val="2"/>
            <w:tcMar>
              <w:top w:w="57" w:type="dxa"/>
              <w:left w:w="28" w:type="dxa"/>
              <w:bottom w:w="57" w:type="dxa"/>
              <w:right w:w="28" w:type="dxa"/>
            </w:tcMar>
            <w:vAlign w:val="center"/>
          </w:tcPr>
          <w:p w14:paraId="2FA99B22"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208" w:type="pct"/>
            <w:gridSpan w:val="2"/>
            <w:tcMar>
              <w:top w:w="57" w:type="dxa"/>
              <w:left w:w="28" w:type="dxa"/>
              <w:bottom w:w="57" w:type="dxa"/>
              <w:right w:w="28" w:type="dxa"/>
            </w:tcMar>
            <w:vAlign w:val="center"/>
          </w:tcPr>
          <w:p w14:paraId="18B12C3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c>
          <w:tcPr>
            <w:tcW w:w="225" w:type="pct"/>
            <w:gridSpan w:val="2"/>
            <w:vMerge/>
            <w:tcMar>
              <w:top w:w="57" w:type="dxa"/>
              <w:left w:w="28" w:type="dxa"/>
              <w:bottom w:w="57" w:type="dxa"/>
              <w:right w:w="28" w:type="dxa"/>
            </w:tcMar>
            <w:vAlign w:val="center"/>
          </w:tcPr>
          <w:p w14:paraId="5FF9EAAF" w14:textId="77777777" w:rsidR="00D566DE" w:rsidRPr="00D566DE" w:rsidRDefault="00D566DE" w:rsidP="00D566DE">
            <w:pPr>
              <w:widowControl w:val="0"/>
              <w:autoSpaceDE w:val="0"/>
              <w:autoSpaceDN w:val="0"/>
              <w:adjustRightInd w:val="0"/>
              <w:jc w:val="center"/>
              <w:rPr>
                <w:sz w:val="16"/>
                <w:szCs w:val="16"/>
              </w:rPr>
            </w:pPr>
          </w:p>
        </w:tc>
        <w:tc>
          <w:tcPr>
            <w:tcW w:w="161" w:type="pct"/>
            <w:gridSpan w:val="2"/>
            <w:tcMar>
              <w:top w:w="57" w:type="dxa"/>
              <w:left w:w="28" w:type="dxa"/>
              <w:bottom w:w="57" w:type="dxa"/>
              <w:right w:w="28" w:type="dxa"/>
            </w:tcMar>
            <w:vAlign w:val="center"/>
          </w:tcPr>
          <w:p w14:paraId="11AD17F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2020</w:t>
            </w:r>
          </w:p>
        </w:tc>
        <w:tc>
          <w:tcPr>
            <w:tcW w:w="186" w:type="pct"/>
            <w:gridSpan w:val="2"/>
            <w:tcMar>
              <w:top w:w="57" w:type="dxa"/>
              <w:left w:w="28" w:type="dxa"/>
              <w:bottom w:w="57" w:type="dxa"/>
              <w:right w:w="28" w:type="dxa"/>
            </w:tcMar>
            <w:vAlign w:val="center"/>
          </w:tcPr>
          <w:p w14:paraId="387D10C9"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2021</w:t>
            </w:r>
          </w:p>
        </w:tc>
        <w:tc>
          <w:tcPr>
            <w:tcW w:w="190" w:type="pct"/>
            <w:gridSpan w:val="2"/>
            <w:tcMar>
              <w:top w:w="57" w:type="dxa"/>
              <w:left w:w="28" w:type="dxa"/>
              <w:bottom w:w="57" w:type="dxa"/>
              <w:right w:w="28" w:type="dxa"/>
            </w:tcMar>
            <w:vAlign w:val="center"/>
          </w:tcPr>
          <w:p w14:paraId="30F9AF62"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2022</w:t>
            </w:r>
          </w:p>
        </w:tc>
        <w:tc>
          <w:tcPr>
            <w:tcW w:w="186" w:type="pct"/>
            <w:gridSpan w:val="2"/>
            <w:tcMar>
              <w:top w:w="57" w:type="dxa"/>
              <w:left w:w="28" w:type="dxa"/>
              <w:bottom w:w="57" w:type="dxa"/>
              <w:right w:w="28" w:type="dxa"/>
            </w:tcMar>
            <w:vAlign w:val="center"/>
          </w:tcPr>
          <w:p w14:paraId="75CA1D90"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2023</w:t>
            </w:r>
          </w:p>
        </w:tc>
        <w:tc>
          <w:tcPr>
            <w:tcW w:w="186" w:type="pct"/>
            <w:gridSpan w:val="2"/>
            <w:tcMar>
              <w:top w:w="57" w:type="dxa"/>
              <w:left w:w="28" w:type="dxa"/>
              <w:bottom w:w="57" w:type="dxa"/>
              <w:right w:w="28" w:type="dxa"/>
            </w:tcMar>
            <w:vAlign w:val="center"/>
          </w:tcPr>
          <w:p w14:paraId="65DD0AC8"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2024</w:t>
            </w:r>
          </w:p>
        </w:tc>
        <w:tc>
          <w:tcPr>
            <w:tcW w:w="186" w:type="pct"/>
            <w:gridSpan w:val="2"/>
            <w:tcMar>
              <w:top w:w="57" w:type="dxa"/>
              <w:left w:w="28" w:type="dxa"/>
              <w:bottom w:w="57" w:type="dxa"/>
              <w:right w:w="28" w:type="dxa"/>
            </w:tcMar>
            <w:vAlign w:val="center"/>
          </w:tcPr>
          <w:p w14:paraId="6BF3830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2025</w:t>
            </w:r>
          </w:p>
        </w:tc>
        <w:tc>
          <w:tcPr>
            <w:tcW w:w="186" w:type="pct"/>
            <w:gridSpan w:val="2"/>
            <w:tcMar>
              <w:top w:w="57" w:type="dxa"/>
              <w:left w:w="28" w:type="dxa"/>
              <w:bottom w:w="57" w:type="dxa"/>
              <w:right w:w="28" w:type="dxa"/>
            </w:tcMar>
            <w:vAlign w:val="center"/>
          </w:tcPr>
          <w:p w14:paraId="77F6A4B7"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2026</w:t>
            </w:r>
          </w:p>
        </w:tc>
        <w:tc>
          <w:tcPr>
            <w:tcW w:w="186" w:type="pct"/>
            <w:gridSpan w:val="2"/>
            <w:tcMar>
              <w:top w:w="57" w:type="dxa"/>
              <w:left w:w="28" w:type="dxa"/>
              <w:bottom w:w="57" w:type="dxa"/>
              <w:right w:w="28" w:type="dxa"/>
            </w:tcMar>
            <w:vAlign w:val="center"/>
          </w:tcPr>
          <w:p w14:paraId="4C1A0660"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2027</w:t>
            </w:r>
          </w:p>
        </w:tc>
        <w:tc>
          <w:tcPr>
            <w:tcW w:w="186" w:type="pct"/>
            <w:gridSpan w:val="2"/>
            <w:tcMar>
              <w:top w:w="57" w:type="dxa"/>
              <w:left w:w="28" w:type="dxa"/>
              <w:bottom w:w="57" w:type="dxa"/>
              <w:right w:w="28" w:type="dxa"/>
            </w:tcMar>
            <w:vAlign w:val="center"/>
          </w:tcPr>
          <w:p w14:paraId="1D73817F"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2028</w:t>
            </w:r>
          </w:p>
        </w:tc>
        <w:tc>
          <w:tcPr>
            <w:tcW w:w="186" w:type="pct"/>
            <w:gridSpan w:val="3"/>
            <w:tcMar>
              <w:top w:w="57" w:type="dxa"/>
              <w:left w:w="28" w:type="dxa"/>
              <w:bottom w:w="57" w:type="dxa"/>
              <w:right w:w="28" w:type="dxa"/>
            </w:tcMar>
            <w:vAlign w:val="center"/>
          </w:tcPr>
          <w:p w14:paraId="733B98D6" w14:textId="77777777" w:rsidR="00D566DE" w:rsidRPr="00D566DE" w:rsidRDefault="00D566DE" w:rsidP="00D566DE">
            <w:pPr>
              <w:widowControl w:val="0"/>
              <w:autoSpaceDE w:val="0"/>
              <w:autoSpaceDN w:val="0"/>
              <w:adjustRightInd w:val="0"/>
              <w:jc w:val="center"/>
              <w:rPr>
                <w:sz w:val="16"/>
                <w:szCs w:val="16"/>
              </w:rPr>
            </w:pPr>
            <w:r w:rsidRPr="00D566DE">
              <w:rPr>
                <w:sz w:val="16"/>
                <w:szCs w:val="16"/>
              </w:rPr>
              <w:t>2029</w:t>
            </w:r>
          </w:p>
        </w:tc>
      </w:tr>
      <w:tr w:rsidR="00D566DE" w:rsidRPr="00D566DE" w14:paraId="3C19DAAE" w14:textId="77777777" w:rsidTr="00D566DE">
        <w:trPr>
          <w:gridAfter w:val="2"/>
          <w:wAfter w:w="7" w:type="pct"/>
          <w:trHeight w:val="20"/>
          <w:jc w:val="center"/>
        </w:trPr>
        <w:tc>
          <w:tcPr>
            <w:tcW w:w="88" w:type="pct"/>
            <w:tcMar>
              <w:top w:w="57" w:type="dxa"/>
              <w:left w:w="28" w:type="dxa"/>
              <w:bottom w:w="57" w:type="dxa"/>
              <w:right w:w="28" w:type="dxa"/>
            </w:tcMar>
            <w:vAlign w:val="center"/>
          </w:tcPr>
          <w:p w14:paraId="084186E5" w14:textId="77777777" w:rsidR="00D566DE" w:rsidRPr="00D566DE" w:rsidRDefault="00D566DE" w:rsidP="00D566DE">
            <w:pPr>
              <w:jc w:val="center"/>
              <w:rPr>
                <w:sz w:val="16"/>
                <w:szCs w:val="16"/>
              </w:rPr>
            </w:pPr>
            <w:r w:rsidRPr="00D566DE">
              <w:rPr>
                <w:sz w:val="16"/>
                <w:szCs w:val="16"/>
              </w:rPr>
              <w:t>1</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54E0AF25" w14:textId="77777777" w:rsidR="00D566DE" w:rsidRPr="00D566DE" w:rsidRDefault="00D566DE" w:rsidP="00D566DE">
            <w:pPr>
              <w:ind w:left="-57" w:right="-57"/>
              <w:jc w:val="center"/>
              <w:rPr>
                <w:sz w:val="16"/>
                <w:szCs w:val="16"/>
              </w:rPr>
            </w:pPr>
            <w:r w:rsidRPr="00D566DE">
              <w:rPr>
                <w:sz w:val="16"/>
                <w:szCs w:val="16"/>
              </w:rPr>
              <w:t>Котельная г. Мариинск, ул. Ленина 99</w:t>
            </w:r>
          </w:p>
        </w:tc>
        <w:tc>
          <w:tcPr>
            <w:tcW w:w="361" w:type="pct"/>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AAC01DF" w14:textId="77777777" w:rsidR="00D566DE" w:rsidRPr="00D566DE" w:rsidRDefault="00D566DE" w:rsidP="00D566DE">
            <w:pPr>
              <w:jc w:val="center"/>
              <w:rPr>
                <w:color w:val="000000"/>
                <w:sz w:val="16"/>
                <w:szCs w:val="16"/>
              </w:rPr>
            </w:pPr>
            <w:r w:rsidRPr="00D566DE">
              <w:rPr>
                <w:sz w:val="16"/>
                <w:szCs w:val="16"/>
              </w:rPr>
              <w:t>346,16</w:t>
            </w:r>
          </w:p>
        </w:tc>
        <w:tc>
          <w:tcPr>
            <w:tcW w:w="181"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3D0A346" w14:textId="77777777" w:rsidR="00D566DE" w:rsidRPr="00D566DE" w:rsidRDefault="00D566DE" w:rsidP="00D566DE">
            <w:pPr>
              <w:jc w:val="center"/>
              <w:rPr>
                <w:color w:val="000000"/>
                <w:sz w:val="16"/>
                <w:szCs w:val="16"/>
              </w:rPr>
            </w:pPr>
            <w:r w:rsidRPr="00D566DE">
              <w:rPr>
                <w:sz w:val="16"/>
                <w:szCs w:val="16"/>
              </w:rPr>
              <w:t>346,16</w:t>
            </w:r>
          </w:p>
        </w:tc>
        <w:tc>
          <w:tcPr>
            <w:tcW w:w="192"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149769"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016EF6"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0AA8B7"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F723B0"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20DB0D"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803978"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5298FD4" w14:textId="77777777" w:rsidR="00D566DE" w:rsidRPr="00D566DE" w:rsidRDefault="00D566DE" w:rsidP="00D566DE">
            <w:pPr>
              <w:jc w:val="center"/>
              <w:rPr>
                <w:color w:val="000000"/>
                <w:sz w:val="16"/>
                <w:szCs w:val="16"/>
              </w:rPr>
            </w:pPr>
            <w:r w:rsidRPr="00D566DE">
              <w:rPr>
                <w:sz w:val="16"/>
                <w:szCs w:val="16"/>
              </w:rPr>
              <w:t>346,16</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7F8CB0" w14:textId="77777777" w:rsidR="00D566DE" w:rsidRPr="00D566DE" w:rsidRDefault="00D566DE" w:rsidP="00D566DE">
            <w:pPr>
              <w:jc w:val="center"/>
              <w:rPr>
                <w:color w:val="000000"/>
                <w:sz w:val="16"/>
                <w:szCs w:val="16"/>
              </w:rPr>
            </w:pPr>
            <w:r w:rsidRPr="00D566DE">
              <w:rPr>
                <w:sz w:val="16"/>
                <w:szCs w:val="16"/>
              </w:rPr>
              <w:t>346,16</w:t>
            </w:r>
          </w:p>
        </w:tc>
        <w:tc>
          <w:tcPr>
            <w:tcW w:w="211"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44F928" w14:textId="77777777" w:rsidR="00D566DE" w:rsidRPr="00D566DE" w:rsidRDefault="00D566DE" w:rsidP="00D566DE">
            <w:pPr>
              <w:jc w:val="center"/>
              <w:rPr>
                <w:color w:val="000000"/>
                <w:sz w:val="16"/>
                <w:szCs w:val="16"/>
              </w:rPr>
            </w:pPr>
            <w:r w:rsidRPr="00D566DE">
              <w:rPr>
                <w:sz w:val="16"/>
                <w:szCs w:val="16"/>
              </w:rPr>
              <w:t>346,16</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0F17365F" w14:textId="77777777" w:rsidR="00D566DE" w:rsidRPr="00D566DE" w:rsidRDefault="00D566DE" w:rsidP="00D566DE">
            <w:pPr>
              <w:jc w:val="center"/>
              <w:rPr>
                <w:color w:val="000000"/>
                <w:sz w:val="16"/>
                <w:szCs w:val="16"/>
              </w:rPr>
            </w:pPr>
            <w:r w:rsidRPr="00D566DE">
              <w:rPr>
                <w:sz w:val="16"/>
                <w:szCs w:val="16"/>
              </w:rPr>
              <w:t>0,500</w:t>
            </w:r>
          </w:p>
        </w:tc>
        <w:tc>
          <w:tcPr>
            <w:tcW w:w="158"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088D8EE4"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39AF7308"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1ADCC835"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22F96BFA"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55B01DAD"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606F571A"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2A6D77CF"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449A013D" w14:textId="77777777" w:rsidR="00D566DE" w:rsidRPr="00D566DE" w:rsidRDefault="00D566DE" w:rsidP="00D566DE">
            <w:pPr>
              <w:jc w:val="center"/>
              <w:rPr>
                <w:color w:val="000000"/>
                <w:sz w:val="16"/>
                <w:szCs w:val="16"/>
              </w:rPr>
            </w:pPr>
            <w:r w:rsidRPr="00D566DE">
              <w:rPr>
                <w:sz w:val="16"/>
                <w:szCs w:val="16"/>
              </w:rPr>
              <w:t>0,500</w:t>
            </w:r>
          </w:p>
        </w:tc>
        <w:tc>
          <w:tcPr>
            <w:tcW w:w="186"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632E4E1C" w14:textId="77777777" w:rsidR="00D566DE" w:rsidRPr="00D566DE" w:rsidRDefault="00D566DE" w:rsidP="00D566DE">
            <w:pPr>
              <w:jc w:val="center"/>
              <w:rPr>
                <w:color w:val="000000"/>
                <w:sz w:val="16"/>
                <w:szCs w:val="16"/>
              </w:rPr>
            </w:pPr>
            <w:r w:rsidRPr="00D566DE">
              <w:rPr>
                <w:sz w:val="16"/>
                <w:szCs w:val="16"/>
              </w:rPr>
              <w:t>0,500</w:t>
            </w:r>
          </w:p>
        </w:tc>
        <w:tc>
          <w:tcPr>
            <w:tcW w:w="190" w:type="pct"/>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tcPr>
          <w:p w14:paraId="027776EC" w14:textId="77777777" w:rsidR="00D566DE" w:rsidRPr="00D566DE" w:rsidRDefault="00D566DE" w:rsidP="00D566DE">
            <w:pPr>
              <w:jc w:val="center"/>
              <w:rPr>
                <w:color w:val="000000"/>
                <w:sz w:val="16"/>
                <w:szCs w:val="16"/>
              </w:rPr>
            </w:pPr>
            <w:r w:rsidRPr="00D566DE">
              <w:rPr>
                <w:sz w:val="16"/>
                <w:szCs w:val="16"/>
              </w:rPr>
              <w:t>0,500</w:t>
            </w:r>
          </w:p>
        </w:tc>
      </w:tr>
      <w:tr w:rsidR="00D566DE" w:rsidRPr="00D566DE" w14:paraId="11A21A97" w14:textId="77777777" w:rsidTr="00D566DE">
        <w:trPr>
          <w:gridAfter w:val="2"/>
          <w:wAfter w:w="7" w:type="pct"/>
          <w:trHeight w:val="20"/>
          <w:jc w:val="center"/>
        </w:trPr>
        <w:tc>
          <w:tcPr>
            <w:tcW w:w="88" w:type="pct"/>
            <w:tcMar>
              <w:top w:w="57" w:type="dxa"/>
              <w:left w:w="28" w:type="dxa"/>
              <w:bottom w:w="57" w:type="dxa"/>
              <w:right w:w="28" w:type="dxa"/>
            </w:tcMar>
            <w:vAlign w:val="center"/>
          </w:tcPr>
          <w:p w14:paraId="46E71FBA" w14:textId="77777777" w:rsidR="00D566DE" w:rsidRPr="00D566DE" w:rsidRDefault="00D566DE" w:rsidP="00D566DE">
            <w:pPr>
              <w:jc w:val="center"/>
              <w:rPr>
                <w:sz w:val="16"/>
                <w:szCs w:val="16"/>
              </w:rPr>
            </w:pPr>
            <w:r w:rsidRPr="00D566DE">
              <w:rPr>
                <w:sz w:val="16"/>
                <w:szCs w:val="16"/>
              </w:rPr>
              <w:t>2</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2BB8FD3C" w14:textId="77777777" w:rsidR="00D566DE" w:rsidRPr="00D566DE" w:rsidRDefault="00D566DE" w:rsidP="00D566DE">
            <w:pPr>
              <w:ind w:left="-57" w:right="-57"/>
              <w:jc w:val="center"/>
              <w:rPr>
                <w:sz w:val="16"/>
                <w:szCs w:val="16"/>
              </w:rPr>
            </w:pPr>
            <w:r w:rsidRPr="00D566DE">
              <w:rPr>
                <w:sz w:val="16"/>
                <w:szCs w:val="16"/>
              </w:rPr>
              <w:t>Котельная г. Мариинск, ул. Тургенева 31 а</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2D7B864" w14:textId="77777777" w:rsidR="00D566DE" w:rsidRPr="00D566DE" w:rsidRDefault="00D566DE" w:rsidP="00D566DE">
            <w:pPr>
              <w:jc w:val="center"/>
              <w:rPr>
                <w:color w:val="000000"/>
                <w:sz w:val="16"/>
                <w:szCs w:val="16"/>
              </w:rPr>
            </w:pPr>
            <w:r w:rsidRPr="00D566DE">
              <w:rPr>
                <w:sz w:val="16"/>
                <w:szCs w:val="16"/>
              </w:rPr>
              <w:t>3895,50</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8C9CD1D" w14:textId="77777777" w:rsidR="00D566DE" w:rsidRPr="00D566DE" w:rsidRDefault="00D566DE" w:rsidP="00D566DE">
            <w:pPr>
              <w:jc w:val="center"/>
              <w:rPr>
                <w:color w:val="000000"/>
                <w:sz w:val="16"/>
                <w:szCs w:val="16"/>
              </w:rPr>
            </w:pPr>
            <w:r w:rsidRPr="00D566DE">
              <w:rPr>
                <w:sz w:val="16"/>
                <w:szCs w:val="16"/>
              </w:rPr>
              <w:t>3895,50</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0CEA3E1"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271E07B"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BD9E30"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66A4033"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52DB72C"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D8FA3D"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04B52C" w14:textId="77777777" w:rsidR="00D566DE" w:rsidRPr="00D566DE" w:rsidRDefault="00D566DE" w:rsidP="00D566DE">
            <w:pPr>
              <w:jc w:val="center"/>
              <w:rPr>
                <w:color w:val="000000"/>
                <w:sz w:val="16"/>
                <w:szCs w:val="16"/>
              </w:rPr>
            </w:pPr>
            <w:r w:rsidRPr="00D566DE">
              <w:rPr>
                <w:sz w:val="16"/>
                <w:szCs w:val="16"/>
              </w:rPr>
              <w:t>3895,50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FA74FF8" w14:textId="77777777" w:rsidR="00D566DE" w:rsidRPr="00D566DE" w:rsidRDefault="00D566DE" w:rsidP="00D566DE">
            <w:pPr>
              <w:jc w:val="center"/>
              <w:rPr>
                <w:color w:val="000000"/>
                <w:sz w:val="16"/>
                <w:szCs w:val="16"/>
              </w:rPr>
            </w:pPr>
            <w:r w:rsidRPr="00D566DE">
              <w:rPr>
                <w:sz w:val="16"/>
                <w:szCs w:val="16"/>
              </w:rPr>
              <w:t>3895,50</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0B3C804" w14:textId="77777777" w:rsidR="00D566DE" w:rsidRPr="00D566DE" w:rsidRDefault="00D566DE" w:rsidP="00D566DE">
            <w:pPr>
              <w:jc w:val="center"/>
              <w:rPr>
                <w:color w:val="000000"/>
                <w:sz w:val="16"/>
                <w:szCs w:val="16"/>
              </w:rPr>
            </w:pPr>
            <w:r w:rsidRPr="00D566DE">
              <w:rPr>
                <w:sz w:val="16"/>
                <w:szCs w:val="16"/>
              </w:rPr>
              <w:t>3895,50</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1C0D2316" w14:textId="77777777" w:rsidR="00D566DE" w:rsidRPr="00D566DE" w:rsidRDefault="00D566DE" w:rsidP="00D566DE">
            <w:pPr>
              <w:jc w:val="center"/>
              <w:rPr>
                <w:color w:val="000000"/>
                <w:sz w:val="16"/>
                <w:szCs w:val="16"/>
              </w:rPr>
            </w:pPr>
            <w:r w:rsidRPr="00D566DE">
              <w:rPr>
                <w:sz w:val="16"/>
                <w:szCs w:val="16"/>
              </w:rPr>
              <w:t>3,185</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F07D078"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9D55E64"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992F126"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53A424F"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70E7BC8"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1AF9282"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794399A"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C72A184" w14:textId="77777777" w:rsidR="00D566DE" w:rsidRPr="00D566DE" w:rsidRDefault="00D566DE" w:rsidP="00D566DE">
            <w:pPr>
              <w:jc w:val="center"/>
              <w:rPr>
                <w:color w:val="000000"/>
                <w:sz w:val="16"/>
                <w:szCs w:val="16"/>
              </w:rPr>
            </w:pPr>
            <w:r w:rsidRPr="00D566DE">
              <w:rPr>
                <w:sz w:val="16"/>
                <w:szCs w:val="16"/>
              </w:rPr>
              <w:t>3,185</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4AB03E4" w14:textId="77777777" w:rsidR="00D566DE" w:rsidRPr="00D566DE" w:rsidRDefault="00D566DE" w:rsidP="00D566DE">
            <w:pPr>
              <w:jc w:val="center"/>
              <w:rPr>
                <w:color w:val="000000"/>
                <w:sz w:val="16"/>
                <w:szCs w:val="16"/>
              </w:rPr>
            </w:pPr>
            <w:r w:rsidRPr="00D566DE">
              <w:rPr>
                <w:sz w:val="16"/>
                <w:szCs w:val="16"/>
              </w:rPr>
              <w:t>3,185</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FC131D8" w14:textId="77777777" w:rsidR="00D566DE" w:rsidRPr="00D566DE" w:rsidRDefault="00D566DE" w:rsidP="00D566DE">
            <w:pPr>
              <w:jc w:val="center"/>
              <w:rPr>
                <w:color w:val="000000"/>
                <w:sz w:val="16"/>
                <w:szCs w:val="16"/>
              </w:rPr>
            </w:pPr>
            <w:r w:rsidRPr="00D566DE">
              <w:rPr>
                <w:sz w:val="16"/>
                <w:szCs w:val="16"/>
              </w:rPr>
              <w:t>3,185</w:t>
            </w:r>
          </w:p>
        </w:tc>
      </w:tr>
      <w:tr w:rsidR="00D566DE" w:rsidRPr="00D566DE" w14:paraId="39A7E67B" w14:textId="77777777" w:rsidTr="00D566DE">
        <w:trPr>
          <w:gridAfter w:val="2"/>
          <w:wAfter w:w="7" w:type="pct"/>
          <w:trHeight w:val="20"/>
          <w:jc w:val="center"/>
        </w:trPr>
        <w:tc>
          <w:tcPr>
            <w:tcW w:w="88" w:type="pct"/>
            <w:tcMar>
              <w:top w:w="57" w:type="dxa"/>
              <w:left w:w="28" w:type="dxa"/>
              <w:bottom w:w="57" w:type="dxa"/>
              <w:right w:w="28" w:type="dxa"/>
            </w:tcMar>
            <w:vAlign w:val="center"/>
          </w:tcPr>
          <w:p w14:paraId="12E2D4A5" w14:textId="77777777" w:rsidR="00D566DE" w:rsidRPr="00D566DE" w:rsidRDefault="00D566DE" w:rsidP="00D566DE">
            <w:pPr>
              <w:jc w:val="center"/>
              <w:rPr>
                <w:sz w:val="16"/>
                <w:szCs w:val="16"/>
              </w:rPr>
            </w:pPr>
            <w:r w:rsidRPr="00D566DE">
              <w:rPr>
                <w:sz w:val="16"/>
                <w:szCs w:val="16"/>
              </w:rPr>
              <w:t>3</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230483DA" w14:textId="77777777" w:rsidR="00D566DE" w:rsidRPr="00D566DE" w:rsidRDefault="00D566DE" w:rsidP="00D566DE">
            <w:pPr>
              <w:ind w:left="-57" w:right="-57"/>
              <w:jc w:val="center"/>
              <w:rPr>
                <w:sz w:val="16"/>
                <w:szCs w:val="16"/>
              </w:rPr>
            </w:pPr>
            <w:r w:rsidRPr="00D566DE">
              <w:rPr>
                <w:sz w:val="16"/>
                <w:szCs w:val="16"/>
              </w:rPr>
              <w:t>Котельная г. Мариинск, ул. Южная (ЛТЦ)</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F4307BA" w14:textId="77777777" w:rsidR="00D566DE" w:rsidRPr="00D566DE" w:rsidRDefault="00D566DE" w:rsidP="00D566DE">
            <w:pPr>
              <w:jc w:val="center"/>
              <w:rPr>
                <w:color w:val="000000"/>
                <w:sz w:val="16"/>
                <w:szCs w:val="16"/>
              </w:rPr>
            </w:pPr>
            <w:r w:rsidRPr="00D566DE">
              <w:rPr>
                <w:sz w:val="16"/>
                <w:szCs w:val="16"/>
              </w:rPr>
              <w:t>787,14</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98C59FD" w14:textId="77777777" w:rsidR="00D566DE" w:rsidRPr="00D566DE" w:rsidRDefault="00D566DE" w:rsidP="00D566DE">
            <w:pPr>
              <w:jc w:val="center"/>
              <w:rPr>
                <w:color w:val="000000"/>
                <w:sz w:val="16"/>
                <w:szCs w:val="16"/>
              </w:rPr>
            </w:pPr>
            <w:r w:rsidRPr="00D566DE">
              <w:rPr>
                <w:sz w:val="16"/>
                <w:szCs w:val="16"/>
              </w:rPr>
              <w:t>787,14</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8651CA6"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A08C8B2"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083DF0"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3D01E5"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7E82A3"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6675E4"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C57B08" w14:textId="77777777" w:rsidR="00D566DE" w:rsidRPr="00D566DE" w:rsidRDefault="00D566DE" w:rsidP="00D566DE">
            <w:pPr>
              <w:jc w:val="center"/>
              <w:rPr>
                <w:color w:val="000000"/>
                <w:sz w:val="16"/>
                <w:szCs w:val="16"/>
              </w:rPr>
            </w:pPr>
            <w:r w:rsidRPr="00D566DE">
              <w:rPr>
                <w:sz w:val="16"/>
                <w:szCs w:val="16"/>
              </w:rPr>
              <w:t>787,14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0D9528" w14:textId="77777777" w:rsidR="00D566DE" w:rsidRPr="00D566DE" w:rsidRDefault="00D566DE" w:rsidP="00D566DE">
            <w:pPr>
              <w:jc w:val="center"/>
              <w:rPr>
                <w:color w:val="000000"/>
                <w:sz w:val="16"/>
                <w:szCs w:val="16"/>
              </w:rPr>
            </w:pPr>
            <w:r w:rsidRPr="00D566DE">
              <w:rPr>
                <w:sz w:val="16"/>
                <w:szCs w:val="16"/>
              </w:rPr>
              <w:t>787,14</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2002A9" w14:textId="77777777" w:rsidR="00D566DE" w:rsidRPr="00D566DE" w:rsidRDefault="00D566DE" w:rsidP="00D566DE">
            <w:pPr>
              <w:jc w:val="center"/>
              <w:rPr>
                <w:color w:val="000000"/>
                <w:sz w:val="16"/>
                <w:szCs w:val="16"/>
              </w:rPr>
            </w:pPr>
            <w:r w:rsidRPr="00D566DE">
              <w:rPr>
                <w:sz w:val="16"/>
                <w:szCs w:val="16"/>
              </w:rPr>
              <w:t>787,14</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1712F326" w14:textId="77777777" w:rsidR="00D566DE" w:rsidRPr="00D566DE" w:rsidRDefault="00D566DE" w:rsidP="00D566DE">
            <w:pPr>
              <w:jc w:val="center"/>
              <w:rPr>
                <w:color w:val="000000"/>
                <w:sz w:val="16"/>
                <w:szCs w:val="16"/>
              </w:rPr>
            </w:pPr>
            <w:r w:rsidRPr="00D566DE">
              <w:rPr>
                <w:sz w:val="16"/>
                <w:szCs w:val="16"/>
              </w:rPr>
              <w:t>0,758</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D06C60E"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7E8EB58"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D9943CB"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BCA9EC2"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739546B"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D683B7A"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2BE9069"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3B6E4DC" w14:textId="77777777" w:rsidR="00D566DE" w:rsidRPr="00D566DE" w:rsidRDefault="00D566DE" w:rsidP="00D566DE">
            <w:pPr>
              <w:jc w:val="center"/>
              <w:rPr>
                <w:color w:val="000000"/>
                <w:sz w:val="16"/>
                <w:szCs w:val="16"/>
              </w:rPr>
            </w:pPr>
            <w:r w:rsidRPr="00D566DE">
              <w:rPr>
                <w:sz w:val="16"/>
                <w:szCs w:val="16"/>
              </w:rPr>
              <w:t>0,758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A76A828" w14:textId="77777777" w:rsidR="00D566DE" w:rsidRPr="00D566DE" w:rsidRDefault="00D566DE" w:rsidP="00D566DE">
            <w:pPr>
              <w:jc w:val="center"/>
              <w:rPr>
                <w:color w:val="000000"/>
                <w:sz w:val="16"/>
                <w:szCs w:val="16"/>
              </w:rPr>
            </w:pPr>
            <w:r w:rsidRPr="00D566DE">
              <w:rPr>
                <w:sz w:val="16"/>
                <w:szCs w:val="16"/>
              </w:rPr>
              <w:t>0,758</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51DF760" w14:textId="77777777" w:rsidR="00D566DE" w:rsidRPr="00D566DE" w:rsidRDefault="00D566DE" w:rsidP="00D566DE">
            <w:pPr>
              <w:jc w:val="center"/>
              <w:rPr>
                <w:color w:val="000000"/>
                <w:sz w:val="16"/>
                <w:szCs w:val="16"/>
              </w:rPr>
            </w:pPr>
            <w:r w:rsidRPr="00D566DE">
              <w:rPr>
                <w:sz w:val="16"/>
                <w:szCs w:val="16"/>
              </w:rPr>
              <w:t>0,758</w:t>
            </w:r>
          </w:p>
        </w:tc>
      </w:tr>
      <w:tr w:rsidR="00D566DE" w:rsidRPr="00D566DE" w14:paraId="26FF6912" w14:textId="77777777" w:rsidTr="00D566DE">
        <w:trPr>
          <w:gridAfter w:val="2"/>
          <w:wAfter w:w="7" w:type="pct"/>
          <w:trHeight w:val="20"/>
          <w:jc w:val="center"/>
        </w:trPr>
        <w:tc>
          <w:tcPr>
            <w:tcW w:w="88" w:type="pct"/>
            <w:tcMar>
              <w:top w:w="57" w:type="dxa"/>
              <w:left w:w="28" w:type="dxa"/>
              <w:bottom w:w="57" w:type="dxa"/>
              <w:right w:w="28" w:type="dxa"/>
            </w:tcMar>
            <w:vAlign w:val="center"/>
          </w:tcPr>
          <w:p w14:paraId="7941D6E5" w14:textId="77777777" w:rsidR="00D566DE" w:rsidRPr="00D566DE" w:rsidRDefault="00D566DE" w:rsidP="00D566DE">
            <w:pPr>
              <w:jc w:val="center"/>
              <w:rPr>
                <w:sz w:val="16"/>
                <w:szCs w:val="16"/>
              </w:rPr>
            </w:pPr>
            <w:r w:rsidRPr="00D566DE">
              <w:rPr>
                <w:sz w:val="16"/>
                <w:szCs w:val="16"/>
              </w:rPr>
              <w:t>4</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6DDE03B4" w14:textId="77777777" w:rsidR="00D566DE" w:rsidRPr="00D566DE" w:rsidRDefault="00D566DE" w:rsidP="00D566DE">
            <w:pPr>
              <w:ind w:left="-57" w:right="-57"/>
              <w:jc w:val="center"/>
              <w:rPr>
                <w:sz w:val="16"/>
                <w:szCs w:val="16"/>
              </w:rPr>
            </w:pPr>
            <w:r w:rsidRPr="00D566DE">
              <w:rPr>
                <w:sz w:val="16"/>
                <w:szCs w:val="16"/>
              </w:rPr>
              <w:t>Котельная г. Мариинск, ул. Котовского 4</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940FB9C" w14:textId="77777777" w:rsidR="00D566DE" w:rsidRPr="00D566DE" w:rsidRDefault="00D566DE" w:rsidP="00D566DE">
            <w:pPr>
              <w:jc w:val="center"/>
              <w:rPr>
                <w:color w:val="000000"/>
                <w:sz w:val="16"/>
                <w:szCs w:val="16"/>
              </w:rPr>
            </w:pPr>
            <w:r w:rsidRPr="00D566DE">
              <w:rPr>
                <w:sz w:val="16"/>
                <w:szCs w:val="16"/>
              </w:rPr>
              <w:t>549,23</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D018D2D" w14:textId="77777777" w:rsidR="00D566DE" w:rsidRPr="00D566DE" w:rsidRDefault="00D566DE" w:rsidP="00D566DE">
            <w:pPr>
              <w:jc w:val="center"/>
              <w:rPr>
                <w:color w:val="000000"/>
                <w:sz w:val="16"/>
                <w:szCs w:val="16"/>
              </w:rPr>
            </w:pPr>
            <w:r w:rsidRPr="00D566DE">
              <w:rPr>
                <w:sz w:val="16"/>
                <w:szCs w:val="16"/>
              </w:rPr>
              <w:t>549,23</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91DAC7"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82DF8F"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CC72D92"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2BEB7E"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F6161E"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BB5278"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35789B4" w14:textId="77777777" w:rsidR="00D566DE" w:rsidRPr="00D566DE" w:rsidRDefault="00D566DE" w:rsidP="00D566DE">
            <w:pPr>
              <w:jc w:val="center"/>
              <w:rPr>
                <w:color w:val="000000"/>
                <w:sz w:val="16"/>
                <w:szCs w:val="16"/>
              </w:rPr>
            </w:pPr>
            <w:r w:rsidRPr="00D566DE">
              <w:rPr>
                <w:sz w:val="16"/>
                <w:szCs w:val="16"/>
              </w:rPr>
              <w:t>549,23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4A9C80" w14:textId="77777777" w:rsidR="00D566DE" w:rsidRPr="00D566DE" w:rsidRDefault="00D566DE" w:rsidP="00D566DE">
            <w:pPr>
              <w:jc w:val="center"/>
              <w:rPr>
                <w:color w:val="000000"/>
                <w:sz w:val="16"/>
                <w:szCs w:val="16"/>
              </w:rPr>
            </w:pPr>
            <w:r w:rsidRPr="00D566DE">
              <w:rPr>
                <w:sz w:val="16"/>
                <w:szCs w:val="16"/>
              </w:rPr>
              <w:t>549,23</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962B9BC" w14:textId="77777777" w:rsidR="00D566DE" w:rsidRPr="00D566DE" w:rsidRDefault="00D566DE" w:rsidP="00D566DE">
            <w:pPr>
              <w:jc w:val="center"/>
              <w:rPr>
                <w:color w:val="000000"/>
                <w:sz w:val="16"/>
                <w:szCs w:val="16"/>
              </w:rPr>
            </w:pPr>
            <w:r w:rsidRPr="00D566DE">
              <w:rPr>
                <w:sz w:val="16"/>
                <w:szCs w:val="16"/>
              </w:rPr>
              <w:t>549,23</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1B7C35F8" w14:textId="77777777" w:rsidR="00D566DE" w:rsidRPr="00D566DE" w:rsidRDefault="00D566DE" w:rsidP="00D566DE">
            <w:pPr>
              <w:jc w:val="center"/>
              <w:rPr>
                <w:color w:val="000000"/>
                <w:sz w:val="16"/>
                <w:szCs w:val="16"/>
              </w:rPr>
            </w:pPr>
            <w:r w:rsidRPr="00D566DE">
              <w:rPr>
                <w:sz w:val="16"/>
                <w:szCs w:val="16"/>
              </w:rPr>
              <w:t>0,990</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72F2850"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72A47E6"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C151D4A"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1119ED1"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C066004"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B9E33C0"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F3417DE"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C8469FA" w14:textId="77777777" w:rsidR="00D566DE" w:rsidRPr="00D566DE" w:rsidRDefault="00D566DE" w:rsidP="00D566DE">
            <w:pPr>
              <w:jc w:val="center"/>
              <w:rPr>
                <w:color w:val="000000"/>
                <w:sz w:val="16"/>
                <w:szCs w:val="16"/>
              </w:rPr>
            </w:pPr>
            <w:r w:rsidRPr="00D566DE">
              <w:rPr>
                <w:sz w:val="16"/>
                <w:szCs w:val="16"/>
              </w:rPr>
              <w:t>0,990</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EE27CDB" w14:textId="77777777" w:rsidR="00D566DE" w:rsidRPr="00D566DE" w:rsidRDefault="00D566DE" w:rsidP="00D566DE">
            <w:pPr>
              <w:jc w:val="center"/>
              <w:rPr>
                <w:color w:val="000000"/>
                <w:sz w:val="16"/>
                <w:szCs w:val="16"/>
              </w:rPr>
            </w:pPr>
            <w:r w:rsidRPr="00D566DE">
              <w:rPr>
                <w:sz w:val="16"/>
                <w:szCs w:val="16"/>
              </w:rPr>
              <w:t>0,990</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1DC99A7" w14:textId="77777777" w:rsidR="00D566DE" w:rsidRPr="00D566DE" w:rsidRDefault="00D566DE" w:rsidP="00D566DE">
            <w:pPr>
              <w:jc w:val="center"/>
              <w:rPr>
                <w:color w:val="000000"/>
                <w:sz w:val="16"/>
                <w:szCs w:val="16"/>
              </w:rPr>
            </w:pPr>
            <w:r w:rsidRPr="00D566DE">
              <w:rPr>
                <w:sz w:val="16"/>
                <w:szCs w:val="16"/>
              </w:rPr>
              <w:t>0,990</w:t>
            </w:r>
          </w:p>
        </w:tc>
      </w:tr>
      <w:tr w:rsidR="00D566DE" w:rsidRPr="00D566DE" w14:paraId="05D87C98" w14:textId="77777777" w:rsidTr="00D566DE">
        <w:trPr>
          <w:gridAfter w:val="2"/>
          <w:wAfter w:w="7" w:type="pct"/>
          <w:trHeight w:val="20"/>
          <w:jc w:val="center"/>
        </w:trPr>
        <w:tc>
          <w:tcPr>
            <w:tcW w:w="88" w:type="pct"/>
            <w:tcMar>
              <w:top w:w="57" w:type="dxa"/>
              <w:left w:w="28" w:type="dxa"/>
              <w:bottom w:w="57" w:type="dxa"/>
              <w:right w:w="28" w:type="dxa"/>
            </w:tcMar>
            <w:vAlign w:val="center"/>
          </w:tcPr>
          <w:p w14:paraId="2F6EA35E" w14:textId="77777777" w:rsidR="00D566DE" w:rsidRPr="00D566DE" w:rsidRDefault="00D566DE" w:rsidP="00D566DE">
            <w:pPr>
              <w:jc w:val="center"/>
              <w:rPr>
                <w:sz w:val="16"/>
                <w:szCs w:val="16"/>
              </w:rPr>
            </w:pPr>
            <w:r w:rsidRPr="00D566DE">
              <w:rPr>
                <w:sz w:val="16"/>
                <w:szCs w:val="16"/>
              </w:rPr>
              <w:t>5</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427E2018" w14:textId="77777777" w:rsidR="00D566DE" w:rsidRPr="00D566DE" w:rsidRDefault="00D566DE" w:rsidP="00D566DE">
            <w:pPr>
              <w:ind w:left="-57" w:right="-57"/>
              <w:jc w:val="center"/>
              <w:rPr>
                <w:sz w:val="16"/>
                <w:szCs w:val="16"/>
              </w:rPr>
            </w:pPr>
            <w:r w:rsidRPr="00D566DE">
              <w:rPr>
                <w:sz w:val="16"/>
                <w:szCs w:val="16"/>
              </w:rPr>
              <w:t xml:space="preserve">Котельная г. Мариинск, ул. 50 лет Октября ,86 </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BA2157A" w14:textId="77777777" w:rsidR="00D566DE" w:rsidRPr="00D566DE" w:rsidRDefault="00D566DE" w:rsidP="00D566DE">
            <w:pPr>
              <w:jc w:val="center"/>
              <w:rPr>
                <w:color w:val="000000"/>
                <w:sz w:val="16"/>
                <w:szCs w:val="16"/>
              </w:rPr>
            </w:pPr>
            <w:r w:rsidRPr="00D566DE">
              <w:rPr>
                <w:sz w:val="16"/>
                <w:szCs w:val="16"/>
              </w:rPr>
              <w:t>1854,94</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41EE495" w14:textId="77777777" w:rsidR="00D566DE" w:rsidRPr="00D566DE" w:rsidRDefault="00D566DE" w:rsidP="00D566DE">
            <w:pPr>
              <w:jc w:val="center"/>
              <w:rPr>
                <w:color w:val="000000"/>
                <w:sz w:val="16"/>
                <w:szCs w:val="16"/>
              </w:rPr>
            </w:pPr>
            <w:r w:rsidRPr="00D566DE">
              <w:rPr>
                <w:sz w:val="16"/>
                <w:szCs w:val="16"/>
              </w:rPr>
              <w:t>1854,94</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33D3F7"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57682C"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4437BA"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1AB755"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F80CC6"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0EDA0E"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D0018F" w14:textId="77777777" w:rsidR="00D566DE" w:rsidRPr="00D566DE" w:rsidRDefault="00D566DE" w:rsidP="00D566DE">
            <w:pPr>
              <w:jc w:val="center"/>
              <w:rPr>
                <w:color w:val="000000"/>
                <w:sz w:val="16"/>
                <w:szCs w:val="16"/>
              </w:rPr>
            </w:pPr>
            <w:r w:rsidRPr="00D566DE">
              <w:rPr>
                <w:sz w:val="16"/>
                <w:szCs w:val="16"/>
              </w:rPr>
              <w:t>1854,94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D8A6D1" w14:textId="77777777" w:rsidR="00D566DE" w:rsidRPr="00D566DE" w:rsidRDefault="00D566DE" w:rsidP="00D566DE">
            <w:pPr>
              <w:jc w:val="center"/>
              <w:rPr>
                <w:color w:val="000000"/>
                <w:sz w:val="16"/>
                <w:szCs w:val="16"/>
              </w:rPr>
            </w:pPr>
            <w:r w:rsidRPr="00D566DE">
              <w:rPr>
                <w:sz w:val="16"/>
                <w:szCs w:val="16"/>
              </w:rPr>
              <w:t>1854,94</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844791" w14:textId="77777777" w:rsidR="00D566DE" w:rsidRPr="00D566DE" w:rsidRDefault="00D566DE" w:rsidP="00D566DE">
            <w:pPr>
              <w:jc w:val="center"/>
              <w:rPr>
                <w:color w:val="000000"/>
                <w:sz w:val="16"/>
                <w:szCs w:val="16"/>
              </w:rPr>
            </w:pPr>
            <w:r w:rsidRPr="00D566DE">
              <w:rPr>
                <w:sz w:val="16"/>
                <w:szCs w:val="16"/>
              </w:rPr>
              <w:t>1854,94</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3EBA3C86" w14:textId="77777777" w:rsidR="00D566DE" w:rsidRPr="00D566DE" w:rsidRDefault="00D566DE" w:rsidP="00D566DE">
            <w:pPr>
              <w:jc w:val="center"/>
              <w:rPr>
                <w:color w:val="000000"/>
                <w:sz w:val="16"/>
                <w:szCs w:val="16"/>
              </w:rPr>
            </w:pPr>
            <w:r w:rsidRPr="00D566DE">
              <w:rPr>
                <w:sz w:val="16"/>
                <w:szCs w:val="16"/>
              </w:rPr>
              <w:t>1,292</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9B0B906"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BB6D493"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005EA7D"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E018424"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B3744E7"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25B1402"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B1B4C24"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14502DB" w14:textId="77777777" w:rsidR="00D566DE" w:rsidRPr="00D566DE" w:rsidRDefault="00D566DE" w:rsidP="00D566DE">
            <w:pPr>
              <w:jc w:val="center"/>
              <w:rPr>
                <w:color w:val="000000"/>
                <w:sz w:val="16"/>
                <w:szCs w:val="16"/>
              </w:rPr>
            </w:pPr>
            <w:r w:rsidRPr="00D566DE">
              <w:rPr>
                <w:sz w:val="16"/>
                <w:szCs w:val="16"/>
              </w:rPr>
              <w:t>1,292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F8B6D31" w14:textId="77777777" w:rsidR="00D566DE" w:rsidRPr="00D566DE" w:rsidRDefault="00D566DE" w:rsidP="00D566DE">
            <w:pPr>
              <w:jc w:val="center"/>
              <w:rPr>
                <w:color w:val="000000"/>
                <w:sz w:val="16"/>
                <w:szCs w:val="16"/>
              </w:rPr>
            </w:pPr>
            <w:r w:rsidRPr="00D566DE">
              <w:rPr>
                <w:sz w:val="16"/>
                <w:szCs w:val="16"/>
              </w:rPr>
              <w:t>1,292</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2E8BE48" w14:textId="77777777" w:rsidR="00D566DE" w:rsidRPr="00D566DE" w:rsidRDefault="00D566DE" w:rsidP="00D566DE">
            <w:pPr>
              <w:jc w:val="center"/>
              <w:rPr>
                <w:color w:val="000000"/>
                <w:sz w:val="16"/>
                <w:szCs w:val="16"/>
              </w:rPr>
            </w:pPr>
            <w:r w:rsidRPr="00D566DE">
              <w:rPr>
                <w:sz w:val="16"/>
                <w:szCs w:val="16"/>
              </w:rPr>
              <w:t>1,292</w:t>
            </w:r>
          </w:p>
        </w:tc>
      </w:tr>
      <w:tr w:rsidR="00D566DE" w:rsidRPr="00D566DE" w14:paraId="18DAC12D" w14:textId="77777777" w:rsidTr="00D566DE">
        <w:trPr>
          <w:gridAfter w:val="2"/>
          <w:wAfter w:w="7" w:type="pct"/>
          <w:trHeight w:val="20"/>
          <w:jc w:val="center"/>
        </w:trPr>
        <w:tc>
          <w:tcPr>
            <w:tcW w:w="88" w:type="pct"/>
            <w:tcMar>
              <w:top w:w="57" w:type="dxa"/>
              <w:left w:w="28" w:type="dxa"/>
              <w:bottom w:w="57" w:type="dxa"/>
              <w:right w:w="28" w:type="dxa"/>
            </w:tcMar>
            <w:vAlign w:val="center"/>
          </w:tcPr>
          <w:p w14:paraId="5D307BAE" w14:textId="77777777" w:rsidR="00D566DE" w:rsidRPr="00D566DE" w:rsidRDefault="00D566DE" w:rsidP="00D566DE">
            <w:pPr>
              <w:jc w:val="center"/>
              <w:rPr>
                <w:sz w:val="16"/>
                <w:szCs w:val="16"/>
              </w:rPr>
            </w:pPr>
            <w:r w:rsidRPr="00D566DE">
              <w:rPr>
                <w:sz w:val="16"/>
                <w:szCs w:val="16"/>
              </w:rPr>
              <w:t>6</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28059F59" w14:textId="77777777" w:rsidR="00D566DE" w:rsidRPr="00D566DE" w:rsidRDefault="00D566DE" w:rsidP="00D566DE">
            <w:pPr>
              <w:ind w:left="-57" w:right="-57"/>
              <w:jc w:val="center"/>
              <w:rPr>
                <w:sz w:val="16"/>
                <w:szCs w:val="16"/>
              </w:rPr>
            </w:pPr>
            <w:r w:rsidRPr="00D566DE">
              <w:rPr>
                <w:sz w:val="16"/>
                <w:szCs w:val="16"/>
              </w:rPr>
              <w:t>Котельная г. Мариинск, ул. Южная, 7</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ABEEAB3" w14:textId="77777777" w:rsidR="00D566DE" w:rsidRPr="00D566DE" w:rsidRDefault="00D566DE" w:rsidP="00D566DE">
            <w:pPr>
              <w:jc w:val="center"/>
              <w:rPr>
                <w:color w:val="000000"/>
                <w:sz w:val="16"/>
                <w:szCs w:val="16"/>
              </w:rPr>
            </w:pPr>
            <w:r w:rsidRPr="00D566DE">
              <w:rPr>
                <w:sz w:val="16"/>
                <w:szCs w:val="16"/>
              </w:rPr>
              <w:t>15,57</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3EDF46" w14:textId="77777777" w:rsidR="00D566DE" w:rsidRPr="00D566DE" w:rsidRDefault="00D566DE" w:rsidP="00D566DE">
            <w:pPr>
              <w:jc w:val="center"/>
              <w:rPr>
                <w:color w:val="000000"/>
                <w:sz w:val="16"/>
                <w:szCs w:val="16"/>
              </w:rPr>
            </w:pPr>
            <w:r w:rsidRPr="00D566DE">
              <w:rPr>
                <w:sz w:val="16"/>
                <w:szCs w:val="16"/>
              </w:rPr>
              <w:t>15,57</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0838DA"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279D46A"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6D6E2D0"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C82C97"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6636D54"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660C81"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8FA744C" w14:textId="77777777" w:rsidR="00D566DE" w:rsidRPr="00D566DE" w:rsidRDefault="00D566DE" w:rsidP="00D566DE">
            <w:pPr>
              <w:jc w:val="center"/>
              <w:rPr>
                <w:color w:val="000000"/>
                <w:sz w:val="16"/>
                <w:szCs w:val="16"/>
              </w:rPr>
            </w:pPr>
            <w:r w:rsidRPr="00D566DE">
              <w:rPr>
                <w:sz w:val="16"/>
                <w:szCs w:val="16"/>
              </w:rPr>
              <w:t>15,57</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4C73BC" w14:textId="77777777" w:rsidR="00D566DE" w:rsidRPr="00D566DE" w:rsidRDefault="00D566DE" w:rsidP="00D566DE">
            <w:pPr>
              <w:jc w:val="center"/>
              <w:rPr>
                <w:color w:val="000000"/>
                <w:sz w:val="16"/>
                <w:szCs w:val="16"/>
              </w:rPr>
            </w:pPr>
            <w:r w:rsidRPr="00D566DE">
              <w:rPr>
                <w:sz w:val="16"/>
                <w:szCs w:val="16"/>
              </w:rPr>
              <w:t>15,57</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00AAE4" w14:textId="77777777" w:rsidR="00D566DE" w:rsidRPr="00D566DE" w:rsidRDefault="00D566DE" w:rsidP="00D566DE">
            <w:pPr>
              <w:jc w:val="center"/>
              <w:rPr>
                <w:color w:val="000000"/>
                <w:sz w:val="16"/>
                <w:szCs w:val="16"/>
              </w:rPr>
            </w:pPr>
            <w:r w:rsidRPr="00D566DE">
              <w:rPr>
                <w:sz w:val="16"/>
                <w:szCs w:val="16"/>
              </w:rPr>
              <w:t>15,57</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37A8E47D" w14:textId="77777777" w:rsidR="00D566DE" w:rsidRPr="00D566DE" w:rsidRDefault="00D566DE" w:rsidP="00D566DE">
            <w:pPr>
              <w:jc w:val="center"/>
              <w:rPr>
                <w:color w:val="000000"/>
                <w:sz w:val="16"/>
                <w:szCs w:val="16"/>
              </w:rPr>
            </w:pPr>
            <w:r w:rsidRPr="00D566DE">
              <w:rPr>
                <w:sz w:val="16"/>
                <w:szCs w:val="16"/>
              </w:rPr>
              <w:t>0,098</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5526C52"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612689F"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B4465A5"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9FC2229"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8B77A13"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1D31C6C"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AF615D3"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DB04180" w14:textId="77777777" w:rsidR="00D566DE" w:rsidRPr="00D566DE" w:rsidRDefault="00D566DE" w:rsidP="00D566DE">
            <w:pPr>
              <w:jc w:val="center"/>
              <w:rPr>
                <w:color w:val="000000"/>
                <w:sz w:val="16"/>
                <w:szCs w:val="16"/>
              </w:rPr>
            </w:pPr>
            <w:r w:rsidRPr="00D566DE">
              <w:rPr>
                <w:sz w:val="16"/>
                <w:szCs w:val="16"/>
              </w:rPr>
              <w:t>0,098</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DCDC375" w14:textId="77777777" w:rsidR="00D566DE" w:rsidRPr="00D566DE" w:rsidRDefault="00D566DE" w:rsidP="00D566DE">
            <w:pPr>
              <w:jc w:val="center"/>
              <w:rPr>
                <w:color w:val="000000"/>
                <w:sz w:val="16"/>
                <w:szCs w:val="16"/>
              </w:rPr>
            </w:pPr>
            <w:r w:rsidRPr="00D566DE">
              <w:rPr>
                <w:sz w:val="16"/>
                <w:szCs w:val="16"/>
              </w:rPr>
              <w:t>0,098</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9D0585E" w14:textId="77777777" w:rsidR="00D566DE" w:rsidRPr="00D566DE" w:rsidRDefault="00D566DE" w:rsidP="00D566DE">
            <w:pPr>
              <w:jc w:val="center"/>
              <w:rPr>
                <w:color w:val="000000"/>
                <w:sz w:val="16"/>
                <w:szCs w:val="16"/>
              </w:rPr>
            </w:pPr>
            <w:r w:rsidRPr="00D566DE">
              <w:rPr>
                <w:sz w:val="16"/>
                <w:szCs w:val="16"/>
              </w:rPr>
              <w:t>0,098</w:t>
            </w:r>
          </w:p>
        </w:tc>
      </w:tr>
      <w:tr w:rsidR="00D566DE" w:rsidRPr="00D566DE" w14:paraId="12E71A1B" w14:textId="77777777" w:rsidTr="00D566DE">
        <w:trPr>
          <w:gridAfter w:val="2"/>
          <w:wAfter w:w="7" w:type="pct"/>
          <w:trHeight w:val="20"/>
          <w:jc w:val="center"/>
        </w:trPr>
        <w:tc>
          <w:tcPr>
            <w:tcW w:w="88" w:type="pct"/>
            <w:tcMar>
              <w:top w:w="57" w:type="dxa"/>
              <w:left w:w="28" w:type="dxa"/>
              <w:bottom w:w="57" w:type="dxa"/>
              <w:right w:w="28" w:type="dxa"/>
            </w:tcMar>
            <w:vAlign w:val="center"/>
          </w:tcPr>
          <w:p w14:paraId="1B31A993" w14:textId="77777777" w:rsidR="00D566DE" w:rsidRPr="00D566DE" w:rsidRDefault="00D566DE" w:rsidP="00D566DE">
            <w:pPr>
              <w:jc w:val="center"/>
              <w:rPr>
                <w:sz w:val="16"/>
                <w:szCs w:val="16"/>
              </w:rPr>
            </w:pPr>
            <w:r w:rsidRPr="00D566DE">
              <w:rPr>
                <w:sz w:val="16"/>
                <w:szCs w:val="16"/>
              </w:rPr>
              <w:t>7</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5B433827" w14:textId="77777777" w:rsidR="00D566DE" w:rsidRPr="00D566DE" w:rsidRDefault="00D566DE" w:rsidP="00D566DE">
            <w:pPr>
              <w:ind w:left="-57" w:right="-57"/>
              <w:jc w:val="center"/>
              <w:rPr>
                <w:sz w:val="16"/>
                <w:szCs w:val="16"/>
              </w:rPr>
            </w:pPr>
            <w:r w:rsidRPr="00D566DE">
              <w:rPr>
                <w:sz w:val="16"/>
                <w:szCs w:val="16"/>
              </w:rPr>
              <w:t>Котельная г. Мариинск, ул. Мелиоративная, 10 б</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CCE2282" w14:textId="77777777" w:rsidR="00D566DE" w:rsidRPr="00D566DE" w:rsidRDefault="00D566DE" w:rsidP="00D566DE">
            <w:pPr>
              <w:jc w:val="center"/>
              <w:rPr>
                <w:color w:val="000000"/>
                <w:sz w:val="16"/>
                <w:szCs w:val="16"/>
              </w:rPr>
            </w:pPr>
            <w:r w:rsidRPr="00D566DE">
              <w:rPr>
                <w:sz w:val="16"/>
                <w:szCs w:val="16"/>
              </w:rPr>
              <w:t>423,73</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0EB61C" w14:textId="77777777" w:rsidR="00D566DE" w:rsidRPr="00D566DE" w:rsidRDefault="00D566DE" w:rsidP="00D566DE">
            <w:pPr>
              <w:jc w:val="center"/>
              <w:rPr>
                <w:color w:val="000000"/>
                <w:sz w:val="16"/>
                <w:szCs w:val="16"/>
              </w:rPr>
            </w:pPr>
            <w:r w:rsidRPr="00D566DE">
              <w:rPr>
                <w:sz w:val="16"/>
                <w:szCs w:val="16"/>
              </w:rPr>
              <w:t>423,73</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E6D24B2"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256FF3"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34461FF"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702743"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69F14F4"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F37F6D"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B6C4792" w14:textId="77777777" w:rsidR="00D566DE" w:rsidRPr="00D566DE" w:rsidRDefault="00D566DE" w:rsidP="00D566DE">
            <w:pPr>
              <w:jc w:val="center"/>
              <w:rPr>
                <w:color w:val="000000"/>
                <w:sz w:val="16"/>
                <w:szCs w:val="16"/>
              </w:rPr>
            </w:pPr>
            <w:r w:rsidRPr="00D566DE">
              <w:rPr>
                <w:sz w:val="16"/>
                <w:szCs w:val="16"/>
              </w:rPr>
              <w:t>423,73</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02971C" w14:textId="77777777" w:rsidR="00D566DE" w:rsidRPr="00D566DE" w:rsidRDefault="00D566DE" w:rsidP="00D566DE">
            <w:pPr>
              <w:jc w:val="center"/>
              <w:rPr>
                <w:color w:val="000000"/>
                <w:sz w:val="16"/>
                <w:szCs w:val="16"/>
              </w:rPr>
            </w:pPr>
            <w:r w:rsidRPr="00D566DE">
              <w:rPr>
                <w:sz w:val="16"/>
                <w:szCs w:val="16"/>
              </w:rPr>
              <w:t>423,73</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26BFCAA" w14:textId="77777777" w:rsidR="00D566DE" w:rsidRPr="00D566DE" w:rsidRDefault="00D566DE" w:rsidP="00D566DE">
            <w:pPr>
              <w:jc w:val="center"/>
              <w:rPr>
                <w:color w:val="000000"/>
                <w:sz w:val="16"/>
                <w:szCs w:val="16"/>
              </w:rPr>
            </w:pPr>
            <w:r w:rsidRPr="00D566DE">
              <w:rPr>
                <w:sz w:val="16"/>
                <w:szCs w:val="16"/>
              </w:rPr>
              <w:t>423,73</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13C8EA64" w14:textId="77777777" w:rsidR="00D566DE" w:rsidRPr="00D566DE" w:rsidRDefault="00D566DE" w:rsidP="00D566DE">
            <w:pPr>
              <w:jc w:val="center"/>
              <w:rPr>
                <w:color w:val="000000"/>
                <w:sz w:val="16"/>
                <w:szCs w:val="16"/>
              </w:rPr>
            </w:pPr>
            <w:r w:rsidRPr="00D566DE">
              <w:rPr>
                <w:sz w:val="16"/>
                <w:szCs w:val="16"/>
              </w:rPr>
              <w:t>0,874</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1DD4AFA2"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362A143"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9D13EC9"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B628EBE"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F0AF440"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2492460"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B054AA4"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50D78A1" w14:textId="77777777" w:rsidR="00D566DE" w:rsidRPr="00D566DE" w:rsidRDefault="00D566DE" w:rsidP="00D566DE">
            <w:pPr>
              <w:jc w:val="center"/>
              <w:rPr>
                <w:color w:val="000000"/>
                <w:sz w:val="16"/>
                <w:szCs w:val="16"/>
              </w:rPr>
            </w:pPr>
            <w:r w:rsidRPr="00D566DE">
              <w:rPr>
                <w:sz w:val="16"/>
                <w:szCs w:val="16"/>
              </w:rPr>
              <w:t>0,874</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0D9867D" w14:textId="77777777" w:rsidR="00D566DE" w:rsidRPr="00D566DE" w:rsidRDefault="00D566DE" w:rsidP="00D566DE">
            <w:pPr>
              <w:jc w:val="center"/>
              <w:rPr>
                <w:color w:val="000000"/>
                <w:sz w:val="16"/>
                <w:szCs w:val="16"/>
              </w:rPr>
            </w:pPr>
            <w:r w:rsidRPr="00D566DE">
              <w:rPr>
                <w:sz w:val="16"/>
                <w:szCs w:val="16"/>
              </w:rPr>
              <w:t>0,874</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2409469F" w14:textId="77777777" w:rsidR="00D566DE" w:rsidRPr="00D566DE" w:rsidRDefault="00D566DE" w:rsidP="00D566DE">
            <w:pPr>
              <w:jc w:val="center"/>
              <w:rPr>
                <w:color w:val="000000"/>
                <w:sz w:val="16"/>
                <w:szCs w:val="16"/>
              </w:rPr>
            </w:pPr>
            <w:r w:rsidRPr="00D566DE">
              <w:rPr>
                <w:sz w:val="16"/>
                <w:szCs w:val="16"/>
              </w:rPr>
              <w:t>0,874</w:t>
            </w:r>
          </w:p>
        </w:tc>
      </w:tr>
      <w:tr w:rsidR="00D566DE" w:rsidRPr="00D566DE" w14:paraId="79B5F147" w14:textId="77777777" w:rsidTr="00D566DE">
        <w:trPr>
          <w:gridAfter w:val="2"/>
          <w:wAfter w:w="7" w:type="pct"/>
          <w:trHeight w:val="20"/>
          <w:jc w:val="center"/>
        </w:trPr>
        <w:tc>
          <w:tcPr>
            <w:tcW w:w="88" w:type="pct"/>
            <w:tcMar>
              <w:top w:w="57" w:type="dxa"/>
              <w:left w:w="28" w:type="dxa"/>
              <w:bottom w:w="57" w:type="dxa"/>
              <w:right w:w="28" w:type="dxa"/>
            </w:tcMar>
            <w:vAlign w:val="center"/>
          </w:tcPr>
          <w:p w14:paraId="46E13734" w14:textId="77777777" w:rsidR="00D566DE" w:rsidRPr="00D566DE" w:rsidRDefault="00D566DE" w:rsidP="00D566DE">
            <w:pPr>
              <w:jc w:val="center"/>
              <w:rPr>
                <w:sz w:val="16"/>
                <w:szCs w:val="16"/>
              </w:rPr>
            </w:pPr>
            <w:r w:rsidRPr="00D566DE">
              <w:rPr>
                <w:sz w:val="16"/>
                <w:szCs w:val="16"/>
              </w:rPr>
              <w:t>8</w:t>
            </w:r>
          </w:p>
        </w:tc>
        <w:tc>
          <w:tcPr>
            <w:tcW w:w="590" w:type="pct"/>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tcPr>
          <w:p w14:paraId="490FA4F9" w14:textId="77777777" w:rsidR="00D566DE" w:rsidRPr="00D566DE" w:rsidRDefault="00D566DE" w:rsidP="00D566DE">
            <w:pPr>
              <w:ind w:left="-57" w:right="-57"/>
              <w:jc w:val="center"/>
              <w:rPr>
                <w:sz w:val="16"/>
                <w:szCs w:val="16"/>
              </w:rPr>
            </w:pPr>
            <w:r w:rsidRPr="00D566DE">
              <w:rPr>
                <w:sz w:val="16"/>
                <w:szCs w:val="16"/>
              </w:rPr>
              <w:t xml:space="preserve">Котельная г. Мариинск, ул. 40 лет Победы, 1в </w:t>
            </w:r>
          </w:p>
        </w:tc>
        <w:tc>
          <w:tcPr>
            <w:tcW w:w="361" w:type="pct"/>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838D18D" w14:textId="77777777" w:rsidR="00D566DE" w:rsidRPr="00D566DE" w:rsidRDefault="00D566DE" w:rsidP="00D566DE">
            <w:pPr>
              <w:jc w:val="center"/>
              <w:rPr>
                <w:color w:val="000000"/>
                <w:sz w:val="16"/>
                <w:szCs w:val="16"/>
              </w:rPr>
            </w:pPr>
            <w:r w:rsidRPr="00D566DE">
              <w:rPr>
                <w:sz w:val="16"/>
                <w:szCs w:val="16"/>
              </w:rPr>
              <w:t>553,31</w:t>
            </w:r>
          </w:p>
        </w:tc>
        <w:tc>
          <w:tcPr>
            <w:tcW w:w="18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CBFA0C" w14:textId="77777777" w:rsidR="00D566DE" w:rsidRPr="00D566DE" w:rsidRDefault="00D566DE" w:rsidP="00D566DE">
            <w:pPr>
              <w:jc w:val="center"/>
              <w:rPr>
                <w:color w:val="000000"/>
                <w:sz w:val="16"/>
                <w:szCs w:val="16"/>
              </w:rPr>
            </w:pPr>
            <w:r w:rsidRPr="00D566DE">
              <w:rPr>
                <w:sz w:val="16"/>
                <w:szCs w:val="16"/>
              </w:rPr>
              <w:t>553,31</w:t>
            </w:r>
          </w:p>
        </w:tc>
        <w:tc>
          <w:tcPr>
            <w:tcW w:w="192"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A446085"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37B711"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76DE78"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416C86"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7ED1CBC"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7419C9"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0E046B" w14:textId="77777777" w:rsidR="00D566DE" w:rsidRPr="00D566DE" w:rsidRDefault="00D566DE" w:rsidP="00D566DE">
            <w:pPr>
              <w:jc w:val="center"/>
              <w:rPr>
                <w:color w:val="000000"/>
                <w:sz w:val="16"/>
                <w:szCs w:val="16"/>
              </w:rPr>
            </w:pPr>
            <w:r w:rsidRPr="00D566DE">
              <w:rPr>
                <w:sz w:val="16"/>
                <w:szCs w:val="16"/>
              </w:rPr>
              <w:t>553,31</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CC52E4" w14:textId="77777777" w:rsidR="00D566DE" w:rsidRPr="00D566DE" w:rsidRDefault="00D566DE" w:rsidP="00D566DE">
            <w:pPr>
              <w:jc w:val="center"/>
              <w:rPr>
                <w:color w:val="000000"/>
                <w:sz w:val="16"/>
                <w:szCs w:val="16"/>
              </w:rPr>
            </w:pPr>
            <w:r w:rsidRPr="00D566DE">
              <w:rPr>
                <w:sz w:val="16"/>
                <w:szCs w:val="16"/>
              </w:rPr>
              <w:t>553,31</w:t>
            </w:r>
          </w:p>
        </w:tc>
        <w:tc>
          <w:tcPr>
            <w:tcW w:w="211"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94BC62" w14:textId="77777777" w:rsidR="00D566DE" w:rsidRPr="00D566DE" w:rsidRDefault="00D566DE" w:rsidP="00D566DE">
            <w:pPr>
              <w:jc w:val="center"/>
              <w:rPr>
                <w:color w:val="000000"/>
                <w:sz w:val="16"/>
                <w:szCs w:val="16"/>
              </w:rPr>
            </w:pPr>
            <w:r w:rsidRPr="00D566DE">
              <w:rPr>
                <w:sz w:val="16"/>
                <w:szCs w:val="16"/>
              </w:rPr>
              <w:t>553,31</w:t>
            </w:r>
          </w:p>
        </w:tc>
        <w:tc>
          <w:tcPr>
            <w:tcW w:w="225" w:type="pct"/>
            <w:gridSpan w:val="2"/>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tcPr>
          <w:p w14:paraId="010BE75A" w14:textId="77777777" w:rsidR="00D566DE" w:rsidRPr="00D566DE" w:rsidRDefault="00D566DE" w:rsidP="00D566DE">
            <w:pPr>
              <w:jc w:val="center"/>
              <w:rPr>
                <w:color w:val="000000"/>
                <w:sz w:val="16"/>
                <w:szCs w:val="16"/>
              </w:rPr>
            </w:pPr>
            <w:r w:rsidRPr="00D566DE">
              <w:rPr>
                <w:sz w:val="16"/>
                <w:szCs w:val="16"/>
              </w:rPr>
              <w:t>1,792</w:t>
            </w:r>
          </w:p>
        </w:tc>
        <w:tc>
          <w:tcPr>
            <w:tcW w:w="158"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0B722D0"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CBF6B77"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68A9ABB"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6E5EE45A"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496B4A87"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417045F"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720F767E"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5641B2A3" w14:textId="77777777" w:rsidR="00D566DE" w:rsidRPr="00D566DE" w:rsidRDefault="00D566DE" w:rsidP="00D566DE">
            <w:pPr>
              <w:jc w:val="center"/>
              <w:rPr>
                <w:color w:val="000000"/>
                <w:sz w:val="16"/>
                <w:szCs w:val="16"/>
              </w:rPr>
            </w:pPr>
            <w:r w:rsidRPr="00D566DE">
              <w:rPr>
                <w:sz w:val="16"/>
                <w:szCs w:val="16"/>
              </w:rPr>
              <w:t>1,792</w:t>
            </w:r>
          </w:p>
        </w:tc>
        <w:tc>
          <w:tcPr>
            <w:tcW w:w="186"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316F0297" w14:textId="77777777" w:rsidR="00D566DE" w:rsidRPr="00D566DE" w:rsidRDefault="00D566DE" w:rsidP="00D566DE">
            <w:pPr>
              <w:jc w:val="center"/>
              <w:rPr>
                <w:color w:val="000000"/>
                <w:sz w:val="16"/>
                <w:szCs w:val="16"/>
              </w:rPr>
            </w:pPr>
            <w:r w:rsidRPr="00D566DE">
              <w:rPr>
                <w:sz w:val="16"/>
                <w:szCs w:val="16"/>
              </w:rPr>
              <w:t>1,792</w:t>
            </w:r>
          </w:p>
        </w:tc>
        <w:tc>
          <w:tcPr>
            <w:tcW w:w="190" w:type="pct"/>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tcPr>
          <w:p w14:paraId="0AC31980" w14:textId="77777777" w:rsidR="00D566DE" w:rsidRPr="00D566DE" w:rsidRDefault="00D566DE" w:rsidP="00D566DE">
            <w:pPr>
              <w:jc w:val="center"/>
              <w:rPr>
                <w:color w:val="000000"/>
                <w:sz w:val="16"/>
                <w:szCs w:val="16"/>
              </w:rPr>
            </w:pPr>
            <w:r w:rsidRPr="00D566DE">
              <w:rPr>
                <w:sz w:val="16"/>
                <w:szCs w:val="16"/>
              </w:rPr>
              <w:t>1,792</w:t>
            </w:r>
          </w:p>
        </w:tc>
      </w:tr>
    </w:tbl>
    <w:p w14:paraId="53F63052" w14:textId="77777777" w:rsidR="00D566DE" w:rsidRPr="00D566DE" w:rsidRDefault="00D566DE" w:rsidP="00D566DE">
      <w:pPr>
        <w:rPr>
          <w:sz w:val="20"/>
          <w:szCs w:val="20"/>
        </w:rPr>
      </w:pPr>
    </w:p>
    <w:p w14:paraId="26A899A0" w14:textId="77777777" w:rsidR="00D566DE" w:rsidRPr="00D566DE" w:rsidRDefault="00D566DE" w:rsidP="00D566DE">
      <w:pPr>
        <w:rPr>
          <w:sz w:val="20"/>
          <w:szCs w:val="20"/>
        </w:rPr>
      </w:pPr>
    </w:p>
    <w:p w14:paraId="2D1A4ED1" w14:textId="77777777" w:rsidR="00D566DE" w:rsidRPr="00D566DE" w:rsidRDefault="00D566DE" w:rsidP="00D566DE">
      <w:pPr>
        <w:jc w:val="center"/>
        <w:rPr>
          <w:b/>
          <w:bCs/>
          <w:sz w:val="28"/>
          <w:szCs w:val="28"/>
        </w:rPr>
        <w:sectPr w:rsidR="00D566DE" w:rsidRPr="00D566DE" w:rsidSect="00D566DE">
          <w:headerReference w:type="default" r:id="rId47"/>
          <w:pgSz w:w="16838" w:h="11906" w:orient="landscape" w:code="9"/>
          <w:pgMar w:top="1701" w:right="1134" w:bottom="850" w:left="1134" w:header="720" w:footer="284" w:gutter="0"/>
          <w:cols w:space="720"/>
          <w:docGrid w:linePitch="272"/>
        </w:sectPr>
      </w:pPr>
    </w:p>
    <w:p w14:paraId="654E6A89" w14:textId="77777777" w:rsidR="00D566DE" w:rsidRPr="00D566DE" w:rsidRDefault="00D566DE" w:rsidP="00D566DE">
      <w:pPr>
        <w:jc w:val="center"/>
        <w:rPr>
          <w:b/>
          <w:bCs/>
          <w:sz w:val="28"/>
          <w:szCs w:val="28"/>
        </w:rPr>
      </w:pPr>
      <w:r w:rsidRPr="00D566DE">
        <w:rPr>
          <w:b/>
          <w:bCs/>
          <w:sz w:val="28"/>
          <w:szCs w:val="28"/>
        </w:rPr>
        <w:lastRenderedPageBreak/>
        <w:t xml:space="preserve">Финансовый план в сфере теплоснабжения ООО «ТеплоСнаб» </w:t>
      </w:r>
      <w:r w:rsidRPr="00D566DE">
        <w:rPr>
          <w:b/>
          <w:bCs/>
          <w:sz w:val="28"/>
          <w:szCs w:val="28"/>
        </w:rPr>
        <w:br/>
        <w:t>на потребительском рынке г. Мариинск на 2020-2029 годы</w:t>
      </w:r>
    </w:p>
    <w:p w14:paraId="0C59F5F8" w14:textId="77777777" w:rsidR="00D566DE" w:rsidRPr="00D566DE" w:rsidRDefault="00D566DE" w:rsidP="00D566DE">
      <w:pPr>
        <w:jc w:val="center"/>
        <w:rPr>
          <w:bCs/>
          <w:color w:val="000000"/>
        </w:rPr>
      </w:pPr>
      <w:bookmarkStart w:id="22" w:name="_Hlk22730768"/>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037"/>
        <w:gridCol w:w="1582"/>
        <w:gridCol w:w="1098"/>
        <w:gridCol w:w="855"/>
        <w:gridCol w:w="855"/>
        <w:gridCol w:w="855"/>
        <w:gridCol w:w="834"/>
        <w:gridCol w:w="855"/>
        <w:gridCol w:w="895"/>
        <w:gridCol w:w="895"/>
        <w:gridCol w:w="895"/>
        <w:gridCol w:w="893"/>
        <w:gridCol w:w="828"/>
      </w:tblGrid>
      <w:tr w:rsidR="00D566DE" w:rsidRPr="00D566DE" w14:paraId="462D1849" w14:textId="77777777" w:rsidTr="00D566DE">
        <w:trPr>
          <w:trHeight w:val="480"/>
          <w:jc w:val="center"/>
        </w:trPr>
        <w:tc>
          <w:tcPr>
            <w:tcW w:w="478" w:type="dxa"/>
            <w:vMerge w:val="restart"/>
            <w:shd w:val="clear" w:color="auto" w:fill="auto"/>
            <w:tcMar>
              <w:left w:w="28" w:type="dxa"/>
              <w:right w:w="28" w:type="dxa"/>
            </w:tcMar>
            <w:vAlign w:val="center"/>
            <w:hideMark/>
          </w:tcPr>
          <w:bookmarkEnd w:id="22"/>
          <w:p w14:paraId="723DE9A8" w14:textId="77777777" w:rsidR="00D566DE" w:rsidRPr="00D566DE" w:rsidRDefault="00D566DE" w:rsidP="00D566DE">
            <w:pPr>
              <w:jc w:val="center"/>
              <w:rPr>
                <w:bCs/>
                <w:sz w:val="18"/>
                <w:szCs w:val="18"/>
              </w:rPr>
            </w:pPr>
            <w:r w:rsidRPr="00D566DE">
              <w:rPr>
                <w:bCs/>
                <w:sz w:val="18"/>
                <w:szCs w:val="18"/>
              </w:rPr>
              <w:t>№ п/п</w:t>
            </w:r>
          </w:p>
        </w:tc>
        <w:tc>
          <w:tcPr>
            <w:tcW w:w="2120" w:type="dxa"/>
            <w:vMerge w:val="restart"/>
            <w:shd w:val="clear" w:color="auto" w:fill="auto"/>
            <w:tcMar>
              <w:left w:w="28" w:type="dxa"/>
              <w:right w:w="28" w:type="dxa"/>
            </w:tcMar>
            <w:vAlign w:val="center"/>
            <w:hideMark/>
          </w:tcPr>
          <w:p w14:paraId="4C39C592" w14:textId="77777777" w:rsidR="00D566DE" w:rsidRPr="00D566DE" w:rsidRDefault="00D566DE" w:rsidP="00D566DE">
            <w:pPr>
              <w:jc w:val="center"/>
              <w:rPr>
                <w:bCs/>
                <w:sz w:val="18"/>
                <w:szCs w:val="18"/>
              </w:rPr>
            </w:pPr>
            <w:r w:rsidRPr="00D566DE">
              <w:rPr>
                <w:bCs/>
                <w:sz w:val="18"/>
                <w:szCs w:val="18"/>
              </w:rPr>
              <w:t>Источники финансирования</w:t>
            </w:r>
          </w:p>
        </w:tc>
        <w:tc>
          <w:tcPr>
            <w:tcW w:w="11829" w:type="dxa"/>
            <w:gridSpan w:val="12"/>
            <w:tcMar>
              <w:left w:w="28" w:type="dxa"/>
              <w:right w:w="28" w:type="dxa"/>
            </w:tcMar>
            <w:vAlign w:val="center"/>
          </w:tcPr>
          <w:p w14:paraId="5F5D4F79" w14:textId="77777777" w:rsidR="00D566DE" w:rsidRPr="00D566DE" w:rsidRDefault="00D566DE" w:rsidP="00D566DE">
            <w:pPr>
              <w:jc w:val="center"/>
              <w:rPr>
                <w:bCs/>
                <w:sz w:val="18"/>
                <w:szCs w:val="18"/>
              </w:rPr>
            </w:pPr>
            <w:r w:rsidRPr="00D566DE">
              <w:rPr>
                <w:bCs/>
                <w:sz w:val="18"/>
                <w:szCs w:val="18"/>
              </w:rPr>
              <w:t>Расходы на реализацию инвестиционной программы (тыс. руб.)</w:t>
            </w:r>
          </w:p>
          <w:p w14:paraId="19BEC235" w14:textId="77777777" w:rsidR="00D566DE" w:rsidRPr="00D566DE" w:rsidRDefault="00D566DE" w:rsidP="00D566DE">
            <w:pPr>
              <w:jc w:val="center"/>
              <w:rPr>
                <w:bCs/>
                <w:sz w:val="18"/>
                <w:szCs w:val="18"/>
              </w:rPr>
            </w:pPr>
            <w:r w:rsidRPr="00D566DE">
              <w:rPr>
                <w:bCs/>
                <w:sz w:val="18"/>
                <w:szCs w:val="18"/>
              </w:rPr>
              <w:t>(без НДС)</w:t>
            </w:r>
          </w:p>
        </w:tc>
      </w:tr>
      <w:tr w:rsidR="00D566DE" w:rsidRPr="00D566DE" w14:paraId="51644B18" w14:textId="77777777" w:rsidTr="00D566DE">
        <w:trPr>
          <w:trHeight w:val="379"/>
          <w:jc w:val="center"/>
        </w:trPr>
        <w:tc>
          <w:tcPr>
            <w:tcW w:w="478" w:type="dxa"/>
            <w:vMerge/>
            <w:tcMar>
              <w:left w:w="28" w:type="dxa"/>
              <w:right w:w="28" w:type="dxa"/>
            </w:tcMar>
            <w:vAlign w:val="center"/>
            <w:hideMark/>
          </w:tcPr>
          <w:p w14:paraId="4B0988BA" w14:textId="77777777" w:rsidR="00D566DE" w:rsidRPr="00D566DE" w:rsidRDefault="00D566DE" w:rsidP="00D566DE">
            <w:pPr>
              <w:jc w:val="center"/>
              <w:rPr>
                <w:bCs/>
                <w:sz w:val="18"/>
                <w:szCs w:val="18"/>
              </w:rPr>
            </w:pPr>
          </w:p>
        </w:tc>
        <w:tc>
          <w:tcPr>
            <w:tcW w:w="2120" w:type="dxa"/>
            <w:vMerge/>
            <w:tcMar>
              <w:left w:w="28" w:type="dxa"/>
              <w:right w:w="28" w:type="dxa"/>
            </w:tcMar>
            <w:vAlign w:val="center"/>
            <w:hideMark/>
          </w:tcPr>
          <w:p w14:paraId="47CF2A1A" w14:textId="77777777" w:rsidR="00D566DE" w:rsidRPr="00D566DE" w:rsidRDefault="00D566DE" w:rsidP="00D566DE">
            <w:pPr>
              <w:jc w:val="center"/>
              <w:rPr>
                <w:bCs/>
                <w:sz w:val="18"/>
                <w:szCs w:val="18"/>
              </w:rPr>
            </w:pPr>
          </w:p>
        </w:tc>
        <w:tc>
          <w:tcPr>
            <w:tcW w:w="1619" w:type="dxa"/>
            <w:shd w:val="clear" w:color="auto" w:fill="auto"/>
            <w:tcMar>
              <w:left w:w="28" w:type="dxa"/>
              <w:right w:w="28" w:type="dxa"/>
            </w:tcMar>
            <w:vAlign w:val="center"/>
            <w:hideMark/>
          </w:tcPr>
          <w:p w14:paraId="718EFBD0" w14:textId="77777777" w:rsidR="00D566DE" w:rsidRPr="00D566DE" w:rsidRDefault="00D566DE" w:rsidP="00D566DE">
            <w:pPr>
              <w:jc w:val="center"/>
              <w:rPr>
                <w:bCs/>
                <w:sz w:val="18"/>
                <w:szCs w:val="18"/>
              </w:rPr>
            </w:pPr>
            <w:r w:rsidRPr="00D566DE">
              <w:rPr>
                <w:bCs/>
                <w:sz w:val="18"/>
                <w:szCs w:val="18"/>
              </w:rPr>
              <w:t>по видам деятельности</w:t>
            </w:r>
          </w:p>
        </w:tc>
        <w:tc>
          <w:tcPr>
            <w:tcW w:w="1166" w:type="dxa"/>
            <w:vMerge w:val="restart"/>
            <w:shd w:val="clear" w:color="auto" w:fill="auto"/>
            <w:tcMar>
              <w:left w:w="28" w:type="dxa"/>
              <w:right w:w="28" w:type="dxa"/>
            </w:tcMar>
            <w:vAlign w:val="center"/>
            <w:hideMark/>
          </w:tcPr>
          <w:p w14:paraId="155F48A3" w14:textId="77777777" w:rsidR="00D566DE" w:rsidRPr="00D566DE" w:rsidRDefault="00D566DE" w:rsidP="00D566DE">
            <w:pPr>
              <w:jc w:val="center"/>
              <w:rPr>
                <w:bCs/>
                <w:sz w:val="18"/>
                <w:szCs w:val="18"/>
              </w:rPr>
            </w:pPr>
            <w:r w:rsidRPr="00D566DE">
              <w:rPr>
                <w:bCs/>
                <w:sz w:val="18"/>
                <w:szCs w:val="18"/>
              </w:rPr>
              <w:t>Всего</w:t>
            </w:r>
          </w:p>
        </w:tc>
        <w:tc>
          <w:tcPr>
            <w:tcW w:w="9044" w:type="dxa"/>
            <w:gridSpan w:val="10"/>
            <w:tcMar>
              <w:left w:w="28" w:type="dxa"/>
              <w:right w:w="28" w:type="dxa"/>
            </w:tcMar>
            <w:vAlign w:val="center"/>
          </w:tcPr>
          <w:p w14:paraId="03724240" w14:textId="77777777" w:rsidR="00D566DE" w:rsidRPr="00D566DE" w:rsidRDefault="00D566DE" w:rsidP="00D566DE">
            <w:pPr>
              <w:jc w:val="center"/>
              <w:rPr>
                <w:bCs/>
                <w:sz w:val="18"/>
                <w:szCs w:val="18"/>
              </w:rPr>
            </w:pPr>
            <w:r w:rsidRPr="00D566DE">
              <w:rPr>
                <w:bCs/>
                <w:sz w:val="18"/>
                <w:szCs w:val="18"/>
              </w:rPr>
              <w:t>в т.ч. по годам реализации</w:t>
            </w:r>
          </w:p>
        </w:tc>
      </w:tr>
      <w:tr w:rsidR="00D566DE" w:rsidRPr="00D566DE" w14:paraId="49792E77" w14:textId="77777777" w:rsidTr="00D566DE">
        <w:trPr>
          <w:trHeight w:val="810"/>
          <w:jc w:val="center"/>
        </w:trPr>
        <w:tc>
          <w:tcPr>
            <w:tcW w:w="478" w:type="dxa"/>
            <w:vMerge/>
            <w:tcMar>
              <w:left w:w="28" w:type="dxa"/>
              <w:right w:w="28" w:type="dxa"/>
            </w:tcMar>
            <w:vAlign w:val="center"/>
            <w:hideMark/>
          </w:tcPr>
          <w:p w14:paraId="0FA1BA41" w14:textId="77777777" w:rsidR="00D566DE" w:rsidRPr="00D566DE" w:rsidRDefault="00D566DE" w:rsidP="00D566DE">
            <w:pPr>
              <w:jc w:val="center"/>
              <w:rPr>
                <w:bCs/>
                <w:sz w:val="18"/>
                <w:szCs w:val="18"/>
              </w:rPr>
            </w:pPr>
          </w:p>
        </w:tc>
        <w:tc>
          <w:tcPr>
            <w:tcW w:w="2120" w:type="dxa"/>
            <w:vMerge/>
            <w:tcMar>
              <w:left w:w="28" w:type="dxa"/>
              <w:right w:w="28" w:type="dxa"/>
            </w:tcMar>
            <w:vAlign w:val="center"/>
            <w:hideMark/>
          </w:tcPr>
          <w:p w14:paraId="4A72FD9E" w14:textId="77777777" w:rsidR="00D566DE" w:rsidRPr="00D566DE" w:rsidRDefault="00D566DE" w:rsidP="00D566DE">
            <w:pPr>
              <w:jc w:val="center"/>
              <w:rPr>
                <w:bCs/>
                <w:sz w:val="18"/>
                <w:szCs w:val="18"/>
              </w:rPr>
            </w:pPr>
          </w:p>
        </w:tc>
        <w:tc>
          <w:tcPr>
            <w:tcW w:w="1619" w:type="dxa"/>
            <w:shd w:val="clear" w:color="auto" w:fill="auto"/>
            <w:tcMar>
              <w:left w:w="28" w:type="dxa"/>
              <w:right w:w="28" w:type="dxa"/>
            </w:tcMar>
            <w:vAlign w:val="center"/>
            <w:hideMark/>
          </w:tcPr>
          <w:p w14:paraId="38788478" w14:textId="77777777" w:rsidR="00D566DE" w:rsidRPr="00D566DE" w:rsidRDefault="00D566DE" w:rsidP="00D566DE">
            <w:pPr>
              <w:jc w:val="center"/>
              <w:rPr>
                <w:bCs/>
                <w:iCs/>
                <w:sz w:val="18"/>
                <w:szCs w:val="18"/>
              </w:rPr>
            </w:pPr>
            <w:r w:rsidRPr="00D566DE">
              <w:rPr>
                <w:bCs/>
                <w:iCs/>
                <w:sz w:val="18"/>
                <w:szCs w:val="18"/>
              </w:rPr>
              <w:t>теплоснабжение</w:t>
            </w:r>
          </w:p>
        </w:tc>
        <w:tc>
          <w:tcPr>
            <w:tcW w:w="1166" w:type="dxa"/>
            <w:vMerge/>
            <w:tcMar>
              <w:left w:w="28" w:type="dxa"/>
              <w:right w:w="28" w:type="dxa"/>
            </w:tcMar>
            <w:vAlign w:val="center"/>
            <w:hideMark/>
          </w:tcPr>
          <w:p w14:paraId="027EC2EB" w14:textId="77777777" w:rsidR="00D566DE" w:rsidRPr="00D566DE" w:rsidRDefault="00D566DE" w:rsidP="00D566DE">
            <w:pPr>
              <w:jc w:val="center"/>
              <w:rPr>
                <w:bCs/>
                <w:sz w:val="18"/>
                <w:szCs w:val="18"/>
              </w:rPr>
            </w:pPr>
          </w:p>
        </w:tc>
        <w:tc>
          <w:tcPr>
            <w:tcW w:w="889" w:type="dxa"/>
            <w:tcMar>
              <w:left w:w="28" w:type="dxa"/>
              <w:right w:w="28" w:type="dxa"/>
            </w:tcMar>
            <w:vAlign w:val="center"/>
          </w:tcPr>
          <w:p w14:paraId="5408643F" w14:textId="77777777" w:rsidR="00D566DE" w:rsidRPr="00D566DE" w:rsidRDefault="00D566DE" w:rsidP="00D566DE">
            <w:pPr>
              <w:jc w:val="center"/>
              <w:rPr>
                <w:bCs/>
                <w:sz w:val="18"/>
                <w:szCs w:val="18"/>
                <w:lang w:val="en-US"/>
              </w:rPr>
            </w:pPr>
            <w:r w:rsidRPr="00D566DE">
              <w:rPr>
                <w:bCs/>
                <w:sz w:val="18"/>
                <w:szCs w:val="18"/>
                <w:lang w:val="en-US"/>
              </w:rPr>
              <w:t>2020</w:t>
            </w:r>
          </w:p>
        </w:tc>
        <w:tc>
          <w:tcPr>
            <w:tcW w:w="889" w:type="dxa"/>
            <w:tcMar>
              <w:left w:w="28" w:type="dxa"/>
              <w:right w:w="28" w:type="dxa"/>
            </w:tcMar>
            <w:vAlign w:val="center"/>
          </w:tcPr>
          <w:p w14:paraId="60FAAB8A" w14:textId="77777777" w:rsidR="00D566DE" w:rsidRPr="00D566DE" w:rsidRDefault="00D566DE" w:rsidP="00D566DE">
            <w:pPr>
              <w:jc w:val="center"/>
              <w:rPr>
                <w:bCs/>
                <w:sz w:val="18"/>
                <w:szCs w:val="18"/>
                <w:lang w:val="en-US"/>
              </w:rPr>
            </w:pPr>
            <w:r w:rsidRPr="00D566DE">
              <w:rPr>
                <w:bCs/>
                <w:sz w:val="18"/>
                <w:szCs w:val="18"/>
                <w:lang w:val="en-US"/>
              </w:rPr>
              <w:t>2021</w:t>
            </w:r>
          </w:p>
        </w:tc>
        <w:tc>
          <w:tcPr>
            <w:tcW w:w="889" w:type="dxa"/>
            <w:tcMar>
              <w:left w:w="28" w:type="dxa"/>
              <w:right w:w="28" w:type="dxa"/>
            </w:tcMar>
            <w:vAlign w:val="center"/>
          </w:tcPr>
          <w:p w14:paraId="0B93B822" w14:textId="77777777" w:rsidR="00D566DE" w:rsidRPr="00D566DE" w:rsidRDefault="00D566DE" w:rsidP="00D566DE">
            <w:pPr>
              <w:jc w:val="center"/>
              <w:rPr>
                <w:bCs/>
                <w:sz w:val="18"/>
                <w:szCs w:val="18"/>
                <w:lang w:val="en-US"/>
              </w:rPr>
            </w:pPr>
            <w:r w:rsidRPr="00D566DE">
              <w:rPr>
                <w:bCs/>
                <w:sz w:val="18"/>
                <w:szCs w:val="18"/>
                <w:lang w:val="en-US"/>
              </w:rPr>
              <w:t>2022</w:t>
            </w:r>
          </w:p>
        </w:tc>
        <w:tc>
          <w:tcPr>
            <w:tcW w:w="865" w:type="dxa"/>
            <w:tcMar>
              <w:left w:w="28" w:type="dxa"/>
              <w:right w:w="28" w:type="dxa"/>
            </w:tcMar>
            <w:vAlign w:val="center"/>
          </w:tcPr>
          <w:p w14:paraId="3D0BB284" w14:textId="77777777" w:rsidR="00D566DE" w:rsidRPr="00D566DE" w:rsidRDefault="00D566DE" w:rsidP="00D566DE">
            <w:pPr>
              <w:jc w:val="center"/>
              <w:rPr>
                <w:bCs/>
                <w:sz w:val="18"/>
                <w:szCs w:val="18"/>
                <w:lang w:val="en-US"/>
              </w:rPr>
            </w:pPr>
            <w:r w:rsidRPr="00D566DE">
              <w:rPr>
                <w:bCs/>
                <w:sz w:val="18"/>
                <w:szCs w:val="18"/>
                <w:lang w:val="en-US"/>
              </w:rPr>
              <w:t>2023</w:t>
            </w:r>
          </w:p>
        </w:tc>
        <w:tc>
          <w:tcPr>
            <w:tcW w:w="889" w:type="dxa"/>
            <w:tcMar>
              <w:left w:w="28" w:type="dxa"/>
              <w:right w:w="28" w:type="dxa"/>
            </w:tcMar>
            <w:vAlign w:val="center"/>
          </w:tcPr>
          <w:p w14:paraId="04CC3458" w14:textId="77777777" w:rsidR="00D566DE" w:rsidRPr="00D566DE" w:rsidRDefault="00D566DE" w:rsidP="00D566DE">
            <w:pPr>
              <w:jc w:val="center"/>
              <w:rPr>
                <w:bCs/>
                <w:sz w:val="18"/>
                <w:szCs w:val="18"/>
                <w:lang w:val="en-US"/>
              </w:rPr>
            </w:pPr>
            <w:r w:rsidRPr="00D566DE">
              <w:rPr>
                <w:bCs/>
                <w:sz w:val="18"/>
                <w:szCs w:val="18"/>
                <w:lang w:val="en-US"/>
              </w:rPr>
              <w:t>2024</w:t>
            </w:r>
          </w:p>
        </w:tc>
        <w:tc>
          <w:tcPr>
            <w:tcW w:w="935" w:type="dxa"/>
            <w:tcMar>
              <w:left w:w="28" w:type="dxa"/>
              <w:right w:w="28" w:type="dxa"/>
            </w:tcMar>
            <w:vAlign w:val="center"/>
          </w:tcPr>
          <w:p w14:paraId="2900C4E6" w14:textId="77777777" w:rsidR="00D566DE" w:rsidRPr="00D566DE" w:rsidRDefault="00D566DE" w:rsidP="00D566DE">
            <w:pPr>
              <w:jc w:val="center"/>
              <w:rPr>
                <w:bCs/>
                <w:sz w:val="18"/>
                <w:szCs w:val="18"/>
                <w:lang w:val="en-US"/>
              </w:rPr>
            </w:pPr>
            <w:r w:rsidRPr="00D566DE">
              <w:rPr>
                <w:bCs/>
                <w:sz w:val="18"/>
                <w:szCs w:val="18"/>
                <w:lang w:val="en-US"/>
              </w:rPr>
              <w:t>2025</w:t>
            </w:r>
          </w:p>
        </w:tc>
        <w:tc>
          <w:tcPr>
            <w:tcW w:w="935" w:type="dxa"/>
            <w:tcMar>
              <w:left w:w="28" w:type="dxa"/>
              <w:right w:w="28" w:type="dxa"/>
            </w:tcMar>
            <w:vAlign w:val="center"/>
          </w:tcPr>
          <w:p w14:paraId="1D8E767C" w14:textId="77777777" w:rsidR="00D566DE" w:rsidRPr="00D566DE" w:rsidRDefault="00D566DE" w:rsidP="00D566DE">
            <w:pPr>
              <w:jc w:val="center"/>
              <w:rPr>
                <w:bCs/>
                <w:sz w:val="18"/>
                <w:szCs w:val="18"/>
                <w:lang w:val="en-US"/>
              </w:rPr>
            </w:pPr>
            <w:r w:rsidRPr="00D566DE">
              <w:rPr>
                <w:bCs/>
                <w:sz w:val="18"/>
                <w:szCs w:val="18"/>
                <w:lang w:val="en-US"/>
              </w:rPr>
              <w:t>2026</w:t>
            </w:r>
          </w:p>
        </w:tc>
        <w:tc>
          <w:tcPr>
            <w:tcW w:w="935" w:type="dxa"/>
            <w:tcMar>
              <w:left w:w="28" w:type="dxa"/>
              <w:right w:w="28" w:type="dxa"/>
            </w:tcMar>
            <w:vAlign w:val="center"/>
          </w:tcPr>
          <w:p w14:paraId="7D643F18" w14:textId="77777777" w:rsidR="00D566DE" w:rsidRPr="00D566DE" w:rsidRDefault="00D566DE" w:rsidP="00D566DE">
            <w:pPr>
              <w:jc w:val="center"/>
              <w:rPr>
                <w:bCs/>
                <w:sz w:val="18"/>
                <w:szCs w:val="18"/>
                <w:lang w:val="en-US"/>
              </w:rPr>
            </w:pPr>
            <w:r w:rsidRPr="00D566DE">
              <w:rPr>
                <w:bCs/>
                <w:sz w:val="18"/>
                <w:szCs w:val="18"/>
                <w:lang w:val="en-US"/>
              </w:rPr>
              <w:t>2027</w:t>
            </w:r>
          </w:p>
        </w:tc>
        <w:tc>
          <w:tcPr>
            <w:tcW w:w="933" w:type="dxa"/>
            <w:tcMar>
              <w:left w:w="28" w:type="dxa"/>
              <w:right w:w="28" w:type="dxa"/>
            </w:tcMar>
            <w:vAlign w:val="center"/>
          </w:tcPr>
          <w:p w14:paraId="09D589F0" w14:textId="77777777" w:rsidR="00D566DE" w:rsidRPr="00D566DE" w:rsidRDefault="00D566DE" w:rsidP="00D566DE">
            <w:pPr>
              <w:jc w:val="center"/>
              <w:rPr>
                <w:bCs/>
                <w:sz w:val="18"/>
                <w:szCs w:val="18"/>
              </w:rPr>
            </w:pPr>
            <w:r w:rsidRPr="00D566DE">
              <w:rPr>
                <w:bCs/>
                <w:sz w:val="18"/>
                <w:szCs w:val="18"/>
                <w:lang w:val="en-US"/>
              </w:rPr>
              <w:t>202</w:t>
            </w:r>
            <w:r w:rsidRPr="00D566DE">
              <w:rPr>
                <w:bCs/>
                <w:sz w:val="18"/>
                <w:szCs w:val="18"/>
              </w:rPr>
              <w:t>8</w:t>
            </w:r>
          </w:p>
        </w:tc>
        <w:tc>
          <w:tcPr>
            <w:tcW w:w="885" w:type="dxa"/>
            <w:tcMar>
              <w:left w:w="28" w:type="dxa"/>
              <w:right w:w="28" w:type="dxa"/>
            </w:tcMar>
            <w:vAlign w:val="center"/>
          </w:tcPr>
          <w:p w14:paraId="6019665F" w14:textId="77777777" w:rsidR="00D566DE" w:rsidRPr="00D566DE" w:rsidRDefault="00D566DE" w:rsidP="00D566DE">
            <w:pPr>
              <w:jc w:val="center"/>
              <w:rPr>
                <w:bCs/>
                <w:sz w:val="18"/>
                <w:szCs w:val="18"/>
                <w:lang w:val="en-US"/>
              </w:rPr>
            </w:pPr>
            <w:r w:rsidRPr="00D566DE">
              <w:rPr>
                <w:bCs/>
                <w:sz w:val="18"/>
                <w:szCs w:val="18"/>
                <w:lang w:val="en-US"/>
              </w:rPr>
              <w:t>202</w:t>
            </w:r>
            <w:r w:rsidRPr="00D566DE">
              <w:rPr>
                <w:bCs/>
                <w:sz w:val="18"/>
                <w:szCs w:val="18"/>
              </w:rPr>
              <w:t>9</w:t>
            </w:r>
          </w:p>
        </w:tc>
      </w:tr>
      <w:tr w:rsidR="00D566DE" w:rsidRPr="00D566DE" w14:paraId="03392021" w14:textId="77777777" w:rsidTr="00D566DE">
        <w:trPr>
          <w:trHeight w:val="255"/>
          <w:jc w:val="center"/>
        </w:trPr>
        <w:tc>
          <w:tcPr>
            <w:tcW w:w="478" w:type="dxa"/>
            <w:shd w:val="clear" w:color="auto" w:fill="auto"/>
            <w:tcMar>
              <w:left w:w="28" w:type="dxa"/>
              <w:right w:w="28" w:type="dxa"/>
            </w:tcMar>
            <w:vAlign w:val="center"/>
            <w:hideMark/>
          </w:tcPr>
          <w:p w14:paraId="48F870E8" w14:textId="77777777" w:rsidR="00D566DE" w:rsidRPr="00D566DE" w:rsidRDefault="00D566DE" w:rsidP="00D566DE">
            <w:pPr>
              <w:jc w:val="center"/>
              <w:rPr>
                <w:bCs/>
                <w:sz w:val="18"/>
                <w:szCs w:val="18"/>
              </w:rPr>
            </w:pPr>
            <w:r w:rsidRPr="00D566DE">
              <w:rPr>
                <w:bCs/>
                <w:sz w:val="18"/>
                <w:szCs w:val="18"/>
              </w:rPr>
              <w:t>1.</w:t>
            </w:r>
          </w:p>
        </w:tc>
        <w:tc>
          <w:tcPr>
            <w:tcW w:w="2120" w:type="dxa"/>
            <w:shd w:val="clear" w:color="auto" w:fill="auto"/>
            <w:tcMar>
              <w:left w:w="28" w:type="dxa"/>
              <w:right w:w="28" w:type="dxa"/>
            </w:tcMar>
            <w:vAlign w:val="center"/>
            <w:hideMark/>
          </w:tcPr>
          <w:p w14:paraId="7E1060C6" w14:textId="77777777" w:rsidR="00D566DE" w:rsidRPr="00D566DE" w:rsidRDefault="00D566DE" w:rsidP="00D566DE">
            <w:pPr>
              <w:rPr>
                <w:bCs/>
                <w:sz w:val="18"/>
                <w:szCs w:val="18"/>
              </w:rPr>
            </w:pPr>
            <w:r w:rsidRPr="00D566DE">
              <w:rPr>
                <w:bCs/>
                <w:sz w:val="18"/>
                <w:szCs w:val="18"/>
              </w:rPr>
              <w:t>Собственные средства</w:t>
            </w:r>
          </w:p>
        </w:tc>
        <w:tc>
          <w:tcPr>
            <w:tcW w:w="1619" w:type="dxa"/>
            <w:shd w:val="clear" w:color="auto" w:fill="auto"/>
            <w:tcMar>
              <w:left w:w="28" w:type="dxa"/>
              <w:right w:w="28" w:type="dxa"/>
            </w:tcMar>
            <w:vAlign w:val="center"/>
          </w:tcPr>
          <w:p w14:paraId="555D8CBB" w14:textId="77777777" w:rsidR="00D566DE" w:rsidRPr="00D566DE" w:rsidRDefault="00D566DE" w:rsidP="00D566DE">
            <w:pPr>
              <w:jc w:val="center"/>
              <w:rPr>
                <w:color w:val="000000"/>
                <w:sz w:val="18"/>
                <w:szCs w:val="18"/>
              </w:rPr>
            </w:pPr>
            <w:r w:rsidRPr="00D566DE">
              <w:rPr>
                <w:sz w:val="18"/>
                <w:szCs w:val="18"/>
              </w:rPr>
              <w:t>19 341,81</w:t>
            </w:r>
          </w:p>
        </w:tc>
        <w:tc>
          <w:tcPr>
            <w:tcW w:w="1166" w:type="dxa"/>
            <w:shd w:val="clear" w:color="auto" w:fill="auto"/>
            <w:tcMar>
              <w:left w:w="28" w:type="dxa"/>
              <w:right w:w="28" w:type="dxa"/>
            </w:tcMar>
            <w:vAlign w:val="center"/>
          </w:tcPr>
          <w:p w14:paraId="00ECC511" w14:textId="77777777" w:rsidR="00D566DE" w:rsidRPr="00D566DE" w:rsidRDefault="00D566DE" w:rsidP="00D566DE">
            <w:pPr>
              <w:jc w:val="center"/>
              <w:rPr>
                <w:color w:val="000000"/>
                <w:sz w:val="18"/>
                <w:szCs w:val="18"/>
              </w:rPr>
            </w:pPr>
            <w:r w:rsidRPr="00D566DE">
              <w:rPr>
                <w:sz w:val="18"/>
                <w:szCs w:val="18"/>
              </w:rPr>
              <w:t>19 341,81</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50DC91" w14:textId="77777777" w:rsidR="00D566DE" w:rsidRPr="00D566DE" w:rsidRDefault="00D566DE" w:rsidP="00D566DE">
            <w:pPr>
              <w:jc w:val="center"/>
              <w:rPr>
                <w:color w:val="000000"/>
                <w:sz w:val="18"/>
                <w:szCs w:val="18"/>
              </w:rPr>
            </w:pPr>
            <w:r w:rsidRPr="00D566DE">
              <w:rPr>
                <w:sz w:val="18"/>
                <w:szCs w:val="18"/>
              </w:rPr>
              <w:t>2 113,57</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2A73C7" w14:textId="77777777" w:rsidR="00D566DE" w:rsidRPr="00D566DE" w:rsidRDefault="00D566DE" w:rsidP="00D566DE">
            <w:pPr>
              <w:jc w:val="center"/>
              <w:rPr>
                <w:color w:val="000000"/>
                <w:sz w:val="18"/>
                <w:szCs w:val="18"/>
              </w:rPr>
            </w:pPr>
            <w:r w:rsidRPr="00D566DE">
              <w:rPr>
                <w:sz w:val="18"/>
                <w:szCs w:val="18"/>
              </w:rPr>
              <w:t>2 135,82</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A87B1C" w14:textId="77777777" w:rsidR="00D566DE" w:rsidRPr="00D566DE" w:rsidRDefault="00D566DE" w:rsidP="00D566DE">
            <w:pPr>
              <w:jc w:val="center"/>
              <w:rPr>
                <w:color w:val="000000"/>
                <w:sz w:val="18"/>
                <w:szCs w:val="18"/>
              </w:rPr>
            </w:pPr>
            <w:r w:rsidRPr="00D566DE">
              <w:rPr>
                <w:sz w:val="18"/>
                <w:szCs w:val="18"/>
              </w:rPr>
              <w:t>2 254,89</w:t>
            </w:r>
          </w:p>
        </w:tc>
        <w:tc>
          <w:tcPr>
            <w:tcW w:w="8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487D336" w14:textId="77777777" w:rsidR="00D566DE" w:rsidRPr="00D566DE" w:rsidRDefault="00D566DE" w:rsidP="00D566DE">
            <w:pPr>
              <w:jc w:val="center"/>
              <w:rPr>
                <w:color w:val="000000"/>
                <w:sz w:val="18"/>
                <w:szCs w:val="18"/>
              </w:rPr>
            </w:pPr>
            <w:r w:rsidRPr="00D566DE">
              <w:rPr>
                <w:sz w:val="18"/>
                <w:szCs w:val="18"/>
              </w:rPr>
              <w:t>1 700,00</w:t>
            </w:r>
          </w:p>
        </w:tc>
        <w:tc>
          <w:tcPr>
            <w:tcW w:w="88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BEAA24" w14:textId="77777777" w:rsidR="00D566DE" w:rsidRPr="00D566DE" w:rsidRDefault="00D566DE" w:rsidP="00D566DE">
            <w:pPr>
              <w:jc w:val="center"/>
              <w:rPr>
                <w:color w:val="000000"/>
                <w:sz w:val="18"/>
                <w:szCs w:val="18"/>
              </w:rPr>
            </w:pPr>
            <w:r w:rsidRPr="00D566DE">
              <w:rPr>
                <w:sz w:val="18"/>
                <w:szCs w:val="18"/>
              </w:rPr>
              <w:t>2 222,72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91F3A8" w14:textId="77777777" w:rsidR="00D566DE" w:rsidRPr="00D566DE" w:rsidRDefault="00D566DE" w:rsidP="00D566DE">
            <w:pPr>
              <w:jc w:val="center"/>
              <w:rPr>
                <w:color w:val="000000"/>
                <w:sz w:val="18"/>
                <w:szCs w:val="18"/>
              </w:rPr>
            </w:pPr>
            <w:r w:rsidRPr="00D566DE">
              <w:rPr>
                <w:sz w:val="18"/>
                <w:szCs w:val="18"/>
              </w:rPr>
              <w:t>2 163,89</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3D3FF0" w14:textId="77777777" w:rsidR="00D566DE" w:rsidRPr="00D566DE" w:rsidRDefault="00D566DE" w:rsidP="00D566DE">
            <w:pPr>
              <w:jc w:val="center"/>
              <w:rPr>
                <w:color w:val="000000"/>
                <w:sz w:val="18"/>
                <w:szCs w:val="18"/>
              </w:rPr>
            </w:pPr>
            <w:r w:rsidRPr="00D566DE">
              <w:rPr>
                <w:sz w:val="18"/>
                <w:szCs w:val="18"/>
              </w:rPr>
              <w:t>1 971,92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CA8DBD" w14:textId="77777777" w:rsidR="00D566DE" w:rsidRPr="00D566DE" w:rsidRDefault="00D566DE" w:rsidP="00D566DE">
            <w:pPr>
              <w:jc w:val="center"/>
              <w:rPr>
                <w:color w:val="000000"/>
                <w:sz w:val="18"/>
                <w:szCs w:val="18"/>
              </w:rPr>
            </w:pPr>
            <w:r w:rsidRPr="00D566DE">
              <w:rPr>
                <w:sz w:val="18"/>
                <w:szCs w:val="18"/>
              </w:rPr>
              <w:t>2 483,43</w:t>
            </w:r>
          </w:p>
        </w:tc>
        <w:tc>
          <w:tcPr>
            <w:tcW w:w="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AC644D" w14:textId="77777777" w:rsidR="00D566DE" w:rsidRPr="00D566DE" w:rsidRDefault="00D566DE" w:rsidP="00D566DE">
            <w:pPr>
              <w:jc w:val="center"/>
              <w:rPr>
                <w:color w:val="000000"/>
                <w:sz w:val="18"/>
                <w:szCs w:val="18"/>
              </w:rPr>
            </w:pPr>
            <w:r w:rsidRPr="00D566DE">
              <w:rPr>
                <w:sz w:val="18"/>
                <w:szCs w:val="18"/>
              </w:rPr>
              <w:t>2 295,57</w:t>
            </w:r>
          </w:p>
        </w:tc>
        <w:tc>
          <w:tcPr>
            <w:tcW w:w="8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90B33F" w14:textId="77777777" w:rsidR="00D566DE" w:rsidRPr="00D566DE" w:rsidRDefault="00D566DE" w:rsidP="00D566DE">
            <w:pPr>
              <w:jc w:val="center"/>
              <w:rPr>
                <w:color w:val="000000"/>
                <w:sz w:val="18"/>
                <w:szCs w:val="18"/>
              </w:rPr>
            </w:pPr>
            <w:r w:rsidRPr="00D566DE">
              <w:rPr>
                <w:color w:val="000000"/>
                <w:sz w:val="18"/>
                <w:szCs w:val="18"/>
              </w:rPr>
              <w:t>0,00</w:t>
            </w:r>
          </w:p>
        </w:tc>
      </w:tr>
      <w:tr w:rsidR="00D566DE" w:rsidRPr="00D566DE" w14:paraId="3F28BBD6" w14:textId="77777777" w:rsidTr="00D566DE">
        <w:trPr>
          <w:trHeight w:val="255"/>
          <w:jc w:val="center"/>
        </w:trPr>
        <w:tc>
          <w:tcPr>
            <w:tcW w:w="478" w:type="dxa"/>
            <w:shd w:val="clear" w:color="auto" w:fill="auto"/>
            <w:tcMar>
              <w:left w:w="28" w:type="dxa"/>
              <w:right w:w="28" w:type="dxa"/>
            </w:tcMar>
            <w:vAlign w:val="center"/>
            <w:hideMark/>
          </w:tcPr>
          <w:p w14:paraId="419233DB" w14:textId="77777777" w:rsidR="00D566DE" w:rsidRPr="00D566DE" w:rsidRDefault="00D566DE" w:rsidP="00D566DE">
            <w:pPr>
              <w:jc w:val="center"/>
              <w:rPr>
                <w:sz w:val="18"/>
                <w:szCs w:val="18"/>
              </w:rPr>
            </w:pPr>
            <w:r w:rsidRPr="00D566DE">
              <w:rPr>
                <w:sz w:val="18"/>
                <w:szCs w:val="18"/>
              </w:rPr>
              <w:t>1.1.</w:t>
            </w:r>
          </w:p>
        </w:tc>
        <w:tc>
          <w:tcPr>
            <w:tcW w:w="2120" w:type="dxa"/>
            <w:shd w:val="clear" w:color="auto" w:fill="auto"/>
            <w:tcMar>
              <w:left w:w="28" w:type="dxa"/>
              <w:right w:w="28" w:type="dxa"/>
            </w:tcMar>
            <w:vAlign w:val="center"/>
            <w:hideMark/>
          </w:tcPr>
          <w:p w14:paraId="20DC364C" w14:textId="77777777" w:rsidR="00D566DE" w:rsidRPr="00D566DE" w:rsidRDefault="00D566DE" w:rsidP="00D566DE">
            <w:pPr>
              <w:rPr>
                <w:sz w:val="18"/>
                <w:szCs w:val="18"/>
              </w:rPr>
            </w:pPr>
            <w:r w:rsidRPr="00D566DE">
              <w:rPr>
                <w:sz w:val="18"/>
                <w:szCs w:val="18"/>
              </w:rPr>
              <w:t>амортизационные отчисления</w:t>
            </w:r>
          </w:p>
        </w:tc>
        <w:tc>
          <w:tcPr>
            <w:tcW w:w="1619" w:type="dxa"/>
            <w:shd w:val="clear" w:color="auto" w:fill="auto"/>
            <w:tcMar>
              <w:left w:w="28" w:type="dxa"/>
              <w:right w:w="28" w:type="dxa"/>
            </w:tcMar>
            <w:vAlign w:val="center"/>
          </w:tcPr>
          <w:p w14:paraId="3B1BD501" w14:textId="77777777" w:rsidR="00D566DE" w:rsidRPr="00D566DE" w:rsidRDefault="00D566DE" w:rsidP="00D566DE">
            <w:pPr>
              <w:jc w:val="center"/>
              <w:rPr>
                <w:color w:val="000000"/>
                <w:sz w:val="18"/>
                <w:szCs w:val="18"/>
              </w:rPr>
            </w:pPr>
            <w:r w:rsidRPr="00D566DE">
              <w:rPr>
                <w:sz w:val="20"/>
                <w:szCs w:val="20"/>
              </w:rPr>
              <w:t>13 669,98</w:t>
            </w:r>
          </w:p>
        </w:tc>
        <w:tc>
          <w:tcPr>
            <w:tcW w:w="1166" w:type="dxa"/>
            <w:shd w:val="clear" w:color="auto" w:fill="auto"/>
            <w:tcMar>
              <w:left w:w="28" w:type="dxa"/>
              <w:right w:w="28" w:type="dxa"/>
            </w:tcMar>
            <w:vAlign w:val="center"/>
          </w:tcPr>
          <w:p w14:paraId="35C76792" w14:textId="77777777" w:rsidR="00D566DE" w:rsidRPr="00D566DE" w:rsidRDefault="00D566DE" w:rsidP="00D566DE">
            <w:pPr>
              <w:jc w:val="center"/>
              <w:rPr>
                <w:color w:val="000000"/>
                <w:sz w:val="20"/>
                <w:szCs w:val="20"/>
              </w:rPr>
            </w:pPr>
            <w:r w:rsidRPr="00D566DE">
              <w:rPr>
                <w:sz w:val="20"/>
                <w:szCs w:val="20"/>
              </w:rPr>
              <w:t>13 669,98</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DD2E92" w14:textId="77777777" w:rsidR="00D566DE" w:rsidRPr="00D566DE" w:rsidRDefault="00D566DE" w:rsidP="00D566DE">
            <w:pPr>
              <w:jc w:val="center"/>
              <w:rPr>
                <w:color w:val="000000"/>
                <w:sz w:val="20"/>
                <w:szCs w:val="20"/>
              </w:rPr>
            </w:pPr>
            <w:r w:rsidRPr="00D566DE">
              <w:rPr>
                <w:sz w:val="20"/>
                <w:szCs w:val="20"/>
              </w:rPr>
              <w:t>1 389,49</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506B68" w14:textId="77777777" w:rsidR="00D566DE" w:rsidRPr="00D566DE" w:rsidRDefault="00D566DE" w:rsidP="00D566DE">
            <w:pPr>
              <w:jc w:val="center"/>
              <w:rPr>
                <w:color w:val="000000"/>
                <w:sz w:val="20"/>
                <w:szCs w:val="20"/>
              </w:rPr>
            </w:pPr>
            <w:r w:rsidRPr="00D566DE">
              <w:rPr>
                <w:sz w:val="20"/>
                <w:szCs w:val="20"/>
              </w:rPr>
              <w:t>1 581,09</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3562DA" w14:textId="77777777" w:rsidR="00D566DE" w:rsidRPr="00D566DE" w:rsidRDefault="00D566DE" w:rsidP="00D566DE">
            <w:pPr>
              <w:jc w:val="center"/>
              <w:rPr>
                <w:color w:val="000000"/>
                <w:sz w:val="20"/>
                <w:szCs w:val="20"/>
              </w:rPr>
            </w:pPr>
            <w:r w:rsidRPr="00D566DE">
              <w:rPr>
                <w:sz w:val="20"/>
                <w:szCs w:val="20"/>
              </w:rPr>
              <w:t>1 733,55</w:t>
            </w:r>
          </w:p>
        </w:tc>
        <w:tc>
          <w:tcPr>
            <w:tcW w:w="8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41E1885" w14:textId="77777777" w:rsidR="00D566DE" w:rsidRPr="00D566DE" w:rsidRDefault="00D566DE" w:rsidP="00D566DE">
            <w:pPr>
              <w:jc w:val="center"/>
              <w:rPr>
                <w:color w:val="000000"/>
                <w:sz w:val="20"/>
                <w:szCs w:val="20"/>
              </w:rPr>
            </w:pPr>
            <w:r w:rsidRPr="00D566DE">
              <w:rPr>
                <w:sz w:val="20"/>
                <w:szCs w:val="20"/>
              </w:rPr>
              <w:t>990,69</w:t>
            </w:r>
          </w:p>
        </w:tc>
        <w:tc>
          <w:tcPr>
            <w:tcW w:w="88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19F5931" w14:textId="77777777" w:rsidR="00D566DE" w:rsidRPr="00D566DE" w:rsidRDefault="00D566DE" w:rsidP="00D566DE">
            <w:pPr>
              <w:jc w:val="center"/>
              <w:rPr>
                <w:color w:val="000000"/>
                <w:sz w:val="20"/>
                <w:szCs w:val="20"/>
              </w:rPr>
            </w:pPr>
            <w:r w:rsidRPr="00D566DE">
              <w:rPr>
                <w:sz w:val="20"/>
                <w:szCs w:val="20"/>
              </w:rPr>
              <w:t>1 150,25</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2D9374" w14:textId="77777777" w:rsidR="00D566DE" w:rsidRPr="00D566DE" w:rsidRDefault="00D566DE" w:rsidP="00D566DE">
            <w:pPr>
              <w:jc w:val="center"/>
              <w:rPr>
                <w:color w:val="000000"/>
                <w:sz w:val="20"/>
                <w:szCs w:val="20"/>
              </w:rPr>
            </w:pPr>
            <w:r w:rsidRPr="00D566DE">
              <w:rPr>
                <w:sz w:val="20"/>
                <w:szCs w:val="20"/>
              </w:rPr>
              <w:t>1 357,59</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7E9D23" w14:textId="77777777" w:rsidR="00D566DE" w:rsidRPr="00D566DE" w:rsidRDefault="00D566DE" w:rsidP="00D566DE">
            <w:pPr>
              <w:jc w:val="center"/>
              <w:rPr>
                <w:color w:val="000000"/>
                <w:sz w:val="20"/>
                <w:szCs w:val="20"/>
              </w:rPr>
            </w:pPr>
            <w:r w:rsidRPr="00D566DE">
              <w:rPr>
                <w:sz w:val="20"/>
                <w:szCs w:val="20"/>
              </w:rPr>
              <w:t>1 573,98</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5F12F2" w14:textId="77777777" w:rsidR="00D566DE" w:rsidRPr="00D566DE" w:rsidRDefault="00D566DE" w:rsidP="00D566DE">
            <w:pPr>
              <w:jc w:val="center"/>
              <w:rPr>
                <w:color w:val="000000"/>
                <w:sz w:val="20"/>
                <w:szCs w:val="20"/>
              </w:rPr>
            </w:pPr>
            <w:r w:rsidRPr="00D566DE">
              <w:rPr>
                <w:sz w:val="20"/>
                <w:szCs w:val="20"/>
              </w:rPr>
              <w:t>1 838,68</w:t>
            </w:r>
          </w:p>
        </w:tc>
        <w:tc>
          <w:tcPr>
            <w:tcW w:w="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668F79" w14:textId="77777777" w:rsidR="00D566DE" w:rsidRPr="00D566DE" w:rsidRDefault="00D566DE" w:rsidP="00D566DE">
            <w:pPr>
              <w:jc w:val="center"/>
              <w:rPr>
                <w:color w:val="000000"/>
                <w:sz w:val="20"/>
                <w:szCs w:val="20"/>
              </w:rPr>
            </w:pPr>
            <w:r w:rsidRPr="00D566DE">
              <w:rPr>
                <w:sz w:val="20"/>
                <w:szCs w:val="20"/>
              </w:rPr>
              <w:t>2 054,66</w:t>
            </w:r>
          </w:p>
        </w:tc>
        <w:tc>
          <w:tcPr>
            <w:tcW w:w="8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9B12B1" w14:textId="77777777" w:rsidR="00D566DE" w:rsidRPr="00D566DE" w:rsidRDefault="00D566DE" w:rsidP="00D566DE">
            <w:pPr>
              <w:jc w:val="center"/>
              <w:rPr>
                <w:color w:val="000000"/>
                <w:sz w:val="20"/>
                <w:szCs w:val="20"/>
              </w:rPr>
            </w:pPr>
            <w:r w:rsidRPr="00D566DE">
              <w:rPr>
                <w:color w:val="000000"/>
                <w:sz w:val="20"/>
                <w:szCs w:val="20"/>
              </w:rPr>
              <w:t>0,00</w:t>
            </w:r>
          </w:p>
        </w:tc>
      </w:tr>
      <w:tr w:rsidR="00D566DE" w:rsidRPr="00D566DE" w14:paraId="63F6BCEC" w14:textId="77777777" w:rsidTr="00D566DE">
        <w:trPr>
          <w:trHeight w:val="510"/>
          <w:jc w:val="center"/>
        </w:trPr>
        <w:tc>
          <w:tcPr>
            <w:tcW w:w="478" w:type="dxa"/>
            <w:shd w:val="clear" w:color="auto" w:fill="auto"/>
            <w:tcMar>
              <w:left w:w="28" w:type="dxa"/>
              <w:right w:w="28" w:type="dxa"/>
            </w:tcMar>
            <w:vAlign w:val="center"/>
            <w:hideMark/>
          </w:tcPr>
          <w:p w14:paraId="18BAC8AD" w14:textId="77777777" w:rsidR="00D566DE" w:rsidRPr="00D566DE" w:rsidRDefault="00D566DE" w:rsidP="00D566DE">
            <w:pPr>
              <w:jc w:val="center"/>
              <w:rPr>
                <w:sz w:val="18"/>
                <w:szCs w:val="18"/>
              </w:rPr>
            </w:pPr>
            <w:r w:rsidRPr="00D566DE">
              <w:rPr>
                <w:sz w:val="18"/>
                <w:szCs w:val="18"/>
              </w:rPr>
              <w:t>1.2.</w:t>
            </w:r>
          </w:p>
        </w:tc>
        <w:tc>
          <w:tcPr>
            <w:tcW w:w="2120" w:type="dxa"/>
            <w:shd w:val="clear" w:color="auto" w:fill="auto"/>
            <w:tcMar>
              <w:left w:w="28" w:type="dxa"/>
              <w:right w:w="28" w:type="dxa"/>
            </w:tcMar>
            <w:vAlign w:val="center"/>
            <w:hideMark/>
          </w:tcPr>
          <w:p w14:paraId="50B156B5" w14:textId="77777777" w:rsidR="00D566DE" w:rsidRPr="00D566DE" w:rsidRDefault="00D566DE" w:rsidP="00D566DE">
            <w:pPr>
              <w:rPr>
                <w:sz w:val="18"/>
                <w:szCs w:val="18"/>
              </w:rPr>
            </w:pPr>
            <w:r w:rsidRPr="00D566DE">
              <w:rPr>
                <w:sz w:val="18"/>
                <w:szCs w:val="18"/>
              </w:rPr>
              <w:t>прибыль, направленная на инвестиции</w:t>
            </w:r>
          </w:p>
        </w:tc>
        <w:tc>
          <w:tcPr>
            <w:tcW w:w="1619" w:type="dxa"/>
            <w:shd w:val="clear" w:color="auto" w:fill="auto"/>
            <w:tcMar>
              <w:left w:w="28" w:type="dxa"/>
              <w:right w:w="28" w:type="dxa"/>
            </w:tcMar>
            <w:vAlign w:val="center"/>
          </w:tcPr>
          <w:p w14:paraId="3E5850FE" w14:textId="77777777" w:rsidR="00D566DE" w:rsidRPr="00D566DE" w:rsidRDefault="00D566DE" w:rsidP="00D566DE">
            <w:pPr>
              <w:jc w:val="center"/>
              <w:rPr>
                <w:bCs/>
                <w:sz w:val="18"/>
                <w:szCs w:val="18"/>
                <w:lang w:val="en-US"/>
              </w:rPr>
            </w:pPr>
            <w:r w:rsidRPr="00D566DE">
              <w:rPr>
                <w:sz w:val="20"/>
                <w:szCs w:val="20"/>
              </w:rPr>
              <w:t>5 671,83</w:t>
            </w:r>
          </w:p>
        </w:tc>
        <w:tc>
          <w:tcPr>
            <w:tcW w:w="1166" w:type="dxa"/>
            <w:shd w:val="clear" w:color="auto" w:fill="auto"/>
            <w:tcMar>
              <w:left w:w="28" w:type="dxa"/>
              <w:right w:w="28" w:type="dxa"/>
            </w:tcMar>
            <w:vAlign w:val="center"/>
          </w:tcPr>
          <w:p w14:paraId="5D28080C" w14:textId="77777777" w:rsidR="00D566DE" w:rsidRPr="00D566DE" w:rsidRDefault="00D566DE" w:rsidP="00D566DE">
            <w:pPr>
              <w:jc w:val="center"/>
              <w:rPr>
                <w:bCs/>
                <w:sz w:val="20"/>
                <w:szCs w:val="20"/>
                <w:lang w:val="en-US"/>
              </w:rPr>
            </w:pPr>
            <w:r w:rsidRPr="00D566DE">
              <w:rPr>
                <w:color w:val="2D2D2D"/>
                <w:sz w:val="20"/>
                <w:szCs w:val="20"/>
              </w:rPr>
              <w:t>5 671,83</w:t>
            </w:r>
          </w:p>
        </w:tc>
        <w:tc>
          <w:tcPr>
            <w:tcW w:w="889" w:type="dxa"/>
            <w:shd w:val="clear" w:color="auto" w:fill="auto"/>
            <w:tcMar>
              <w:left w:w="28" w:type="dxa"/>
              <w:right w:w="28" w:type="dxa"/>
            </w:tcMar>
            <w:vAlign w:val="center"/>
          </w:tcPr>
          <w:p w14:paraId="63C9A427" w14:textId="77777777" w:rsidR="00D566DE" w:rsidRPr="00D566DE" w:rsidRDefault="00D566DE" w:rsidP="00D566DE">
            <w:pPr>
              <w:jc w:val="center"/>
              <w:rPr>
                <w:bCs/>
                <w:sz w:val="20"/>
                <w:szCs w:val="20"/>
                <w:lang w:val="en-US"/>
              </w:rPr>
            </w:pPr>
            <w:r w:rsidRPr="00D566DE">
              <w:rPr>
                <w:color w:val="2D2D2D"/>
                <w:sz w:val="20"/>
                <w:szCs w:val="20"/>
              </w:rPr>
              <w:t>724,08</w:t>
            </w:r>
          </w:p>
        </w:tc>
        <w:tc>
          <w:tcPr>
            <w:tcW w:w="889" w:type="dxa"/>
            <w:shd w:val="clear" w:color="auto" w:fill="auto"/>
            <w:tcMar>
              <w:left w:w="28" w:type="dxa"/>
              <w:right w:w="28" w:type="dxa"/>
            </w:tcMar>
            <w:vAlign w:val="center"/>
          </w:tcPr>
          <w:p w14:paraId="49AB464E" w14:textId="77777777" w:rsidR="00D566DE" w:rsidRPr="00D566DE" w:rsidRDefault="00D566DE" w:rsidP="00D566DE">
            <w:pPr>
              <w:jc w:val="center"/>
              <w:rPr>
                <w:bCs/>
                <w:sz w:val="20"/>
                <w:szCs w:val="20"/>
                <w:lang w:val="en-US"/>
              </w:rPr>
            </w:pPr>
            <w:r w:rsidRPr="00D566DE">
              <w:rPr>
                <w:color w:val="2D2D2D"/>
                <w:sz w:val="20"/>
                <w:szCs w:val="20"/>
              </w:rPr>
              <w:t>554,73</w:t>
            </w:r>
          </w:p>
        </w:tc>
        <w:tc>
          <w:tcPr>
            <w:tcW w:w="889" w:type="dxa"/>
            <w:shd w:val="clear" w:color="auto" w:fill="auto"/>
            <w:tcMar>
              <w:left w:w="28" w:type="dxa"/>
              <w:right w:w="28" w:type="dxa"/>
            </w:tcMar>
            <w:vAlign w:val="center"/>
          </w:tcPr>
          <w:p w14:paraId="4AB50BE1" w14:textId="77777777" w:rsidR="00D566DE" w:rsidRPr="00D566DE" w:rsidRDefault="00D566DE" w:rsidP="00D566DE">
            <w:pPr>
              <w:jc w:val="center"/>
              <w:rPr>
                <w:bCs/>
                <w:sz w:val="20"/>
                <w:szCs w:val="20"/>
                <w:lang w:val="en-US"/>
              </w:rPr>
            </w:pPr>
            <w:r w:rsidRPr="00D566DE">
              <w:rPr>
                <w:color w:val="2D2D2D"/>
                <w:sz w:val="20"/>
                <w:szCs w:val="20"/>
              </w:rPr>
              <w:t>521,34</w:t>
            </w:r>
          </w:p>
        </w:tc>
        <w:tc>
          <w:tcPr>
            <w:tcW w:w="865" w:type="dxa"/>
            <w:tcMar>
              <w:left w:w="28" w:type="dxa"/>
              <w:right w:w="28" w:type="dxa"/>
            </w:tcMar>
            <w:vAlign w:val="center"/>
          </w:tcPr>
          <w:p w14:paraId="1E95A602" w14:textId="77777777" w:rsidR="00D566DE" w:rsidRPr="00D566DE" w:rsidRDefault="00D566DE" w:rsidP="00D566DE">
            <w:pPr>
              <w:jc w:val="center"/>
              <w:rPr>
                <w:bCs/>
                <w:sz w:val="20"/>
                <w:szCs w:val="20"/>
                <w:lang w:val="en-US"/>
              </w:rPr>
            </w:pPr>
            <w:r w:rsidRPr="00D566DE">
              <w:rPr>
                <w:color w:val="2D2D2D"/>
                <w:sz w:val="20"/>
                <w:szCs w:val="20"/>
              </w:rPr>
              <w:t>709,31</w:t>
            </w:r>
          </w:p>
        </w:tc>
        <w:tc>
          <w:tcPr>
            <w:tcW w:w="889" w:type="dxa"/>
            <w:tcMar>
              <w:left w:w="28" w:type="dxa"/>
              <w:right w:w="28" w:type="dxa"/>
            </w:tcMar>
            <w:vAlign w:val="center"/>
          </w:tcPr>
          <w:p w14:paraId="6E0E6A73" w14:textId="77777777" w:rsidR="00D566DE" w:rsidRPr="00D566DE" w:rsidRDefault="00D566DE" w:rsidP="00D566DE">
            <w:pPr>
              <w:jc w:val="center"/>
              <w:rPr>
                <w:bCs/>
                <w:sz w:val="20"/>
                <w:szCs w:val="20"/>
                <w:lang w:val="en-US"/>
              </w:rPr>
            </w:pPr>
            <w:r w:rsidRPr="00D566DE">
              <w:rPr>
                <w:color w:val="2D2D2D"/>
                <w:sz w:val="20"/>
                <w:szCs w:val="20"/>
              </w:rPr>
              <w:t>1 072,47</w:t>
            </w:r>
          </w:p>
        </w:tc>
        <w:tc>
          <w:tcPr>
            <w:tcW w:w="935" w:type="dxa"/>
            <w:tcMar>
              <w:left w:w="28" w:type="dxa"/>
              <w:right w:w="28" w:type="dxa"/>
            </w:tcMar>
            <w:vAlign w:val="center"/>
          </w:tcPr>
          <w:p w14:paraId="3A16A1CF" w14:textId="77777777" w:rsidR="00D566DE" w:rsidRPr="00D566DE" w:rsidRDefault="00D566DE" w:rsidP="00D566DE">
            <w:pPr>
              <w:jc w:val="center"/>
              <w:rPr>
                <w:bCs/>
                <w:sz w:val="20"/>
                <w:szCs w:val="20"/>
                <w:lang w:val="en-US"/>
              </w:rPr>
            </w:pPr>
            <w:r w:rsidRPr="00D566DE">
              <w:rPr>
                <w:color w:val="2D2D2D"/>
                <w:sz w:val="20"/>
                <w:szCs w:val="20"/>
              </w:rPr>
              <w:t>806,30</w:t>
            </w:r>
          </w:p>
        </w:tc>
        <w:tc>
          <w:tcPr>
            <w:tcW w:w="935" w:type="dxa"/>
            <w:tcMar>
              <w:left w:w="28" w:type="dxa"/>
              <w:right w:w="28" w:type="dxa"/>
            </w:tcMar>
            <w:vAlign w:val="center"/>
          </w:tcPr>
          <w:p w14:paraId="114A488F" w14:textId="77777777" w:rsidR="00D566DE" w:rsidRPr="00D566DE" w:rsidRDefault="00D566DE" w:rsidP="00D566DE">
            <w:pPr>
              <w:jc w:val="center"/>
              <w:rPr>
                <w:bCs/>
                <w:sz w:val="20"/>
                <w:szCs w:val="20"/>
                <w:lang w:val="en-US"/>
              </w:rPr>
            </w:pPr>
            <w:r w:rsidRPr="00D566DE">
              <w:rPr>
                <w:color w:val="2D2D2D"/>
                <w:sz w:val="20"/>
                <w:szCs w:val="20"/>
              </w:rPr>
              <w:t>397,94</w:t>
            </w:r>
          </w:p>
        </w:tc>
        <w:tc>
          <w:tcPr>
            <w:tcW w:w="935" w:type="dxa"/>
            <w:tcMar>
              <w:left w:w="28" w:type="dxa"/>
              <w:right w:w="28" w:type="dxa"/>
            </w:tcMar>
            <w:vAlign w:val="center"/>
          </w:tcPr>
          <w:p w14:paraId="69CE5EED" w14:textId="77777777" w:rsidR="00D566DE" w:rsidRPr="00D566DE" w:rsidRDefault="00D566DE" w:rsidP="00D566DE">
            <w:pPr>
              <w:jc w:val="center"/>
              <w:rPr>
                <w:bCs/>
                <w:sz w:val="20"/>
                <w:szCs w:val="20"/>
                <w:lang w:val="en-US"/>
              </w:rPr>
            </w:pPr>
            <w:r w:rsidRPr="00D566DE">
              <w:rPr>
                <w:color w:val="2D2D2D"/>
                <w:sz w:val="20"/>
                <w:szCs w:val="20"/>
              </w:rPr>
              <w:t>644,75</w:t>
            </w:r>
          </w:p>
        </w:tc>
        <w:tc>
          <w:tcPr>
            <w:tcW w:w="933" w:type="dxa"/>
            <w:tcMar>
              <w:left w:w="28" w:type="dxa"/>
              <w:right w:w="28" w:type="dxa"/>
            </w:tcMar>
            <w:vAlign w:val="center"/>
          </w:tcPr>
          <w:p w14:paraId="2D1CA728" w14:textId="77777777" w:rsidR="00D566DE" w:rsidRPr="00D566DE" w:rsidRDefault="00D566DE" w:rsidP="00D566DE">
            <w:pPr>
              <w:jc w:val="center"/>
              <w:rPr>
                <w:bCs/>
                <w:sz w:val="20"/>
                <w:szCs w:val="20"/>
                <w:lang w:val="en-US"/>
              </w:rPr>
            </w:pPr>
            <w:r w:rsidRPr="00D566DE">
              <w:rPr>
                <w:color w:val="2D2D2D"/>
                <w:sz w:val="20"/>
                <w:szCs w:val="20"/>
              </w:rPr>
              <w:t>240,91</w:t>
            </w:r>
          </w:p>
        </w:tc>
        <w:tc>
          <w:tcPr>
            <w:tcW w:w="885" w:type="dxa"/>
            <w:tcMar>
              <w:left w:w="28" w:type="dxa"/>
              <w:right w:w="28" w:type="dxa"/>
            </w:tcMar>
            <w:vAlign w:val="center"/>
          </w:tcPr>
          <w:p w14:paraId="3F456314"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4342683E" w14:textId="77777777" w:rsidTr="00D566DE">
        <w:trPr>
          <w:trHeight w:val="510"/>
          <w:jc w:val="center"/>
        </w:trPr>
        <w:tc>
          <w:tcPr>
            <w:tcW w:w="478" w:type="dxa"/>
            <w:shd w:val="clear" w:color="auto" w:fill="auto"/>
            <w:tcMar>
              <w:left w:w="28" w:type="dxa"/>
              <w:right w:w="28" w:type="dxa"/>
            </w:tcMar>
            <w:vAlign w:val="center"/>
            <w:hideMark/>
          </w:tcPr>
          <w:p w14:paraId="0BBA8E97" w14:textId="77777777" w:rsidR="00D566DE" w:rsidRPr="00D566DE" w:rsidRDefault="00D566DE" w:rsidP="00D566DE">
            <w:pPr>
              <w:jc w:val="center"/>
              <w:rPr>
                <w:sz w:val="18"/>
                <w:szCs w:val="18"/>
              </w:rPr>
            </w:pPr>
            <w:r w:rsidRPr="00D566DE">
              <w:rPr>
                <w:sz w:val="18"/>
                <w:szCs w:val="18"/>
              </w:rPr>
              <w:t>1.3.</w:t>
            </w:r>
          </w:p>
        </w:tc>
        <w:tc>
          <w:tcPr>
            <w:tcW w:w="2120" w:type="dxa"/>
            <w:shd w:val="clear" w:color="auto" w:fill="auto"/>
            <w:tcMar>
              <w:left w:w="28" w:type="dxa"/>
              <w:right w:w="28" w:type="dxa"/>
            </w:tcMar>
            <w:vAlign w:val="center"/>
            <w:hideMark/>
          </w:tcPr>
          <w:p w14:paraId="0EFCFD11" w14:textId="77777777" w:rsidR="00D566DE" w:rsidRPr="00D566DE" w:rsidRDefault="00D566DE" w:rsidP="00D566DE">
            <w:pPr>
              <w:ind w:right="-52"/>
              <w:rPr>
                <w:sz w:val="18"/>
                <w:szCs w:val="18"/>
              </w:rPr>
            </w:pPr>
            <w:r w:rsidRPr="00D566DE">
              <w:rPr>
                <w:sz w:val="18"/>
                <w:szCs w:val="18"/>
              </w:rPr>
              <w:t>средства,</w:t>
            </w:r>
          </w:p>
          <w:p w14:paraId="1A853039" w14:textId="77777777" w:rsidR="00D566DE" w:rsidRPr="00D566DE" w:rsidRDefault="00D566DE" w:rsidP="00D566DE">
            <w:pPr>
              <w:ind w:right="-52"/>
              <w:rPr>
                <w:sz w:val="18"/>
                <w:szCs w:val="18"/>
              </w:rPr>
            </w:pPr>
            <w:r w:rsidRPr="00D566DE">
              <w:rPr>
                <w:sz w:val="18"/>
                <w:szCs w:val="18"/>
              </w:rPr>
              <w:t>полученные за счет платы за подключение</w:t>
            </w:r>
          </w:p>
        </w:tc>
        <w:tc>
          <w:tcPr>
            <w:tcW w:w="1619" w:type="dxa"/>
            <w:shd w:val="clear" w:color="auto" w:fill="auto"/>
            <w:tcMar>
              <w:left w:w="28" w:type="dxa"/>
              <w:right w:w="28" w:type="dxa"/>
            </w:tcMar>
            <w:vAlign w:val="center"/>
          </w:tcPr>
          <w:p w14:paraId="0297B348"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10C589F5"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54A2359"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83ABF50"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50CA1975"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743F7C96"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429B7397"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60AE2D50"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150D3E84"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824095F"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59885CEC"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5F61BAA6"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69B48459" w14:textId="77777777" w:rsidTr="00D566DE">
        <w:trPr>
          <w:trHeight w:val="510"/>
          <w:jc w:val="center"/>
        </w:trPr>
        <w:tc>
          <w:tcPr>
            <w:tcW w:w="478" w:type="dxa"/>
            <w:shd w:val="clear" w:color="auto" w:fill="auto"/>
            <w:tcMar>
              <w:left w:w="28" w:type="dxa"/>
              <w:right w:w="28" w:type="dxa"/>
            </w:tcMar>
            <w:vAlign w:val="center"/>
            <w:hideMark/>
          </w:tcPr>
          <w:p w14:paraId="65A5E89D" w14:textId="77777777" w:rsidR="00D566DE" w:rsidRPr="00D566DE" w:rsidRDefault="00D566DE" w:rsidP="00D566DE">
            <w:pPr>
              <w:jc w:val="center"/>
              <w:rPr>
                <w:sz w:val="18"/>
                <w:szCs w:val="18"/>
              </w:rPr>
            </w:pPr>
            <w:r w:rsidRPr="00D566DE">
              <w:rPr>
                <w:sz w:val="18"/>
                <w:szCs w:val="18"/>
              </w:rPr>
              <w:t>1.4.</w:t>
            </w:r>
          </w:p>
        </w:tc>
        <w:tc>
          <w:tcPr>
            <w:tcW w:w="2120" w:type="dxa"/>
            <w:shd w:val="clear" w:color="auto" w:fill="auto"/>
            <w:tcMar>
              <w:left w:w="28" w:type="dxa"/>
              <w:right w:w="28" w:type="dxa"/>
            </w:tcMar>
            <w:vAlign w:val="center"/>
            <w:hideMark/>
          </w:tcPr>
          <w:p w14:paraId="28D9C3ED" w14:textId="77777777" w:rsidR="00D566DE" w:rsidRPr="00D566DE" w:rsidRDefault="00D566DE" w:rsidP="00D566DE">
            <w:pPr>
              <w:rPr>
                <w:sz w:val="18"/>
                <w:szCs w:val="18"/>
              </w:rPr>
            </w:pPr>
            <w:r w:rsidRPr="00D566DE">
              <w:rPr>
                <w:sz w:val="18"/>
                <w:szCs w:val="18"/>
              </w:rPr>
              <w:t>прочие средства, в т.ч. аренда имущества</w:t>
            </w:r>
          </w:p>
        </w:tc>
        <w:tc>
          <w:tcPr>
            <w:tcW w:w="1619" w:type="dxa"/>
            <w:shd w:val="clear" w:color="auto" w:fill="auto"/>
            <w:tcMar>
              <w:left w:w="28" w:type="dxa"/>
              <w:right w:w="28" w:type="dxa"/>
            </w:tcMar>
            <w:vAlign w:val="center"/>
          </w:tcPr>
          <w:p w14:paraId="453E1C5C"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7AD2D746"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599A12D"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71C901DA"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4759057A"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3D33E7C5"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0B4F513A"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7CEBDDAE"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7FA46494"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60B37215"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5F2C7442"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4774DFA4"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59A9D043" w14:textId="77777777" w:rsidTr="00D566DE">
        <w:trPr>
          <w:trHeight w:val="255"/>
          <w:jc w:val="center"/>
        </w:trPr>
        <w:tc>
          <w:tcPr>
            <w:tcW w:w="478" w:type="dxa"/>
            <w:shd w:val="clear" w:color="auto" w:fill="auto"/>
            <w:tcMar>
              <w:left w:w="28" w:type="dxa"/>
              <w:right w:w="28" w:type="dxa"/>
            </w:tcMar>
            <w:vAlign w:val="center"/>
            <w:hideMark/>
          </w:tcPr>
          <w:p w14:paraId="4D462824" w14:textId="77777777" w:rsidR="00D566DE" w:rsidRPr="00D566DE" w:rsidRDefault="00D566DE" w:rsidP="00D566DE">
            <w:pPr>
              <w:jc w:val="center"/>
              <w:rPr>
                <w:bCs/>
                <w:sz w:val="18"/>
                <w:szCs w:val="18"/>
              </w:rPr>
            </w:pPr>
            <w:r w:rsidRPr="00D566DE">
              <w:rPr>
                <w:bCs/>
                <w:sz w:val="18"/>
                <w:szCs w:val="18"/>
              </w:rPr>
              <w:t>2.</w:t>
            </w:r>
          </w:p>
        </w:tc>
        <w:tc>
          <w:tcPr>
            <w:tcW w:w="2120" w:type="dxa"/>
            <w:shd w:val="clear" w:color="auto" w:fill="auto"/>
            <w:tcMar>
              <w:left w:w="28" w:type="dxa"/>
              <w:right w:w="28" w:type="dxa"/>
            </w:tcMar>
            <w:vAlign w:val="center"/>
            <w:hideMark/>
          </w:tcPr>
          <w:p w14:paraId="177ED6CE" w14:textId="77777777" w:rsidR="00D566DE" w:rsidRPr="00D566DE" w:rsidRDefault="00D566DE" w:rsidP="00D566DE">
            <w:pPr>
              <w:rPr>
                <w:bCs/>
                <w:sz w:val="18"/>
                <w:szCs w:val="18"/>
              </w:rPr>
            </w:pPr>
            <w:r w:rsidRPr="00D566DE">
              <w:rPr>
                <w:bCs/>
                <w:sz w:val="18"/>
                <w:szCs w:val="18"/>
              </w:rPr>
              <w:t>Привлеченные средства</w:t>
            </w:r>
          </w:p>
        </w:tc>
        <w:tc>
          <w:tcPr>
            <w:tcW w:w="1619" w:type="dxa"/>
            <w:shd w:val="clear" w:color="auto" w:fill="auto"/>
            <w:tcMar>
              <w:left w:w="28" w:type="dxa"/>
              <w:right w:w="28" w:type="dxa"/>
            </w:tcMar>
            <w:vAlign w:val="center"/>
          </w:tcPr>
          <w:p w14:paraId="78035B9F"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33DEEB35"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9F22141"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28F27BA7"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797E829E"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0565D625"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2ED50EE7"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EA97601"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0620E626"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729F4DB"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5FA3401C"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14DF681D"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6A72E266" w14:textId="77777777" w:rsidTr="00D566DE">
        <w:trPr>
          <w:trHeight w:val="255"/>
          <w:jc w:val="center"/>
        </w:trPr>
        <w:tc>
          <w:tcPr>
            <w:tcW w:w="478" w:type="dxa"/>
            <w:shd w:val="clear" w:color="auto" w:fill="auto"/>
            <w:tcMar>
              <w:left w:w="28" w:type="dxa"/>
              <w:right w:w="28" w:type="dxa"/>
            </w:tcMar>
            <w:vAlign w:val="center"/>
            <w:hideMark/>
          </w:tcPr>
          <w:p w14:paraId="62A78F3A" w14:textId="77777777" w:rsidR="00D566DE" w:rsidRPr="00D566DE" w:rsidRDefault="00D566DE" w:rsidP="00D566DE">
            <w:pPr>
              <w:jc w:val="center"/>
              <w:rPr>
                <w:sz w:val="18"/>
                <w:szCs w:val="18"/>
              </w:rPr>
            </w:pPr>
            <w:r w:rsidRPr="00D566DE">
              <w:rPr>
                <w:sz w:val="18"/>
                <w:szCs w:val="18"/>
              </w:rPr>
              <w:t>2.1.</w:t>
            </w:r>
          </w:p>
        </w:tc>
        <w:tc>
          <w:tcPr>
            <w:tcW w:w="2120" w:type="dxa"/>
            <w:shd w:val="clear" w:color="auto" w:fill="auto"/>
            <w:tcMar>
              <w:left w:w="28" w:type="dxa"/>
              <w:right w:w="28" w:type="dxa"/>
            </w:tcMar>
            <w:vAlign w:val="center"/>
            <w:hideMark/>
          </w:tcPr>
          <w:p w14:paraId="512E8BB2" w14:textId="77777777" w:rsidR="00D566DE" w:rsidRPr="00D566DE" w:rsidRDefault="00D566DE" w:rsidP="00D566DE">
            <w:pPr>
              <w:rPr>
                <w:sz w:val="18"/>
                <w:szCs w:val="18"/>
              </w:rPr>
            </w:pPr>
            <w:r w:rsidRPr="00D566DE">
              <w:rPr>
                <w:sz w:val="18"/>
                <w:szCs w:val="18"/>
              </w:rPr>
              <w:t>кредиты</w:t>
            </w:r>
          </w:p>
        </w:tc>
        <w:tc>
          <w:tcPr>
            <w:tcW w:w="1619" w:type="dxa"/>
            <w:shd w:val="clear" w:color="auto" w:fill="auto"/>
            <w:tcMar>
              <w:left w:w="28" w:type="dxa"/>
              <w:right w:w="28" w:type="dxa"/>
            </w:tcMar>
            <w:vAlign w:val="center"/>
          </w:tcPr>
          <w:p w14:paraId="01B20D86"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26BD89B3"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50585E76"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692CBBD1"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742E30CA"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2B12BCDB"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08E3E0A0"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292CFD0B"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DF45B33"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625B82F3"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6BBB92CB"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15FB72E1"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7A07A772" w14:textId="77777777" w:rsidTr="00D566DE">
        <w:trPr>
          <w:trHeight w:val="255"/>
          <w:jc w:val="center"/>
        </w:trPr>
        <w:tc>
          <w:tcPr>
            <w:tcW w:w="478" w:type="dxa"/>
            <w:shd w:val="clear" w:color="auto" w:fill="auto"/>
            <w:tcMar>
              <w:left w:w="28" w:type="dxa"/>
              <w:right w:w="28" w:type="dxa"/>
            </w:tcMar>
            <w:vAlign w:val="center"/>
            <w:hideMark/>
          </w:tcPr>
          <w:p w14:paraId="546459E4" w14:textId="77777777" w:rsidR="00D566DE" w:rsidRPr="00D566DE" w:rsidRDefault="00D566DE" w:rsidP="00D566DE">
            <w:pPr>
              <w:jc w:val="center"/>
              <w:rPr>
                <w:sz w:val="18"/>
                <w:szCs w:val="18"/>
              </w:rPr>
            </w:pPr>
            <w:r w:rsidRPr="00D566DE">
              <w:rPr>
                <w:sz w:val="18"/>
                <w:szCs w:val="18"/>
              </w:rPr>
              <w:t>2.2.</w:t>
            </w:r>
          </w:p>
        </w:tc>
        <w:tc>
          <w:tcPr>
            <w:tcW w:w="2120" w:type="dxa"/>
            <w:shd w:val="clear" w:color="auto" w:fill="auto"/>
            <w:tcMar>
              <w:left w:w="28" w:type="dxa"/>
              <w:right w:w="28" w:type="dxa"/>
            </w:tcMar>
            <w:vAlign w:val="center"/>
            <w:hideMark/>
          </w:tcPr>
          <w:p w14:paraId="28D95CD1" w14:textId="77777777" w:rsidR="00D566DE" w:rsidRPr="00D566DE" w:rsidRDefault="00D566DE" w:rsidP="00D566DE">
            <w:pPr>
              <w:rPr>
                <w:sz w:val="18"/>
                <w:szCs w:val="18"/>
              </w:rPr>
            </w:pPr>
            <w:r w:rsidRPr="00D566DE">
              <w:rPr>
                <w:sz w:val="18"/>
                <w:szCs w:val="18"/>
              </w:rPr>
              <w:t>займы организаций</w:t>
            </w:r>
          </w:p>
        </w:tc>
        <w:tc>
          <w:tcPr>
            <w:tcW w:w="1619" w:type="dxa"/>
            <w:shd w:val="clear" w:color="auto" w:fill="auto"/>
            <w:tcMar>
              <w:left w:w="28" w:type="dxa"/>
              <w:right w:w="28" w:type="dxa"/>
            </w:tcMar>
            <w:vAlign w:val="center"/>
          </w:tcPr>
          <w:p w14:paraId="35CA815D"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34D1928B"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66EFBC74"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161DA5CE"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A6E8663"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4D26406E"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4F82AC34"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63152479"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D253124"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56DAFD3B"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2A31A164"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4D0954D1"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0BB0090D" w14:textId="77777777" w:rsidTr="00D566DE">
        <w:trPr>
          <w:trHeight w:val="255"/>
          <w:jc w:val="center"/>
        </w:trPr>
        <w:tc>
          <w:tcPr>
            <w:tcW w:w="478" w:type="dxa"/>
            <w:shd w:val="clear" w:color="auto" w:fill="auto"/>
            <w:tcMar>
              <w:left w:w="28" w:type="dxa"/>
              <w:right w:w="28" w:type="dxa"/>
            </w:tcMar>
            <w:vAlign w:val="center"/>
            <w:hideMark/>
          </w:tcPr>
          <w:p w14:paraId="12AFB23C" w14:textId="77777777" w:rsidR="00D566DE" w:rsidRPr="00D566DE" w:rsidRDefault="00D566DE" w:rsidP="00D566DE">
            <w:pPr>
              <w:jc w:val="center"/>
              <w:rPr>
                <w:sz w:val="18"/>
                <w:szCs w:val="18"/>
              </w:rPr>
            </w:pPr>
            <w:r w:rsidRPr="00D566DE">
              <w:rPr>
                <w:sz w:val="18"/>
                <w:szCs w:val="18"/>
              </w:rPr>
              <w:t>2.3.</w:t>
            </w:r>
          </w:p>
        </w:tc>
        <w:tc>
          <w:tcPr>
            <w:tcW w:w="2120" w:type="dxa"/>
            <w:shd w:val="clear" w:color="auto" w:fill="auto"/>
            <w:tcMar>
              <w:left w:w="28" w:type="dxa"/>
              <w:right w:w="28" w:type="dxa"/>
            </w:tcMar>
            <w:vAlign w:val="center"/>
            <w:hideMark/>
          </w:tcPr>
          <w:p w14:paraId="795557F9" w14:textId="77777777" w:rsidR="00D566DE" w:rsidRPr="00D566DE" w:rsidRDefault="00D566DE" w:rsidP="00D566DE">
            <w:pPr>
              <w:rPr>
                <w:sz w:val="18"/>
                <w:szCs w:val="18"/>
              </w:rPr>
            </w:pPr>
            <w:r w:rsidRPr="00D566DE">
              <w:rPr>
                <w:sz w:val="18"/>
                <w:szCs w:val="18"/>
              </w:rPr>
              <w:t>прочие средства</w:t>
            </w:r>
          </w:p>
        </w:tc>
        <w:tc>
          <w:tcPr>
            <w:tcW w:w="1619" w:type="dxa"/>
            <w:shd w:val="clear" w:color="auto" w:fill="auto"/>
            <w:tcMar>
              <w:left w:w="28" w:type="dxa"/>
              <w:right w:w="28" w:type="dxa"/>
            </w:tcMar>
            <w:vAlign w:val="center"/>
          </w:tcPr>
          <w:p w14:paraId="5A1CE3CA"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215BB1CC"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55C0AAC9"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5B64CC64"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4501FD55"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78607A05"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28361159"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D443CCD"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7DDD6A86"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24C7FA8"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3BCA15F1"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52B88415"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68B03DC3" w14:textId="77777777" w:rsidTr="00D566DE">
        <w:trPr>
          <w:trHeight w:val="510"/>
          <w:jc w:val="center"/>
        </w:trPr>
        <w:tc>
          <w:tcPr>
            <w:tcW w:w="478" w:type="dxa"/>
            <w:shd w:val="clear" w:color="auto" w:fill="auto"/>
            <w:tcMar>
              <w:left w:w="28" w:type="dxa"/>
              <w:right w:w="28" w:type="dxa"/>
            </w:tcMar>
            <w:vAlign w:val="center"/>
            <w:hideMark/>
          </w:tcPr>
          <w:p w14:paraId="7B57EF04" w14:textId="77777777" w:rsidR="00D566DE" w:rsidRPr="00D566DE" w:rsidRDefault="00D566DE" w:rsidP="00D566DE">
            <w:pPr>
              <w:jc w:val="center"/>
              <w:rPr>
                <w:bCs/>
                <w:sz w:val="18"/>
                <w:szCs w:val="18"/>
              </w:rPr>
            </w:pPr>
            <w:r w:rsidRPr="00D566DE">
              <w:rPr>
                <w:bCs/>
                <w:sz w:val="18"/>
                <w:szCs w:val="18"/>
              </w:rPr>
              <w:t>3.</w:t>
            </w:r>
          </w:p>
        </w:tc>
        <w:tc>
          <w:tcPr>
            <w:tcW w:w="2120" w:type="dxa"/>
            <w:shd w:val="clear" w:color="auto" w:fill="auto"/>
            <w:tcMar>
              <w:left w:w="28" w:type="dxa"/>
              <w:right w:w="28" w:type="dxa"/>
            </w:tcMar>
            <w:vAlign w:val="center"/>
            <w:hideMark/>
          </w:tcPr>
          <w:p w14:paraId="77796E9A" w14:textId="77777777" w:rsidR="00D566DE" w:rsidRPr="00D566DE" w:rsidRDefault="00D566DE" w:rsidP="00D566DE">
            <w:pPr>
              <w:rPr>
                <w:bCs/>
                <w:sz w:val="18"/>
                <w:szCs w:val="18"/>
              </w:rPr>
            </w:pPr>
            <w:r w:rsidRPr="00D566DE">
              <w:rPr>
                <w:bCs/>
                <w:sz w:val="18"/>
                <w:szCs w:val="18"/>
              </w:rPr>
              <w:t>Бюджетное финансирование</w:t>
            </w:r>
          </w:p>
        </w:tc>
        <w:tc>
          <w:tcPr>
            <w:tcW w:w="1619" w:type="dxa"/>
            <w:shd w:val="clear" w:color="auto" w:fill="auto"/>
            <w:tcMar>
              <w:left w:w="28" w:type="dxa"/>
              <w:right w:w="28" w:type="dxa"/>
            </w:tcMar>
            <w:vAlign w:val="center"/>
          </w:tcPr>
          <w:p w14:paraId="0894F76B" w14:textId="77777777" w:rsidR="00D566DE" w:rsidRPr="00D566DE" w:rsidRDefault="00D566DE" w:rsidP="00D566DE">
            <w:pPr>
              <w:jc w:val="center"/>
              <w:rPr>
                <w:bCs/>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55E485E2"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3AF109EA"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4C16358A"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B10DFAE"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2161C2F2"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3E808240"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63119DE6"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5E379CA"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72C4102C"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66AD675C"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25632C89"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42969669" w14:textId="77777777" w:rsidTr="00D566DE">
        <w:trPr>
          <w:trHeight w:val="645"/>
          <w:jc w:val="center"/>
        </w:trPr>
        <w:tc>
          <w:tcPr>
            <w:tcW w:w="478" w:type="dxa"/>
            <w:shd w:val="clear" w:color="auto" w:fill="auto"/>
            <w:tcMar>
              <w:left w:w="28" w:type="dxa"/>
              <w:right w:w="28" w:type="dxa"/>
            </w:tcMar>
            <w:vAlign w:val="center"/>
            <w:hideMark/>
          </w:tcPr>
          <w:p w14:paraId="4C3E524F" w14:textId="77777777" w:rsidR="00D566DE" w:rsidRPr="00D566DE" w:rsidRDefault="00D566DE" w:rsidP="00D566DE">
            <w:pPr>
              <w:jc w:val="center"/>
              <w:rPr>
                <w:bCs/>
                <w:sz w:val="18"/>
                <w:szCs w:val="18"/>
              </w:rPr>
            </w:pPr>
            <w:r w:rsidRPr="00D566DE">
              <w:rPr>
                <w:bCs/>
                <w:sz w:val="18"/>
                <w:szCs w:val="18"/>
              </w:rPr>
              <w:t>4.</w:t>
            </w:r>
          </w:p>
        </w:tc>
        <w:tc>
          <w:tcPr>
            <w:tcW w:w="2120" w:type="dxa"/>
            <w:shd w:val="clear" w:color="auto" w:fill="auto"/>
            <w:tcMar>
              <w:left w:w="28" w:type="dxa"/>
              <w:right w:w="28" w:type="dxa"/>
            </w:tcMar>
            <w:vAlign w:val="center"/>
            <w:hideMark/>
          </w:tcPr>
          <w:p w14:paraId="0DE86CD4" w14:textId="77777777" w:rsidR="00D566DE" w:rsidRPr="00D566DE" w:rsidRDefault="00D566DE" w:rsidP="00D566DE">
            <w:pPr>
              <w:rPr>
                <w:bCs/>
                <w:sz w:val="18"/>
                <w:szCs w:val="18"/>
              </w:rPr>
            </w:pPr>
            <w:r w:rsidRPr="00D566DE">
              <w:rPr>
                <w:bCs/>
                <w:sz w:val="18"/>
                <w:szCs w:val="18"/>
              </w:rPr>
              <w:t>Прочие источники финансирования, в т.ч. лизинг</w:t>
            </w:r>
          </w:p>
        </w:tc>
        <w:tc>
          <w:tcPr>
            <w:tcW w:w="1619" w:type="dxa"/>
            <w:shd w:val="clear" w:color="auto" w:fill="auto"/>
            <w:tcMar>
              <w:left w:w="28" w:type="dxa"/>
              <w:right w:w="28" w:type="dxa"/>
            </w:tcMar>
            <w:vAlign w:val="center"/>
          </w:tcPr>
          <w:p w14:paraId="28A3C979" w14:textId="77777777" w:rsidR="00D566DE" w:rsidRPr="00D566DE" w:rsidRDefault="00D566DE" w:rsidP="00D566DE">
            <w:pPr>
              <w:jc w:val="center"/>
              <w:rPr>
                <w:sz w:val="18"/>
                <w:szCs w:val="18"/>
                <w:lang w:val="en-US"/>
              </w:rPr>
            </w:pPr>
            <w:r w:rsidRPr="00D566DE">
              <w:rPr>
                <w:color w:val="000000"/>
                <w:sz w:val="18"/>
                <w:szCs w:val="18"/>
              </w:rPr>
              <w:t>0,00</w:t>
            </w:r>
          </w:p>
        </w:tc>
        <w:tc>
          <w:tcPr>
            <w:tcW w:w="1166" w:type="dxa"/>
            <w:shd w:val="clear" w:color="auto" w:fill="auto"/>
            <w:tcMar>
              <w:left w:w="28" w:type="dxa"/>
              <w:right w:w="28" w:type="dxa"/>
            </w:tcMar>
            <w:vAlign w:val="center"/>
          </w:tcPr>
          <w:p w14:paraId="2E74F33C" w14:textId="77777777" w:rsidR="00D566DE" w:rsidRPr="00D566DE" w:rsidRDefault="00D566DE" w:rsidP="00D566DE">
            <w:pPr>
              <w:jc w:val="center"/>
              <w:rPr>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57A41B30"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4DB3EAD6"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shd w:val="clear" w:color="auto" w:fill="auto"/>
            <w:tcMar>
              <w:left w:w="28" w:type="dxa"/>
              <w:right w:w="28" w:type="dxa"/>
            </w:tcMar>
            <w:vAlign w:val="center"/>
          </w:tcPr>
          <w:p w14:paraId="0A44EAE3" w14:textId="77777777" w:rsidR="00D566DE" w:rsidRPr="00D566DE" w:rsidRDefault="00D566DE" w:rsidP="00D566DE">
            <w:pPr>
              <w:jc w:val="center"/>
              <w:rPr>
                <w:bCs/>
                <w:sz w:val="18"/>
                <w:szCs w:val="18"/>
                <w:lang w:val="en-US"/>
              </w:rPr>
            </w:pPr>
            <w:r w:rsidRPr="00D566DE">
              <w:rPr>
                <w:color w:val="000000"/>
                <w:sz w:val="18"/>
                <w:szCs w:val="18"/>
              </w:rPr>
              <w:t>0,00</w:t>
            </w:r>
          </w:p>
        </w:tc>
        <w:tc>
          <w:tcPr>
            <w:tcW w:w="865" w:type="dxa"/>
            <w:tcMar>
              <w:left w:w="28" w:type="dxa"/>
              <w:right w:w="28" w:type="dxa"/>
            </w:tcMar>
            <w:vAlign w:val="center"/>
          </w:tcPr>
          <w:p w14:paraId="10F3C376" w14:textId="77777777" w:rsidR="00D566DE" w:rsidRPr="00D566DE" w:rsidRDefault="00D566DE" w:rsidP="00D566DE">
            <w:pPr>
              <w:jc w:val="center"/>
              <w:rPr>
                <w:bCs/>
                <w:sz w:val="18"/>
                <w:szCs w:val="18"/>
                <w:lang w:val="en-US"/>
              </w:rPr>
            </w:pPr>
            <w:r w:rsidRPr="00D566DE">
              <w:rPr>
                <w:color w:val="000000"/>
                <w:sz w:val="18"/>
                <w:szCs w:val="18"/>
              </w:rPr>
              <w:t>0,00</w:t>
            </w:r>
          </w:p>
        </w:tc>
        <w:tc>
          <w:tcPr>
            <w:tcW w:w="889" w:type="dxa"/>
            <w:tcMar>
              <w:left w:w="28" w:type="dxa"/>
              <w:right w:w="28" w:type="dxa"/>
            </w:tcMar>
            <w:vAlign w:val="center"/>
          </w:tcPr>
          <w:p w14:paraId="729E33CC"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3A360036"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44B2EF0F" w14:textId="77777777" w:rsidR="00D566DE" w:rsidRPr="00D566DE" w:rsidRDefault="00D566DE" w:rsidP="00D566DE">
            <w:pPr>
              <w:jc w:val="center"/>
              <w:rPr>
                <w:bCs/>
                <w:sz w:val="18"/>
                <w:szCs w:val="18"/>
                <w:lang w:val="en-US"/>
              </w:rPr>
            </w:pPr>
            <w:r w:rsidRPr="00D566DE">
              <w:rPr>
                <w:color w:val="000000"/>
                <w:sz w:val="18"/>
                <w:szCs w:val="18"/>
              </w:rPr>
              <w:t>0,00</w:t>
            </w:r>
          </w:p>
        </w:tc>
        <w:tc>
          <w:tcPr>
            <w:tcW w:w="935" w:type="dxa"/>
            <w:tcMar>
              <w:left w:w="28" w:type="dxa"/>
              <w:right w:w="28" w:type="dxa"/>
            </w:tcMar>
            <w:vAlign w:val="center"/>
          </w:tcPr>
          <w:p w14:paraId="1F89EB51" w14:textId="77777777" w:rsidR="00D566DE" w:rsidRPr="00D566DE" w:rsidRDefault="00D566DE" w:rsidP="00D566DE">
            <w:pPr>
              <w:jc w:val="center"/>
              <w:rPr>
                <w:bCs/>
                <w:sz w:val="18"/>
                <w:szCs w:val="18"/>
                <w:lang w:val="en-US"/>
              </w:rPr>
            </w:pPr>
            <w:r w:rsidRPr="00D566DE">
              <w:rPr>
                <w:color w:val="000000"/>
                <w:sz w:val="18"/>
                <w:szCs w:val="18"/>
              </w:rPr>
              <w:t>0,00</w:t>
            </w:r>
          </w:p>
        </w:tc>
        <w:tc>
          <w:tcPr>
            <w:tcW w:w="933" w:type="dxa"/>
            <w:tcMar>
              <w:left w:w="28" w:type="dxa"/>
              <w:right w:w="28" w:type="dxa"/>
            </w:tcMar>
            <w:vAlign w:val="center"/>
          </w:tcPr>
          <w:p w14:paraId="0915463D" w14:textId="77777777" w:rsidR="00D566DE" w:rsidRPr="00D566DE" w:rsidRDefault="00D566DE" w:rsidP="00D566DE">
            <w:pPr>
              <w:jc w:val="center"/>
              <w:rPr>
                <w:bCs/>
                <w:sz w:val="18"/>
                <w:szCs w:val="18"/>
                <w:lang w:val="en-US"/>
              </w:rPr>
            </w:pPr>
            <w:r w:rsidRPr="00D566DE">
              <w:rPr>
                <w:color w:val="000000"/>
                <w:sz w:val="18"/>
                <w:szCs w:val="18"/>
              </w:rPr>
              <w:t>0,00</w:t>
            </w:r>
          </w:p>
        </w:tc>
        <w:tc>
          <w:tcPr>
            <w:tcW w:w="885" w:type="dxa"/>
            <w:tcMar>
              <w:left w:w="28" w:type="dxa"/>
              <w:right w:w="28" w:type="dxa"/>
            </w:tcMar>
            <w:vAlign w:val="center"/>
          </w:tcPr>
          <w:p w14:paraId="10345466" w14:textId="77777777" w:rsidR="00D566DE" w:rsidRPr="00D566DE" w:rsidRDefault="00D566DE" w:rsidP="00D566DE">
            <w:pPr>
              <w:jc w:val="center"/>
              <w:rPr>
                <w:sz w:val="18"/>
                <w:szCs w:val="18"/>
              </w:rPr>
            </w:pPr>
            <w:r w:rsidRPr="00D566DE">
              <w:rPr>
                <w:color w:val="000000"/>
                <w:sz w:val="18"/>
                <w:szCs w:val="18"/>
              </w:rPr>
              <w:t>0,00</w:t>
            </w:r>
          </w:p>
        </w:tc>
      </w:tr>
      <w:tr w:rsidR="00D566DE" w:rsidRPr="00D566DE" w14:paraId="18D0E8B5" w14:textId="77777777" w:rsidTr="00D566DE">
        <w:trPr>
          <w:trHeight w:val="255"/>
          <w:jc w:val="center"/>
        </w:trPr>
        <w:tc>
          <w:tcPr>
            <w:tcW w:w="478" w:type="dxa"/>
            <w:shd w:val="clear" w:color="auto" w:fill="auto"/>
            <w:tcMar>
              <w:left w:w="28" w:type="dxa"/>
              <w:right w:w="28" w:type="dxa"/>
            </w:tcMar>
            <w:vAlign w:val="center"/>
            <w:hideMark/>
          </w:tcPr>
          <w:p w14:paraId="26150D51" w14:textId="77777777" w:rsidR="00D566DE" w:rsidRPr="00D566DE" w:rsidRDefault="00D566DE" w:rsidP="00D566DE">
            <w:pPr>
              <w:jc w:val="center"/>
              <w:rPr>
                <w:bCs/>
                <w:sz w:val="18"/>
                <w:szCs w:val="18"/>
              </w:rPr>
            </w:pPr>
            <w:r w:rsidRPr="00D566DE">
              <w:rPr>
                <w:bCs/>
                <w:sz w:val="18"/>
                <w:szCs w:val="18"/>
              </w:rPr>
              <w:t>5.</w:t>
            </w:r>
          </w:p>
        </w:tc>
        <w:tc>
          <w:tcPr>
            <w:tcW w:w="2120" w:type="dxa"/>
            <w:shd w:val="clear" w:color="auto" w:fill="auto"/>
            <w:tcMar>
              <w:left w:w="28" w:type="dxa"/>
              <w:right w:w="28" w:type="dxa"/>
            </w:tcMar>
            <w:vAlign w:val="center"/>
            <w:hideMark/>
          </w:tcPr>
          <w:p w14:paraId="10ACA7BB" w14:textId="77777777" w:rsidR="00D566DE" w:rsidRPr="00D566DE" w:rsidRDefault="00D566DE" w:rsidP="00D566DE">
            <w:pPr>
              <w:rPr>
                <w:bCs/>
                <w:sz w:val="18"/>
                <w:szCs w:val="18"/>
              </w:rPr>
            </w:pPr>
            <w:r w:rsidRPr="00D566DE">
              <w:rPr>
                <w:bCs/>
                <w:sz w:val="18"/>
                <w:szCs w:val="18"/>
              </w:rPr>
              <w:t>Итого по программе</w:t>
            </w:r>
          </w:p>
        </w:tc>
        <w:tc>
          <w:tcPr>
            <w:tcW w:w="1619" w:type="dxa"/>
            <w:shd w:val="clear" w:color="auto" w:fill="auto"/>
            <w:tcMar>
              <w:left w:w="28" w:type="dxa"/>
              <w:right w:w="28" w:type="dxa"/>
            </w:tcMar>
            <w:vAlign w:val="center"/>
          </w:tcPr>
          <w:p w14:paraId="4AAB7977" w14:textId="77777777" w:rsidR="00D566DE" w:rsidRPr="00D566DE" w:rsidRDefault="00D566DE" w:rsidP="00D566DE">
            <w:pPr>
              <w:jc w:val="center"/>
              <w:rPr>
                <w:color w:val="000000"/>
                <w:sz w:val="18"/>
                <w:szCs w:val="18"/>
              </w:rPr>
            </w:pPr>
            <w:r w:rsidRPr="00D566DE">
              <w:rPr>
                <w:sz w:val="18"/>
                <w:szCs w:val="18"/>
              </w:rPr>
              <w:t>19 341,81</w:t>
            </w:r>
          </w:p>
        </w:tc>
        <w:tc>
          <w:tcPr>
            <w:tcW w:w="1166" w:type="dxa"/>
            <w:shd w:val="clear" w:color="auto" w:fill="auto"/>
            <w:tcMar>
              <w:left w:w="28" w:type="dxa"/>
              <w:right w:w="28" w:type="dxa"/>
            </w:tcMar>
            <w:vAlign w:val="center"/>
          </w:tcPr>
          <w:p w14:paraId="2F5F9D7A" w14:textId="77777777" w:rsidR="00D566DE" w:rsidRPr="00D566DE" w:rsidRDefault="00D566DE" w:rsidP="00D566DE">
            <w:pPr>
              <w:jc w:val="center"/>
              <w:rPr>
                <w:color w:val="000000"/>
                <w:sz w:val="18"/>
                <w:szCs w:val="18"/>
              </w:rPr>
            </w:pPr>
            <w:r w:rsidRPr="00D566DE">
              <w:rPr>
                <w:sz w:val="18"/>
                <w:szCs w:val="18"/>
              </w:rPr>
              <w:t>2 113,57</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292398" w14:textId="77777777" w:rsidR="00D566DE" w:rsidRPr="00D566DE" w:rsidRDefault="00D566DE" w:rsidP="00D566DE">
            <w:pPr>
              <w:jc w:val="center"/>
              <w:rPr>
                <w:color w:val="000000"/>
                <w:sz w:val="18"/>
                <w:szCs w:val="18"/>
              </w:rPr>
            </w:pPr>
            <w:r w:rsidRPr="00D566DE">
              <w:rPr>
                <w:sz w:val="20"/>
                <w:szCs w:val="20"/>
              </w:rPr>
              <w:t>2 113,57</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4742A0" w14:textId="77777777" w:rsidR="00D566DE" w:rsidRPr="00D566DE" w:rsidRDefault="00D566DE" w:rsidP="00D566DE">
            <w:pPr>
              <w:jc w:val="center"/>
              <w:rPr>
                <w:color w:val="000000"/>
                <w:sz w:val="18"/>
                <w:szCs w:val="18"/>
              </w:rPr>
            </w:pPr>
            <w:r w:rsidRPr="00D566DE">
              <w:rPr>
                <w:sz w:val="20"/>
                <w:szCs w:val="20"/>
              </w:rPr>
              <w:t>2 135,82</w:t>
            </w:r>
          </w:p>
        </w:tc>
        <w:tc>
          <w:tcPr>
            <w:tcW w:w="8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D3EE1C" w14:textId="77777777" w:rsidR="00D566DE" w:rsidRPr="00D566DE" w:rsidRDefault="00D566DE" w:rsidP="00D566DE">
            <w:pPr>
              <w:jc w:val="center"/>
              <w:rPr>
                <w:color w:val="000000"/>
                <w:sz w:val="18"/>
                <w:szCs w:val="18"/>
              </w:rPr>
            </w:pPr>
            <w:r w:rsidRPr="00D566DE">
              <w:rPr>
                <w:sz w:val="20"/>
                <w:szCs w:val="20"/>
              </w:rPr>
              <w:t>2 254,89</w:t>
            </w:r>
          </w:p>
        </w:tc>
        <w:tc>
          <w:tcPr>
            <w:tcW w:w="86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3C628E00" w14:textId="77777777" w:rsidR="00D566DE" w:rsidRPr="00D566DE" w:rsidRDefault="00D566DE" w:rsidP="00D566DE">
            <w:pPr>
              <w:jc w:val="center"/>
              <w:rPr>
                <w:color w:val="000000"/>
                <w:sz w:val="18"/>
                <w:szCs w:val="18"/>
              </w:rPr>
            </w:pPr>
            <w:r w:rsidRPr="00D566DE">
              <w:rPr>
                <w:sz w:val="20"/>
                <w:szCs w:val="20"/>
              </w:rPr>
              <w:t>1 700,00</w:t>
            </w:r>
          </w:p>
        </w:tc>
        <w:tc>
          <w:tcPr>
            <w:tcW w:w="88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2BEE6A25" w14:textId="77777777" w:rsidR="00D566DE" w:rsidRPr="00D566DE" w:rsidRDefault="00D566DE" w:rsidP="00D566DE">
            <w:pPr>
              <w:jc w:val="center"/>
              <w:rPr>
                <w:color w:val="000000"/>
                <w:sz w:val="18"/>
                <w:szCs w:val="18"/>
              </w:rPr>
            </w:pPr>
            <w:r w:rsidRPr="00D566DE">
              <w:rPr>
                <w:sz w:val="20"/>
                <w:szCs w:val="20"/>
              </w:rPr>
              <w:t>2 222,72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6AE69A" w14:textId="77777777" w:rsidR="00D566DE" w:rsidRPr="00D566DE" w:rsidRDefault="00D566DE" w:rsidP="00D566DE">
            <w:pPr>
              <w:jc w:val="center"/>
              <w:rPr>
                <w:color w:val="000000"/>
                <w:sz w:val="18"/>
                <w:szCs w:val="18"/>
              </w:rPr>
            </w:pPr>
            <w:r w:rsidRPr="00D566DE">
              <w:rPr>
                <w:sz w:val="20"/>
                <w:szCs w:val="20"/>
              </w:rPr>
              <w:t>2 163,89</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1DA7FE" w14:textId="77777777" w:rsidR="00D566DE" w:rsidRPr="00D566DE" w:rsidRDefault="00D566DE" w:rsidP="00D566DE">
            <w:pPr>
              <w:jc w:val="center"/>
              <w:rPr>
                <w:color w:val="000000"/>
                <w:sz w:val="18"/>
                <w:szCs w:val="18"/>
              </w:rPr>
            </w:pPr>
            <w:r w:rsidRPr="00D566DE">
              <w:rPr>
                <w:sz w:val="20"/>
                <w:szCs w:val="20"/>
              </w:rPr>
              <w:t>1 971,92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C29377" w14:textId="77777777" w:rsidR="00D566DE" w:rsidRPr="00D566DE" w:rsidRDefault="00D566DE" w:rsidP="00D566DE">
            <w:pPr>
              <w:jc w:val="center"/>
              <w:rPr>
                <w:color w:val="000000"/>
                <w:sz w:val="18"/>
                <w:szCs w:val="18"/>
              </w:rPr>
            </w:pPr>
            <w:r w:rsidRPr="00D566DE">
              <w:rPr>
                <w:sz w:val="20"/>
                <w:szCs w:val="20"/>
              </w:rPr>
              <w:t>2 483,43</w:t>
            </w:r>
          </w:p>
        </w:tc>
        <w:tc>
          <w:tcPr>
            <w:tcW w:w="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A00E0E" w14:textId="77777777" w:rsidR="00D566DE" w:rsidRPr="00D566DE" w:rsidRDefault="00D566DE" w:rsidP="00D566DE">
            <w:pPr>
              <w:jc w:val="center"/>
              <w:rPr>
                <w:color w:val="000000"/>
                <w:sz w:val="18"/>
                <w:szCs w:val="18"/>
              </w:rPr>
            </w:pPr>
            <w:r w:rsidRPr="00D566DE">
              <w:rPr>
                <w:sz w:val="20"/>
                <w:szCs w:val="20"/>
              </w:rPr>
              <w:t>2 295,57</w:t>
            </w:r>
          </w:p>
        </w:tc>
        <w:tc>
          <w:tcPr>
            <w:tcW w:w="8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47F00D" w14:textId="77777777" w:rsidR="00D566DE" w:rsidRPr="00D566DE" w:rsidRDefault="00D566DE" w:rsidP="00D566DE">
            <w:pPr>
              <w:jc w:val="center"/>
              <w:rPr>
                <w:color w:val="000000"/>
                <w:sz w:val="18"/>
                <w:szCs w:val="18"/>
              </w:rPr>
            </w:pPr>
            <w:r w:rsidRPr="00D566DE">
              <w:rPr>
                <w:color w:val="000000"/>
                <w:sz w:val="18"/>
                <w:szCs w:val="18"/>
              </w:rPr>
              <w:t>0,00</w:t>
            </w:r>
          </w:p>
        </w:tc>
      </w:tr>
    </w:tbl>
    <w:p w14:paraId="217C3442" w14:textId="77777777" w:rsidR="00D566DE" w:rsidRPr="00D566DE" w:rsidRDefault="00D566DE" w:rsidP="00D566DE">
      <w:pPr>
        <w:jc w:val="center"/>
        <w:rPr>
          <w:bCs/>
          <w:color w:val="000000"/>
        </w:rPr>
      </w:pPr>
    </w:p>
    <w:p w14:paraId="34ED8CE9" w14:textId="77777777" w:rsidR="00D566DE" w:rsidRPr="00D566DE" w:rsidRDefault="00D566DE" w:rsidP="00D566DE">
      <w:pPr>
        <w:tabs>
          <w:tab w:val="left" w:pos="9356"/>
        </w:tabs>
        <w:autoSpaceDE w:val="0"/>
        <w:autoSpaceDN w:val="0"/>
        <w:adjustRightInd w:val="0"/>
        <w:ind w:left="-426" w:right="-142" w:firstLine="567"/>
        <w:jc w:val="both"/>
        <w:outlineLvl w:val="0"/>
        <w:rPr>
          <w:sz w:val="28"/>
          <w:szCs w:val="28"/>
        </w:rPr>
      </w:pPr>
    </w:p>
    <w:p w14:paraId="220421DE" w14:textId="77777777" w:rsidR="00D566DE" w:rsidRDefault="00D566DE" w:rsidP="00E31704">
      <w:pPr>
        <w:tabs>
          <w:tab w:val="left" w:pos="5580"/>
          <w:tab w:val="left" w:pos="9498"/>
        </w:tabs>
        <w:ind w:right="-569"/>
        <w:sectPr w:rsidR="00D566DE" w:rsidSect="00CC1F4E">
          <w:pgSz w:w="16838" w:h="11906" w:orient="landscape"/>
          <w:pgMar w:top="1701" w:right="851" w:bottom="851" w:left="1134" w:header="720" w:footer="720" w:gutter="0"/>
          <w:cols w:space="720"/>
          <w:titlePg/>
          <w:docGrid w:linePitch="326"/>
        </w:sectPr>
      </w:pPr>
    </w:p>
    <w:p w14:paraId="13940BE8" w14:textId="51563815" w:rsidR="00D566DE" w:rsidRDefault="00D566DE" w:rsidP="00D566DE">
      <w:pPr>
        <w:tabs>
          <w:tab w:val="left" w:pos="5580"/>
          <w:tab w:val="left" w:pos="9498"/>
        </w:tabs>
        <w:ind w:right="-569" w:firstLine="5387"/>
      </w:pPr>
      <w:r>
        <w:lastRenderedPageBreak/>
        <w:t>Приложение №</w:t>
      </w:r>
      <w:r w:rsidR="00CC1F4E">
        <w:t xml:space="preserve"> 6 </w:t>
      </w:r>
      <w:r>
        <w:t>к протоколу № 42</w:t>
      </w:r>
    </w:p>
    <w:p w14:paraId="319976FC" w14:textId="77777777" w:rsidR="00D566DE" w:rsidRDefault="00D566DE" w:rsidP="00D566DE">
      <w:pPr>
        <w:tabs>
          <w:tab w:val="left" w:pos="5580"/>
          <w:tab w:val="left" w:pos="9498"/>
        </w:tabs>
        <w:ind w:right="-569" w:firstLine="5387"/>
      </w:pPr>
      <w:r>
        <w:t>заседания Правления Региональной</w:t>
      </w:r>
    </w:p>
    <w:p w14:paraId="677661C2" w14:textId="77777777" w:rsidR="00D566DE" w:rsidRDefault="00D566DE" w:rsidP="00D566DE">
      <w:pPr>
        <w:tabs>
          <w:tab w:val="left" w:pos="5580"/>
          <w:tab w:val="left" w:pos="9498"/>
        </w:tabs>
        <w:ind w:right="-569" w:firstLine="5387"/>
      </w:pPr>
      <w:r>
        <w:t>энергетической комиссии</w:t>
      </w:r>
    </w:p>
    <w:p w14:paraId="439142DE" w14:textId="77777777" w:rsidR="00D566DE" w:rsidRDefault="00D566DE" w:rsidP="00D566DE">
      <w:pPr>
        <w:tabs>
          <w:tab w:val="left" w:pos="5580"/>
          <w:tab w:val="left" w:pos="9498"/>
        </w:tabs>
        <w:ind w:right="-569" w:firstLine="5387"/>
      </w:pPr>
      <w:r>
        <w:t>Кузбасса от 23.07.2020</w:t>
      </w:r>
    </w:p>
    <w:p w14:paraId="36BF0E00" w14:textId="77777777" w:rsidR="00D566DE" w:rsidRDefault="00D566DE" w:rsidP="00D566DE">
      <w:pPr>
        <w:tabs>
          <w:tab w:val="left" w:pos="5580"/>
          <w:tab w:val="left" w:pos="9498"/>
        </w:tabs>
        <w:ind w:right="-569" w:firstLine="5387"/>
      </w:pPr>
    </w:p>
    <w:p w14:paraId="0AF547E5" w14:textId="77777777" w:rsidR="00CC1F4E" w:rsidRPr="00CC1F4E" w:rsidRDefault="00CC1F4E" w:rsidP="00CC1F4E">
      <w:pPr>
        <w:jc w:val="center"/>
        <w:rPr>
          <w:snapToGrid w:val="0"/>
          <w:sz w:val="28"/>
          <w:szCs w:val="28"/>
        </w:rPr>
      </w:pPr>
      <w:bookmarkStart w:id="23" w:name="_Toc495418319"/>
      <w:bookmarkStart w:id="24" w:name="_Toc497491853"/>
      <w:r w:rsidRPr="00CC1F4E">
        <w:rPr>
          <w:snapToGrid w:val="0"/>
          <w:sz w:val="28"/>
          <w:szCs w:val="28"/>
        </w:rPr>
        <w:t>Экспертное заключение</w:t>
      </w:r>
    </w:p>
    <w:p w14:paraId="7ED3D762" w14:textId="77777777" w:rsidR="00CC1F4E" w:rsidRPr="00CC1F4E" w:rsidRDefault="00CC1F4E" w:rsidP="00CC1F4E">
      <w:pPr>
        <w:jc w:val="center"/>
        <w:rPr>
          <w:snapToGrid w:val="0"/>
          <w:sz w:val="28"/>
          <w:szCs w:val="28"/>
        </w:rPr>
      </w:pPr>
      <w:r w:rsidRPr="00CC1F4E">
        <w:rPr>
          <w:snapToGrid w:val="0"/>
          <w:sz w:val="28"/>
          <w:szCs w:val="28"/>
        </w:rPr>
        <w:t>Региональной энергетической комиссии Кузбасса</w:t>
      </w:r>
    </w:p>
    <w:p w14:paraId="1FFAB77A" w14:textId="77777777" w:rsidR="00CC1F4E" w:rsidRPr="00CC1F4E" w:rsidRDefault="00CC1F4E" w:rsidP="00CC1F4E">
      <w:pPr>
        <w:jc w:val="center"/>
        <w:rPr>
          <w:snapToGrid w:val="0"/>
          <w:sz w:val="28"/>
          <w:szCs w:val="28"/>
        </w:rPr>
      </w:pPr>
      <w:r w:rsidRPr="00CC1F4E">
        <w:rPr>
          <w:snapToGrid w:val="0"/>
          <w:sz w:val="28"/>
          <w:szCs w:val="28"/>
        </w:rPr>
        <w:t xml:space="preserve">по материалам, представленным ООО «ТеплоСнаб», для установления </w:t>
      </w:r>
    </w:p>
    <w:p w14:paraId="705D73F2" w14:textId="77777777" w:rsidR="00CC1F4E" w:rsidRPr="00CC1F4E" w:rsidRDefault="00CC1F4E" w:rsidP="00CC1F4E">
      <w:pPr>
        <w:jc w:val="center"/>
        <w:rPr>
          <w:snapToGrid w:val="0"/>
          <w:sz w:val="28"/>
          <w:szCs w:val="28"/>
        </w:rPr>
      </w:pPr>
      <w:r w:rsidRPr="00CC1F4E">
        <w:rPr>
          <w:snapToGrid w:val="0"/>
          <w:sz w:val="28"/>
          <w:szCs w:val="28"/>
        </w:rPr>
        <w:t xml:space="preserve">долгосрочных параметров регулирования, долгосрочных тарифов на тепловую </w:t>
      </w:r>
      <w:r w:rsidRPr="00CC1F4E">
        <w:rPr>
          <w:snapToGrid w:val="0"/>
          <w:sz w:val="28"/>
          <w:szCs w:val="28"/>
        </w:rPr>
        <w:br/>
        <w:t xml:space="preserve">энергию, реализуемую на потребительском рынке г. Мариинска </w:t>
      </w:r>
    </w:p>
    <w:p w14:paraId="5B0E6739" w14:textId="7F5433D9" w:rsidR="00CC1F4E" w:rsidRPr="008949E3" w:rsidRDefault="00CC1F4E" w:rsidP="008949E3">
      <w:pPr>
        <w:jc w:val="center"/>
        <w:rPr>
          <w:snapToGrid w:val="0"/>
          <w:sz w:val="28"/>
          <w:szCs w:val="28"/>
        </w:rPr>
      </w:pPr>
      <w:r w:rsidRPr="00CC1F4E">
        <w:rPr>
          <w:snapToGrid w:val="0"/>
          <w:sz w:val="28"/>
          <w:szCs w:val="28"/>
        </w:rPr>
        <w:t>на 2020-2029 годы</w:t>
      </w:r>
    </w:p>
    <w:p w14:paraId="529AD16B" w14:textId="77777777" w:rsidR="00CC1F4E" w:rsidRPr="00CC1F4E" w:rsidRDefault="00CC1F4E" w:rsidP="00CC1F4E">
      <w:pPr>
        <w:spacing w:line="312" w:lineRule="auto"/>
        <w:ind w:left="1144"/>
        <w:jc w:val="both"/>
        <w:rPr>
          <w:sz w:val="36"/>
          <w:szCs w:val="36"/>
        </w:rPr>
      </w:pPr>
      <w:bookmarkStart w:id="25" w:name="_Toc497491854"/>
      <w:bookmarkStart w:id="26" w:name="_Toc524473721"/>
      <w:bookmarkStart w:id="27" w:name="_Toc524473735"/>
      <w:bookmarkStart w:id="28" w:name="_Toc524473797"/>
      <w:bookmarkEnd w:id="23"/>
      <w:bookmarkEnd w:id="24"/>
    </w:p>
    <w:p w14:paraId="1860DC4D" w14:textId="77777777" w:rsidR="00CC1F4E" w:rsidRPr="00CC1F4E" w:rsidRDefault="00CC1F4E" w:rsidP="00FC163B">
      <w:pPr>
        <w:keepNext/>
        <w:numPr>
          <w:ilvl w:val="0"/>
          <w:numId w:val="23"/>
        </w:numPr>
        <w:spacing w:line="312" w:lineRule="auto"/>
        <w:jc w:val="both"/>
        <w:outlineLvl w:val="0"/>
        <w:rPr>
          <w:b/>
          <w:sz w:val="28"/>
          <w:szCs w:val="28"/>
        </w:rPr>
      </w:pPr>
      <w:bookmarkStart w:id="29" w:name="_Toc46243440"/>
      <w:r w:rsidRPr="00CC1F4E">
        <w:rPr>
          <w:b/>
          <w:sz w:val="28"/>
          <w:szCs w:val="28"/>
        </w:rPr>
        <w:t>Нормативно правовая база</w:t>
      </w:r>
      <w:bookmarkEnd w:id="29"/>
      <w:r w:rsidRPr="00CC1F4E">
        <w:rPr>
          <w:b/>
          <w:sz w:val="28"/>
          <w:szCs w:val="28"/>
        </w:rPr>
        <w:t xml:space="preserve">  </w:t>
      </w:r>
    </w:p>
    <w:p w14:paraId="56F03510" w14:textId="77777777" w:rsidR="00CC1F4E" w:rsidRPr="00CC1F4E" w:rsidRDefault="00CC1F4E" w:rsidP="00CC1F4E">
      <w:pPr>
        <w:jc w:val="both"/>
        <w:rPr>
          <w:color w:val="000000"/>
          <w:sz w:val="28"/>
          <w:szCs w:val="28"/>
        </w:rPr>
      </w:pPr>
      <w:r w:rsidRPr="00CC1F4E">
        <w:rPr>
          <w:color w:val="000000"/>
          <w:sz w:val="28"/>
          <w:szCs w:val="28"/>
        </w:rPr>
        <w:t>•</w:t>
      </w:r>
      <w:r w:rsidRPr="00CC1F4E">
        <w:rPr>
          <w:szCs w:val="20"/>
          <w:lang w:eastAsia="en-US"/>
        </w:rPr>
        <w:tab/>
      </w:r>
      <w:r w:rsidRPr="00CC1F4E">
        <w:rPr>
          <w:color w:val="000000"/>
          <w:sz w:val="28"/>
          <w:szCs w:val="28"/>
        </w:rPr>
        <w:t>Гражданский кодекс Российской Федерации;</w:t>
      </w:r>
    </w:p>
    <w:p w14:paraId="58307E67"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Налоговый кодекс Российской Федерации;</w:t>
      </w:r>
    </w:p>
    <w:p w14:paraId="576E1C38"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Трудовой Кодекс Российской Федерации;</w:t>
      </w:r>
    </w:p>
    <w:p w14:paraId="363D7247"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Федеральный Закон от 17.08.1995 № 147-ФЗ «О естественных монополиях»;</w:t>
      </w:r>
    </w:p>
    <w:p w14:paraId="6E55D0C7"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 xml:space="preserve"> Федеральный закон от 27.07.2010 N 190-ФЗ «О теплоснабжении»;</w:t>
      </w:r>
    </w:p>
    <w:p w14:paraId="6D374AF7"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Постановление Правительства РФ от 6 июля 1998 г. N 700 «О введении раздельного учета затрат по регулируемым видам деятельности в энергетике»;</w:t>
      </w:r>
    </w:p>
    <w:p w14:paraId="7D43DC7D"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Постановление Правительства Российской Федерации от 22.10.2012 №1075 «О ценообразовании в сфере теплоснабжения» (далее Основы ценообразования);</w:t>
      </w:r>
    </w:p>
    <w:p w14:paraId="2F6EA3DE"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 xml:space="preserve"> Приказ Минэнерго РФ от 30.12.2008 N 323 «Об организации </w:t>
      </w:r>
      <w:r w:rsidRPr="00CC1F4E">
        <w:rPr>
          <w:color w:val="00000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C1F4E">
        <w:rPr>
          <w:color w:val="000000"/>
          <w:sz w:val="28"/>
          <w:szCs w:val="28"/>
        </w:rPr>
        <w:br/>
        <w:t>и тепловую энергию от тепловых электрических станций и котельных»;</w:t>
      </w:r>
    </w:p>
    <w:p w14:paraId="42914A40"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 xml:space="preserve"> Приказ Минэнерго РФ от 30.12.2008 N 325 «Об организации </w:t>
      </w:r>
      <w:r w:rsidRPr="00CC1F4E">
        <w:rPr>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C1F4E">
        <w:rPr>
          <w:color w:val="000000"/>
          <w:sz w:val="28"/>
          <w:szCs w:val="28"/>
        </w:rPr>
        <w:br/>
        <w:t xml:space="preserve">с «Инструкцией по организации в Минэнерго России работы по расчету </w:t>
      </w:r>
      <w:r w:rsidRPr="00CC1F4E">
        <w:rPr>
          <w:color w:val="000000"/>
          <w:sz w:val="28"/>
          <w:szCs w:val="28"/>
        </w:rPr>
        <w:br/>
        <w:t>и обоснованию нормативов технологических потерь при передаче тепловой энергии»);</w:t>
      </w:r>
    </w:p>
    <w:p w14:paraId="5ADA417B"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 xml:space="preserve">Приказ Федеральной службы по тарифам (ФСТ России) от 13.06.2013 </w:t>
      </w:r>
      <w:r w:rsidRPr="00CC1F4E">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020EE96C"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 xml:space="preserve">Приказ Федеральной службы по тарифам (ФСТ России) от 07.06.2013 </w:t>
      </w:r>
      <w:r w:rsidRPr="00CC1F4E">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111D90A1" w14:textId="77777777" w:rsidR="00CC1F4E" w:rsidRPr="00CC1F4E" w:rsidRDefault="00CC1F4E" w:rsidP="00CC1F4E">
      <w:pPr>
        <w:jc w:val="both"/>
        <w:rPr>
          <w:color w:val="000000"/>
          <w:sz w:val="28"/>
          <w:szCs w:val="28"/>
        </w:rPr>
      </w:pPr>
      <w:r w:rsidRPr="00CC1F4E">
        <w:rPr>
          <w:color w:val="000000"/>
          <w:sz w:val="28"/>
          <w:szCs w:val="28"/>
        </w:rPr>
        <w:t>•</w:t>
      </w:r>
      <w:r w:rsidRPr="00CC1F4E">
        <w:rPr>
          <w:color w:val="000000"/>
          <w:sz w:val="28"/>
          <w:szCs w:val="28"/>
        </w:rPr>
        <w:ta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6423367" w14:textId="77777777" w:rsidR="00CC1F4E" w:rsidRPr="00CC1F4E" w:rsidRDefault="00CC1F4E" w:rsidP="00CC1F4E">
      <w:pPr>
        <w:jc w:val="both"/>
        <w:rPr>
          <w:color w:val="000000"/>
          <w:sz w:val="28"/>
          <w:szCs w:val="28"/>
        </w:rPr>
      </w:pPr>
      <w:r w:rsidRPr="00CC1F4E">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24BAC8C4" w14:textId="77777777" w:rsidR="00CC1F4E" w:rsidRPr="00CC1F4E" w:rsidRDefault="00CC1F4E" w:rsidP="00CC1F4E">
      <w:pPr>
        <w:ind w:firstLine="720"/>
        <w:jc w:val="both"/>
        <w:rPr>
          <w:sz w:val="28"/>
          <w:szCs w:val="28"/>
        </w:rPr>
      </w:pPr>
      <w:bookmarkStart w:id="30" w:name="_Hlk45020894"/>
    </w:p>
    <w:p w14:paraId="2CB4D295" w14:textId="77777777" w:rsidR="00CC1F4E" w:rsidRPr="00CC1F4E" w:rsidRDefault="00CC1F4E" w:rsidP="00CC1F4E">
      <w:pPr>
        <w:ind w:firstLine="720"/>
        <w:jc w:val="both"/>
        <w:rPr>
          <w:snapToGrid w:val="0"/>
          <w:color w:val="000000"/>
          <w:sz w:val="28"/>
          <w:szCs w:val="28"/>
        </w:rPr>
      </w:pPr>
    </w:p>
    <w:p w14:paraId="2FFF6DA1" w14:textId="77777777" w:rsidR="00CC1F4E" w:rsidRPr="00CC1F4E" w:rsidRDefault="00CC1F4E" w:rsidP="00FC163B">
      <w:pPr>
        <w:keepNext/>
        <w:numPr>
          <w:ilvl w:val="0"/>
          <w:numId w:val="23"/>
        </w:numPr>
        <w:spacing w:line="312" w:lineRule="auto"/>
        <w:jc w:val="both"/>
        <w:outlineLvl w:val="0"/>
        <w:rPr>
          <w:b/>
          <w:bCs/>
          <w:sz w:val="28"/>
          <w:szCs w:val="20"/>
        </w:rPr>
      </w:pPr>
      <w:bookmarkStart w:id="31" w:name="_Toc46243441"/>
      <w:bookmarkEnd w:id="25"/>
      <w:bookmarkEnd w:id="26"/>
      <w:bookmarkEnd w:id="27"/>
      <w:bookmarkEnd w:id="28"/>
      <w:bookmarkEnd w:id="30"/>
      <w:r w:rsidRPr="00CC1F4E">
        <w:rPr>
          <w:b/>
          <w:bCs/>
          <w:sz w:val="28"/>
          <w:szCs w:val="20"/>
        </w:rPr>
        <w:t>Оценка достоверности данных, приведенных в предложениях об установлении тарифов и (или) их предельных уровней</w:t>
      </w:r>
      <w:bookmarkEnd w:id="31"/>
      <w:r w:rsidRPr="00CC1F4E">
        <w:rPr>
          <w:b/>
          <w:bCs/>
          <w:sz w:val="28"/>
          <w:szCs w:val="20"/>
        </w:rPr>
        <w:t xml:space="preserve"> </w:t>
      </w:r>
    </w:p>
    <w:p w14:paraId="751D889C" w14:textId="77777777" w:rsidR="00CC1F4E" w:rsidRPr="00CC1F4E" w:rsidRDefault="00CC1F4E" w:rsidP="00CC1F4E">
      <w:pPr>
        <w:jc w:val="both"/>
        <w:rPr>
          <w:szCs w:val="20"/>
        </w:rPr>
      </w:pPr>
    </w:p>
    <w:p w14:paraId="090EC1AF" w14:textId="77777777" w:rsidR="00CC1F4E" w:rsidRPr="00CC1F4E" w:rsidRDefault="00CC1F4E" w:rsidP="00CC1F4E">
      <w:pPr>
        <w:ind w:firstLine="720"/>
        <w:jc w:val="both"/>
        <w:rPr>
          <w:sz w:val="28"/>
          <w:szCs w:val="28"/>
        </w:rPr>
      </w:pPr>
      <w:r w:rsidRPr="00CC1F4E">
        <w:rPr>
          <w:snapToGrid w:val="0"/>
          <w:color w:val="000000"/>
          <w:sz w:val="28"/>
          <w:szCs w:val="28"/>
        </w:rPr>
        <w:t>ООО «ТеплоСнаб» (г. Мариинск) обратилось в региональную энергетическую комиссию Кемеровской области (вх. № 2378 от 27.05.20) для установления тарифов на тепловую энергию, реализуемую на потребительском рынке г. Мариинска, на долгосрочный период регулирования 2020-2029 гг. методом индексации установленных тарифов, в связи с заключением концессионного соглашения от 28</w:t>
      </w:r>
      <w:r w:rsidRPr="00CC1F4E">
        <w:rPr>
          <w:sz w:val="28"/>
          <w:szCs w:val="28"/>
        </w:rPr>
        <w:t xml:space="preserve">.04.2020 №1, действующего до 13.04.2029. </w:t>
      </w:r>
      <w:r w:rsidRPr="00CC1F4E">
        <w:rPr>
          <w:snapToGrid w:val="0"/>
          <w:color w:val="000000"/>
          <w:sz w:val="28"/>
          <w:szCs w:val="28"/>
        </w:rPr>
        <w:t xml:space="preserve">Первый год долгосрочного периода рассчитывается методом экономически обоснованных расходов в соответствии </w:t>
      </w:r>
      <w:r w:rsidRPr="00CC1F4E">
        <w:rPr>
          <w:snapToGrid w:val="0"/>
          <w:color w:val="000000"/>
          <w:sz w:val="28"/>
          <w:szCs w:val="28"/>
          <w:lang w:val="en-US"/>
        </w:rPr>
        <w:t>c</w:t>
      </w:r>
      <w:r w:rsidRPr="00CC1F4E">
        <w:rPr>
          <w:snapToGrid w:val="0"/>
          <w:color w:val="000000"/>
          <w:sz w:val="28"/>
          <w:szCs w:val="28"/>
        </w:rPr>
        <w:t xml:space="preserve"> </w:t>
      </w:r>
      <w:r w:rsidRPr="00CC1F4E">
        <w:rPr>
          <w:sz w:val="28"/>
          <w:szCs w:val="28"/>
        </w:rPr>
        <w:t xml:space="preserve">долгосрочными параметрами регулирования, согласованными Региональной энергетической комиссией Кемеровской области (исходящее письмо № М-2-3/5033-01 от 31.12.2019). </w:t>
      </w:r>
    </w:p>
    <w:p w14:paraId="1629178A" w14:textId="77777777" w:rsidR="00CC1F4E" w:rsidRPr="00CC1F4E" w:rsidRDefault="00CC1F4E" w:rsidP="00CC1F4E">
      <w:pPr>
        <w:ind w:firstLine="720"/>
        <w:jc w:val="both"/>
        <w:rPr>
          <w:sz w:val="28"/>
          <w:szCs w:val="28"/>
        </w:rPr>
      </w:pPr>
      <w:r w:rsidRPr="00CC1F4E">
        <w:rPr>
          <w:color w:val="000000"/>
          <w:sz w:val="28"/>
          <w:szCs w:val="28"/>
        </w:rPr>
        <w:t xml:space="preserve">Материалы ООО «ТеплоСнаб» по расчету тарифов на тепловую энергию  2020-2029 год подготовлены в соответствии с требованиями </w:t>
      </w:r>
      <w:r w:rsidRPr="00CC1F4E">
        <w:rPr>
          <w:snapToGrid w:val="0"/>
          <w:sz w:val="28"/>
          <w:szCs w:val="28"/>
        </w:rPr>
        <w:t>«Основ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r w:rsidRPr="00CC1F4E">
        <w:rPr>
          <w:color w:val="000000"/>
          <w:sz w:val="28"/>
          <w:szCs w:val="28"/>
        </w:rPr>
        <w:t xml:space="preserve"> Письмом № 2378 от 27.05.2020 и доп. документами (вх. №2949 от 08.07.2020) предприятие представило документы, обосновывающие расходы предприятия </w:t>
      </w:r>
      <w:r w:rsidRPr="00CC1F4E">
        <w:rPr>
          <w:color w:val="000000"/>
          <w:sz w:val="28"/>
          <w:szCs w:val="28"/>
        </w:rPr>
        <w:br/>
        <w:t xml:space="preserve">на производство и реализацию тепловой энергии на 2020-2029 годы. Региональной энергетической комиссией Кузбасса открыто дело </w:t>
      </w:r>
      <w:r w:rsidRPr="00CC1F4E">
        <w:rPr>
          <w:color w:val="000000"/>
          <w:sz w:val="28"/>
          <w:szCs w:val="28"/>
        </w:rPr>
        <w:br/>
      </w:r>
      <w:r w:rsidRPr="00CC1F4E">
        <w:rPr>
          <w:sz w:val="28"/>
          <w:szCs w:val="28"/>
        </w:rPr>
        <w:t xml:space="preserve">«Об определении долгосрочных параметров регулирования и установлении долгосрочных тарифов на тепловую энергию, теплоноситель и горячую воду </w:t>
      </w:r>
      <w:r w:rsidRPr="00CC1F4E">
        <w:rPr>
          <w:sz w:val="28"/>
          <w:szCs w:val="28"/>
        </w:rPr>
        <w:br/>
        <w:t xml:space="preserve">в открытой системе водоснабжения на 2020-2029 годы </w:t>
      </w:r>
      <w:r w:rsidRPr="00CC1F4E">
        <w:rPr>
          <w:color w:val="000000"/>
          <w:sz w:val="28"/>
          <w:szCs w:val="28"/>
        </w:rPr>
        <w:t xml:space="preserve">ООО «ТеплоСнаб» </w:t>
      </w:r>
      <w:r w:rsidRPr="00CC1F4E">
        <w:rPr>
          <w:color w:val="000000"/>
          <w:sz w:val="28"/>
          <w:szCs w:val="28"/>
        </w:rPr>
        <w:br/>
      </w:r>
      <w:r w:rsidRPr="00CC1F4E">
        <w:rPr>
          <w:sz w:val="28"/>
          <w:szCs w:val="28"/>
        </w:rPr>
        <w:t>№ РЭК/157-ТеплоСнаб от 09.06.2020.</w:t>
      </w:r>
    </w:p>
    <w:p w14:paraId="4178CF1E" w14:textId="77777777" w:rsidR="00CC1F4E" w:rsidRPr="00CC1F4E" w:rsidRDefault="00CC1F4E" w:rsidP="00CC1F4E">
      <w:pPr>
        <w:ind w:firstLine="720"/>
        <w:jc w:val="both"/>
        <w:rPr>
          <w:color w:val="000000"/>
          <w:szCs w:val="20"/>
        </w:rPr>
      </w:pPr>
      <w:r w:rsidRPr="00CC1F4E">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CC1F4E">
        <w:rPr>
          <w:color w:val="000000"/>
          <w:szCs w:val="20"/>
        </w:rPr>
        <w:t xml:space="preserve"> </w:t>
      </w:r>
    </w:p>
    <w:p w14:paraId="52AE7E66" w14:textId="77777777" w:rsidR="00CC1F4E" w:rsidRPr="00CC1F4E" w:rsidRDefault="00CC1F4E" w:rsidP="00CC1F4E">
      <w:pPr>
        <w:ind w:firstLine="720"/>
        <w:jc w:val="both"/>
        <w:rPr>
          <w:snapToGrid w:val="0"/>
          <w:color w:val="000000"/>
          <w:sz w:val="28"/>
          <w:szCs w:val="28"/>
        </w:rPr>
      </w:pPr>
      <w:r w:rsidRPr="00CC1F4E">
        <w:rPr>
          <w:snapToGrid w:val="0"/>
          <w:color w:val="000000"/>
          <w:sz w:val="28"/>
          <w:szCs w:val="28"/>
        </w:rPr>
        <w:t>При расчете долгосрочных тарифов долгосрочного периода регулирования 2020 – 2029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r w:rsidRPr="00CC1F4E">
        <w:rPr>
          <w:sz w:val="28"/>
          <w:szCs w:val="28"/>
        </w:rPr>
        <w:t xml:space="preserve">. </w:t>
      </w:r>
    </w:p>
    <w:p w14:paraId="0B33FA5B" w14:textId="77777777" w:rsidR="00CC1F4E" w:rsidRPr="00CC1F4E" w:rsidRDefault="00CC1F4E" w:rsidP="00CC1F4E">
      <w:pPr>
        <w:ind w:firstLine="720"/>
        <w:jc w:val="both"/>
        <w:rPr>
          <w:snapToGrid w:val="0"/>
          <w:sz w:val="28"/>
          <w:szCs w:val="28"/>
        </w:rPr>
      </w:pPr>
      <w:r w:rsidRPr="00CC1F4E">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w:t>
      </w:r>
      <w:r w:rsidRPr="00CC1F4E">
        <w:rPr>
          <w:snapToGrid w:val="0"/>
          <w:sz w:val="28"/>
          <w:szCs w:val="28"/>
        </w:rPr>
        <w:br/>
        <w:t>и скреплены печатью предприятия.</w:t>
      </w:r>
    </w:p>
    <w:p w14:paraId="64182CBA" w14:textId="77777777" w:rsidR="00CC1F4E" w:rsidRPr="00CC1F4E" w:rsidRDefault="00CC1F4E" w:rsidP="00CC1F4E">
      <w:pPr>
        <w:ind w:firstLine="720"/>
        <w:jc w:val="both"/>
        <w:rPr>
          <w:snapToGrid w:val="0"/>
          <w:sz w:val="28"/>
          <w:szCs w:val="28"/>
        </w:rPr>
      </w:pPr>
      <w:r w:rsidRPr="00CC1F4E">
        <w:rPr>
          <w:snapToGrid w:val="0"/>
          <w:sz w:val="28"/>
          <w:szCs w:val="28"/>
        </w:rPr>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E78DA34" w14:textId="77777777" w:rsidR="00CC1F4E" w:rsidRPr="00CC1F4E" w:rsidRDefault="00CC1F4E" w:rsidP="00CC1F4E">
      <w:pPr>
        <w:ind w:firstLine="720"/>
        <w:jc w:val="both"/>
        <w:rPr>
          <w:snapToGrid w:val="0"/>
          <w:sz w:val="28"/>
          <w:szCs w:val="28"/>
        </w:rPr>
      </w:pPr>
      <w:r w:rsidRPr="00CC1F4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«ТеплоСнаб» (г. Мариинск)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w:t>
      </w:r>
      <w:r w:rsidRPr="00CC1F4E">
        <w:rPr>
          <w:snapToGrid w:val="0"/>
          <w:sz w:val="28"/>
          <w:szCs w:val="28"/>
        </w:rPr>
        <w:br/>
        <w:t>на 2020-2029 годы.</w:t>
      </w:r>
    </w:p>
    <w:p w14:paraId="4D57AF51" w14:textId="77777777" w:rsidR="00CC1F4E" w:rsidRPr="00CC1F4E" w:rsidRDefault="00CC1F4E" w:rsidP="00CC1F4E">
      <w:pPr>
        <w:ind w:firstLine="720"/>
        <w:jc w:val="both"/>
        <w:rPr>
          <w:snapToGrid w:val="0"/>
          <w:sz w:val="28"/>
          <w:szCs w:val="28"/>
        </w:rPr>
      </w:pPr>
      <w:r w:rsidRPr="00CC1F4E">
        <w:rPr>
          <w:snapToGrid w:val="0"/>
          <w:sz w:val="28"/>
          <w:szCs w:val="28"/>
        </w:rPr>
        <w:t>Экспертная оценка расходов на производство, передачу и реализацию тепловой энергии, принимаемых для расчета тарифов на 2020-2029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37ED99A2" w14:textId="77777777" w:rsidR="00CC1F4E" w:rsidRPr="00CC1F4E" w:rsidRDefault="00CC1F4E" w:rsidP="00CC1F4E">
      <w:pPr>
        <w:ind w:firstLine="720"/>
        <w:jc w:val="both"/>
        <w:rPr>
          <w:snapToGrid w:val="0"/>
          <w:sz w:val="28"/>
          <w:szCs w:val="28"/>
        </w:rPr>
      </w:pPr>
      <w:r w:rsidRPr="00CC1F4E">
        <w:rPr>
          <w:snapToGrid w:val="0"/>
          <w:sz w:val="28"/>
          <w:szCs w:val="28"/>
        </w:rPr>
        <w:t>Все расчёты в данном экспертном заключении приведены без учёта НДС.</w:t>
      </w:r>
    </w:p>
    <w:p w14:paraId="312BA236" w14:textId="77777777" w:rsidR="00CC1F4E" w:rsidRPr="00CC1F4E" w:rsidRDefault="00CC1F4E" w:rsidP="00CC1F4E">
      <w:pPr>
        <w:ind w:firstLine="720"/>
        <w:jc w:val="both"/>
        <w:rPr>
          <w:snapToGrid w:val="0"/>
          <w:sz w:val="28"/>
          <w:szCs w:val="28"/>
        </w:rPr>
      </w:pPr>
      <w:r w:rsidRPr="00CC1F4E">
        <w:rPr>
          <w:snapToGrid w:val="0"/>
          <w:sz w:val="28"/>
          <w:szCs w:val="28"/>
        </w:rPr>
        <w:t>Все расчёты экспертов содержатся в расчётном файле, который на электронном носителе приобщается к экспертному заключению.</w:t>
      </w:r>
    </w:p>
    <w:p w14:paraId="71FABA98" w14:textId="77777777" w:rsidR="00CC1F4E" w:rsidRPr="00CC1F4E" w:rsidRDefault="00CC1F4E" w:rsidP="00CC1F4E">
      <w:pPr>
        <w:ind w:firstLine="720"/>
        <w:jc w:val="both"/>
        <w:rPr>
          <w:snapToGrid w:val="0"/>
          <w:sz w:val="28"/>
          <w:szCs w:val="28"/>
        </w:rPr>
      </w:pPr>
    </w:p>
    <w:p w14:paraId="3AD55646" w14:textId="77777777" w:rsidR="00CC1F4E" w:rsidRPr="00CC1F4E" w:rsidRDefault="00CC1F4E" w:rsidP="00FC163B">
      <w:pPr>
        <w:keepNext/>
        <w:numPr>
          <w:ilvl w:val="0"/>
          <w:numId w:val="23"/>
        </w:numPr>
        <w:spacing w:line="312" w:lineRule="auto"/>
        <w:jc w:val="both"/>
        <w:outlineLvl w:val="0"/>
        <w:rPr>
          <w:b/>
          <w:bCs/>
          <w:sz w:val="28"/>
          <w:szCs w:val="20"/>
        </w:rPr>
      </w:pPr>
      <w:bookmarkStart w:id="32" w:name="_Toc46243442"/>
      <w:r w:rsidRPr="00CC1F4E">
        <w:rPr>
          <w:b/>
          <w:bCs/>
          <w:sz w:val="28"/>
          <w:szCs w:val="20"/>
        </w:rPr>
        <w:t>Общая характеристика предприятия</w:t>
      </w:r>
      <w:bookmarkEnd w:id="32"/>
      <w:r w:rsidRPr="00CC1F4E">
        <w:rPr>
          <w:b/>
          <w:bCs/>
          <w:sz w:val="28"/>
          <w:szCs w:val="20"/>
        </w:rPr>
        <w:t xml:space="preserve"> </w:t>
      </w:r>
    </w:p>
    <w:p w14:paraId="255B9B6A" w14:textId="77777777" w:rsidR="00CC1F4E" w:rsidRPr="00CC1F4E" w:rsidRDefault="00CC1F4E" w:rsidP="00CC1F4E">
      <w:pPr>
        <w:jc w:val="both"/>
        <w:rPr>
          <w:szCs w:val="20"/>
        </w:rPr>
      </w:pPr>
    </w:p>
    <w:p w14:paraId="4665FF22" w14:textId="77777777" w:rsidR="00CC1F4E" w:rsidRPr="00CC1F4E" w:rsidRDefault="00CC1F4E" w:rsidP="00CC1F4E">
      <w:pPr>
        <w:ind w:firstLine="851"/>
        <w:jc w:val="both"/>
        <w:rPr>
          <w:sz w:val="28"/>
          <w:szCs w:val="28"/>
        </w:rPr>
      </w:pPr>
      <w:r w:rsidRPr="00CC1F4E">
        <w:rPr>
          <w:sz w:val="28"/>
          <w:szCs w:val="28"/>
        </w:rPr>
        <w:t xml:space="preserve">Тарифы предприятия на 2020-2029 годы подлежат регулированию </w:t>
      </w:r>
      <w:r w:rsidRPr="00CC1F4E">
        <w:rPr>
          <w:sz w:val="28"/>
          <w:szCs w:val="28"/>
        </w:rPr>
        <w:br/>
        <w:t>в соответствии с п.1 п.2.2 статьи 8 Федерального закона от 27.07.2010 №190-ФЗ «О теплоснабжении», поскольку ООО «ТеплоСнаб» (г. Мариинск) производит реализацию тепловой энергии (мощности), необходимой для оказания коммунальных услуг по отоплению населению и приравненным к нему категориям потребителей.</w:t>
      </w:r>
    </w:p>
    <w:p w14:paraId="51F99C15" w14:textId="77777777" w:rsidR="00CC1F4E" w:rsidRPr="00CC1F4E" w:rsidRDefault="00CC1F4E" w:rsidP="00CC1F4E">
      <w:pPr>
        <w:ind w:firstLine="851"/>
        <w:jc w:val="both"/>
        <w:rPr>
          <w:sz w:val="28"/>
          <w:szCs w:val="28"/>
        </w:rPr>
      </w:pPr>
      <w:r w:rsidRPr="00CC1F4E">
        <w:rPr>
          <w:sz w:val="28"/>
          <w:szCs w:val="28"/>
        </w:rPr>
        <w:t xml:space="preserve">ООО «ТеплоСнаб» создано в 2016 году. Сферой деятельности предприятия является производство, передача и распределение тепловой энергии потребителям. </w:t>
      </w:r>
    </w:p>
    <w:p w14:paraId="6FE5BE92" w14:textId="77777777" w:rsidR="00CC1F4E" w:rsidRPr="00CC1F4E" w:rsidRDefault="00CC1F4E" w:rsidP="00CC1F4E">
      <w:pPr>
        <w:ind w:firstLine="425"/>
        <w:jc w:val="both"/>
        <w:rPr>
          <w:sz w:val="28"/>
          <w:szCs w:val="28"/>
        </w:rPr>
      </w:pPr>
      <w:r w:rsidRPr="00CC1F4E">
        <w:rPr>
          <w:sz w:val="28"/>
          <w:szCs w:val="28"/>
        </w:rPr>
        <w:t xml:space="preserve">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w:t>
      </w:r>
    </w:p>
    <w:p w14:paraId="5BCCEB49" w14:textId="77777777" w:rsidR="00CC1F4E" w:rsidRPr="00CC1F4E" w:rsidRDefault="00CC1F4E" w:rsidP="00CC1F4E">
      <w:pPr>
        <w:ind w:firstLine="425"/>
        <w:jc w:val="both"/>
        <w:rPr>
          <w:sz w:val="28"/>
          <w:szCs w:val="28"/>
        </w:rPr>
      </w:pPr>
      <w:r w:rsidRPr="00CC1F4E">
        <w:rPr>
          <w:sz w:val="28"/>
          <w:szCs w:val="28"/>
        </w:rPr>
        <w:t xml:space="preserve">      В котельной предприятия установлены водогрейные котлы (КВр-1,16 – 1ед., КВр02 - 1 ед.). Тепловые сети протяженностью 250 м в двухтрубном исполнении.</w:t>
      </w:r>
    </w:p>
    <w:p w14:paraId="5F6B4049" w14:textId="77777777" w:rsidR="00CC1F4E" w:rsidRPr="00CC1F4E" w:rsidRDefault="00CC1F4E" w:rsidP="00CC1F4E">
      <w:pPr>
        <w:jc w:val="both"/>
        <w:rPr>
          <w:snapToGrid w:val="0"/>
          <w:color w:val="000000"/>
          <w:sz w:val="28"/>
          <w:szCs w:val="28"/>
          <w:lang w:eastAsia="en-US"/>
        </w:rPr>
      </w:pPr>
      <w:r w:rsidRPr="00CC1F4E">
        <w:rPr>
          <w:sz w:val="28"/>
          <w:szCs w:val="28"/>
        </w:rPr>
        <w:lastRenderedPageBreak/>
        <w:t xml:space="preserve">            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Тревел». ООО</w:t>
      </w:r>
      <w:r w:rsidRPr="00CC1F4E">
        <w:rPr>
          <w:szCs w:val="20"/>
        </w:rPr>
        <w:t> </w:t>
      </w:r>
      <w:r w:rsidRPr="00CC1F4E">
        <w:rPr>
          <w:sz w:val="28"/>
          <w:szCs w:val="28"/>
        </w:rPr>
        <w:t xml:space="preserve">«ТеплоСнаб» арендует котельную №16 </w:t>
      </w:r>
      <w:r w:rsidRPr="00CC1F4E">
        <w:rPr>
          <w:sz w:val="28"/>
          <w:szCs w:val="28"/>
        </w:rPr>
        <w:br/>
        <w:t xml:space="preserve">по </w:t>
      </w:r>
      <w:r w:rsidRPr="00CC1F4E">
        <w:rPr>
          <w:snapToGrid w:val="0"/>
          <w:color w:val="000000"/>
          <w:sz w:val="28"/>
          <w:szCs w:val="28"/>
          <w:lang w:eastAsia="en-US"/>
        </w:rPr>
        <w:t>договору аренды №2 от 01.01.2020 г. по адресу</w:t>
      </w:r>
      <w:r w:rsidRPr="00CC1F4E">
        <w:rPr>
          <w:sz w:val="28"/>
          <w:szCs w:val="28"/>
        </w:rPr>
        <w:t xml:space="preserve"> </w:t>
      </w:r>
      <w:r w:rsidRPr="00CC1F4E">
        <w:rPr>
          <w:snapToGrid w:val="0"/>
          <w:color w:val="000000"/>
          <w:sz w:val="28"/>
          <w:szCs w:val="28"/>
          <w:lang w:eastAsia="en-US"/>
        </w:rPr>
        <w:t xml:space="preserve">г. Мариинск, </w:t>
      </w:r>
      <w:r w:rsidRPr="00CC1F4E">
        <w:rPr>
          <w:sz w:val="28"/>
          <w:szCs w:val="28"/>
        </w:rPr>
        <w:t>ул. Мелиоративная, 10 б у</w:t>
      </w:r>
      <w:r w:rsidRPr="00CC1F4E">
        <w:rPr>
          <w:snapToGrid w:val="0"/>
          <w:color w:val="000000"/>
          <w:sz w:val="28"/>
          <w:szCs w:val="28"/>
          <w:lang w:eastAsia="en-US"/>
        </w:rPr>
        <w:t xml:space="preserve"> ООО «Новокузнецктехмонтаж», документы представлены предприятием в составе обосновывающих материалов </w:t>
      </w:r>
      <w:r w:rsidRPr="00CC1F4E">
        <w:rPr>
          <w:snapToGrid w:val="0"/>
          <w:color w:val="000000"/>
          <w:sz w:val="28"/>
          <w:szCs w:val="28"/>
          <w:lang w:eastAsia="en-US"/>
        </w:rPr>
        <w:br/>
        <w:t xml:space="preserve">(стр. 73-76 том 2), а также арендует котельную по договору б/н от 01.01.2020 </w:t>
      </w:r>
      <w:r w:rsidRPr="00CC1F4E">
        <w:rPr>
          <w:snapToGrid w:val="0"/>
          <w:color w:val="000000"/>
          <w:sz w:val="28"/>
          <w:szCs w:val="28"/>
          <w:lang w:eastAsia="en-US"/>
        </w:rPr>
        <w:br/>
        <w:t>по адресу г. Мариинск, ул. 40 лет Победы, стр. 1 «в» у ООО «Кайчакуглесбыт»,  документы представлены предприятием в составе обосновывающих материалов (стр. 69-72 том 2), договоры заключены на период с 01.01.2020 по 31.12.2022 (далее 2 котельных).</w:t>
      </w:r>
    </w:p>
    <w:p w14:paraId="308E1885" w14:textId="77777777" w:rsidR="00CC1F4E" w:rsidRPr="00CC1F4E" w:rsidRDefault="00CC1F4E" w:rsidP="00CC1F4E">
      <w:pPr>
        <w:ind w:firstLine="709"/>
        <w:contextualSpacing/>
        <w:jc w:val="both"/>
        <w:rPr>
          <w:sz w:val="28"/>
          <w:szCs w:val="28"/>
        </w:rPr>
      </w:pPr>
      <w:r w:rsidRPr="00CC1F4E">
        <w:rPr>
          <w:sz w:val="28"/>
          <w:szCs w:val="28"/>
        </w:rPr>
        <w:t>В 5 котельных, поступивших от ООО «Мариинск Тревел» установлены следующие котлы:</w:t>
      </w:r>
    </w:p>
    <w:p w14:paraId="564F84A6" w14:textId="77777777" w:rsidR="00CC1F4E" w:rsidRPr="00CC1F4E" w:rsidRDefault="00CC1F4E" w:rsidP="00CC1F4E">
      <w:pPr>
        <w:ind w:firstLine="709"/>
        <w:contextualSpacing/>
        <w:jc w:val="both"/>
        <w:rPr>
          <w:sz w:val="28"/>
          <w:szCs w:val="28"/>
        </w:rPr>
      </w:pPr>
      <w:r w:rsidRPr="00CC1F4E">
        <w:rPr>
          <w:sz w:val="28"/>
          <w:szCs w:val="28"/>
        </w:rPr>
        <w:t xml:space="preserve">- в котельной ПУ по ул. Котовского, 4 установлен 1 котел КВ-2,25 и 1 котел КВ-1,5 установленной мощностью 3,5 </w:t>
      </w:r>
      <w:proofErr w:type="gramStart"/>
      <w:r w:rsidRPr="00CC1F4E">
        <w:rPr>
          <w:sz w:val="28"/>
          <w:szCs w:val="28"/>
        </w:rPr>
        <w:t>Гкал./</w:t>
      </w:r>
      <w:proofErr w:type="gramEnd"/>
      <w:r w:rsidRPr="00CC1F4E">
        <w:rPr>
          <w:sz w:val="28"/>
          <w:szCs w:val="28"/>
        </w:rPr>
        <w:t xml:space="preserve">ч.  </w:t>
      </w:r>
    </w:p>
    <w:p w14:paraId="43A0C872" w14:textId="77777777" w:rsidR="00CC1F4E" w:rsidRPr="00CC1F4E" w:rsidRDefault="00CC1F4E" w:rsidP="00CC1F4E">
      <w:pPr>
        <w:ind w:firstLine="709"/>
        <w:contextualSpacing/>
        <w:jc w:val="both"/>
        <w:rPr>
          <w:sz w:val="28"/>
          <w:szCs w:val="28"/>
        </w:rPr>
      </w:pPr>
      <w:r w:rsidRPr="00CC1F4E">
        <w:rPr>
          <w:sz w:val="28"/>
          <w:szCs w:val="28"/>
        </w:rPr>
        <w:t xml:space="preserve">- в котельной по ул. Ленина, 99 установлены 4 котла КВс-0,93 установленной мощностью 3,2 </w:t>
      </w:r>
      <w:proofErr w:type="gramStart"/>
      <w:r w:rsidRPr="00CC1F4E">
        <w:rPr>
          <w:sz w:val="28"/>
          <w:szCs w:val="28"/>
        </w:rPr>
        <w:t>Гкал./</w:t>
      </w:r>
      <w:proofErr w:type="gramEnd"/>
      <w:r w:rsidRPr="00CC1F4E">
        <w:rPr>
          <w:sz w:val="28"/>
          <w:szCs w:val="28"/>
        </w:rPr>
        <w:t xml:space="preserve">ч.; </w:t>
      </w:r>
    </w:p>
    <w:p w14:paraId="0A3685B9" w14:textId="77777777" w:rsidR="00CC1F4E" w:rsidRPr="00CC1F4E" w:rsidRDefault="00CC1F4E" w:rsidP="00CC1F4E">
      <w:pPr>
        <w:ind w:firstLine="709"/>
        <w:contextualSpacing/>
        <w:jc w:val="both"/>
        <w:rPr>
          <w:sz w:val="28"/>
          <w:szCs w:val="28"/>
        </w:rPr>
      </w:pPr>
      <w:r w:rsidRPr="00CC1F4E">
        <w:rPr>
          <w:sz w:val="28"/>
          <w:szCs w:val="28"/>
        </w:rPr>
        <w:t xml:space="preserve">- в котельной по ул. Тургенева, 31 установлены 4 котла КВм-2,5к установленной мощностью 8,6 </w:t>
      </w:r>
      <w:proofErr w:type="gramStart"/>
      <w:r w:rsidRPr="00CC1F4E">
        <w:rPr>
          <w:sz w:val="28"/>
          <w:szCs w:val="28"/>
        </w:rPr>
        <w:t>Гкал./</w:t>
      </w:r>
      <w:proofErr w:type="gramEnd"/>
      <w:r w:rsidRPr="00CC1F4E">
        <w:rPr>
          <w:sz w:val="28"/>
          <w:szCs w:val="28"/>
        </w:rPr>
        <w:t>ч.;</w:t>
      </w:r>
    </w:p>
    <w:p w14:paraId="68B4C88C" w14:textId="77777777" w:rsidR="00CC1F4E" w:rsidRPr="00CC1F4E" w:rsidRDefault="00CC1F4E" w:rsidP="00CC1F4E">
      <w:pPr>
        <w:ind w:firstLine="709"/>
        <w:contextualSpacing/>
        <w:jc w:val="both"/>
        <w:rPr>
          <w:sz w:val="28"/>
          <w:szCs w:val="28"/>
        </w:rPr>
      </w:pPr>
      <w:r w:rsidRPr="00CC1F4E">
        <w:rPr>
          <w:sz w:val="28"/>
          <w:szCs w:val="28"/>
        </w:rPr>
        <w:t xml:space="preserve">- в котельной по ул. Южная, 5а (ЛТЦ) установлены 3 котла КВц-0,8 установленной мощностью 2,07 </w:t>
      </w:r>
      <w:proofErr w:type="gramStart"/>
      <w:r w:rsidRPr="00CC1F4E">
        <w:rPr>
          <w:sz w:val="28"/>
          <w:szCs w:val="28"/>
        </w:rPr>
        <w:t>Гкал./</w:t>
      </w:r>
      <w:proofErr w:type="gramEnd"/>
      <w:r w:rsidRPr="00CC1F4E">
        <w:rPr>
          <w:sz w:val="28"/>
          <w:szCs w:val="28"/>
        </w:rPr>
        <w:t>ч.;</w:t>
      </w:r>
    </w:p>
    <w:p w14:paraId="7A7E817E" w14:textId="77777777" w:rsidR="00CC1F4E" w:rsidRPr="00CC1F4E" w:rsidRDefault="00CC1F4E" w:rsidP="00CC1F4E">
      <w:pPr>
        <w:ind w:firstLine="709"/>
        <w:contextualSpacing/>
        <w:jc w:val="both"/>
        <w:rPr>
          <w:sz w:val="28"/>
          <w:szCs w:val="28"/>
        </w:rPr>
      </w:pPr>
      <w:r w:rsidRPr="00CC1F4E">
        <w:rPr>
          <w:sz w:val="28"/>
          <w:szCs w:val="28"/>
        </w:rPr>
        <w:t xml:space="preserve">- в котельной по ул. 50лет Октября, 86 установлены 2 котла КВс-1,16 установленной мощностью 2,0 </w:t>
      </w:r>
      <w:proofErr w:type="gramStart"/>
      <w:r w:rsidRPr="00CC1F4E">
        <w:rPr>
          <w:sz w:val="28"/>
          <w:szCs w:val="28"/>
        </w:rPr>
        <w:t>Гкал./</w:t>
      </w:r>
      <w:proofErr w:type="gramEnd"/>
      <w:r w:rsidRPr="00CC1F4E">
        <w:rPr>
          <w:sz w:val="28"/>
          <w:szCs w:val="28"/>
        </w:rPr>
        <w:t>ч.</w:t>
      </w:r>
    </w:p>
    <w:p w14:paraId="623AA86C" w14:textId="77777777" w:rsidR="00CC1F4E" w:rsidRPr="00CC1F4E" w:rsidRDefault="00CC1F4E" w:rsidP="00CC1F4E">
      <w:pPr>
        <w:ind w:firstLine="425"/>
        <w:jc w:val="both"/>
        <w:rPr>
          <w:sz w:val="28"/>
          <w:szCs w:val="28"/>
        </w:rPr>
      </w:pPr>
      <w:r w:rsidRPr="00CC1F4E">
        <w:rPr>
          <w:sz w:val="28"/>
          <w:szCs w:val="28"/>
        </w:rPr>
        <w:t xml:space="preserve">   6 котельных и тепловые сети, являются собственностью Управления </w:t>
      </w:r>
      <w:r w:rsidRPr="00CC1F4E">
        <w:rPr>
          <w:sz w:val="28"/>
          <w:szCs w:val="28"/>
        </w:rPr>
        <w:br/>
        <w:t>по имуществу и жизнеобеспечению Мариинского городского поселения (далее 6 котельных).</w:t>
      </w:r>
    </w:p>
    <w:p w14:paraId="7F5C1591" w14:textId="77777777" w:rsidR="00CC1F4E" w:rsidRPr="00CC1F4E" w:rsidRDefault="00CC1F4E" w:rsidP="00CC1F4E">
      <w:pPr>
        <w:ind w:firstLine="425"/>
        <w:jc w:val="both"/>
        <w:rPr>
          <w:sz w:val="28"/>
          <w:szCs w:val="28"/>
        </w:rPr>
      </w:pPr>
      <w:r w:rsidRPr="00CC1F4E">
        <w:rPr>
          <w:sz w:val="28"/>
          <w:szCs w:val="28"/>
        </w:rPr>
        <w:t xml:space="preserve">  Земля для эксплуатации теплосетевого хозяйства находится </w:t>
      </w:r>
      <w:r w:rsidRPr="00CC1F4E">
        <w:rPr>
          <w:sz w:val="28"/>
          <w:szCs w:val="28"/>
        </w:rPr>
        <w:br/>
        <w:t xml:space="preserve">в муниципальной собственности (приложение № 1 к договору аренды находящегося в муниципальной собственности земельного участка (доп. док. </w:t>
      </w:r>
      <w:r w:rsidRPr="00CC1F4E">
        <w:rPr>
          <w:color w:val="000000"/>
          <w:sz w:val="28"/>
          <w:szCs w:val="28"/>
        </w:rPr>
        <w:t xml:space="preserve">вх. № 2949 от 08.07.2020 </w:t>
      </w:r>
      <w:r w:rsidRPr="00CC1F4E">
        <w:rPr>
          <w:sz w:val="28"/>
          <w:szCs w:val="28"/>
        </w:rPr>
        <w:t xml:space="preserve">стр. 106 том 2).      </w:t>
      </w:r>
    </w:p>
    <w:p w14:paraId="0AB44FD1" w14:textId="77777777" w:rsidR="00CC1F4E" w:rsidRPr="00CC1F4E" w:rsidRDefault="00CC1F4E" w:rsidP="00CC1F4E">
      <w:pPr>
        <w:ind w:firstLine="425"/>
        <w:jc w:val="both"/>
        <w:rPr>
          <w:sz w:val="28"/>
          <w:szCs w:val="28"/>
        </w:rPr>
      </w:pPr>
      <w:r w:rsidRPr="00CC1F4E">
        <w:rPr>
          <w:sz w:val="28"/>
          <w:szCs w:val="28"/>
        </w:rPr>
        <w:t xml:space="preserve">  Вода на котельных используется покупная от ОАО «РЖД» (договор </w:t>
      </w:r>
      <w:r w:rsidRPr="00CC1F4E">
        <w:rPr>
          <w:sz w:val="28"/>
          <w:szCs w:val="28"/>
        </w:rPr>
        <w:br/>
        <w:t xml:space="preserve">от 24.10.2019 № 3643971) </w:t>
      </w:r>
      <w:bookmarkStart w:id="33" w:name="_Hlk28245754"/>
      <w:r w:rsidRPr="00CC1F4E">
        <w:rPr>
          <w:sz w:val="28"/>
          <w:szCs w:val="28"/>
        </w:rPr>
        <w:t>(стр. 158-173 том 1 тарифного дела)</w:t>
      </w:r>
      <w:bookmarkEnd w:id="33"/>
      <w:r w:rsidRPr="00CC1F4E">
        <w:rPr>
          <w:sz w:val="28"/>
          <w:szCs w:val="28"/>
        </w:rPr>
        <w:t xml:space="preserve">, </w:t>
      </w:r>
      <w:r w:rsidRPr="00CC1F4E">
        <w:rPr>
          <w:sz w:val="28"/>
          <w:szCs w:val="28"/>
        </w:rPr>
        <w:br/>
        <w:t>от ООО «Горводоканал» (</w:t>
      </w:r>
      <w:bookmarkStart w:id="34" w:name="_Hlk43712443"/>
      <w:r w:rsidRPr="00CC1F4E">
        <w:rPr>
          <w:sz w:val="28"/>
          <w:szCs w:val="28"/>
        </w:rPr>
        <w:t xml:space="preserve">договор от 01.08.2019 №143/19 «Г», договор </w:t>
      </w:r>
      <w:r w:rsidRPr="00CC1F4E">
        <w:rPr>
          <w:sz w:val="28"/>
          <w:szCs w:val="28"/>
        </w:rPr>
        <w:br/>
        <w:t>от 01.11.2019 № 139/19 «Г»</w:t>
      </w:r>
      <w:bookmarkEnd w:id="34"/>
      <w:r w:rsidRPr="00CC1F4E">
        <w:rPr>
          <w:sz w:val="28"/>
          <w:szCs w:val="28"/>
        </w:rPr>
        <w:t>) (стр. 180-209 том 1 тарифного дела), от ФГКУ комбинат «Алтай» Росрезерва (договор от 11.11.2019 № 65/19) (стр. 174-179 том 1 тарифного дела)</w:t>
      </w:r>
    </w:p>
    <w:p w14:paraId="4266CD62" w14:textId="77777777" w:rsidR="00CC1F4E" w:rsidRPr="00CC1F4E" w:rsidRDefault="00CC1F4E" w:rsidP="00CC1F4E">
      <w:pPr>
        <w:ind w:firstLine="425"/>
        <w:jc w:val="both"/>
        <w:rPr>
          <w:sz w:val="28"/>
          <w:szCs w:val="28"/>
        </w:rPr>
      </w:pPr>
      <w:r w:rsidRPr="00CC1F4E">
        <w:rPr>
          <w:sz w:val="28"/>
          <w:szCs w:val="28"/>
        </w:rPr>
        <w:t xml:space="preserve">     Для производства тепловой энергии используется уголь энергетический сортомарки Др, поставляемый ООО «ПромСибУглеМет» (договор б/н </w:t>
      </w:r>
      <w:r w:rsidRPr="00CC1F4E">
        <w:rPr>
          <w:sz w:val="28"/>
          <w:szCs w:val="28"/>
        </w:rPr>
        <w:br/>
        <w:t xml:space="preserve">от 10.02.2020) (стр. 44-48 том 1 тарифного дела). Договор заключен </w:t>
      </w:r>
      <w:r w:rsidRPr="00CC1F4E">
        <w:rPr>
          <w:sz w:val="28"/>
          <w:szCs w:val="28"/>
        </w:rPr>
        <w:br/>
        <w:t>по конкурсу. (</w:t>
      </w:r>
      <w:r w:rsidRPr="00CC1F4E">
        <w:rPr>
          <w:color w:val="0000FF"/>
          <w:sz w:val="28"/>
          <w:szCs w:val="28"/>
          <w:u w:val="single"/>
        </w:rPr>
        <w:t>https://zakupki.gov.ru/223/purchase/public/purchase/info/common-info.html?regNumber=32008780677</w:t>
      </w:r>
      <w:r w:rsidRPr="00CC1F4E">
        <w:rPr>
          <w:sz w:val="28"/>
          <w:szCs w:val="28"/>
        </w:rPr>
        <w:t>).</w:t>
      </w:r>
    </w:p>
    <w:p w14:paraId="7CE1F4E0" w14:textId="77777777" w:rsidR="00CC1F4E" w:rsidRPr="00CC1F4E" w:rsidRDefault="00CC1F4E" w:rsidP="00CC1F4E">
      <w:pPr>
        <w:ind w:firstLine="425"/>
        <w:jc w:val="both"/>
        <w:rPr>
          <w:sz w:val="28"/>
          <w:szCs w:val="28"/>
        </w:rPr>
      </w:pPr>
      <w:r w:rsidRPr="00CC1F4E">
        <w:rPr>
          <w:sz w:val="28"/>
          <w:szCs w:val="28"/>
        </w:rPr>
        <w:t xml:space="preserve">     Транспортные услуги (погрузка, разгрузка, буртовка угля) </w:t>
      </w:r>
      <w:r w:rsidRPr="00CC1F4E">
        <w:rPr>
          <w:sz w:val="28"/>
          <w:szCs w:val="28"/>
        </w:rPr>
        <w:br/>
        <w:t>для предприятия осуществляет ООО «ПромСибУглеМет» (договор № 8/20/ТС от 17.02.2020)</w:t>
      </w:r>
      <w:r w:rsidRPr="00CC1F4E">
        <w:rPr>
          <w:szCs w:val="20"/>
        </w:rPr>
        <w:t xml:space="preserve"> </w:t>
      </w:r>
      <w:r w:rsidRPr="00CC1F4E">
        <w:rPr>
          <w:sz w:val="28"/>
          <w:szCs w:val="28"/>
        </w:rPr>
        <w:t xml:space="preserve">(стр. 50-54 том 1 тарифного дела). </w:t>
      </w:r>
    </w:p>
    <w:p w14:paraId="037C3222" w14:textId="77777777" w:rsidR="00CC1F4E" w:rsidRPr="00CC1F4E" w:rsidRDefault="00CC1F4E" w:rsidP="00CC1F4E">
      <w:pPr>
        <w:ind w:firstLine="425"/>
        <w:jc w:val="both"/>
        <w:rPr>
          <w:sz w:val="28"/>
          <w:szCs w:val="28"/>
        </w:rPr>
      </w:pPr>
      <w:r w:rsidRPr="00CC1F4E">
        <w:rPr>
          <w:sz w:val="28"/>
          <w:szCs w:val="28"/>
        </w:rPr>
        <w:lastRenderedPageBreak/>
        <w:t xml:space="preserve">     Электроэнергия поставляется ОАО «Кузбассэнергосбыт» на уровне напряжения НН (двухставочный тариф) по договору №350816 от 01.08.2019, договору № 350818 от 01.08.2019 (стр. 57-145 том 1 тарифного дела).</w:t>
      </w:r>
    </w:p>
    <w:p w14:paraId="4E9C0676" w14:textId="77777777" w:rsidR="00CC1F4E" w:rsidRPr="00CC1F4E" w:rsidRDefault="00CC1F4E" w:rsidP="00CC1F4E">
      <w:pPr>
        <w:ind w:firstLine="425"/>
        <w:jc w:val="both"/>
        <w:rPr>
          <w:sz w:val="28"/>
          <w:szCs w:val="28"/>
        </w:rPr>
      </w:pPr>
      <w:r w:rsidRPr="00CC1F4E">
        <w:rPr>
          <w:sz w:val="28"/>
          <w:szCs w:val="28"/>
        </w:rPr>
        <w:t xml:space="preserve">     Предприятие в 2020 году учет ведет по общей системе налогообложения (затраты принимаются без НДС).</w:t>
      </w:r>
    </w:p>
    <w:p w14:paraId="52B0BAFA" w14:textId="77777777" w:rsidR="00CC1F4E" w:rsidRPr="00CC1F4E" w:rsidRDefault="00CC1F4E" w:rsidP="00CC1F4E">
      <w:pPr>
        <w:ind w:firstLine="709"/>
        <w:jc w:val="both"/>
        <w:rPr>
          <w:sz w:val="28"/>
          <w:szCs w:val="28"/>
        </w:rPr>
      </w:pPr>
      <w:r w:rsidRPr="00CC1F4E">
        <w:rPr>
          <w:sz w:val="28"/>
          <w:szCs w:val="28"/>
        </w:rPr>
        <w:t xml:space="preserve">28.04.2020 года между Управлением по имуществу и жизнеобеспечению Мариинского городского поселения и ООО «ТеплоСнаб» заключено концессионное соглашение в отношении объектов теплоснабжения – комплексу котельных, находящемуся по адресам: г. Мариинск ул. Южная,7, ул. Тургенева, 31, ул. Котовского, 4,    ул. Южная, 5 а, ул. Ленина, 99, ул. 50 лет Октября, 86 и тепловым сетям </w:t>
      </w:r>
      <w:r w:rsidRPr="00CC1F4E">
        <w:rPr>
          <w:snapToGrid w:val="0"/>
          <w:color w:val="000000"/>
          <w:sz w:val="28"/>
          <w:szCs w:val="28"/>
          <w:lang w:eastAsia="en-US"/>
        </w:rPr>
        <w:t>(стр. 193-200 том 4 тарифного дела), на основании проведенных конкурсных процедур</w:t>
      </w:r>
      <w:r w:rsidRPr="00CC1F4E">
        <w:rPr>
          <w:sz w:val="28"/>
          <w:szCs w:val="28"/>
        </w:rPr>
        <w:t xml:space="preserve">. </w:t>
      </w:r>
    </w:p>
    <w:p w14:paraId="6101E80D" w14:textId="77777777" w:rsidR="00CC1F4E" w:rsidRPr="00CC1F4E" w:rsidRDefault="00CC1F4E" w:rsidP="00CC1F4E">
      <w:pPr>
        <w:tabs>
          <w:tab w:val="left" w:pos="709"/>
          <w:tab w:val="left" w:pos="851"/>
        </w:tabs>
        <w:ind w:firstLine="567"/>
        <w:jc w:val="both"/>
        <w:rPr>
          <w:sz w:val="28"/>
          <w:szCs w:val="28"/>
        </w:rPr>
      </w:pPr>
      <w:r w:rsidRPr="00CC1F4E">
        <w:rPr>
          <w:sz w:val="28"/>
          <w:szCs w:val="28"/>
        </w:rPr>
        <w:t xml:space="preserve">  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М-2-3/5033-01 от 31.12.2019).</w:t>
      </w:r>
    </w:p>
    <w:p w14:paraId="213035C2" w14:textId="77777777" w:rsidR="00CC1F4E" w:rsidRPr="00CC1F4E" w:rsidRDefault="00CC1F4E" w:rsidP="00CC1F4E">
      <w:pPr>
        <w:ind w:firstLine="709"/>
        <w:jc w:val="both"/>
        <w:rPr>
          <w:sz w:val="28"/>
          <w:szCs w:val="28"/>
        </w:rPr>
      </w:pPr>
      <w:r w:rsidRPr="00CC1F4E">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«ТеплоСнаб» (по 6 котельным) на 2020-2029 гг.</w:t>
      </w:r>
    </w:p>
    <w:p w14:paraId="518B10B1" w14:textId="77777777" w:rsidR="00CC1F4E" w:rsidRPr="00CC1F4E" w:rsidRDefault="00CC1F4E" w:rsidP="00CC1F4E">
      <w:pPr>
        <w:jc w:val="both"/>
        <w:rPr>
          <w:sz w:val="28"/>
          <w:szCs w:val="28"/>
        </w:rPr>
      </w:pPr>
      <w:r w:rsidRPr="00CC1F4E">
        <w:rPr>
          <w:snapToGrid w:val="0"/>
          <w:color w:val="000000"/>
          <w:sz w:val="28"/>
          <w:szCs w:val="28"/>
          <w:lang w:eastAsia="en-US"/>
        </w:rPr>
        <w:t xml:space="preserve">          В НВВ </w:t>
      </w:r>
      <w:r w:rsidRPr="00CC1F4E">
        <w:rPr>
          <w:sz w:val="28"/>
          <w:szCs w:val="28"/>
        </w:rPr>
        <w:t xml:space="preserve">ООО «ТеплоСнаб» с 01.01.2023 года не включены затраты </w:t>
      </w:r>
      <w:r w:rsidRPr="00CC1F4E">
        <w:rPr>
          <w:sz w:val="28"/>
          <w:szCs w:val="28"/>
        </w:rPr>
        <w:br/>
        <w:t>на 2 котельные в связи с окончанием действия договоров аренды.</w:t>
      </w:r>
    </w:p>
    <w:p w14:paraId="5F0C3F80" w14:textId="77777777" w:rsidR="00CC1F4E" w:rsidRPr="00CC1F4E" w:rsidRDefault="00CC1F4E" w:rsidP="00CC1F4E">
      <w:pPr>
        <w:jc w:val="both"/>
        <w:rPr>
          <w:snapToGrid w:val="0"/>
          <w:color w:val="000000"/>
          <w:sz w:val="28"/>
          <w:szCs w:val="28"/>
          <w:lang w:eastAsia="en-US"/>
        </w:rPr>
      </w:pPr>
    </w:p>
    <w:p w14:paraId="73ECEC3C" w14:textId="77777777" w:rsidR="00CC1F4E" w:rsidRPr="00CC1F4E" w:rsidRDefault="00CC1F4E" w:rsidP="00FC163B">
      <w:pPr>
        <w:keepNext/>
        <w:numPr>
          <w:ilvl w:val="0"/>
          <w:numId w:val="23"/>
        </w:numPr>
        <w:spacing w:line="312" w:lineRule="auto"/>
        <w:jc w:val="both"/>
        <w:outlineLvl w:val="0"/>
        <w:rPr>
          <w:b/>
          <w:bCs/>
          <w:sz w:val="28"/>
          <w:szCs w:val="20"/>
        </w:rPr>
      </w:pPr>
      <w:bookmarkStart w:id="35" w:name="_Toc46243443"/>
      <w:r w:rsidRPr="00CC1F4E">
        <w:rPr>
          <w:b/>
          <w:bCs/>
          <w:sz w:val="28"/>
          <w:szCs w:val="20"/>
        </w:rPr>
        <w:t>Результаты деятельности предприятия за последний отчётный год</w:t>
      </w:r>
      <w:bookmarkEnd w:id="35"/>
    </w:p>
    <w:p w14:paraId="632FB8B9" w14:textId="77777777" w:rsidR="00CC1F4E" w:rsidRPr="00CC1F4E" w:rsidRDefault="00CC1F4E" w:rsidP="00CC1F4E">
      <w:pPr>
        <w:jc w:val="both"/>
        <w:rPr>
          <w:szCs w:val="20"/>
        </w:rPr>
      </w:pPr>
    </w:p>
    <w:p w14:paraId="38CE8605" w14:textId="77777777" w:rsidR="00CC1F4E" w:rsidRPr="00CC1F4E" w:rsidRDefault="00CC1F4E" w:rsidP="00CC1F4E">
      <w:pPr>
        <w:ind w:firstLine="720"/>
        <w:jc w:val="both"/>
        <w:rPr>
          <w:color w:val="000000"/>
          <w:sz w:val="28"/>
          <w:szCs w:val="28"/>
        </w:rPr>
      </w:pPr>
      <w:r w:rsidRPr="00CC1F4E">
        <w:rPr>
          <w:color w:val="000000"/>
          <w:sz w:val="28"/>
          <w:szCs w:val="28"/>
        </w:rPr>
        <w:t xml:space="preserve">ООО «ТеплоСнаб» подало заявление на установление тарифа </w:t>
      </w:r>
      <w:r w:rsidRPr="00CC1F4E">
        <w:rPr>
          <w:color w:val="000000"/>
          <w:sz w:val="28"/>
          <w:szCs w:val="28"/>
        </w:rPr>
        <w:br/>
        <w:t xml:space="preserve">на тепловую энергию, теплоноситель, горячую воду в открытой системе теплоснабжения на долгосрочный период регулирования методом индексации на 2020 – 2029 годы, в соответствии с параметрами заключенного Концессионного Соглашения № 1 от 28.04.2020. </w:t>
      </w:r>
    </w:p>
    <w:p w14:paraId="65F84E79" w14:textId="77777777" w:rsidR="00CC1F4E" w:rsidRPr="00CC1F4E" w:rsidRDefault="00CC1F4E" w:rsidP="00CC1F4E">
      <w:pPr>
        <w:ind w:firstLine="720"/>
        <w:jc w:val="both"/>
        <w:rPr>
          <w:color w:val="000000"/>
          <w:sz w:val="28"/>
          <w:szCs w:val="28"/>
        </w:rPr>
      </w:pPr>
      <w:r w:rsidRPr="00CC1F4E">
        <w:rPr>
          <w:sz w:val="28"/>
          <w:szCs w:val="28"/>
        </w:rPr>
        <w:t xml:space="preserve">По 6 котельным были установлены </w:t>
      </w:r>
      <w:bookmarkStart w:id="36" w:name="_Hlk45021968"/>
      <w:r w:rsidRPr="00CC1F4E">
        <w:rPr>
          <w:sz w:val="28"/>
          <w:szCs w:val="28"/>
        </w:rPr>
        <w:t xml:space="preserve">долгосрочные параметры регулирования </w:t>
      </w:r>
      <w:bookmarkEnd w:id="36"/>
      <w:r w:rsidRPr="00CC1F4E">
        <w:rPr>
          <w:sz w:val="28"/>
          <w:szCs w:val="28"/>
        </w:rPr>
        <w:t>(базовый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М-2-3/5033-01 от 31.12.2019).</w:t>
      </w:r>
      <w:r w:rsidRPr="00CC1F4E">
        <w:rPr>
          <w:color w:val="000000"/>
          <w:sz w:val="28"/>
          <w:szCs w:val="28"/>
        </w:rPr>
        <w:t xml:space="preserve"> </w:t>
      </w:r>
    </w:p>
    <w:p w14:paraId="01E75DF0" w14:textId="77777777" w:rsidR="00CC1F4E" w:rsidRPr="00CC1F4E" w:rsidRDefault="00CC1F4E" w:rsidP="00CC1F4E">
      <w:pPr>
        <w:ind w:firstLine="720"/>
        <w:jc w:val="both"/>
        <w:rPr>
          <w:color w:val="000000"/>
          <w:sz w:val="28"/>
          <w:szCs w:val="28"/>
        </w:rPr>
      </w:pPr>
    </w:p>
    <w:p w14:paraId="240B7BD5" w14:textId="77777777" w:rsidR="00CC1F4E" w:rsidRPr="00CC1F4E" w:rsidRDefault="00CC1F4E" w:rsidP="00FC163B">
      <w:pPr>
        <w:keepNext/>
        <w:numPr>
          <w:ilvl w:val="0"/>
          <w:numId w:val="23"/>
        </w:numPr>
        <w:spacing w:line="312" w:lineRule="auto"/>
        <w:jc w:val="both"/>
        <w:outlineLvl w:val="0"/>
        <w:rPr>
          <w:b/>
          <w:bCs/>
          <w:sz w:val="28"/>
          <w:szCs w:val="20"/>
        </w:rPr>
      </w:pPr>
      <w:bookmarkStart w:id="37" w:name="_Toc46243444"/>
      <w:r w:rsidRPr="00CC1F4E">
        <w:rPr>
          <w:b/>
          <w:bCs/>
          <w:sz w:val="28"/>
          <w:szCs w:val="20"/>
        </w:rPr>
        <w:t>Баланс тепловой энергии ООО «ТеплоСнаб»</w:t>
      </w:r>
      <w:bookmarkEnd w:id="37"/>
      <w:r w:rsidRPr="00CC1F4E">
        <w:rPr>
          <w:b/>
          <w:bCs/>
          <w:sz w:val="28"/>
          <w:szCs w:val="20"/>
        </w:rPr>
        <w:t xml:space="preserve"> </w:t>
      </w:r>
    </w:p>
    <w:p w14:paraId="679A6455" w14:textId="77777777" w:rsidR="00CC1F4E" w:rsidRPr="00CC1F4E" w:rsidRDefault="00CC1F4E" w:rsidP="00CC1F4E">
      <w:pPr>
        <w:widowControl w:val="0"/>
        <w:ind w:firstLine="720"/>
        <w:jc w:val="both"/>
        <w:rPr>
          <w:snapToGrid w:val="0"/>
          <w:color w:val="000000"/>
          <w:sz w:val="28"/>
          <w:szCs w:val="28"/>
        </w:rPr>
      </w:pPr>
    </w:p>
    <w:p w14:paraId="29080C70" w14:textId="77777777" w:rsidR="00CC1F4E" w:rsidRPr="00CC1F4E" w:rsidRDefault="00CC1F4E" w:rsidP="00CC1F4E">
      <w:pPr>
        <w:widowControl w:val="0"/>
        <w:ind w:firstLine="720"/>
        <w:jc w:val="both"/>
        <w:rPr>
          <w:snapToGrid w:val="0"/>
          <w:color w:val="000000"/>
          <w:sz w:val="28"/>
          <w:szCs w:val="28"/>
        </w:rPr>
      </w:pPr>
      <w:r w:rsidRPr="00CC1F4E">
        <w:rPr>
          <w:snapToGrid w:val="0"/>
          <w:color w:val="000000"/>
          <w:sz w:val="28"/>
          <w:szCs w:val="28"/>
        </w:rPr>
        <w:t>Согласно </w:t>
      </w:r>
      <w:hyperlink r:id="rId48" w:anchor="000013" w:history="1">
        <w:r w:rsidRPr="00CC1F4E">
          <w:rPr>
            <w:snapToGrid w:val="0"/>
            <w:color w:val="000000"/>
            <w:sz w:val="28"/>
            <w:szCs w:val="28"/>
          </w:rPr>
          <w:t>пункту 22</w:t>
        </w:r>
      </w:hyperlink>
      <w:r w:rsidRPr="00CC1F4E">
        <w:rPr>
          <w:snapToGrid w:val="0"/>
          <w:color w:val="000000"/>
          <w:sz w:val="28"/>
          <w:szCs w:val="28"/>
        </w:rPr>
        <w:t xml:space="preserve"> Основ ценообразования тарифы устанавливаются </w:t>
      </w:r>
      <w:r w:rsidRPr="00CC1F4E">
        <w:rPr>
          <w:snapToGrid w:val="0"/>
          <w:color w:val="000000"/>
          <w:sz w:val="28"/>
          <w:szCs w:val="28"/>
        </w:rPr>
        <w:br/>
        <w:t xml:space="preserve">на основании необходимой валовой выручки, определенной </w:t>
      </w:r>
      <w:r w:rsidRPr="00CC1F4E">
        <w:rPr>
          <w:snapToGrid w:val="0"/>
          <w:color w:val="00000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CC1F4E">
        <w:rPr>
          <w:snapToGrid w:val="0"/>
          <w:color w:val="00000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w:t>
      </w:r>
      <w:r w:rsidRPr="00CC1F4E">
        <w:rPr>
          <w:snapToGrid w:val="0"/>
          <w:color w:val="000000"/>
          <w:sz w:val="28"/>
          <w:szCs w:val="28"/>
        </w:rPr>
        <w:lastRenderedPageBreak/>
        <w:t>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9" w:anchor="100015" w:history="1">
        <w:r w:rsidRPr="00CC1F4E">
          <w:rPr>
            <w:snapToGrid w:val="0"/>
            <w:color w:val="000000"/>
            <w:sz w:val="28"/>
            <w:szCs w:val="28"/>
          </w:rPr>
          <w:t>указаниями</w:t>
        </w:r>
      </w:hyperlink>
      <w:r w:rsidRPr="00CC1F4E">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4D1EC52" w14:textId="77777777" w:rsidR="00CC1F4E" w:rsidRPr="00CC1F4E" w:rsidRDefault="00CC1F4E" w:rsidP="00CC1F4E">
      <w:pPr>
        <w:widowControl w:val="0"/>
        <w:ind w:firstLine="720"/>
        <w:jc w:val="both"/>
        <w:rPr>
          <w:snapToGrid w:val="0"/>
          <w:color w:val="000000"/>
          <w:sz w:val="28"/>
          <w:szCs w:val="28"/>
        </w:rPr>
      </w:pPr>
      <w:r w:rsidRPr="00CC1F4E">
        <w:rPr>
          <w:snapToGrid w:val="0"/>
          <w:color w:val="000000"/>
          <w:sz w:val="28"/>
          <w:szCs w:val="28"/>
        </w:rPr>
        <w:t xml:space="preserve">Таким образом объем полезного отпуска на 2020 год от котельных предприятия определен на основании схемы теплоснабжения Мариинского городского поселения, актуализированной на 2020 год постановлением Администрации Мариинского городского поселения от 04.12.2019 № 743-П (постановление </w:t>
      </w:r>
      <w:hyperlink r:id="rId50" w:history="1">
        <w:r w:rsidRPr="00CC1F4E">
          <w:rPr>
            <w:color w:val="0000FF"/>
            <w:sz w:val="28"/>
            <w:szCs w:val="28"/>
            <w:u w:val="single"/>
          </w:rPr>
          <w:t>https://gorod-mariinsk.ru/gkh_goroda/shema_teposnabgheniya/</w:t>
        </w:r>
      </w:hyperlink>
      <w:r w:rsidRPr="00CC1F4E">
        <w:rPr>
          <w:sz w:val="28"/>
          <w:szCs w:val="28"/>
        </w:rPr>
        <w:t xml:space="preserve"> </w:t>
      </w:r>
      <w:r w:rsidRPr="00CC1F4E">
        <w:rPr>
          <w:color w:val="0000FF"/>
          <w:sz w:val="28"/>
          <w:szCs w:val="28"/>
          <w:u w:val="single"/>
        </w:rPr>
        <w:t>2754-743-p.html</w:t>
      </w:r>
      <w:r w:rsidRPr="00CC1F4E">
        <w:rPr>
          <w:snapToGrid w:val="0"/>
          <w:sz w:val="28"/>
          <w:szCs w:val="28"/>
        </w:rPr>
        <w:t>).</w:t>
      </w:r>
    </w:p>
    <w:p w14:paraId="7463D223" w14:textId="77777777" w:rsidR="00CC1F4E" w:rsidRPr="00CC1F4E" w:rsidRDefault="00CC1F4E" w:rsidP="00CC1F4E">
      <w:pPr>
        <w:ind w:firstLine="851"/>
        <w:jc w:val="both"/>
        <w:rPr>
          <w:sz w:val="28"/>
          <w:szCs w:val="28"/>
        </w:rPr>
      </w:pPr>
      <w:r w:rsidRPr="00CC1F4E">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CC1F4E">
        <w:rPr>
          <w:sz w:val="28"/>
          <w:szCs w:val="28"/>
        </w:rPr>
        <w:br/>
        <w:t xml:space="preserve">от 13.06.2013 №760-э, эксперты считают обоснованным расчетный объем полезного отпуска тепловой энергии определить в соответствии со схемой теплоснабжения Мариинского городского поселения, актуализированной </w:t>
      </w:r>
      <w:r w:rsidRPr="00CC1F4E">
        <w:rPr>
          <w:sz w:val="28"/>
          <w:szCs w:val="28"/>
        </w:rPr>
        <w:br/>
        <w:t>на 2020 год.</w:t>
      </w:r>
    </w:p>
    <w:p w14:paraId="34818C71" w14:textId="77777777" w:rsidR="00CC1F4E" w:rsidRPr="00CC1F4E" w:rsidRDefault="00CC1F4E" w:rsidP="00CC1F4E">
      <w:pPr>
        <w:ind w:firstLine="851"/>
        <w:jc w:val="both"/>
        <w:rPr>
          <w:snapToGrid w:val="0"/>
          <w:sz w:val="28"/>
          <w:szCs w:val="28"/>
        </w:rPr>
      </w:pPr>
      <w:r w:rsidRPr="00CC1F4E">
        <w:rPr>
          <w:snapToGrid w:val="0"/>
          <w:sz w:val="28"/>
          <w:szCs w:val="28"/>
        </w:rPr>
        <w:t>Объем потерь тепловой энергии, принят в размере 9 488,40 Гкал согласно постановлению РЭК КО от 12.12.2019 № 592.</w:t>
      </w:r>
    </w:p>
    <w:p w14:paraId="68F58B1D" w14:textId="77777777" w:rsidR="00CC1F4E" w:rsidRPr="00CC1F4E" w:rsidRDefault="00CC1F4E" w:rsidP="00CC1F4E">
      <w:pPr>
        <w:ind w:firstLine="851"/>
        <w:jc w:val="both"/>
        <w:rPr>
          <w:snapToGrid w:val="0"/>
          <w:sz w:val="28"/>
          <w:szCs w:val="28"/>
        </w:rPr>
      </w:pPr>
      <w:r w:rsidRPr="00CC1F4E">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C1F4E">
        <w:rPr>
          <w:snapToGrid w:val="0"/>
          <w:sz w:val="28"/>
          <w:szCs w:val="28"/>
        </w:rPr>
        <w:br/>
        <w:t xml:space="preserve">1,63 % или 799,06 Гкал. </w:t>
      </w:r>
    </w:p>
    <w:p w14:paraId="2EE6BCFD" w14:textId="77777777" w:rsidR="00CC1F4E" w:rsidRPr="00CC1F4E" w:rsidRDefault="00CC1F4E" w:rsidP="00CC1F4E">
      <w:pPr>
        <w:ind w:firstLine="720"/>
        <w:jc w:val="both"/>
        <w:rPr>
          <w:sz w:val="28"/>
          <w:szCs w:val="28"/>
        </w:rPr>
      </w:pPr>
      <w:r w:rsidRPr="00CC1F4E">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4ED0D80" w14:textId="77777777" w:rsidR="00CC1F4E" w:rsidRPr="00CC1F4E" w:rsidRDefault="00CC1F4E" w:rsidP="00CC1F4E">
      <w:pPr>
        <w:ind w:firstLine="720"/>
        <w:jc w:val="both"/>
        <w:rPr>
          <w:sz w:val="28"/>
          <w:szCs w:val="28"/>
        </w:rPr>
      </w:pPr>
      <w:r w:rsidRPr="00CC1F4E">
        <w:rPr>
          <w:sz w:val="28"/>
          <w:szCs w:val="28"/>
        </w:rPr>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w:t>
      </w:r>
      <w:r w:rsidRPr="00CC1F4E">
        <w:rPr>
          <w:sz w:val="28"/>
          <w:szCs w:val="28"/>
        </w:rPr>
        <w:br/>
        <w:t xml:space="preserve">ООО «Мариинск Тревел», котельная № 16 по ул. Мелиоративная, 10 б перешла от ООО «Теплосервис», котельная по ул. 40 лет Победы, 1в перешла </w:t>
      </w:r>
      <w:r w:rsidRPr="00CC1F4E">
        <w:rPr>
          <w:sz w:val="28"/>
          <w:szCs w:val="28"/>
        </w:rPr>
        <w:br/>
        <w:t xml:space="preserve">от ООО «Тепловик». В связи с этим объем полезного отпуска тепловой энергии для населения и приравненных к нему категорий потребителей определен </w:t>
      </w:r>
      <w:r w:rsidRPr="00CC1F4E">
        <w:rPr>
          <w:sz w:val="28"/>
          <w:szCs w:val="28"/>
        </w:rPr>
        <w:br/>
        <w:t>на основании предложения предприятия.</w:t>
      </w:r>
    </w:p>
    <w:p w14:paraId="752BCE4C" w14:textId="77777777" w:rsidR="00CC1F4E" w:rsidRPr="00CC1F4E" w:rsidRDefault="00CC1F4E" w:rsidP="00CC1F4E">
      <w:pPr>
        <w:ind w:firstLine="720"/>
        <w:jc w:val="both"/>
        <w:rPr>
          <w:snapToGrid w:val="0"/>
          <w:sz w:val="28"/>
          <w:szCs w:val="28"/>
        </w:rPr>
      </w:pPr>
      <w:r w:rsidRPr="00CC1F4E">
        <w:rPr>
          <w:snapToGrid w:val="0"/>
          <w:sz w:val="28"/>
          <w:szCs w:val="28"/>
        </w:rPr>
        <w:t>Сводный баланс тепловой энергии представлен в таблице 1.</w:t>
      </w:r>
    </w:p>
    <w:p w14:paraId="2C9641E8" w14:textId="77777777" w:rsidR="00CC1F4E" w:rsidRPr="00CC1F4E" w:rsidRDefault="00CC1F4E" w:rsidP="00CC1F4E">
      <w:pPr>
        <w:ind w:firstLine="720"/>
        <w:jc w:val="both"/>
        <w:rPr>
          <w:sz w:val="28"/>
          <w:szCs w:val="28"/>
        </w:rPr>
      </w:pPr>
      <w:r w:rsidRPr="00CC1F4E">
        <w:rPr>
          <w:snapToGrid w:val="0"/>
          <w:sz w:val="28"/>
          <w:szCs w:val="28"/>
        </w:rPr>
        <w:t xml:space="preserve">                                                                                                        </w:t>
      </w:r>
      <w:r w:rsidRPr="00CC1F4E">
        <w:rPr>
          <w:sz w:val="28"/>
          <w:szCs w:val="28"/>
        </w:rPr>
        <w:t>Таблица 1</w:t>
      </w:r>
    </w:p>
    <w:p w14:paraId="1B6B2458" w14:textId="77777777" w:rsidR="00CC1F4E" w:rsidRPr="00CC1F4E" w:rsidRDefault="00CC1F4E" w:rsidP="00CC1F4E">
      <w:pPr>
        <w:spacing w:after="240"/>
        <w:jc w:val="center"/>
        <w:rPr>
          <w:sz w:val="28"/>
          <w:szCs w:val="28"/>
        </w:rPr>
      </w:pPr>
      <w:r w:rsidRPr="00CC1F4E">
        <w:rPr>
          <w:sz w:val="28"/>
          <w:szCs w:val="28"/>
        </w:rPr>
        <w:t>Баланс тепловой энергии ООО «ТеплоСнаб» (г. Мариинск) на 2020 год</w:t>
      </w:r>
    </w:p>
    <w:tbl>
      <w:tblPr>
        <w:tblW w:w="9488" w:type="dxa"/>
        <w:tblInd w:w="118" w:type="dxa"/>
        <w:tblLook w:val="04A0" w:firstRow="1" w:lastRow="0" w:firstColumn="1" w:lastColumn="0" w:noHBand="0" w:noVBand="1"/>
      </w:tblPr>
      <w:tblGrid>
        <w:gridCol w:w="860"/>
        <w:gridCol w:w="3666"/>
        <w:gridCol w:w="1843"/>
        <w:gridCol w:w="1559"/>
        <w:gridCol w:w="1560"/>
      </w:tblGrid>
      <w:tr w:rsidR="00CC1F4E" w:rsidRPr="00CC1F4E" w14:paraId="3F181F85" w14:textId="77777777" w:rsidTr="00CC1F4E">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E0D3F" w14:textId="77777777" w:rsidR="00CC1F4E" w:rsidRPr="00CC1F4E" w:rsidRDefault="00CC1F4E" w:rsidP="00CC1F4E">
            <w:pPr>
              <w:jc w:val="center"/>
              <w:rPr>
                <w:color w:val="000000"/>
              </w:rPr>
            </w:pPr>
            <w:r w:rsidRPr="00CC1F4E">
              <w:rPr>
                <w:color w:val="000000"/>
              </w:rPr>
              <w:t>№ п/п</w:t>
            </w:r>
          </w:p>
        </w:tc>
        <w:tc>
          <w:tcPr>
            <w:tcW w:w="3666" w:type="dxa"/>
            <w:tcBorders>
              <w:top w:val="single" w:sz="8" w:space="0" w:color="auto"/>
              <w:left w:val="nil"/>
              <w:bottom w:val="single" w:sz="8" w:space="0" w:color="auto"/>
              <w:right w:val="single" w:sz="8" w:space="0" w:color="auto"/>
            </w:tcBorders>
            <w:shd w:val="clear" w:color="auto" w:fill="auto"/>
            <w:vAlign w:val="center"/>
            <w:hideMark/>
          </w:tcPr>
          <w:p w14:paraId="4B2F1C74" w14:textId="77777777" w:rsidR="00CC1F4E" w:rsidRPr="00CC1F4E" w:rsidRDefault="00CC1F4E" w:rsidP="00CC1F4E">
            <w:pPr>
              <w:jc w:val="center"/>
              <w:rPr>
                <w:color w:val="000000"/>
              </w:rPr>
            </w:pPr>
            <w:r w:rsidRPr="00CC1F4E">
              <w:rPr>
                <w:color w:val="000000"/>
              </w:rPr>
              <w:t>Показатель</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9635DA3" w14:textId="77777777" w:rsidR="00CC1F4E" w:rsidRPr="00CC1F4E" w:rsidRDefault="00CC1F4E" w:rsidP="00CC1F4E">
            <w:pPr>
              <w:jc w:val="center"/>
              <w:rPr>
                <w:color w:val="000000"/>
              </w:rPr>
            </w:pPr>
            <w:r w:rsidRPr="00CC1F4E">
              <w:rPr>
                <w:color w:val="000000"/>
              </w:rPr>
              <w:t>Всего</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40C2BB4" w14:textId="77777777" w:rsidR="00CC1F4E" w:rsidRPr="00CC1F4E" w:rsidRDefault="00CC1F4E" w:rsidP="00CC1F4E">
            <w:pPr>
              <w:jc w:val="center"/>
              <w:rPr>
                <w:color w:val="000000"/>
              </w:rPr>
            </w:pPr>
            <w:r w:rsidRPr="00CC1F4E">
              <w:rPr>
                <w:color w:val="000000"/>
              </w:rPr>
              <w:t>1 полугодие</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1F56B0A" w14:textId="77777777" w:rsidR="00CC1F4E" w:rsidRPr="00CC1F4E" w:rsidRDefault="00CC1F4E" w:rsidP="00CC1F4E">
            <w:pPr>
              <w:jc w:val="center"/>
              <w:rPr>
                <w:color w:val="000000"/>
              </w:rPr>
            </w:pPr>
            <w:r w:rsidRPr="00CC1F4E">
              <w:rPr>
                <w:color w:val="000000"/>
              </w:rPr>
              <w:t>2 полугодие</w:t>
            </w:r>
          </w:p>
        </w:tc>
      </w:tr>
      <w:tr w:rsidR="00CC1F4E" w:rsidRPr="00CC1F4E" w14:paraId="1ED70EC8"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B7E16B3" w14:textId="77777777" w:rsidR="00CC1F4E" w:rsidRPr="00CC1F4E" w:rsidRDefault="00CC1F4E" w:rsidP="00CC1F4E">
            <w:pPr>
              <w:jc w:val="center"/>
              <w:rPr>
                <w:color w:val="000000"/>
              </w:rPr>
            </w:pPr>
            <w:r w:rsidRPr="00CC1F4E">
              <w:rPr>
                <w:color w:val="000000"/>
              </w:rPr>
              <w:t>1</w:t>
            </w:r>
          </w:p>
        </w:tc>
        <w:tc>
          <w:tcPr>
            <w:tcW w:w="3666" w:type="dxa"/>
            <w:tcBorders>
              <w:top w:val="nil"/>
              <w:left w:val="nil"/>
              <w:bottom w:val="single" w:sz="8" w:space="0" w:color="auto"/>
              <w:right w:val="single" w:sz="8" w:space="0" w:color="auto"/>
            </w:tcBorders>
            <w:shd w:val="clear" w:color="auto" w:fill="auto"/>
            <w:noWrap/>
            <w:vAlign w:val="center"/>
            <w:hideMark/>
          </w:tcPr>
          <w:p w14:paraId="4F39924A" w14:textId="77777777" w:rsidR="00CC1F4E" w:rsidRPr="00CC1F4E" w:rsidRDefault="00CC1F4E" w:rsidP="00CC1F4E">
            <w:pPr>
              <w:rPr>
                <w:color w:val="000000"/>
              </w:rPr>
            </w:pPr>
            <w:r w:rsidRPr="00CC1F4E">
              <w:rPr>
                <w:color w:val="000000"/>
              </w:rPr>
              <w:t>Нормативная выработка т/энергии</w:t>
            </w:r>
          </w:p>
        </w:tc>
        <w:tc>
          <w:tcPr>
            <w:tcW w:w="1843" w:type="dxa"/>
            <w:tcBorders>
              <w:top w:val="nil"/>
              <w:left w:val="nil"/>
              <w:bottom w:val="single" w:sz="8" w:space="0" w:color="auto"/>
              <w:right w:val="single" w:sz="8" w:space="0" w:color="auto"/>
            </w:tcBorders>
            <w:shd w:val="clear" w:color="auto" w:fill="auto"/>
            <w:vAlign w:val="center"/>
            <w:hideMark/>
          </w:tcPr>
          <w:p w14:paraId="6EAE02BD" w14:textId="77777777" w:rsidR="00CC1F4E" w:rsidRPr="00CC1F4E" w:rsidRDefault="00CC1F4E" w:rsidP="00CC1F4E">
            <w:pPr>
              <w:jc w:val="right"/>
              <w:rPr>
                <w:color w:val="000000"/>
              </w:rPr>
            </w:pPr>
            <w:r w:rsidRPr="00CC1F4E">
              <w:rPr>
                <w:color w:val="000000"/>
              </w:rPr>
              <w:t>48 883,12</w:t>
            </w:r>
          </w:p>
        </w:tc>
        <w:tc>
          <w:tcPr>
            <w:tcW w:w="1559" w:type="dxa"/>
            <w:tcBorders>
              <w:top w:val="nil"/>
              <w:left w:val="nil"/>
              <w:bottom w:val="single" w:sz="8" w:space="0" w:color="auto"/>
              <w:right w:val="single" w:sz="8" w:space="0" w:color="auto"/>
            </w:tcBorders>
            <w:shd w:val="clear" w:color="auto" w:fill="auto"/>
            <w:vAlign w:val="center"/>
            <w:hideMark/>
          </w:tcPr>
          <w:p w14:paraId="24ABEF0B" w14:textId="77777777" w:rsidR="00CC1F4E" w:rsidRPr="00CC1F4E" w:rsidRDefault="00CC1F4E" w:rsidP="00CC1F4E">
            <w:pPr>
              <w:jc w:val="right"/>
              <w:rPr>
                <w:color w:val="000000"/>
              </w:rPr>
            </w:pPr>
            <w:r w:rsidRPr="00CC1F4E">
              <w:rPr>
                <w:color w:val="000000"/>
              </w:rPr>
              <w:t>28 252,56</w:t>
            </w:r>
          </w:p>
        </w:tc>
        <w:tc>
          <w:tcPr>
            <w:tcW w:w="1560" w:type="dxa"/>
            <w:tcBorders>
              <w:top w:val="nil"/>
              <w:left w:val="nil"/>
              <w:bottom w:val="single" w:sz="8" w:space="0" w:color="auto"/>
              <w:right w:val="single" w:sz="8" w:space="0" w:color="auto"/>
            </w:tcBorders>
            <w:shd w:val="clear" w:color="auto" w:fill="auto"/>
            <w:vAlign w:val="center"/>
            <w:hideMark/>
          </w:tcPr>
          <w:p w14:paraId="72FE3F80" w14:textId="77777777" w:rsidR="00CC1F4E" w:rsidRPr="00CC1F4E" w:rsidRDefault="00CC1F4E" w:rsidP="00CC1F4E">
            <w:pPr>
              <w:jc w:val="right"/>
              <w:rPr>
                <w:color w:val="000000"/>
              </w:rPr>
            </w:pPr>
            <w:r w:rsidRPr="00CC1F4E">
              <w:rPr>
                <w:color w:val="000000"/>
              </w:rPr>
              <w:t>20 630,56</w:t>
            </w:r>
          </w:p>
        </w:tc>
      </w:tr>
      <w:tr w:rsidR="00CC1F4E" w:rsidRPr="00CC1F4E" w14:paraId="4F90BCCD"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3B5EDD1B" w14:textId="77777777" w:rsidR="00CC1F4E" w:rsidRPr="00CC1F4E" w:rsidRDefault="00CC1F4E" w:rsidP="00CC1F4E">
            <w:pPr>
              <w:jc w:val="center"/>
              <w:rPr>
                <w:color w:val="000000"/>
              </w:rPr>
            </w:pPr>
            <w:r w:rsidRPr="00CC1F4E">
              <w:rPr>
                <w:color w:val="000000"/>
              </w:rPr>
              <w:t>2</w:t>
            </w:r>
          </w:p>
        </w:tc>
        <w:tc>
          <w:tcPr>
            <w:tcW w:w="3666" w:type="dxa"/>
            <w:tcBorders>
              <w:top w:val="nil"/>
              <w:left w:val="nil"/>
              <w:bottom w:val="single" w:sz="8" w:space="0" w:color="auto"/>
              <w:right w:val="single" w:sz="8" w:space="0" w:color="auto"/>
            </w:tcBorders>
            <w:shd w:val="clear" w:color="auto" w:fill="auto"/>
            <w:noWrap/>
            <w:vAlign w:val="center"/>
            <w:hideMark/>
          </w:tcPr>
          <w:p w14:paraId="41553577" w14:textId="77777777" w:rsidR="00CC1F4E" w:rsidRPr="00CC1F4E" w:rsidRDefault="00CC1F4E" w:rsidP="00CC1F4E">
            <w:pPr>
              <w:rPr>
                <w:color w:val="000000"/>
              </w:rPr>
            </w:pPr>
            <w:r w:rsidRPr="00CC1F4E">
              <w:rPr>
                <w:color w:val="000000"/>
              </w:rPr>
              <w:t>Отпуск тепловой энергии в сеть</w:t>
            </w:r>
          </w:p>
        </w:tc>
        <w:tc>
          <w:tcPr>
            <w:tcW w:w="1843" w:type="dxa"/>
            <w:tcBorders>
              <w:top w:val="nil"/>
              <w:left w:val="nil"/>
              <w:bottom w:val="single" w:sz="8" w:space="0" w:color="auto"/>
              <w:right w:val="single" w:sz="8" w:space="0" w:color="auto"/>
            </w:tcBorders>
            <w:shd w:val="clear" w:color="auto" w:fill="auto"/>
            <w:vAlign w:val="center"/>
            <w:hideMark/>
          </w:tcPr>
          <w:p w14:paraId="7CF0FC34" w14:textId="77777777" w:rsidR="00CC1F4E" w:rsidRPr="00CC1F4E" w:rsidRDefault="00CC1F4E" w:rsidP="00CC1F4E">
            <w:pPr>
              <w:jc w:val="right"/>
              <w:rPr>
                <w:color w:val="000000"/>
              </w:rPr>
            </w:pPr>
            <w:r w:rsidRPr="00CC1F4E">
              <w:rPr>
                <w:color w:val="000000"/>
              </w:rPr>
              <w:t>48 084,06</w:t>
            </w:r>
          </w:p>
        </w:tc>
        <w:tc>
          <w:tcPr>
            <w:tcW w:w="1559" w:type="dxa"/>
            <w:tcBorders>
              <w:top w:val="nil"/>
              <w:left w:val="nil"/>
              <w:bottom w:val="single" w:sz="8" w:space="0" w:color="auto"/>
              <w:right w:val="single" w:sz="8" w:space="0" w:color="auto"/>
            </w:tcBorders>
            <w:shd w:val="clear" w:color="auto" w:fill="auto"/>
            <w:vAlign w:val="center"/>
            <w:hideMark/>
          </w:tcPr>
          <w:p w14:paraId="44085F43" w14:textId="77777777" w:rsidR="00CC1F4E" w:rsidRPr="00CC1F4E" w:rsidRDefault="00CC1F4E" w:rsidP="00CC1F4E">
            <w:pPr>
              <w:jc w:val="right"/>
              <w:rPr>
                <w:color w:val="000000"/>
              </w:rPr>
            </w:pPr>
            <w:r w:rsidRPr="00CC1F4E">
              <w:rPr>
                <w:color w:val="000000"/>
              </w:rPr>
              <w:t>27 790,73</w:t>
            </w:r>
          </w:p>
        </w:tc>
        <w:tc>
          <w:tcPr>
            <w:tcW w:w="1560" w:type="dxa"/>
            <w:tcBorders>
              <w:top w:val="nil"/>
              <w:left w:val="nil"/>
              <w:bottom w:val="single" w:sz="8" w:space="0" w:color="auto"/>
              <w:right w:val="single" w:sz="8" w:space="0" w:color="auto"/>
            </w:tcBorders>
            <w:shd w:val="clear" w:color="auto" w:fill="auto"/>
            <w:vAlign w:val="center"/>
            <w:hideMark/>
          </w:tcPr>
          <w:p w14:paraId="103B574C" w14:textId="77777777" w:rsidR="00CC1F4E" w:rsidRPr="00CC1F4E" w:rsidRDefault="00CC1F4E" w:rsidP="00CC1F4E">
            <w:pPr>
              <w:jc w:val="right"/>
              <w:rPr>
                <w:color w:val="000000"/>
              </w:rPr>
            </w:pPr>
            <w:r w:rsidRPr="00CC1F4E">
              <w:rPr>
                <w:color w:val="000000"/>
              </w:rPr>
              <w:t>20 293,33</w:t>
            </w:r>
          </w:p>
        </w:tc>
      </w:tr>
      <w:tr w:rsidR="00CC1F4E" w:rsidRPr="00CC1F4E" w14:paraId="4FABA27B"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EA7D52B" w14:textId="77777777" w:rsidR="00CC1F4E" w:rsidRPr="00CC1F4E" w:rsidRDefault="00CC1F4E" w:rsidP="00CC1F4E">
            <w:pPr>
              <w:jc w:val="center"/>
              <w:rPr>
                <w:color w:val="000000"/>
              </w:rPr>
            </w:pPr>
            <w:r w:rsidRPr="00CC1F4E">
              <w:rPr>
                <w:color w:val="000000"/>
              </w:rPr>
              <w:lastRenderedPageBreak/>
              <w:t>3</w:t>
            </w:r>
          </w:p>
        </w:tc>
        <w:tc>
          <w:tcPr>
            <w:tcW w:w="3666" w:type="dxa"/>
            <w:tcBorders>
              <w:top w:val="nil"/>
              <w:left w:val="nil"/>
              <w:bottom w:val="single" w:sz="8" w:space="0" w:color="auto"/>
              <w:right w:val="single" w:sz="8" w:space="0" w:color="auto"/>
            </w:tcBorders>
            <w:shd w:val="clear" w:color="auto" w:fill="auto"/>
            <w:vAlign w:val="center"/>
            <w:hideMark/>
          </w:tcPr>
          <w:p w14:paraId="07A9C484" w14:textId="77777777" w:rsidR="00CC1F4E" w:rsidRPr="00CC1F4E" w:rsidRDefault="00CC1F4E" w:rsidP="00CC1F4E">
            <w:pPr>
              <w:rPr>
                <w:color w:val="000000"/>
              </w:rPr>
            </w:pPr>
            <w:r w:rsidRPr="00CC1F4E">
              <w:rPr>
                <w:color w:val="000000"/>
              </w:rPr>
              <w:t>Полезный отпуск</w:t>
            </w:r>
          </w:p>
        </w:tc>
        <w:tc>
          <w:tcPr>
            <w:tcW w:w="1843" w:type="dxa"/>
            <w:tcBorders>
              <w:top w:val="nil"/>
              <w:left w:val="nil"/>
              <w:bottom w:val="single" w:sz="8" w:space="0" w:color="auto"/>
              <w:right w:val="single" w:sz="8" w:space="0" w:color="auto"/>
            </w:tcBorders>
            <w:shd w:val="clear" w:color="auto" w:fill="auto"/>
            <w:vAlign w:val="center"/>
            <w:hideMark/>
          </w:tcPr>
          <w:p w14:paraId="16E4B307" w14:textId="77777777" w:rsidR="00CC1F4E" w:rsidRPr="00CC1F4E" w:rsidRDefault="00CC1F4E" w:rsidP="00CC1F4E">
            <w:pPr>
              <w:jc w:val="right"/>
              <w:rPr>
                <w:color w:val="000000"/>
              </w:rPr>
            </w:pPr>
            <w:r w:rsidRPr="00CC1F4E">
              <w:rPr>
                <w:color w:val="000000"/>
              </w:rPr>
              <w:t>38 595,66</w:t>
            </w:r>
          </w:p>
        </w:tc>
        <w:tc>
          <w:tcPr>
            <w:tcW w:w="1559" w:type="dxa"/>
            <w:tcBorders>
              <w:top w:val="nil"/>
              <w:left w:val="nil"/>
              <w:bottom w:val="single" w:sz="8" w:space="0" w:color="auto"/>
              <w:right w:val="single" w:sz="8" w:space="0" w:color="auto"/>
            </w:tcBorders>
            <w:shd w:val="clear" w:color="auto" w:fill="auto"/>
            <w:vAlign w:val="center"/>
            <w:hideMark/>
          </w:tcPr>
          <w:p w14:paraId="5EB4DA6C" w14:textId="77777777" w:rsidR="00CC1F4E" w:rsidRPr="00CC1F4E" w:rsidRDefault="00CC1F4E" w:rsidP="00CC1F4E">
            <w:pPr>
              <w:jc w:val="right"/>
              <w:rPr>
                <w:color w:val="000000"/>
              </w:rPr>
            </w:pPr>
            <w:r w:rsidRPr="00CC1F4E">
              <w:rPr>
                <w:color w:val="000000"/>
              </w:rPr>
              <w:t>22 306,80</w:t>
            </w:r>
          </w:p>
        </w:tc>
        <w:tc>
          <w:tcPr>
            <w:tcW w:w="1560" w:type="dxa"/>
            <w:tcBorders>
              <w:top w:val="nil"/>
              <w:left w:val="nil"/>
              <w:bottom w:val="single" w:sz="8" w:space="0" w:color="auto"/>
              <w:right w:val="single" w:sz="8" w:space="0" w:color="auto"/>
            </w:tcBorders>
            <w:shd w:val="clear" w:color="auto" w:fill="auto"/>
            <w:vAlign w:val="center"/>
            <w:hideMark/>
          </w:tcPr>
          <w:p w14:paraId="5B2C5AFE" w14:textId="77777777" w:rsidR="00CC1F4E" w:rsidRPr="00CC1F4E" w:rsidRDefault="00CC1F4E" w:rsidP="00CC1F4E">
            <w:pPr>
              <w:jc w:val="right"/>
              <w:rPr>
                <w:color w:val="000000"/>
              </w:rPr>
            </w:pPr>
            <w:r w:rsidRPr="00CC1F4E">
              <w:rPr>
                <w:color w:val="000000"/>
              </w:rPr>
              <w:t>16 288,86</w:t>
            </w:r>
          </w:p>
        </w:tc>
      </w:tr>
      <w:tr w:rsidR="00CC1F4E" w:rsidRPr="00CC1F4E" w14:paraId="7761A434" w14:textId="77777777" w:rsidTr="00CC1F4E">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6852B38" w14:textId="77777777" w:rsidR="00CC1F4E" w:rsidRPr="00CC1F4E" w:rsidRDefault="00CC1F4E" w:rsidP="00CC1F4E">
            <w:pPr>
              <w:jc w:val="center"/>
              <w:rPr>
                <w:color w:val="000000"/>
              </w:rPr>
            </w:pPr>
            <w:r w:rsidRPr="00CC1F4E">
              <w:rPr>
                <w:color w:val="000000"/>
              </w:rPr>
              <w:t>4</w:t>
            </w:r>
          </w:p>
        </w:tc>
        <w:tc>
          <w:tcPr>
            <w:tcW w:w="3666" w:type="dxa"/>
            <w:tcBorders>
              <w:top w:val="nil"/>
              <w:left w:val="nil"/>
              <w:bottom w:val="single" w:sz="8" w:space="0" w:color="auto"/>
              <w:right w:val="single" w:sz="8" w:space="0" w:color="auto"/>
            </w:tcBorders>
            <w:shd w:val="clear" w:color="auto" w:fill="auto"/>
            <w:vAlign w:val="center"/>
            <w:hideMark/>
          </w:tcPr>
          <w:p w14:paraId="3DD7B15A" w14:textId="77777777" w:rsidR="00CC1F4E" w:rsidRPr="00CC1F4E" w:rsidRDefault="00CC1F4E" w:rsidP="00CC1F4E">
            <w:pPr>
              <w:rPr>
                <w:color w:val="000000"/>
              </w:rPr>
            </w:pPr>
            <w:r w:rsidRPr="00CC1F4E">
              <w:rPr>
                <w:color w:val="000000"/>
              </w:rPr>
              <w:t>Полезный отпуск на потребительский рынок</w:t>
            </w:r>
          </w:p>
        </w:tc>
        <w:tc>
          <w:tcPr>
            <w:tcW w:w="1843" w:type="dxa"/>
            <w:tcBorders>
              <w:top w:val="nil"/>
              <w:left w:val="nil"/>
              <w:bottom w:val="single" w:sz="8" w:space="0" w:color="auto"/>
              <w:right w:val="single" w:sz="8" w:space="0" w:color="auto"/>
            </w:tcBorders>
            <w:shd w:val="clear" w:color="auto" w:fill="auto"/>
            <w:vAlign w:val="center"/>
            <w:hideMark/>
          </w:tcPr>
          <w:p w14:paraId="16BB9168" w14:textId="77777777" w:rsidR="00CC1F4E" w:rsidRPr="00CC1F4E" w:rsidRDefault="00CC1F4E" w:rsidP="00CC1F4E">
            <w:pPr>
              <w:jc w:val="right"/>
              <w:rPr>
                <w:color w:val="000000"/>
              </w:rPr>
            </w:pPr>
            <w:r w:rsidRPr="00CC1F4E">
              <w:rPr>
                <w:color w:val="000000"/>
              </w:rPr>
              <w:t>37 707,32</w:t>
            </w:r>
          </w:p>
        </w:tc>
        <w:tc>
          <w:tcPr>
            <w:tcW w:w="1559" w:type="dxa"/>
            <w:tcBorders>
              <w:top w:val="nil"/>
              <w:left w:val="nil"/>
              <w:bottom w:val="single" w:sz="8" w:space="0" w:color="auto"/>
              <w:right w:val="single" w:sz="8" w:space="0" w:color="auto"/>
            </w:tcBorders>
            <w:shd w:val="clear" w:color="auto" w:fill="auto"/>
            <w:vAlign w:val="center"/>
            <w:hideMark/>
          </w:tcPr>
          <w:p w14:paraId="34C5EFBD" w14:textId="77777777" w:rsidR="00CC1F4E" w:rsidRPr="00CC1F4E" w:rsidRDefault="00CC1F4E" w:rsidP="00CC1F4E">
            <w:pPr>
              <w:jc w:val="right"/>
              <w:rPr>
                <w:color w:val="000000"/>
              </w:rPr>
            </w:pPr>
            <w:r w:rsidRPr="00CC1F4E">
              <w:rPr>
                <w:color w:val="000000"/>
              </w:rPr>
              <w:t>21 793,37</w:t>
            </w:r>
          </w:p>
        </w:tc>
        <w:tc>
          <w:tcPr>
            <w:tcW w:w="1560" w:type="dxa"/>
            <w:tcBorders>
              <w:top w:val="nil"/>
              <w:left w:val="nil"/>
              <w:bottom w:val="single" w:sz="8" w:space="0" w:color="auto"/>
              <w:right w:val="single" w:sz="8" w:space="0" w:color="auto"/>
            </w:tcBorders>
            <w:shd w:val="clear" w:color="auto" w:fill="auto"/>
            <w:vAlign w:val="center"/>
            <w:hideMark/>
          </w:tcPr>
          <w:p w14:paraId="288AFEE7" w14:textId="77777777" w:rsidR="00CC1F4E" w:rsidRPr="00CC1F4E" w:rsidRDefault="00CC1F4E" w:rsidP="00CC1F4E">
            <w:pPr>
              <w:jc w:val="right"/>
              <w:rPr>
                <w:color w:val="000000"/>
              </w:rPr>
            </w:pPr>
            <w:r w:rsidRPr="00CC1F4E">
              <w:rPr>
                <w:color w:val="000000"/>
              </w:rPr>
              <w:t>15 913,95</w:t>
            </w:r>
          </w:p>
        </w:tc>
      </w:tr>
      <w:tr w:rsidR="00CC1F4E" w:rsidRPr="00CC1F4E" w14:paraId="039F6319"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7E5593F" w14:textId="77777777" w:rsidR="00CC1F4E" w:rsidRPr="00CC1F4E" w:rsidRDefault="00CC1F4E" w:rsidP="00CC1F4E">
            <w:pPr>
              <w:jc w:val="center"/>
              <w:rPr>
                <w:color w:val="000000"/>
              </w:rPr>
            </w:pPr>
            <w:r w:rsidRPr="00CC1F4E">
              <w:rPr>
                <w:color w:val="000000"/>
              </w:rPr>
              <w:t xml:space="preserve"> 4.1</w:t>
            </w:r>
          </w:p>
        </w:tc>
        <w:tc>
          <w:tcPr>
            <w:tcW w:w="3666" w:type="dxa"/>
            <w:tcBorders>
              <w:top w:val="nil"/>
              <w:left w:val="nil"/>
              <w:bottom w:val="single" w:sz="8" w:space="0" w:color="auto"/>
              <w:right w:val="single" w:sz="8" w:space="0" w:color="auto"/>
            </w:tcBorders>
            <w:shd w:val="clear" w:color="auto" w:fill="auto"/>
            <w:vAlign w:val="center"/>
            <w:hideMark/>
          </w:tcPr>
          <w:p w14:paraId="349DB78E" w14:textId="77777777" w:rsidR="00CC1F4E" w:rsidRPr="00CC1F4E" w:rsidRDefault="00CC1F4E" w:rsidP="00CC1F4E">
            <w:pPr>
              <w:rPr>
                <w:color w:val="000000"/>
              </w:rPr>
            </w:pPr>
            <w:r w:rsidRPr="00CC1F4E">
              <w:rPr>
                <w:color w:val="000000"/>
              </w:rPr>
              <w:t xml:space="preserve">  - жилищные организации</w:t>
            </w:r>
          </w:p>
        </w:tc>
        <w:tc>
          <w:tcPr>
            <w:tcW w:w="1843" w:type="dxa"/>
            <w:tcBorders>
              <w:top w:val="nil"/>
              <w:left w:val="nil"/>
              <w:bottom w:val="single" w:sz="8" w:space="0" w:color="auto"/>
              <w:right w:val="single" w:sz="8" w:space="0" w:color="auto"/>
            </w:tcBorders>
            <w:shd w:val="clear" w:color="auto" w:fill="auto"/>
            <w:vAlign w:val="center"/>
            <w:hideMark/>
          </w:tcPr>
          <w:p w14:paraId="21978B32" w14:textId="77777777" w:rsidR="00CC1F4E" w:rsidRPr="00CC1F4E" w:rsidRDefault="00CC1F4E" w:rsidP="00CC1F4E">
            <w:pPr>
              <w:jc w:val="right"/>
              <w:rPr>
                <w:color w:val="000000"/>
              </w:rPr>
            </w:pPr>
            <w:r w:rsidRPr="00CC1F4E">
              <w:rPr>
                <w:color w:val="000000"/>
              </w:rPr>
              <w:t>18 656,13</w:t>
            </w:r>
          </w:p>
        </w:tc>
        <w:tc>
          <w:tcPr>
            <w:tcW w:w="1559" w:type="dxa"/>
            <w:tcBorders>
              <w:top w:val="nil"/>
              <w:left w:val="nil"/>
              <w:bottom w:val="single" w:sz="8" w:space="0" w:color="auto"/>
              <w:right w:val="single" w:sz="8" w:space="0" w:color="auto"/>
            </w:tcBorders>
            <w:shd w:val="clear" w:color="auto" w:fill="auto"/>
            <w:vAlign w:val="center"/>
            <w:hideMark/>
          </w:tcPr>
          <w:p w14:paraId="4DC3B104" w14:textId="77777777" w:rsidR="00CC1F4E" w:rsidRPr="00CC1F4E" w:rsidRDefault="00CC1F4E" w:rsidP="00CC1F4E">
            <w:pPr>
              <w:jc w:val="right"/>
              <w:rPr>
                <w:color w:val="000000"/>
              </w:rPr>
            </w:pPr>
            <w:r w:rsidRPr="00CC1F4E">
              <w:rPr>
                <w:color w:val="000000"/>
              </w:rPr>
              <w:t>10 782,52</w:t>
            </w:r>
          </w:p>
        </w:tc>
        <w:tc>
          <w:tcPr>
            <w:tcW w:w="1560" w:type="dxa"/>
            <w:tcBorders>
              <w:top w:val="nil"/>
              <w:left w:val="nil"/>
              <w:bottom w:val="single" w:sz="8" w:space="0" w:color="auto"/>
              <w:right w:val="single" w:sz="8" w:space="0" w:color="auto"/>
            </w:tcBorders>
            <w:shd w:val="clear" w:color="auto" w:fill="auto"/>
            <w:vAlign w:val="center"/>
            <w:hideMark/>
          </w:tcPr>
          <w:p w14:paraId="676AB49A" w14:textId="77777777" w:rsidR="00CC1F4E" w:rsidRPr="00CC1F4E" w:rsidRDefault="00CC1F4E" w:rsidP="00CC1F4E">
            <w:pPr>
              <w:jc w:val="right"/>
              <w:rPr>
                <w:color w:val="000000"/>
              </w:rPr>
            </w:pPr>
            <w:r w:rsidRPr="00CC1F4E">
              <w:rPr>
                <w:color w:val="000000"/>
              </w:rPr>
              <w:t>7 873,61</w:t>
            </w:r>
          </w:p>
        </w:tc>
      </w:tr>
      <w:tr w:rsidR="00CC1F4E" w:rsidRPr="00CC1F4E" w14:paraId="31FBB88E"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4A95FD2" w14:textId="77777777" w:rsidR="00CC1F4E" w:rsidRPr="00CC1F4E" w:rsidRDefault="00CC1F4E" w:rsidP="00CC1F4E">
            <w:pPr>
              <w:jc w:val="center"/>
              <w:rPr>
                <w:color w:val="000000"/>
              </w:rPr>
            </w:pPr>
            <w:r w:rsidRPr="00CC1F4E">
              <w:rPr>
                <w:color w:val="000000"/>
              </w:rPr>
              <w:t xml:space="preserve"> 4.2</w:t>
            </w:r>
          </w:p>
        </w:tc>
        <w:tc>
          <w:tcPr>
            <w:tcW w:w="3666" w:type="dxa"/>
            <w:tcBorders>
              <w:top w:val="nil"/>
              <w:left w:val="nil"/>
              <w:bottom w:val="single" w:sz="8" w:space="0" w:color="auto"/>
              <w:right w:val="single" w:sz="8" w:space="0" w:color="auto"/>
            </w:tcBorders>
            <w:shd w:val="clear" w:color="auto" w:fill="auto"/>
            <w:noWrap/>
            <w:vAlign w:val="center"/>
            <w:hideMark/>
          </w:tcPr>
          <w:p w14:paraId="40CDB56F" w14:textId="77777777" w:rsidR="00CC1F4E" w:rsidRPr="00CC1F4E" w:rsidRDefault="00CC1F4E" w:rsidP="00CC1F4E">
            <w:pPr>
              <w:rPr>
                <w:color w:val="000000"/>
              </w:rPr>
            </w:pPr>
            <w:r w:rsidRPr="00CC1F4E">
              <w:rPr>
                <w:color w:val="000000"/>
              </w:rPr>
              <w:t xml:space="preserve">  - бюджетные организации</w:t>
            </w:r>
          </w:p>
        </w:tc>
        <w:tc>
          <w:tcPr>
            <w:tcW w:w="1843" w:type="dxa"/>
            <w:tcBorders>
              <w:top w:val="nil"/>
              <w:left w:val="nil"/>
              <w:bottom w:val="single" w:sz="8" w:space="0" w:color="auto"/>
              <w:right w:val="single" w:sz="8" w:space="0" w:color="auto"/>
            </w:tcBorders>
            <w:shd w:val="clear" w:color="auto" w:fill="auto"/>
            <w:vAlign w:val="center"/>
            <w:hideMark/>
          </w:tcPr>
          <w:p w14:paraId="2EB63B5E" w14:textId="77777777" w:rsidR="00CC1F4E" w:rsidRPr="00CC1F4E" w:rsidRDefault="00CC1F4E" w:rsidP="00CC1F4E">
            <w:pPr>
              <w:jc w:val="right"/>
              <w:rPr>
                <w:color w:val="000000"/>
              </w:rPr>
            </w:pPr>
            <w:r w:rsidRPr="00CC1F4E">
              <w:rPr>
                <w:color w:val="000000"/>
              </w:rPr>
              <w:t>8 870,94</w:t>
            </w:r>
          </w:p>
        </w:tc>
        <w:tc>
          <w:tcPr>
            <w:tcW w:w="1559" w:type="dxa"/>
            <w:tcBorders>
              <w:top w:val="nil"/>
              <w:left w:val="nil"/>
              <w:bottom w:val="single" w:sz="8" w:space="0" w:color="auto"/>
              <w:right w:val="single" w:sz="8" w:space="0" w:color="auto"/>
            </w:tcBorders>
            <w:shd w:val="clear" w:color="auto" w:fill="auto"/>
            <w:vAlign w:val="center"/>
            <w:hideMark/>
          </w:tcPr>
          <w:p w14:paraId="20104909" w14:textId="77777777" w:rsidR="00CC1F4E" w:rsidRPr="00CC1F4E" w:rsidRDefault="00CC1F4E" w:rsidP="00CC1F4E">
            <w:pPr>
              <w:jc w:val="right"/>
              <w:rPr>
                <w:color w:val="000000"/>
              </w:rPr>
            </w:pPr>
            <w:r w:rsidRPr="00CC1F4E">
              <w:rPr>
                <w:color w:val="000000"/>
              </w:rPr>
              <w:t>5 127,06</w:t>
            </w:r>
          </w:p>
        </w:tc>
        <w:tc>
          <w:tcPr>
            <w:tcW w:w="1560" w:type="dxa"/>
            <w:tcBorders>
              <w:top w:val="nil"/>
              <w:left w:val="nil"/>
              <w:bottom w:val="single" w:sz="8" w:space="0" w:color="auto"/>
              <w:right w:val="single" w:sz="8" w:space="0" w:color="auto"/>
            </w:tcBorders>
            <w:shd w:val="clear" w:color="auto" w:fill="auto"/>
            <w:vAlign w:val="center"/>
            <w:hideMark/>
          </w:tcPr>
          <w:p w14:paraId="2BCEA77A" w14:textId="77777777" w:rsidR="00CC1F4E" w:rsidRPr="00CC1F4E" w:rsidRDefault="00CC1F4E" w:rsidP="00CC1F4E">
            <w:pPr>
              <w:jc w:val="right"/>
              <w:rPr>
                <w:color w:val="000000"/>
              </w:rPr>
            </w:pPr>
            <w:r w:rsidRPr="00CC1F4E">
              <w:rPr>
                <w:color w:val="000000"/>
              </w:rPr>
              <w:t>3 743,88</w:t>
            </w:r>
          </w:p>
        </w:tc>
      </w:tr>
      <w:tr w:rsidR="00CC1F4E" w:rsidRPr="00CC1F4E" w14:paraId="2F1E0DC7" w14:textId="77777777" w:rsidTr="00CC1F4E">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0E3F322" w14:textId="77777777" w:rsidR="00CC1F4E" w:rsidRPr="00CC1F4E" w:rsidRDefault="00CC1F4E" w:rsidP="00CC1F4E">
            <w:pPr>
              <w:jc w:val="center"/>
              <w:rPr>
                <w:color w:val="000000"/>
              </w:rPr>
            </w:pPr>
            <w:r w:rsidRPr="00CC1F4E">
              <w:rPr>
                <w:color w:val="000000"/>
              </w:rPr>
              <w:t xml:space="preserve"> 4.3</w:t>
            </w:r>
          </w:p>
        </w:tc>
        <w:tc>
          <w:tcPr>
            <w:tcW w:w="3666" w:type="dxa"/>
            <w:tcBorders>
              <w:top w:val="nil"/>
              <w:left w:val="nil"/>
              <w:bottom w:val="single" w:sz="8" w:space="0" w:color="auto"/>
              <w:right w:val="single" w:sz="8" w:space="0" w:color="auto"/>
            </w:tcBorders>
            <w:shd w:val="clear" w:color="auto" w:fill="auto"/>
            <w:noWrap/>
            <w:vAlign w:val="center"/>
            <w:hideMark/>
          </w:tcPr>
          <w:p w14:paraId="63F32722" w14:textId="77777777" w:rsidR="00CC1F4E" w:rsidRPr="00CC1F4E" w:rsidRDefault="00CC1F4E" w:rsidP="00CC1F4E">
            <w:pPr>
              <w:rPr>
                <w:color w:val="000000"/>
              </w:rPr>
            </w:pPr>
            <w:r w:rsidRPr="00CC1F4E">
              <w:rPr>
                <w:color w:val="000000"/>
              </w:rPr>
              <w:t xml:space="preserve">  - прочие</w:t>
            </w:r>
          </w:p>
        </w:tc>
        <w:tc>
          <w:tcPr>
            <w:tcW w:w="1843" w:type="dxa"/>
            <w:tcBorders>
              <w:top w:val="nil"/>
              <w:left w:val="nil"/>
              <w:bottom w:val="single" w:sz="8" w:space="0" w:color="auto"/>
              <w:right w:val="single" w:sz="8" w:space="0" w:color="auto"/>
            </w:tcBorders>
            <w:shd w:val="clear" w:color="auto" w:fill="auto"/>
            <w:vAlign w:val="center"/>
            <w:hideMark/>
          </w:tcPr>
          <w:p w14:paraId="02311DA5" w14:textId="77777777" w:rsidR="00CC1F4E" w:rsidRPr="00CC1F4E" w:rsidRDefault="00CC1F4E" w:rsidP="00CC1F4E">
            <w:pPr>
              <w:jc w:val="right"/>
              <w:rPr>
                <w:color w:val="000000"/>
              </w:rPr>
            </w:pPr>
            <w:r w:rsidRPr="00CC1F4E">
              <w:rPr>
                <w:color w:val="000000"/>
              </w:rPr>
              <w:t>10 180,25</w:t>
            </w:r>
          </w:p>
        </w:tc>
        <w:tc>
          <w:tcPr>
            <w:tcW w:w="1559" w:type="dxa"/>
            <w:tcBorders>
              <w:top w:val="nil"/>
              <w:left w:val="nil"/>
              <w:bottom w:val="single" w:sz="8" w:space="0" w:color="auto"/>
              <w:right w:val="single" w:sz="8" w:space="0" w:color="auto"/>
            </w:tcBorders>
            <w:shd w:val="clear" w:color="auto" w:fill="auto"/>
            <w:vAlign w:val="center"/>
            <w:hideMark/>
          </w:tcPr>
          <w:p w14:paraId="314AF1B3" w14:textId="77777777" w:rsidR="00CC1F4E" w:rsidRPr="00CC1F4E" w:rsidRDefault="00CC1F4E" w:rsidP="00CC1F4E">
            <w:pPr>
              <w:jc w:val="right"/>
              <w:rPr>
                <w:color w:val="000000"/>
              </w:rPr>
            </w:pPr>
            <w:r w:rsidRPr="00CC1F4E">
              <w:rPr>
                <w:color w:val="000000"/>
              </w:rPr>
              <w:t>5 883,79</w:t>
            </w:r>
          </w:p>
        </w:tc>
        <w:tc>
          <w:tcPr>
            <w:tcW w:w="1560" w:type="dxa"/>
            <w:tcBorders>
              <w:top w:val="nil"/>
              <w:left w:val="nil"/>
              <w:bottom w:val="single" w:sz="8" w:space="0" w:color="auto"/>
              <w:right w:val="single" w:sz="8" w:space="0" w:color="auto"/>
            </w:tcBorders>
            <w:shd w:val="clear" w:color="auto" w:fill="auto"/>
            <w:vAlign w:val="center"/>
            <w:hideMark/>
          </w:tcPr>
          <w:p w14:paraId="232720B2" w14:textId="77777777" w:rsidR="00CC1F4E" w:rsidRPr="00CC1F4E" w:rsidRDefault="00CC1F4E" w:rsidP="00CC1F4E">
            <w:pPr>
              <w:jc w:val="right"/>
              <w:rPr>
                <w:color w:val="000000"/>
              </w:rPr>
            </w:pPr>
            <w:r w:rsidRPr="00CC1F4E">
              <w:rPr>
                <w:color w:val="000000"/>
              </w:rPr>
              <w:t>4 296,46</w:t>
            </w:r>
          </w:p>
        </w:tc>
      </w:tr>
      <w:tr w:rsidR="00CC1F4E" w:rsidRPr="00CC1F4E" w14:paraId="6952E7DF" w14:textId="77777777" w:rsidTr="00CC1F4E">
        <w:trPr>
          <w:trHeight w:val="600"/>
        </w:trPr>
        <w:tc>
          <w:tcPr>
            <w:tcW w:w="860" w:type="dxa"/>
            <w:tcBorders>
              <w:top w:val="nil"/>
              <w:left w:val="single" w:sz="8" w:space="0" w:color="auto"/>
              <w:bottom w:val="single" w:sz="4" w:space="0" w:color="auto"/>
              <w:right w:val="single" w:sz="8" w:space="0" w:color="auto"/>
            </w:tcBorders>
            <w:shd w:val="clear" w:color="auto" w:fill="auto"/>
            <w:noWrap/>
            <w:vAlign w:val="center"/>
            <w:hideMark/>
          </w:tcPr>
          <w:p w14:paraId="2F035F37" w14:textId="77777777" w:rsidR="00CC1F4E" w:rsidRPr="00CC1F4E" w:rsidRDefault="00CC1F4E" w:rsidP="00CC1F4E">
            <w:pPr>
              <w:jc w:val="center"/>
              <w:rPr>
                <w:color w:val="000000"/>
              </w:rPr>
            </w:pPr>
            <w:r w:rsidRPr="00CC1F4E">
              <w:rPr>
                <w:color w:val="000000"/>
              </w:rPr>
              <w:t>5</w:t>
            </w:r>
          </w:p>
        </w:tc>
        <w:tc>
          <w:tcPr>
            <w:tcW w:w="3666" w:type="dxa"/>
            <w:tcBorders>
              <w:top w:val="nil"/>
              <w:left w:val="nil"/>
              <w:bottom w:val="single" w:sz="4" w:space="0" w:color="auto"/>
              <w:right w:val="single" w:sz="8" w:space="0" w:color="auto"/>
            </w:tcBorders>
            <w:shd w:val="clear" w:color="auto" w:fill="auto"/>
            <w:vAlign w:val="center"/>
            <w:hideMark/>
          </w:tcPr>
          <w:p w14:paraId="2F68853E" w14:textId="77777777" w:rsidR="00CC1F4E" w:rsidRPr="00CC1F4E" w:rsidRDefault="00CC1F4E" w:rsidP="00CC1F4E">
            <w:pPr>
              <w:rPr>
                <w:color w:val="000000"/>
              </w:rPr>
            </w:pPr>
            <w:r w:rsidRPr="00CC1F4E">
              <w:rPr>
                <w:color w:val="000000"/>
              </w:rPr>
              <w:t xml:space="preserve">  - производственные нужды</w:t>
            </w:r>
          </w:p>
        </w:tc>
        <w:tc>
          <w:tcPr>
            <w:tcW w:w="1843" w:type="dxa"/>
            <w:tcBorders>
              <w:top w:val="nil"/>
              <w:left w:val="nil"/>
              <w:bottom w:val="single" w:sz="4" w:space="0" w:color="auto"/>
              <w:right w:val="single" w:sz="8" w:space="0" w:color="auto"/>
            </w:tcBorders>
            <w:shd w:val="clear" w:color="auto" w:fill="auto"/>
            <w:vAlign w:val="center"/>
            <w:hideMark/>
          </w:tcPr>
          <w:p w14:paraId="57CC6135" w14:textId="77777777" w:rsidR="00CC1F4E" w:rsidRPr="00CC1F4E" w:rsidRDefault="00CC1F4E" w:rsidP="00CC1F4E">
            <w:pPr>
              <w:jc w:val="right"/>
              <w:rPr>
                <w:color w:val="000000"/>
              </w:rPr>
            </w:pPr>
            <w:r w:rsidRPr="00CC1F4E">
              <w:rPr>
                <w:color w:val="000000"/>
              </w:rPr>
              <w:t>888,34</w:t>
            </w:r>
          </w:p>
        </w:tc>
        <w:tc>
          <w:tcPr>
            <w:tcW w:w="1559" w:type="dxa"/>
            <w:tcBorders>
              <w:top w:val="nil"/>
              <w:left w:val="nil"/>
              <w:bottom w:val="single" w:sz="4" w:space="0" w:color="auto"/>
              <w:right w:val="single" w:sz="8" w:space="0" w:color="auto"/>
            </w:tcBorders>
            <w:shd w:val="clear" w:color="auto" w:fill="auto"/>
            <w:vAlign w:val="center"/>
            <w:hideMark/>
          </w:tcPr>
          <w:p w14:paraId="56BA053F" w14:textId="77777777" w:rsidR="00CC1F4E" w:rsidRPr="00CC1F4E" w:rsidRDefault="00CC1F4E" w:rsidP="00CC1F4E">
            <w:pPr>
              <w:jc w:val="right"/>
              <w:rPr>
                <w:color w:val="000000"/>
              </w:rPr>
            </w:pPr>
            <w:r w:rsidRPr="00CC1F4E">
              <w:rPr>
                <w:color w:val="000000"/>
              </w:rPr>
              <w:t>513,43</w:t>
            </w:r>
          </w:p>
        </w:tc>
        <w:tc>
          <w:tcPr>
            <w:tcW w:w="1560" w:type="dxa"/>
            <w:tcBorders>
              <w:top w:val="nil"/>
              <w:left w:val="nil"/>
              <w:bottom w:val="single" w:sz="4" w:space="0" w:color="auto"/>
              <w:right w:val="single" w:sz="8" w:space="0" w:color="auto"/>
            </w:tcBorders>
            <w:shd w:val="clear" w:color="auto" w:fill="auto"/>
            <w:vAlign w:val="center"/>
            <w:hideMark/>
          </w:tcPr>
          <w:p w14:paraId="3968174E" w14:textId="77777777" w:rsidR="00CC1F4E" w:rsidRPr="00CC1F4E" w:rsidRDefault="00CC1F4E" w:rsidP="00CC1F4E">
            <w:pPr>
              <w:jc w:val="right"/>
              <w:rPr>
                <w:color w:val="000000"/>
              </w:rPr>
            </w:pPr>
            <w:r w:rsidRPr="00CC1F4E">
              <w:rPr>
                <w:color w:val="000000"/>
              </w:rPr>
              <w:t>374,91</w:t>
            </w:r>
          </w:p>
        </w:tc>
      </w:tr>
      <w:tr w:rsidR="00CC1F4E" w:rsidRPr="00CC1F4E" w14:paraId="0A6BFF34" w14:textId="77777777" w:rsidTr="00CC1F4E">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963C5E" w14:textId="77777777" w:rsidR="00CC1F4E" w:rsidRPr="00CC1F4E" w:rsidRDefault="00CC1F4E" w:rsidP="00CC1F4E">
            <w:pPr>
              <w:jc w:val="center"/>
              <w:rPr>
                <w:color w:val="000000"/>
              </w:rPr>
            </w:pPr>
            <w:r w:rsidRPr="00CC1F4E">
              <w:rPr>
                <w:color w:val="000000"/>
              </w:rPr>
              <w:t>№ п/п</w:t>
            </w:r>
          </w:p>
        </w:tc>
        <w:tc>
          <w:tcPr>
            <w:tcW w:w="3666" w:type="dxa"/>
            <w:tcBorders>
              <w:top w:val="single" w:sz="8" w:space="0" w:color="auto"/>
              <w:left w:val="nil"/>
              <w:bottom w:val="single" w:sz="8" w:space="0" w:color="auto"/>
              <w:right w:val="single" w:sz="8" w:space="0" w:color="auto"/>
            </w:tcBorders>
            <w:shd w:val="clear" w:color="auto" w:fill="auto"/>
            <w:vAlign w:val="center"/>
          </w:tcPr>
          <w:p w14:paraId="1A969A46" w14:textId="77777777" w:rsidR="00CC1F4E" w:rsidRPr="00CC1F4E" w:rsidRDefault="00CC1F4E" w:rsidP="00CC1F4E">
            <w:pPr>
              <w:rPr>
                <w:color w:val="000000"/>
              </w:rPr>
            </w:pPr>
            <w:r w:rsidRPr="00CC1F4E">
              <w:rPr>
                <w:color w:val="000000"/>
              </w:rPr>
              <w:t>Показатель</w:t>
            </w:r>
          </w:p>
        </w:tc>
        <w:tc>
          <w:tcPr>
            <w:tcW w:w="1843" w:type="dxa"/>
            <w:tcBorders>
              <w:top w:val="single" w:sz="8" w:space="0" w:color="auto"/>
              <w:left w:val="nil"/>
              <w:bottom w:val="single" w:sz="8" w:space="0" w:color="auto"/>
              <w:right w:val="single" w:sz="8" w:space="0" w:color="auto"/>
            </w:tcBorders>
            <w:shd w:val="clear" w:color="auto" w:fill="auto"/>
            <w:vAlign w:val="center"/>
          </w:tcPr>
          <w:p w14:paraId="1EA924C8" w14:textId="77777777" w:rsidR="00CC1F4E" w:rsidRPr="00CC1F4E" w:rsidRDefault="00CC1F4E" w:rsidP="00CC1F4E">
            <w:pPr>
              <w:jc w:val="right"/>
              <w:rPr>
                <w:color w:val="000000"/>
              </w:rPr>
            </w:pPr>
            <w:r w:rsidRPr="00CC1F4E">
              <w:rPr>
                <w:color w:val="000000"/>
              </w:rPr>
              <w:t>Всего</w:t>
            </w:r>
          </w:p>
        </w:tc>
        <w:tc>
          <w:tcPr>
            <w:tcW w:w="1559" w:type="dxa"/>
            <w:tcBorders>
              <w:top w:val="single" w:sz="8" w:space="0" w:color="auto"/>
              <w:left w:val="nil"/>
              <w:bottom w:val="single" w:sz="8" w:space="0" w:color="auto"/>
              <w:right w:val="single" w:sz="8" w:space="0" w:color="auto"/>
            </w:tcBorders>
            <w:shd w:val="clear" w:color="auto" w:fill="auto"/>
            <w:vAlign w:val="center"/>
          </w:tcPr>
          <w:p w14:paraId="59F4CCB8" w14:textId="77777777" w:rsidR="00CC1F4E" w:rsidRPr="00CC1F4E" w:rsidRDefault="00CC1F4E" w:rsidP="00CC1F4E">
            <w:pPr>
              <w:jc w:val="right"/>
              <w:rPr>
                <w:color w:val="000000"/>
              </w:rPr>
            </w:pPr>
            <w:r w:rsidRPr="00CC1F4E">
              <w:rPr>
                <w:color w:val="000000"/>
              </w:rPr>
              <w:t>1 полугодие</w:t>
            </w:r>
          </w:p>
        </w:tc>
        <w:tc>
          <w:tcPr>
            <w:tcW w:w="1560" w:type="dxa"/>
            <w:tcBorders>
              <w:top w:val="single" w:sz="8" w:space="0" w:color="auto"/>
              <w:left w:val="nil"/>
              <w:bottom w:val="single" w:sz="8" w:space="0" w:color="auto"/>
              <w:right w:val="single" w:sz="8" w:space="0" w:color="auto"/>
            </w:tcBorders>
            <w:shd w:val="clear" w:color="auto" w:fill="auto"/>
            <w:vAlign w:val="center"/>
          </w:tcPr>
          <w:p w14:paraId="1F5E944D" w14:textId="77777777" w:rsidR="00CC1F4E" w:rsidRPr="00CC1F4E" w:rsidRDefault="00CC1F4E" w:rsidP="00CC1F4E">
            <w:pPr>
              <w:jc w:val="right"/>
              <w:rPr>
                <w:color w:val="000000"/>
              </w:rPr>
            </w:pPr>
            <w:r w:rsidRPr="00CC1F4E">
              <w:rPr>
                <w:color w:val="000000"/>
              </w:rPr>
              <w:t>2 полугодие</w:t>
            </w:r>
          </w:p>
        </w:tc>
      </w:tr>
      <w:tr w:rsidR="00CC1F4E" w:rsidRPr="00CC1F4E" w14:paraId="6D29680B" w14:textId="77777777" w:rsidTr="00CC1F4E">
        <w:trPr>
          <w:trHeight w:val="33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2E54" w14:textId="77777777" w:rsidR="00CC1F4E" w:rsidRPr="00CC1F4E" w:rsidRDefault="00CC1F4E" w:rsidP="00CC1F4E">
            <w:pPr>
              <w:jc w:val="center"/>
              <w:rPr>
                <w:color w:val="000000"/>
              </w:rPr>
            </w:pPr>
            <w:r w:rsidRPr="00CC1F4E">
              <w:rPr>
                <w:color w:val="000000"/>
              </w:rPr>
              <w:t>6</w:t>
            </w:r>
          </w:p>
        </w:tc>
        <w:tc>
          <w:tcPr>
            <w:tcW w:w="3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2E73" w14:textId="77777777" w:rsidR="00CC1F4E" w:rsidRPr="00CC1F4E" w:rsidRDefault="00CC1F4E" w:rsidP="00CC1F4E">
            <w:pPr>
              <w:rPr>
                <w:color w:val="000000"/>
              </w:rPr>
            </w:pPr>
            <w:r w:rsidRPr="00CC1F4E">
              <w:rPr>
                <w:color w:val="000000"/>
              </w:rPr>
              <w:t>Потери, 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B4D7" w14:textId="77777777" w:rsidR="00CC1F4E" w:rsidRPr="00CC1F4E" w:rsidRDefault="00CC1F4E" w:rsidP="00CC1F4E">
            <w:pPr>
              <w:jc w:val="right"/>
              <w:rPr>
                <w:color w:val="000000"/>
              </w:rPr>
            </w:pPr>
            <w:r w:rsidRPr="00CC1F4E">
              <w:rPr>
                <w:color w:val="000000"/>
              </w:rPr>
              <w:t>10 287,46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06564" w14:textId="77777777" w:rsidR="00CC1F4E" w:rsidRPr="00CC1F4E" w:rsidRDefault="00CC1F4E" w:rsidP="00CC1F4E">
            <w:pPr>
              <w:jc w:val="right"/>
              <w:rPr>
                <w:color w:val="000000"/>
              </w:rPr>
            </w:pPr>
            <w:r w:rsidRPr="00CC1F4E">
              <w:rPr>
                <w:color w:val="000000"/>
              </w:rPr>
              <w:t>5 945,76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E532A" w14:textId="77777777" w:rsidR="00CC1F4E" w:rsidRPr="00CC1F4E" w:rsidRDefault="00CC1F4E" w:rsidP="00CC1F4E">
            <w:pPr>
              <w:jc w:val="right"/>
              <w:rPr>
                <w:color w:val="000000"/>
              </w:rPr>
            </w:pPr>
            <w:r w:rsidRPr="00CC1F4E">
              <w:rPr>
                <w:color w:val="000000"/>
              </w:rPr>
              <w:t>4 341,70</w:t>
            </w:r>
          </w:p>
        </w:tc>
      </w:tr>
      <w:tr w:rsidR="00CC1F4E" w:rsidRPr="00CC1F4E" w14:paraId="5CC8997C" w14:textId="77777777" w:rsidTr="00CC1F4E">
        <w:trPr>
          <w:trHeight w:val="615"/>
        </w:trPr>
        <w:tc>
          <w:tcPr>
            <w:tcW w:w="8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896AE6" w14:textId="77777777" w:rsidR="00CC1F4E" w:rsidRPr="00CC1F4E" w:rsidRDefault="00CC1F4E" w:rsidP="00CC1F4E">
            <w:pPr>
              <w:jc w:val="center"/>
              <w:rPr>
                <w:color w:val="000000"/>
              </w:rPr>
            </w:pPr>
            <w:r w:rsidRPr="00CC1F4E">
              <w:rPr>
                <w:color w:val="000000"/>
              </w:rPr>
              <w:t xml:space="preserve"> 6.1</w:t>
            </w:r>
          </w:p>
        </w:tc>
        <w:tc>
          <w:tcPr>
            <w:tcW w:w="3666" w:type="dxa"/>
            <w:tcBorders>
              <w:top w:val="single" w:sz="4" w:space="0" w:color="auto"/>
              <w:left w:val="nil"/>
              <w:bottom w:val="single" w:sz="8" w:space="0" w:color="auto"/>
              <w:right w:val="single" w:sz="8" w:space="0" w:color="auto"/>
            </w:tcBorders>
            <w:shd w:val="clear" w:color="auto" w:fill="auto"/>
            <w:vAlign w:val="center"/>
            <w:hideMark/>
          </w:tcPr>
          <w:p w14:paraId="7AD6F1F6" w14:textId="77777777" w:rsidR="00CC1F4E" w:rsidRPr="00CC1F4E" w:rsidRDefault="00CC1F4E" w:rsidP="00CC1F4E">
            <w:pPr>
              <w:rPr>
                <w:color w:val="000000"/>
              </w:rPr>
            </w:pPr>
            <w:r w:rsidRPr="00CC1F4E">
              <w:rPr>
                <w:color w:val="000000"/>
              </w:rPr>
              <w:t xml:space="preserve">     - на собственные нужды котельной</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230D669A" w14:textId="77777777" w:rsidR="00CC1F4E" w:rsidRPr="00CC1F4E" w:rsidRDefault="00CC1F4E" w:rsidP="00CC1F4E">
            <w:pPr>
              <w:jc w:val="right"/>
              <w:rPr>
                <w:color w:val="000000"/>
              </w:rPr>
            </w:pPr>
            <w:r w:rsidRPr="00CC1F4E">
              <w:rPr>
                <w:color w:val="000000"/>
              </w:rPr>
              <w:t>799,06</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5425DBB7" w14:textId="77777777" w:rsidR="00CC1F4E" w:rsidRPr="00CC1F4E" w:rsidRDefault="00CC1F4E" w:rsidP="00CC1F4E">
            <w:pPr>
              <w:jc w:val="right"/>
              <w:rPr>
                <w:color w:val="000000"/>
              </w:rPr>
            </w:pPr>
            <w:r w:rsidRPr="00CC1F4E">
              <w:rPr>
                <w:color w:val="000000"/>
              </w:rPr>
              <w:t>461,83</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4B6AD70B" w14:textId="77777777" w:rsidR="00CC1F4E" w:rsidRPr="00CC1F4E" w:rsidRDefault="00CC1F4E" w:rsidP="00CC1F4E">
            <w:pPr>
              <w:jc w:val="right"/>
              <w:rPr>
                <w:color w:val="000000"/>
              </w:rPr>
            </w:pPr>
            <w:r w:rsidRPr="00CC1F4E">
              <w:rPr>
                <w:color w:val="000000"/>
              </w:rPr>
              <w:t>337,23</w:t>
            </w:r>
          </w:p>
        </w:tc>
      </w:tr>
      <w:tr w:rsidR="00CC1F4E" w:rsidRPr="00CC1F4E" w14:paraId="0AF0845E" w14:textId="77777777" w:rsidTr="00CC1F4E">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6B517BF" w14:textId="77777777" w:rsidR="00CC1F4E" w:rsidRPr="00CC1F4E" w:rsidRDefault="00CC1F4E" w:rsidP="00CC1F4E">
            <w:pPr>
              <w:jc w:val="center"/>
              <w:rPr>
                <w:color w:val="000000"/>
              </w:rPr>
            </w:pPr>
            <w:r w:rsidRPr="00CC1F4E">
              <w:rPr>
                <w:color w:val="000000"/>
              </w:rPr>
              <w:t xml:space="preserve"> 6.2</w:t>
            </w:r>
          </w:p>
        </w:tc>
        <w:tc>
          <w:tcPr>
            <w:tcW w:w="3666" w:type="dxa"/>
            <w:tcBorders>
              <w:top w:val="nil"/>
              <w:left w:val="nil"/>
              <w:bottom w:val="single" w:sz="8" w:space="0" w:color="auto"/>
              <w:right w:val="single" w:sz="8" w:space="0" w:color="auto"/>
            </w:tcBorders>
            <w:shd w:val="clear" w:color="auto" w:fill="auto"/>
            <w:vAlign w:val="center"/>
            <w:hideMark/>
          </w:tcPr>
          <w:p w14:paraId="3C5CAADE" w14:textId="77777777" w:rsidR="00CC1F4E" w:rsidRPr="00CC1F4E" w:rsidRDefault="00CC1F4E" w:rsidP="00CC1F4E">
            <w:pPr>
              <w:rPr>
                <w:color w:val="000000"/>
              </w:rPr>
            </w:pPr>
            <w:r w:rsidRPr="00CC1F4E">
              <w:rPr>
                <w:color w:val="000000"/>
              </w:rPr>
              <w:t xml:space="preserve">     - в тепловых сетях </w:t>
            </w:r>
          </w:p>
        </w:tc>
        <w:tc>
          <w:tcPr>
            <w:tcW w:w="1843" w:type="dxa"/>
            <w:tcBorders>
              <w:top w:val="nil"/>
              <w:left w:val="nil"/>
              <w:bottom w:val="single" w:sz="8" w:space="0" w:color="auto"/>
              <w:right w:val="single" w:sz="8" w:space="0" w:color="auto"/>
            </w:tcBorders>
            <w:shd w:val="clear" w:color="auto" w:fill="auto"/>
            <w:vAlign w:val="center"/>
            <w:hideMark/>
          </w:tcPr>
          <w:p w14:paraId="4A13CE21" w14:textId="77777777" w:rsidR="00CC1F4E" w:rsidRPr="00CC1F4E" w:rsidRDefault="00CC1F4E" w:rsidP="00CC1F4E">
            <w:pPr>
              <w:jc w:val="right"/>
              <w:rPr>
                <w:color w:val="000000"/>
              </w:rPr>
            </w:pPr>
            <w:r w:rsidRPr="00CC1F4E">
              <w:rPr>
                <w:color w:val="000000"/>
              </w:rPr>
              <w:t>9 488,40</w:t>
            </w:r>
          </w:p>
        </w:tc>
        <w:tc>
          <w:tcPr>
            <w:tcW w:w="1559" w:type="dxa"/>
            <w:tcBorders>
              <w:top w:val="nil"/>
              <w:left w:val="nil"/>
              <w:bottom w:val="single" w:sz="8" w:space="0" w:color="auto"/>
              <w:right w:val="single" w:sz="8" w:space="0" w:color="auto"/>
            </w:tcBorders>
            <w:shd w:val="clear" w:color="auto" w:fill="auto"/>
            <w:vAlign w:val="center"/>
            <w:hideMark/>
          </w:tcPr>
          <w:p w14:paraId="74D7ACC4" w14:textId="77777777" w:rsidR="00CC1F4E" w:rsidRPr="00CC1F4E" w:rsidRDefault="00CC1F4E" w:rsidP="00CC1F4E">
            <w:pPr>
              <w:jc w:val="right"/>
              <w:rPr>
                <w:color w:val="000000"/>
              </w:rPr>
            </w:pPr>
            <w:r w:rsidRPr="00CC1F4E">
              <w:rPr>
                <w:color w:val="000000"/>
              </w:rPr>
              <w:t>5 483,93</w:t>
            </w:r>
          </w:p>
        </w:tc>
        <w:tc>
          <w:tcPr>
            <w:tcW w:w="1560" w:type="dxa"/>
            <w:tcBorders>
              <w:top w:val="nil"/>
              <w:left w:val="nil"/>
              <w:bottom w:val="single" w:sz="8" w:space="0" w:color="auto"/>
              <w:right w:val="single" w:sz="8" w:space="0" w:color="auto"/>
            </w:tcBorders>
            <w:shd w:val="clear" w:color="auto" w:fill="auto"/>
            <w:vAlign w:val="center"/>
            <w:hideMark/>
          </w:tcPr>
          <w:p w14:paraId="110BC0CF" w14:textId="77777777" w:rsidR="00CC1F4E" w:rsidRPr="00CC1F4E" w:rsidRDefault="00CC1F4E" w:rsidP="00CC1F4E">
            <w:pPr>
              <w:jc w:val="right"/>
              <w:rPr>
                <w:color w:val="000000"/>
              </w:rPr>
            </w:pPr>
            <w:r w:rsidRPr="00CC1F4E">
              <w:rPr>
                <w:color w:val="000000"/>
              </w:rPr>
              <w:t>4 004,47</w:t>
            </w:r>
          </w:p>
        </w:tc>
      </w:tr>
    </w:tbl>
    <w:p w14:paraId="4812C258" w14:textId="77777777" w:rsidR="00CC1F4E" w:rsidRPr="00CC1F4E" w:rsidRDefault="00CC1F4E" w:rsidP="00CC1F4E">
      <w:pPr>
        <w:ind w:firstLine="709"/>
        <w:jc w:val="both"/>
        <w:rPr>
          <w:sz w:val="28"/>
          <w:szCs w:val="28"/>
        </w:rPr>
      </w:pPr>
    </w:p>
    <w:p w14:paraId="12B68CA7" w14:textId="77777777" w:rsidR="00CC1F4E" w:rsidRPr="00CC1F4E" w:rsidRDefault="00CC1F4E" w:rsidP="00CC1F4E">
      <w:pPr>
        <w:ind w:firstLine="709"/>
        <w:jc w:val="both"/>
        <w:rPr>
          <w:sz w:val="28"/>
          <w:szCs w:val="28"/>
        </w:rPr>
      </w:pPr>
      <w:r w:rsidRPr="00CC1F4E">
        <w:rPr>
          <w:sz w:val="28"/>
          <w:szCs w:val="28"/>
        </w:rPr>
        <w:t xml:space="preserve">Эксперты считают возможным принять тепловой баланс предприятия на 2021-2029 год в соответствии с балансом на 2020 год, в соответствии с актуализированной схемой теплоснабжения Мариинского городского поселения на 2020 год. </w:t>
      </w:r>
    </w:p>
    <w:p w14:paraId="003E9E9D" w14:textId="77777777" w:rsidR="00CC1F4E" w:rsidRPr="00CC1F4E" w:rsidRDefault="00CC1F4E" w:rsidP="00CC1F4E">
      <w:pPr>
        <w:tabs>
          <w:tab w:val="left" w:pos="0"/>
          <w:tab w:val="left" w:pos="1134"/>
          <w:tab w:val="left" w:pos="9900"/>
        </w:tabs>
        <w:ind w:right="142" w:firstLine="709"/>
        <w:contextualSpacing/>
        <w:jc w:val="both"/>
        <w:rPr>
          <w:b/>
          <w:sz w:val="36"/>
          <w:szCs w:val="36"/>
        </w:rPr>
      </w:pPr>
    </w:p>
    <w:p w14:paraId="7D57AC7F" w14:textId="77777777" w:rsidR="00CC1F4E" w:rsidRPr="00CC1F4E" w:rsidRDefault="00CC1F4E" w:rsidP="00FC163B">
      <w:pPr>
        <w:numPr>
          <w:ilvl w:val="0"/>
          <w:numId w:val="23"/>
        </w:numPr>
        <w:spacing w:line="312" w:lineRule="auto"/>
        <w:jc w:val="both"/>
        <w:rPr>
          <w:b/>
          <w:bCs/>
          <w:sz w:val="28"/>
          <w:szCs w:val="20"/>
        </w:rPr>
      </w:pPr>
      <w:r w:rsidRPr="00CC1F4E">
        <w:rPr>
          <w:b/>
          <w:bCs/>
          <w:sz w:val="28"/>
          <w:szCs w:val="20"/>
        </w:rPr>
        <w:t xml:space="preserve">Стоимость покупки единицы энергетических ресурсов </w:t>
      </w:r>
    </w:p>
    <w:p w14:paraId="27817E93" w14:textId="77777777" w:rsidR="00CC1F4E" w:rsidRPr="00CC1F4E" w:rsidRDefault="00CC1F4E" w:rsidP="00CC1F4E">
      <w:pPr>
        <w:jc w:val="both"/>
        <w:rPr>
          <w:sz w:val="28"/>
          <w:szCs w:val="28"/>
        </w:rPr>
      </w:pPr>
      <w:bookmarkStart w:id="38" w:name="_Toc499555054"/>
      <w:bookmarkStart w:id="39" w:name="_Toc500261379"/>
      <w:bookmarkStart w:id="40" w:name="_Toc530228398"/>
    </w:p>
    <w:p w14:paraId="2DE187A0" w14:textId="77777777" w:rsidR="00CC1F4E" w:rsidRPr="00CC1F4E" w:rsidRDefault="00CC1F4E" w:rsidP="00CC1F4E">
      <w:pPr>
        <w:jc w:val="both"/>
        <w:rPr>
          <w:sz w:val="28"/>
          <w:szCs w:val="28"/>
        </w:rPr>
      </w:pPr>
      <w:r w:rsidRPr="00CC1F4E">
        <w:rPr>
          <w:sz w:val="28"/>
          <w:szCs w:val="28"/>
        </w:rPr>
        <w:t xml:space="preserve">         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01CBDC5" w14:textId="77777777" w:rsidR="00CC1F4E" w:rsidRPr="00CC1F4E" w:rsidRDefault="00CC1F4E" w:rsidP="00CC1F4E">
      <w:pPr>
        <w:keepNext/>
        <w:tabs>
          <w:tab w:val="left" w:pos="567"/>
        </w:tabs>
        <w:ind w:left="720" w:hanging="720"/>
        <w:outlineLvl w:val="0"/>
        <w:rPr>
          <w:b/>
          <w:sz w:val="32"/>
          <w:szCs w:val="20"/>
          <w:lang w:eastAsia="x-none"/>
        </w:rPr>
      </w:pPr>
      <w:bookmarkStart w:id="41" w:name="_Toc14355191"/>
      <w:r w:rsidRPr="00CC1F4E">
        <w:rPr>
          <w:b/>
          <w:sz w:val="32"/>
          <w:szCs w:val="20"/>
          <w:lang w:eastAsia="x-none"/>
        </w:rPr>
        <w:t xml:space="preserve">             </w:t>
      </w:r>
    </w:p>
    <w:p w14:paraId="29A914B2" w14:textId="77777777" w:rsidR="00CC1F4E" w:rsidRPr="00CC1F4E" w:rsidRDefault="00CC1F4E" w:rsidP="00CC1F4E">
      <w:pPr>
        <w:keepNext/>
        <w:tabs>
          <w:tab w:val="left" w:pos="1134"/>
        </w:tabs>
        <w:ind w:left="720" w:firstLine="414"/>
        <w:outlineLvl w:val="0"/>
        <w:rPr>
          <w:b/>
          <w:sz w:val="28"/>
          <w:szCs w:val="28"/>
        </w:rPr>
      </w:pPr>
      <w:r w:rsidRPr="00CC1F4E">
        <w:rPr>
          <w:b/>
          <w:sz w:val="32"/>
          <w:szCs w:val="20"/>
          <w:lang w:eastAsia="x-none"/>
        </w:rPr>
        <w:t xml:space="preserve"> </w:t>
      </w:r>
      <w:bookmarkStart w:id="42" w:name="_Toc46243445"/>
      <w:r w:rsidRPr="00CC1F4E">
        <w:rPr>
          <w:b/>
          <w:sz w:val="32"/>
          <w:szCs w:val="20"/>
          <w:lang w:eastAsia="x-none"/>
        </w:rPr>
        <w:t xml:space="preserve">6.1.  </w:t>
      </w:r>
      <w:r w:rsidRPr="00CC1F4E">
        <w:rPr>
          <w:b/>
          <w:sz w:val="28"/>
          <w:szCs w:val="28"/>
        </w:rPr>
        <w:t>Расходы на топливо</w:t>
      </w:r>
      <w:bookmarkEnd w:id="41"/>
      <w:bookmarkEnd w:id="42"/>
    </w:p>
    <w:p w14:paraId="568BBA3E" w14:textId="77777777" w:rsidR="00CC1F4E" w:rsidRPr="00CC1F4E" w:rsidRDefault="00CC1F4E" w:rsidP="00CC1F4E">
      <w:pPr>
        <w:keepNext/>
        <w:tabs>
          <w:tab w:val="left" w:pos="567"/>
        </w:tabs>
        <w:ind w:left="720" w:hanging="720"/>
        <w:outlineLvl w:val="0"/>
        <w:rPr>
          <w:b/>
          <w:sz w:val="28"/>
          <w:szCs w:val="28"/>
        </w:rPr>
      </w:pPr>
    </w:p>
    <w:p w14:paraId="4974C499" w14:textId="77777777" w:rsidR="00CC1F4E" w:rsidRPr="00CC1F4E" w:rsidRDefault="00CC1F4E" w:rsidP="00CC1F4E">
      <w:pPr>
        <w:tabs>
          <w:tab w:val="left" w:pos="1890"/>
        </w:tabs>
        <w:ind w:firstLine="567"/>
        <w:jc w:val="both"/>
        <w:rPr>
          <w:snapToGrid w:val="0"/>
          <w:sz w:val="28"/>
          <w:szCs w:val="28"/>
        </w:rPr>
      </w:pPr>
      <w:r w:rsidRPr="00CC1F4E">
        <w:rPr>
          <w:snapToGrid w:val="0"/>
          <w:sz w:val="28"/>
          <w:szCs w:val="28"/>
        </w:rPr>
        <w:t>По данной статье предложения предприятия для производства тепловой энергии на потребительском рынке в 2020 году по 6 котельным (концессионное соглашение №1 от 28.04.2020 г.) составили 47 260,92 тыс. руб., по 2 котельным (</w:t>
      </w:r>
      <w:r w:rsidRPr="00CC1F4E">
        <w:rPr>
          <w:snapToGrid w:val="0"/>
          <w:color w:val="000000"/>
          <w:sz w:val="28"/>
          <w:szCs w:val="28"/>
          <w:lang w:eastAsia="en-US"/>
        </w:rPr>
        <w:t>г. Мариинск, ул. 40 лет Победы, стр. 1 «в», ул. Мелиоративная, №10б)</w:t>
      </w:r>
      <w:r w:rsidRPr="00CC1F4E">
        <w:rPr>
          <w:snapToGrid w:val="0"/>
          <w:sz w:val="28"/>
          <w:szCs w:val="28"/>
        </w:rPr>
        <w:t xml:space="preserve"> составили 7 147,18 тыс. руб., всего расходы на топливо по 8 котельным составили 54 408,10  тыс. руб.</w:t>
      </w:r>
    </w:p>
    <w:p w14:paraId="1FA706E3" w14:textId="77777777" w:rsidR="00CC1F4E" w:rsidRPr="00CC1F4E" w:rsidRDefault="00CC1F4E" w:rsidP="00CC1F4E">
      <w:pPr>
        <w:ind w:firstLine="567"/>
        <w:jc w:val="both"/>
        <w:rPr>
          <w:sz w:val="28"/>
          <w:szCs w:val="28"/>
        </w:rPr>
      </w:pPr>
      <w:r w:rsidRPr="00CC1F4E">
        <w:rPr>
          <w:sz w:val="28"/>
          <w:szCs w:val="28"/>
        </w:rPr>
        <w:t xml:space="preserve">Предприятием предлагается учесть в затратах на топливо покупку каменного угля по 6 котельным и по 2 котельным в количестве 15 168,03 тонн </w:t>
      </w:r>
      <w:r w:rsidRPr="00CC1F4E">
        <w:rPr>
          <w:sz w:val="28"/>
          <w:szCs w:val="28"/>
        </w:rPr>
        <w:br/>
        <w:t xml:space="preserve">и 2 293,84 тонн соответственно, всего 17 461,87 тонн. При этом, цена за 1 тонну предлагается в размере 3 115,82 руб./т., в том числе цена транспортировки –  1 478,42 руб./т. Доставка топлива осуществляется по следующему направлению: от угольного склада ОАО Шахта «Инская» до склада котельной по адресу </w:t>
      </w:r>
      <w:r w:rsidRPr="00CC1F4E">
        <w:rPr>
          <w:sz w:val="28"/>
          <w:szCs w:val="28"/>
        </w:rPr>
        <w:lastRenderedPageBreak/>
        <w:t xml:space="preserve">Мариинск, ул. Тургенева 31а, на расстояние 400,0 км в одну сторону автомобильным транспортом. </w:t>
      </w:r>
    </w:p>
    <w:p w14:paraId="65BFFC1E" w14:textId="77777777" w:rsidR="00CC1F4E" w:rsidRPr="00CC1F4E" w:rsidRDefault="00CC1F4E" w:rsidP="00CC1F4E">
      <w:pPr>
        <w:ind w:firstLine="851"/>
        <w:jc w:val="both"/>
        <w:rPr>
          <w:sz w:val="28"/>
          <w:szCs w:val="28"/>
        </w:rPr>
      </w:pPr>
      <w:r w:rsidRPr="00CC1F4E">
        <w:rPr>
          <w:sz w:val="28"/>
          <w:szCs w:val="28"/>
        </w:rPr>
        <w:t xml:space="preserve">В качестве обосновывающих документов представлены: договор </w:t>
      </w:r>
      <w:r w:rsidRPr="00CC1F4E">
        <w:rPr>
          <w:sz w:val="28"/>
          <w:szCs w:val="28"/>
        </w:rPr>
        <w:br/>
        <w:t xml:space="preserve">на поставку и доставку угля с ООО «ПромСибУглеМет» </w:t>
      </w:r>
      <w:bookmarkStart w:id="43" w:name="_Hlk43744222"/>
      <w:r w:rsidRPr="00CC1F4E">
        <w:rPr>
          <w:sz w:val="28"/>
          <w:szCs w:val="28"/>
        </w:rPr>
        <w:t xml:space="preserve">от 10.02.2020 б/н </w:t>
      </w:r>
      <w:bookmarkEnd w:id="43"/>
      <w:r w:rsidRPr="00CC1F4E">
        <w:rPr>
          <w:sz w:val="28"/>
          <w:szCs w:val="28"/>
        </w:rPr>
        <w:br/>
        <w:t xml:space="preserve">и договор на оказание транспортных услуг ООО «ПромСибУглеМет» </w:t>
      </w:r>
      <w:r w:rsidRPr="00CC1F4E">
        <w:rPr>
          <w:sz w:val="28"/>
          <w:szCs w:val="28"/>
        </w:rPr>
        <w:br/>
        <w:t xml:space="preserve">от 17.02.2020 № 8/20/ТС (стр.  44-54 том 1 тарифного дела), расчет затрат </w:t>
      </w:r>
      <w:r w:rsidRPr="00CC1F4E">
        <w:rPr>
          <w:sz w:val="28"/>
          <w:szCs w:val="28"/>
        </w:rPr>
        <w:br/>
        <w:t xml:space="preserve">на котельное топливо, используемое для выработки тепловой энергии (доп. док. </w:t>
      </w:r>
      <w:r w:rsidRPr="00CC1F4E">
        <w:rPr>
          <w:color w:val="000000"/>
          <w:sz w:val="28"/>
          <w:szCs w:val="28"/>
        </w:rPr>
        <w:t xml:space="preserve">вх. № 2949 от 08.07.2020 </w:t>
      </w:r>
      <w:r w:rsidRPr="00CC1F4E">
        <w:rPr>
          <w:sz w:val="28"/>
          <w:szCs w:val="28"/>
        </w:rPr>
        <w:t xml:space="preserve">стр. 1 том 2), расчет нормативного времени </w:t>
      </w:r>
      <w:r w:rsidRPr="00CC1F4E">
        <w:rPr>
          <w:sz w:val="28"/>
          <w:szCs w:val="28"/>
        </w:rPr>
        <w:br/>
        <w:t>на выполнение операций по буртовке и погрузке угля на котельных ООО «ТеплоСнаб» (стр.  41 том 1 тарифного дела).</w:t>
      </w:r>
    </w:p>
    <w:p w14:paraId="1137F9F2"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Эксперты проанализировали все представленные в качестве обоснования документы и произвели расчет стоимости топлива с расходами по транспортировке. Сводная информация по топливу отражена в таблице 2</w:t>
      </w:r>
    </w:p>
    <w:p w14:paraId="2B7C73BC"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 xml:space="preserve">                                                                                           </w:t>
      </w:r>
    </w:p>
    <w:p w14:paraId="6070BD53" w14:textId="77777777" w:rsidR="00CC1F4E" w:rsidRPr="00CC1F4E" w:rsidRDefault="00CC1F4E" w:rsidP="00CC1F4E">
      <w:pPr>
        <w:tabs>
          <w:tab w:val="left" w:pos="1890"/>
        </w:tabs>
        <w:spacing w:line="360" w:lineRule="auto"/>
        <w:ind w:firstLine="709"/>
        <w:jc w:val="both"/>
        <w:rPr>
          <w:snapToGrid w:val="0"/>
          <w:sz w:val="28"/>
          <w:szCs w:val="28"/>
        </w:rPr>
      </w:pPr>
      <w:r w:rsidRPr="00CC1F4E">
        <w:rPr>
          <w:snapToGrid w:val="0"/>
          <w:sz w:val="28"/>
          <w:szCs w:val="28"/>
        </w:rPr>
        <w:t xml:space="preserve">                                                                                                       Таблица 2 </w:t>
      </w:r>
    </w:p>
    <w:tbl>
      <w:tblPr>
        <w:tblW w:w="9786" w:type="dxa"/>
        <w:tblInd w:w="118" w:type="dxa"/>
        <w:tblLook w:val="04A0" w:firstRow="1" w:lastRow="0" w:firstColumn="1" w:lastColumn="0" w:noHBand="0" w:noVBand="1"/>
      </w:tblPr>
      <w:tblGrid>
        <w:gridCol w:w="4400"/>
        <w:gridCol w:w="1060"/>
        <w:gridCol w:w="1454"/>
        <w:gridCol w:w="1355"/>
        <w:gridCol w:w="1295"/>
        <w:gridCol w:w="222"/>
      </w:tblGrid>
      <w:tr w:rsidR="00CC1F4E" w:rsidRPr="00CC1F4E" w14:paraId="42982013" w14:textId="77777777" w:rsidTr="00CC1F4E">
        <w:trPr>
          <w:gridAfter w:val="1"/>
          <w:wAfter w:w="222" w:type="dxa"/>
          <w:trHeight w:val="480"/>
        </w:trPr>
        <w:tc>
          <w:tcPr>
            <w:tcW w:w="44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1C04AC" w14:textId="77777777" w:rsidR="00CC1F4E" w:rsidRPr="00CC1F4E" w:rsidRDefault="00CC1F4E" w:rsidP="00CC1F4E">
            <w:pPr>
              <w:jc w:val="center"/>
              <w:rPr>
                <w:b/>
                <w:bCs/>
              </w:rPr>
            </w:pPr>
            <w:r w:rsidRPr="00CC1F4E">
              <w:rPr>
                <w:b/>
                <w:bCs/>
              </w:rPr>
              <w:t>Показатели</w:t>
            </w:r>
          </w:p>
        </w:tc>
        <w:tc>
          <w:tcPr>
            <w:tcW w:w="10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DEC2D6D" w14:textId="77777777" w:rsidR="00CC1F4E" w:rsidRPr="00CC1F4E" w:rsidRDefault="00CC1F4E" w:rsidP="00CC1F4E">
            <w:pPr>
              <w:jc w:val="center"/>
              <w:rPr>
                <w:b/>
                <w:bCs/>
              </w:rPr>
            </w:pPr>
            <w:r w:rsidRPr="00CC1F4E">
              <w:rPr>
                <w:b/>
                <w:bCs/>
              </w:rPr>
              <w:t>Ед. изм.</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8977A80" w14:textId="77777777" w:rsidR="00CC1F4E" w:rsidRPr="00CC1F4E" w:rsidRDefault="00CC1F4E" w:rsidP="00CC1F4E">
            <w:pPr>
              <w:jc w:val="center"/>
              <w:rPr>
                <w:b/>
                <w:bCs/>
                <w:sz w:val="20"/>
                <w:szCs w:val="20"/>
              </w:rPr>
            </w:pPr>
            <w:r w:rsidRPr="00CC1F4E">
              <w:rPr>
                <w:b/>
                <w:bCs/>
                <w:sz w:val="20"/>
                <w:szCs w:val="20"/>
              </w:rPr>
              <w:t>План на 2020 год в оценке экспертов на 6 котельных</w:t>
            </w:r>
          </w:p>
        </w:tc>
        <w:tc>
          <w:tcPr>
            <w:tcW w:w="135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6435A6A" w14:textId="77777777" w:rsidR="00CC1F4E" w:rsidRPr="00CC1F4E" w:rsidRDefault="00CC1F4E" w:rsidP="00CC1F4E">
            <w:pPr>
              <w:jc w:val="center"/>
              <w:rPr>
                <w:b/>
                <w:bCs/>
                <w:sz w:val="20"/>
                <w:szCs w:val="20"/>
              </w:rPr>
            </w:pPr>
            <w:r w:rsidRPr="00CC1F4E">
              <w:rPr>
                <w:b/>
                <w:bCs/>
                <w:sz w:val="20"/>
                <w:szCs w:val="20"/>
              </w:rPr>
              <w:t>План на 2020 год в оценке экспертов на 2 котельных</w:t>
            </w:r>
          </w:p>
        </w:tc>
        <w:tc>
          <w:tcPr>
            <w:tcW w:w="12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F06D26" w14:textId="77777777" w:rsidR="00CC1F4E" w:rsidRPr="00CC1F4E" w:rsidRDefault="00CC1F4E" w:rsidP="00CC1F4E">
            <w:pPr>
              <w:jc w:val="center"/>
              <w:rPr>
                <w:b/>
                <w:bCs/>
                <w:sz w:val="20"/>
                <w:szCs w:val="20"/>
              </w:rPr>
            </w:pPr>
            <w:r w:rsidRPr="00CC1F4E">
              <w:rPr>
                <w:b/>
                <w:bCs/>
                <w:sz w:val="20"/>
                <w:szCs w:val="20"/>
              </w:rPr>
              <w:t xml:space="preserve">План на 2020 год в оценке экспертов </w:t>
            </w:r>
          </w:p>
        </w:tc>
      </w:tr>
      <w:tr w:rsidR="00CC1F4E" w:rsidRPr="00CC1F4E" w14:paraId="207DF345" w14:textId="77777777" w:rsidTr="00CC1F4E">
        <w:trPr>
          <w:trHeight w:val="945"/>
        </w:trPr>
        <w:tc>
          <w:tcPr>
            <w:tcW w:w="4400" w:type="dxa"/>
            <w:vMerge/>
            <w:tcBorders>
              <w:top w:val="single" w:sz="8" w:space="0" w:color="auto"/>
              <w:left w:val="single" w:sz="8" w:space="0" w:color="auto"/>
              <w:bottom w:val="single" w:sz="4" w:space="0" w:color="auto"/>
              <w:right w:val="single" w:sz="4" w:space="0" w:color="auto"/>
            </w:tcBorders>
            <w:vAlign w:val="center"/>
            <w:hideMark/>
          </w:tcPr>
          <w:p w14:paraId="61134780" w14:textId="77777777" w:rsidR="00CC1F4E" w:rsidRPr="00CC1F4E" w:rsidRDefault="00CC1F4E" w:rsidP="00CC1F4E">
            <w:pPr>
              <w:rPr>
                <w:b/>
                <w:bCs/>
              </w:rPr>
            </w:pPr>
          </w:p>
        </w:tc>
        <w:tc>
          <w:tcPr>
            <w:tcW w:w="1060" w:type="dxa"/>
            <w:vMerge/>
            <w:tcBorders>
              <w:top w:val="single" w:sz="8" w:space="0" w:color="auto"/>
              <w:left w:val="single" w:sz="4" w:space="0" w:color="auto"/>
              <w:bottom w:val="single" w:sz="4" w:space="0" w:color="auto"/>
              <w:right w:val="single" w:sz="4" w:space="0" w:color="auto"/>
            </w:tcBorders>
            <w:vAlign w:val="center"/>
            <w:hideMark/>
          </w:tcPr>
          <w:p w14:paraId="3BAAE818" w14:textId="77777777" w:rsidR="00CC1F4E" w:rsidRPr="00CC1F4E" w:rsidRDefault="00CC1F4E" w:rsidP="00CC1F4E">
            <w:pPr>
              <w:rPr>
                <w:b/>
                <w:bCs/>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14:paraId="2696BE75" w14:textId="77777777" w:rsidR="00CC1F4E" w:rsidRPr="00CC1F4E" w:rsidRDefault="00CC1F4E" w:rsidP="00CC1F4E">
            <w:pPr>
              <w:rPr>
                <w:b/>
                <w:bCs/>
                <w:sz w:val="20"/>
                <w:szCs w:val="20"/>
              </w:rPr>
            </w:pPr>
          </w:p>
        </w:tc>
        <w:tc>
          <w:tcPr>
            <w:tcW w:w="1355" w:type="dxa"/>
            <w:vMerge/>
            <w:tcBorders>
              <w:top w:val="single" w:sz="8" w:space="0" w:color="auto"/>
              <w:left w:val="single" w:sz="8" w:space="0" w:color="auto"/>
              <w:bottom w:val="single" w:sz="8" w:space="0" w:color="000000"/>
              <w:right w:val="single" w:sz="8" w:space="0" w:color="auto"/>
            </w:tcBorders>
            <w:vAlign w:val="center"/>
            <w:hideMark/>
          </w:tcPr>
          <w:p w14:paraId="00154AE6" w14:textId="77777777" w:rsidR="00CC1F4E" w:rsidRPr="00CC1F4E" w:rsidRDefault="00CC1F4E" w:rsidP="00CC1F4E">
            <w:pPr>
              <w:rPr>
                <w:b/>
                <w:bCs/>
                <w:sz w:val="20"/>
                <w:szCs w:val="20"/>
              </w:rPr>
            </w:pPr>
          </w:p>
        </w:tc>
        <w:tc>
          <w:tcPr>
            <w:tcW w:w="1295" w:type="dxa"/>
            <w:vMerge/>
            <w:tcBorders>
              <w:top w:val="single" w:sz="8" w:space="0" w:color="auto"/>
              <w:left w:val="single" w:sz="8" w:space="0" w:color="auto"/>
              <w:bottom w:val="single" w:sz="8" w:space="0" w:color="000000"/>
              <w:right w:val="single" w:sz="8" w:space="0" w:color="auto"/>
            </w:tcBorders>
            <w:vAlign w:val="center"/>
            <w:hideMark/>
          </w:tcPr>
          <w:p w14:paraId="4BE71C77" w14:textId="77777777" w:rsidR="00CC1F4E" w:rsidRPr="00CC1F4E" w:rsidRDefault="00CC1F4E" w:rsidP="00CC1F4E">
            <w:pPr>
              <w:rPr>
                <w:b/>
                <w:bCs/>
                <w:sz w:val="20"/>
                <w:szCs w:val="20"/>
              </w:rPr>
            </w:pPr>
          </w:p>
        </w:tc>
        <w:tc>
          <w:tcPr>
            <w:tcW w:w="222" w:type="dxa"/>
            <w:tcBorders>
              <w:top w:val="nil"/>
              <w:left w:val="nil"/>
              <w:bottom w:val="nil"/>
              <w:right w:val="nil"/>
            </w:tcBorders>
            <w:shd w:val="clear" w:color="auto" w:fill="auto"/>
            <w:noWrap/>
            <w:vAlign w:val="bottom"/>
            <w:hideMark/>
          </w:tcPr>
          <w:p w14:paraId="7C3BE2EF" w14:textId="77777777" w:rsidR="00CC1F4E" w:rsidRPr="00CC1F4E" w:rsidRDefault="00CC1F4E" w:rsidP="00CC1F4E">
            <w:pPr>
              <w:jc w:val="center"/>
              <w:rPr>
                <w:b/>
                <w:bCs/>
                <w:sz w:val="20"/>
                <w:szCs w:val="20"/>
              </w:rPr>
            </w:pPr>
          </w:p>
        </w:tc>
      </w:tr>
      <w:tr w:rsidR="00CC1F4E" w:rsidRPr="00CC1F4E" w14:paraId="3E1CABAD" w14:textId="77777777" w:rsidTr="00CC1F4E">
        <w:trPr>
          <w:trHeight w:val="285"/>
        </w:trPr>
        <w:tc>
          <w:tcPr>
            <w:tcW w:w="4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EA6F11" w14:textId="77777777" w:rsidR="00CC1F4E" w:rsidRPr="00CC1F4E" w:rsidRDefault="00CC1F4E" w:rsidP="00CC1F4E">
            <w:pPr>
              <w:jc w:val="center"/>
              <w:rPr>
                <w:b/>
                <w:bCs/>
                <w:sz w:val="20"/>
                <w:szCs w:val="20"/>
              </w:rPr>
            </w:pPr>
            <w:r w:rsidRPr="00CC1F4E">
              <w:rPr>
                <w:b/>
                <w:bCs/>
                <w:sz w:val="20"/>
                <w:szCs w:val="20"/>
              </w:rPr>
              <w:t>1</w:t>
            </w:r>
          </w:p>
        </w:tc>
        <w:tc>
          <w:tcPr>
            <w:tcW w:w="1060" w:type="dxa"/>
            <w:tcBorders>
              <w:top w:val="single" w:sz="8" w:space="0" w:color="auto"/>
              <w:left w:val="nil"/>
              <w:bottom w:val="single" w:sz="8" w:space="0" w:color="auto"/>
              <w:right w:val="single" w:sz="4" w:space="0" w:color="auto"/>
            </w:tcBorders>
            <w:shd w:val="clear" w:color="auto" w:fill="auto"/>
            <w:noWrap/>
            <w:vAlign w:val="center"/>
            <w:hideMark/>
          </w:tcPr>
          <w:p w14:paraId="2EB3A037" w14:textId="77777777" w:rsidR="00CC1F4E" w:rsidRPr="00CC1F4E" w:rsidRDefault="00CC1F4E" w:rsidP="00CC1F4E">
            <w:pPr>
              <w:jc w:val="center"/>
              <w:rPr>
                <w:b/>
                <w:bCs/>
                <w:sz w:val="20"/>
                <w:szCs w:val="20"/>
              </w:rPr>
            </w:pPr>
            <w:r w:rsidRPr="00CC1F4E">
              <w:rPr>
                <w:b/>
                <w:bCs/>
                <w:sz w:val="20"/>
                <w:szCs w:val="20"/>
              </w:rPr>
              <w:t>2</w:t>
            </w:r>
          </w:p>
        </w:tc>
        <w:tc>
          <w:tcPr>
            <w:tcW w:w="1454" w:type="dxa"/>
            <w:tcBorders>
              <w:top w:val="nil"/>
              <w:left w:val="nil"/>
              <w:bottom w:val="single" w:sz="8" w:space="0" w:color="auto"/>
              <w:right w:val="single" w:sz="4" w:space="0" w:color="auto"/>
            </w:tcBorders>
            <w:shd w:val="clear" w:color="000000" w:fill="FFFFFF"/>
            <w:vAlign w:val="center"/>
            <w:hideMark/>
          </w:tcPr>
          <w:p w14:paraId="3C162AEF" w14:textId="77777777" w:rsidR="00CC1F4E" w:rsidRPr="00CC1F4E" w:rsidRDefault="00CC1F4E" w:rsidP="00CC1F4E">
            <w:pPr>
              <w:jc w:val="center"/>
              <w:rPr>
                <w:b/>
                <w:bCs/>
                <w:sz w:val="20"/>
                <w:szCs w:val="20"/>
              </w:rPr>
            </w:pPr>
            <w:r w:rsidRPr="00CC1F4E">
              <w:rPr>
                <w:b/>
                <w:bCs/>
                <w:sz w:val="20"/>
                <w:szCs w:val="20"/>
              </w:rPr>
              <w:t>3</w:t>
            </w:r>
          </w:p>
        </w:tc>
        <w:tc>
          <w:tcPr>
            <w:tcW w:w="1355" w:type="dxa"/>
            <w:tcBorders>
              <w:top w:val="nil"/>
              <w:left w:val="nil"/>
              <w:bottom w:val="single" w:sz="8" w:space="0" w:color="auto"/>
              <w:right w:val="single" w:sz="4" w:space="0" w:color="auto"/>
            </w:tcBorders>
            <w:shd w:val="clear" w:color="000000" w:fill="FFFFFF"/>
            <w:vAlign w:val="center"/>
            <w:hideMark/>
          </w:tcPr>
          <w:p w14:paraId="3979DB35" w14:textId="77777777" w:rsidR="00CC1F4E" w:rsidRPr="00CC1F4E" w:rsidRDefault="00CC1F4E" w:rsidP="00CC1F4E">
            <w:pPr>
              <w:jc w:val="center"/>
              <w:rPr>
                <w:b/>
                <w:bCs/>
                <w:sz w:val="20"/>
                <w:szCs w:val="20"/>
              </w:rPr>
            </w:pPr>
            <w:r w:rsidRPr="00CC1F4E">
              <w:rPr>
                <w:b/>
                <w:bCs/>
                <w:sz w:val="20"/>
                <w:szCs w:val="20"/>
              </w:rPr>
              <w:t>4</w:t>
            </w:r>
          </w:p>
        </w:tc>
        <w:tc>
          <w:tcPr>
            <w:tcW w:w="1295" w:type="dxa"/>
            <w:tcBorders>
              <w:top w:val="nil"/>
              <w:left w:val="nil"/>
              <w:bottom w:val="single" w:sz="8" w:space="0" w:color="auto"/>
              <w:right w:val="single" w:sz="4" w:space="0" w:color="auto"/>
            </w:tcBorders>
            <w:shd w:val="clear" w:color="000000" w:fill="FFFFFF"/>
            <w:vAlign w:val="center"/>
            <w:hideMark/>
          </w:tcPr>
          <w:p w14:paraId="12DB4591" w14:textId="77777777" w:rsidR="00CC1F4E" w:rsidRPr="00CC1F4E" w:rsidRDefault="00CC1F4E" w:rsidP="00CC1F4E">
            <w:pPr>
              <w:jc w:val="center"/>
              <w:rPr>
                <w:b/>
                <w:bCs/>
                <w:sz w:val="20"/>
                <w:szCs w:val="20"/>
              </w:rPr>
            </w:pPr>
            <w:r w:rsidRPr="00CC1F4E">
              <w:rPr>
                <w:b/>
                <w:bCs/>
                <w:sz w:val="20"/>
                <w:szCs w:val="20"/>
              </w:rPr>
              <w:t>5</w:t>
            </w:r>
          </w:p>
        </w:tc>
        <w:tc>
          <w:tcPr>
            <w:tcW w:w="222" w:type="dxa"/>
            <w:vAlign w:val="center"/>
            <w:hideMark/>
          </w:tcPr>
          <w:p w14:paraId="01087FD4" w14:textId="77777777" w:rsidR="00CC1F4E" w:rsidRPr="00CC1F4E" w:rsidRDefault="00CC1F4E" w:rsidP="00CC1F4E">
            <w:pPr>
              <w:rPr>
                <w:sz w:val="20"/>
                <w:szCs w:val="20"/>
              </w:rPr>
            </w:pPr>
          </w:p>
        </w:tc>
      </w:tr>
      <w:tr w:rsidR="00CC1F4E" w:rsidRPr="00CC1F4E" w14:paraId="5ADE638E" w14:textId="77777777" w:rsidTr="00CC1F4E">
        <w:trPr>
          <w:trHeight w:val="300"/>
        </w:trPr>
        <w:tc>
          <w:tcPr>
            <w:tcW w:w="4400" w:type="dxa"/>
            <w:tcBorders>
              <w:top w:val="nil"/>
              <w:left w:val="single" w:sz="8" w:space="0" w:color="auto"/>
              <w:bottom w:val="single" w:sz="4" w:space="0" w:color="auto"/>
              <w:right w:val="single" w:sz="4" w:space="0" w:color="auto"/>
            </w:tcBorders>
            <w:shd w:val="clear" w:color="auto" w:fill="auto"/>
            <w:hideMark/>
          </w:tcPr>
          <w:p w14:paraId="6CF2E682" w14:textId="77777777" w:rsidR="00CC1F4E" w:rsidRPr="00CC1F4E" w:rsidRDefault="00CC1F4E" w:rsidP="00CC1F4E">
            <w:pPr>
              <w:rPr>
                <w:sz w:val="20"/>
                <w:szCs w:val="20"/>
              </w:rPr>
            </w:pPr>
            <w:r w:rsidRPr="00CC1F4E">
              <w:rPr>
                <w:sz w:val="20"/>
                <w:szCs w:val="20"/>
              </w:rPr>
              <w:t>Удельный расход условного топлива, в т.ч.</w:t>
            </w:r>
          </w:p>
        </w:tc>
        <w:tc>
          <w:tcPr>
            <w:tcW w:w="1060" w:type="dxa"/>
            <w:tcBorders>
              <w:top w:val="nil"/>
              <w:left w:val="nil"/>
              <w:bottom w:val="single" w:sz="4" w:space="0" w:color="auto"/>
              <w:right w:val="single" w:sz="4" w:space="0" w:color="auto"/>
            </w:tcBorders>
            <w:shd w:val="clear" w:color="auto" w:fill="auto"/>
            <w:vAlign w:val="center"/>
            <w:hideMark/>
          </w:tcPr>
          <w:p w14:paraId="3D820CA7" w14:textId="77777777" w:rsidR="00CC1F4E" w:rsidRPr="00CC1F4E" w:rsidRDefault="00CC1F4E" w:rsidP="00CC1F4E">
            <w:pPr>
              <w:jc w:val="center"/>
              <w:rPr>
                <w:sz w:val="20"/>
                <w:szCs w:val="20"/>
              </w:rPr>
            </w:pPr>
            <w:r w:rsidRPr="00CC1F4E">
              <w:rPr>
                <w:sz w:val="20"/>
                <w:szCs w:val="20"/>
              </w:rPr>
              <w:t>кг у.т./Гкал</w:t>
            </w:r>
          </w:p>
        </w:tc>
        <w:tc>
          <w:tcPr>
            <w:tcW w:w="1454" w:type="dxa"/>
            <w:tcBorders>
              <w:top w:val="nil"/>
              <w:left w:val="nil"/>
              <w:bottom w:val="single" w:sz="4" w:space="0" w:color="auto"/>
              <w:right w:val="single" w:sz="4" w:space="0" w:color="auto"/>
            </w:tcBorders>
            <w:shd w:val="clear" w:color="auto" w:fill="auto"/>
            <w:vAlign w:val="center"/>
            <w:hideMark/>
          </w:tcPr>
          <w:p w14:paraId="412C2D39" w14:textId="77777777" w:rsidR="00CC1F4E" w:rsidRPr="00CC1F4E" w:rsidRDefault="00CC1F4E" w:rsidP="00CC1F4E">
            <w:pPr>
              <w:jc w:val="center"/>
              <w:rPr>
                <w:sz w:val="20"/>
                <w:szCs w:val="20"/>
              </w:rPr>
            </w:pPr>
            <w:r w:rsidRPr="00CC1F4E">
              <w:rPr>
                <w:sz w:val="20"/>
                <w:szCs w:val="20"/>
              </w:rPr>
              <w:t>221,82</w:t>
            </w:r>
          </w:p>
        </w:tc>
        <w:tc>
          <w:tcPr>
            <w:tcW w:w="1355" w:type="dxa"/>
            <w:tcBorders>
              <w:top w:val="nil"/>
              <w:left w:val="nil"/>
              <w:bottom w:val="single" w:sz="4" w:space="0" w:color="auto"/>
              <w:right w:val="single" w:sz="4" w:space="0" w:color="auto"/>
            </w:tcBorders>
            <w:shd w:val="clear" w:color="auto" w:fill="auto"/>
            <w:vAlign w:val="center"/>
            <w:hideMark/>
          </w:tcPr>
          <w:p w14:paraId="56CFB348" w14:textId="77777777" w:rsidR="00CC1F4E" w:rsidRPr="00CC1F4E" w:rsidRDefault="00CC1F4E" w:rsidP="00CC1F4E">
            <w:pPr>
              <w:jc w:val="center"/>
              <w:rPr>
                <w:sz w:val="20"/>
                <w:szCs w:val="20"/>
              </w:rPr>
            </w:pPr>
            <w:r w:rsidRPr="00CC1F4E">
              <w:rPr>
                <w:sz w:val="20"/>
                <w:szCs w:val="20"/>
              </w:rPr>
              <w:t>222,46</w:t>
            </w:r>
          </w:p>
        </w:tc>
        <w:tc>
          <w:tcPr>
            <w:tcW w:w="1295" w:type="dxa"/>
            <w:tcBorders>
              <w:top w:val="nil"/>
              <w:left w:val="nil"/>
              <w:bottom w:val="single" w:sz="4" w:space="0" w:color="auto"/>
              <w:right w:val="single" w:sz="4" w:space="0" w:color="auto"/>
            </w:tcBorders>
            <w:shd w:val="clear" w:color="auto" w:fill="auto"/>
            <w:vAlign w:val="center"/>
            <w:hideMark/>
          </w:tcPr>
          <w:p w14:paraId="791DA73F" w14:textId="77777777" w:rsidR="00CC1F4E" w:rsidRPr="00CC1F4E" w:rsidRDefault="00CC1F4E" w:rsidP="00CC1F4E">
            <w:pPr>
              <w:jc w:val="center"/>
              <w:rPr>
                <w:sz w:val="20"/>
                <w:szCs w:val="20"/>
              </w:rPr>
            </w:pPr>
            <w:r w:rsidRPr="00CC1F4E">
              <w:rPr>
                <w:sz w:val="20"/>
                <w:szCs w:val="20"/>
              </w:rPr>
              <w:t>221,90</w:t>
            </w:r>
          </w:p>
        </w:tc>
        <w:tc>
          <w:tcPr>
            <w:tcW w:w="222" w:type="dxa"/>
            <w:vAlign w:val="center"/>
            <w:hideMark/>
          </w:tcPr>
          <w:p w14:paraId="01A610C7" w14:textId="77777777" w:rsidR="00CC1F4E" w:rsidRPr="00CC1F4E" w:rsidRDefault="00CC1F4E" w:rsidP="00CC1F4E">
            <w:pPr>
              <w:rPr>
                <w:sz w:val="20"/>
                <w:szCs w:val="20"/>
              </w:rPr>
            </w:pPr>
          </w:p>
        </w:tc>
      </w:tr>
      <w:tr w:rsidR="00CC1F4E" w:rsidRPr="00CC1F4E" w14:paraId="15D3AF50"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hideMark/>
          </w:tcPr>
          <w:p w14:paraId="209E2072" w14:textId="77777777" w:rsidR="00CC1F4E" w:rsidRPr="00CC1F4E" w:rsidRDefault="00CC1F4E" w:rsidP="00CC1F4E">
            <w:pPr>
              <w:ind w:firstLineChars="200" w:firstLine="400"/>
              <w:rPr>
                <w:sz w:val="20"/>
                <w:szCs w:val="20"/>
              </w:rPr>
            </w:pPr>
            <w:r w:rsidRPr="00CC1F4E">
              <w:rPr>
                <w:sz w:val="20"/>
                <w:szCs w:val="20"/>
              </w:rPr>
              <w:t>- уголь каменный</w:t>
            </w:r>
          </w:p>
        </w:tc>
        <w:tc>
          <w:tcPr>
            <w:tcW w:w="1060" w:type="dxa"/>
            <w:tcBorders>
              <w:top w:val="nil"/>
              <w:left w:val="nil"/>
              <w:bottom w:val="single" w:sz="4" w:space="0" w:color="auto"/>
              <w:right w:val="single" w:sz="4" w:space="0" w:color="auto"/>
            </w:tcBorders>
            <w:shd w:val="clear" w:color="auto" w:fill="auto"/>
            <w:hideMark/>
          </w:tcPr>
          <w:p w14:paraId="6D4F7CE5" w14:textId="77777777" w:rsidR="00CC1F4E" w:rsidRPr="00CC1F4E" w:rsidRDefault="00CC1F4E" w:rsidP="00CC1F4E">
            <w:pPr>
              <w:jc w:val="center"/>
              <w:rPr>
                <w:sz w:val="20"/>
                <w:szCs w:val="20"/>
              </w:rPr>
            </w:pPr>
            <w:r w:rsidRPr="00CC1F4E">
              <w:rPr>
                <w:sz w:val="20"/>
                <w:szCs w:val="20"/>
              </w:rPr>
              <w:t>кг у.т./Гкал</w:t>
            </w:r>
          </w:p>
        </w:tc>
        <w:tc>
          <w:tcPr>
            <w:tcW w:w="1454" w:type="dxa"/>
            <w:tcBorders>
              <w:top w:val="nil"/>
              <w:left w:val="nil"/>
              <w:bottom w:val="single" w:sz="4" w:space="0" w:color="auto"/>
              <w:right w:val="single" w:sz="4" w:space="0" w:color="auto"/>
            </w:tcBorders>
            <w:shd w:val="clear" w:color="auto" w:fill="auto"/>
            <w:noWrap/>
            <w:vAlign w:val="center"/>
            <w:hideMark/>
          </w:tcPr>
          <w:p w14:paraId="1D7741F9" w14:textId="77777777" w:rsidR="00CC1F4E" w:rsidRPr="00CC1F4E" w:rsidRDefault="00CC1F4E" w:rsidP="00CC1F4E">
            <w:pPr>
              <w:jc w:val="center"/>
              <w:rPr>
                <w:sz w:val="20"/>
                <w:szCs w:val="20"/>
              </w:rPr>
            </w:pPr>
            <w:r w:rsidRPr="00CC1F4E">
              <w:rPr>
                <w:sz w:val="20"/>
                <w:szCs w:val="20"/>
              </w:rPr>
              <w:t>221,82</w:t>
            </w:r>
          </w:p>
        </w:tc>
        <w:tc>
          <w:tcPr>
            <w:tcW w:w="1355" w:type="dxa"/>
            <w:tcBorders>
              <w:top w:val="nil"/>
              <w:left w:val="nil"/>
              <w:bottom w:val="single" w:sz="4" w:space="0" w:color="auto"/>
              <w:right w:val="single" w:sz="4" w:space="0" w:color="auto"/>
            </w:tcBorders>
            <w:shd w:val="clear" w:color="auto" w:fill="auto"/>
            <w:noWrap/>
            <w:vAlign w:val="center"/>
            <w:hideMark/>
          </w:tcPr>
          <w:p w14:paraId="032AACC7" w14:textId="77777777" w:rsidR="00CC1F4E" w:rsidRPr="00CC1F4E" w:rsidRDefault="00CC1F4E" w:rsidP="00CC1F4E">
            <w:pPr>
              <w:jc w:val="center"/>
              <w:rPr>
                <w:sz w:val="20"/>
                <w:szCs w:val="20"/>
              </w:rPr>
            </w:pPr>
            <w:r w:rsidRPr="00CC1F4E">
              <w:rPr>
                <w:sz w:val="20"/>
                <w:szCs w:val="20"/>
              </w:rPr>
              <w:t>222,46</w:t>
            </w:r>
          </w:p>
        </w:tc>
        <w:tc>
          <w:tcPr>
            <w:tcW w:w="1295" w:type="dxa"/>
            <w:tcBorders>
              <w:top w:val="nil"/>
              <w:left w:val="nil"/>
              <w:bottom w:val="single" w:sz="4" w:space="0" w:color="auto"/>
              <w:right w:val="single" w:sz="4" w:space="0" w:color="auto"/>
            </w:tcBorders>
            <w:shd w:val="clear" w:color="auto" w:fill="auto"/>
            <w:noWrap/>
            <w:vAlign w:val="center"/>
            <w:hideMark/>
          </w:tcPr>
          <w:p w14:paraId="1732EE11" w14:textId="77777777" w:rsidR="00CC1F4E" w:rsidRPr="00CC1F4E" w:rsidRDefault="00CC1F4E" w:rsidP="00CC1F4E">
            <w:pPr>
              <w:jc w:val="center"/>
              <w:rPr>
                <w:sz w:val="20"/>
                <w:szCs w:val="20"/>
              </w:rPr>
            </w:pPr>
            <w:r w:rsidRPr="00CC1F4E">
              <w:rPr>
                <w:sz w:val="20"/>
                <w:szCs w:val="20"/>
              </w:rPr>
              <w:t>221,90</w:t>
            </w:r>
          </w:p>
        </w:tc>
        <w:tc>
          <w:tcPr>
            <w:tcW w:w="222" w:type="dxa"/>
            <w:vAlign w:val="center"/>
            <w:hideMark/>
          </w:tcPr>
          <w:p w14:paraId="17E3B642" w14:textId="77777777" w:rsidR="00CC1F4E" w:rsidRPr="00CC1F4E" w:rsidRDefault="00CC1F4E" w:rsidP="00CC1F4E">
            <w:pPr>
              <w:rPr>
                <w:sz w:val="20"/>
                <w:szCs w:val="20"/>
              </w:rPr>
            </w:pPr>
          </w:p>
        </w:tc>
      </w:tr>
      <w:tr w:rsidR="00CC1F4E" w:rsidRPr="00CC1F4E" w14:paraId="42E84F99" w14:textId="77777777" w:rsidTr="00CC1F4E">
        <w:trPr>
          <w:trHeight w:val="270"/>
        </w:trPr>
        <w:tc>
          <w:tcPr>
            <w:tcW w:w="4400" w:type="dxa"/>
            <w:tcBorders>
              <w:top w:val="nil"/>
              <w:left w:val="single" w:sz="8" w:space="0" w:color="auto"/>
              <w:bottom w:val="single" w:sz="4" w:space="0" w:color="auto"/>
              <w:right w:val="single" w:sz="4" w:space="0" w:color="auto"/>
            </w:tcBorders>
            <w:shd w:val="clear" w:color="auto" w:fill="auto"/>
            <w:noWrap/>
            <w:vAlign w:val="center"/>
            <w:hideMark/>
          </w:tcPr>
          <w:p w14:paraId="74F93F6A" w14:textId="77777777" w:rsidR="00CC1F4E" w:rsidRPr="00CC1F4E" w:rsidRDefault="00CC1F4E" w:rsidP="00CC1F4E">
            <w:pPr>
              <w:rPr>
                <w:sz w:val="20"/>
                <w:szCs w:val="20"/>
              </w:rPr>
            </w:pPr>
            <w:r w:rsidRPr="00CC1F4E">
              <w:rPr>
                <w:sz w:val="20"/>
                <w:szCs w:val="20"/>
              </w:rPr>
              <w:t>Тепловой эквивалент</w:t>
            </w:r>
          </w:p>
        </w:tc>
        <w:tc>
          <w:tcPr>
            <w:tcW w:w="1060" w:type="dxa"/>
            <w:tcBorders>
              <w:top w:val="nil"/>
              <w:left w:val="nil"/>
              <w:bottom w:val="single" w:sz="4" w:space="0" w:color="auto"/>
              <w:right w:val="single" w:sz="4" w:space="0" w:color="auto"/>
            </w:tcBorders>
            <w:shd w:val="clear" w:color="auto" w:fill="auto"/>
            <w:hideMark/>
          </w:tcPr>
          <w:p w14:paraId="1902BDEC" w14:textId="77777777" w:rsidR="00CC1F4E" w:rsidRPr="00CC1F4E" w:rsidRDefault="00CC1F4E" w:rsidP="00CC1F4E">
            <w:pPr>
              <w:jc w:val="center"/>
              <w:rPr>
                <w:sz w:val="20"/>
                <w:szCs w:val="20"/>
              </w:rPr>
            </w:pPr>
            <w:r w:rsidRPr="00CC1F4E">
              <w:rPr>
                <w:sz w:val="20"/>
                <w:szCs w:val="20"/>
              </w:rPr>
              <w:t> </w:t>
            </w:r>
          </w:p>
        </w:tc>
        <w:tc>
          <w:tcPr>
            <w:tcW w:w="1454" w:type="dxa"/>
            <w:tcBorders>
              <w:top w:val="nil"/>
              <w:left w:val="nil"/>
              <w:bottom w:val="single" w:sz="4" w:space="0" w:color="auto"/>
              <w:right w:val="single" w:sz="4" w:space="0" w:color="auto"/>
            </w:tcBorders>
            <w:shd w:val="clear" w:color="auto" w:fill="auto"/>
            <w:vAlign w:val="center"/>
            <w:hideMark/>
          </w:tcPr>
          <w:p w14:paraId="193CB651" w14:textId="77777777" w:rsidR="00CC1F4E" w:rsidRPr="00CC1F4E" w:rsidRDefault="00CC1F4E" w:rsidP="00CC1F4E">
            <w:pPr>
              <w:jc w:val="center"/>
              <w:rPr>
                <w:sz w:val="20"/>
                <w:szCs w:val="20"/>
              </w:rPr>
            </w:pPr>
            <w:r w:rsidRPr="00CC1F4E">
              <w:rPr>
                <w:sz w:val="20"/>
                <w:szCs w:val="20"/>
              </w:rPr>
              <w:t>0,686</w:t>
            </w:r>
          </w:p>
        </w:tc>
        <w:tc>
          <w:tcPr>
            <w:tcW w:w="1355" w:type="dxa"/>
            <w:tcBorders>
              <w:top w:val="nil"/>
              <w:left w:val="nil"/>
              <w:bottom w:val="single" w:sz="4" w:space="0" w:color="auto"/>
              <w:right w:val="single" w:sz="4" w:space="0" w:color="auto"/>
            </w:tcBorders>
            <w:shd w:val="clear" w:color="auto" w:fill="auto"/>
            <w:vAlign w:val="center"/>
            <w:hideMark/>
          </w:tcPr>
          <w:p w14:paraId="492B0204" w14:textId="77777777" w:rsidR="00CC1F4E" w:rsidRPr="00CC1F4E" w:rsidRDefault="00CC1F4E" w:rsidP="00CC1F4E">
            <w:pPr>
              <w:jc w:val="center"/>
              <w:rPr>
                <w:sz w:val="20"/>
                <w:szCs w:val="20"/>
              </w:rPr>
            </w:pPr>
            <w:r w:rsidRPr="00CC1F4E">
              <w:rPr>
                <w:sz w:val="20"/>
                <w:szCs w:val="20"/>
              </w:rPr>
              <w:t>0,686</w:t>
            </w:r>
          </w:p>
        </w:tc>
        <w:tc>
          <w:tcPr>
            <w:tcW w:w="1295" w:type="dxa"/>
            <w:tcBorders>
              <w:top w:val="nil"/>
              <w:left w:val="nil"/>
              <w:bottom w:val="single" w:sz="4" w:space="0" w:color="auto"/>
              <w:right w:val="single" w:sz="4" w:space="0" w:color="auto"/>
            </w:tcBorders>
            <w:shd w:val="clear" w:color="auto" w:fill="auto"/>
            <w:vAlign w:val="center"/>
            <w:hideMark/>
          </w:tcPr>
          <w:p w14:paraId="11F91CF6" w14:textId="77777777" w:rsidR="00CC1F4E" w:rsidRPr="00CC1F4E" w:rsidRDefault="00CC1F4E" w:rsidP="00CC1F4E">
            <w:pPr>
              <w:jc w:val="center"/>
              <w:rPr>
                <w:sz w:val="20"/>
                <w:szCs w:val="20"/>
              </w:rPr>
            </w:pPr>
            <w:r w:rsidRPr="00CC1F4E">
              <w:rPr>
                <w:sz w:val="20"/>
                <w:szCs w:val="20"/>
              </w:rPr>
              <w:t>0,686</w:t>
            </w:r>
          </w:p>
        </w:tc>
        <w:tc>
          <w:tcPr>
            <w:tcW w:w="222" w:type="dxa"/>
            <w:vAlign w:val="center"/>
            <w:hideMark/>
          </w:tcPr>
          <w:p w14:paraId="1CD8C41D" w14:textId="77777777" w:rsidR="00CC1F4E" w:rsidRPr="00CC1F4E" w:rsidRDefault="00CC1F4E" w:rsidP="00CC1F4E">
            <w:pPr>
              <w:rPr>
                <w:sz w:val="20"/>
                <w:szCs w:val="20"/>
              </w:rPr>
            </w:pPr>
          </w:p>
        </w:tc>
      </w:tr>
      <w:tr w:rsidR="00CC1F4E" w:rsidRPr="00CC1F4E" w14:paraId="7BFADABB" w14:textId="77777777" w:rsidTr="00CC1F4E">
        <w:trPr>
          <w:trHeight w:val="270"/>
        </w:trPr>
        <w:tc>
          <w:tcPr>
            <w:tcW w:w="4400" w:type="dxa"/>
            <w:tcBorders>
              <w:top w:val="nil"/>
              <w:left w:val="single" w:sz="8" w:space="0" w:color="auto"/>
              <w:bottom w:val="single" w:sz="4" w:space="0" w:color="auto"/>
              <w:right w:val="single" w:sz="4" w:space="0" w:color="auto"/>
            </w:tcBorders>
            <w:shd w:val="clear" w:color="auto" w:fill="auto"/>
            <w:hideMark/>
          </w:tcPr>
          <w:p w14:paraId="654269DC" w14:textId="77777777" w:rsidR="00CC1F4E" w:rsidRPr="00CC1F4E" w:rsidRDefault="00CC1F4E" w:rsidP="00CC1F4E">
            <w:pPr>
              <w:ind w:firstLineChars="200" w:firstLine="400"/>
              <w:rPr>
                <w:sz w:val="20"/>
                <w:szCs w:val="20"/>
              </w:rPr>
            </w:pPr>
            <w:r w:rsidRPr="00CC1F4E">
              <w:rPr>
                <w:sz w:val="20"/>
                <w:szCs w:val="20"/>
              </w:rPr>
              <w:t>- уголь каменный</w:t>
            </w:r>
          </w:p>
        </w:tc>
        <w:tc>
          <w:tcPr>
            <w:tcW w:w="1060" w:type="dxa"/>
            <w:tcBorders>
              <w:top w:val="nil"/>
              <w:left w:val="nil"/>
              <w:bottom w:val="single" w:sz="4" w:space="0" w:color="auto"/>
              <w:right w:val="single" w:sz="4" w:space="0" w:color="auto"/>
            </w:tcBorders>
            <w:shd w:val="clear" w:color="auto" w:fill="auto"/>
            <w:hideMark/>
          </w:tcPr>
          <w:p w14:paraId="3FE40F7D" w14:textId="77777777" w:rsidR="00CC1F4E" w:rsidRPr="00CC1F4E" w:rsidRDefault="00CC1F4E" w:rsidP="00CC1F4E">
            <w:pPr>
              <w:jc w:val="center"/>
              <w:rPr>
                <w:sz w:val="20"/>
                <w:szCs w:val="20"/>
              </w:rPr>
            </w:pPr>
            <w:r w:rsidRPr="00CC1F4E">
              <w:rPr>
                <w:sz w:val="20"/>
                <w:szCs w:val="20"/>
              </w:rPr>
              <w:t> </w:t>
            </w:r>
          </w:p>
        </w:tc>
        <w:tc>
          <w:tcPr>
            <w:tcW w:w="1454" w:type="dxa"/>
            <w:tcBorders>
              <w:top w:val="nil"/>
              <w:left w:val="nil"/>
              <w:bottom w:val="single" w:sz="4" w:space="0" w:color="auto"/>
              <w:right w:val="single" w:sz="4" w:space="0" w:color="auto"/>
            </w:tcBorders>
            <w:shd w:val="clear" w:color="auto" w:fill="auto"/>
            <w:noWrap/>
            <w:vAlign w:val="center"/>
            <w:hideMark/>
          </w:tcPr>
          <w:p w14:paraId="2B32FDD6" w14:textId="77777777" w:rsidR="00CC1F4E" w:rsidRPr="00CC1F4E" w:rsidRDefault="00CC1F4E" w:rsidP="00CC1F4E">
            <w:pPr>
              <w:jc w:val="center"/>
              <w:rPr>
                <w:sz w:val="20"/>
                <w:szCs w:val="20"/>
              </w:rPr>
            </w:pPr>
            <w:r w:rsidRPr="00CC1F4E">
              <w:rPr>
                <w:sz w:val="20"/>
                <w:szCs w:val="20"/>
              </w:rPr>
              <w:t>0,686</w:t>
            </w:r>
          </w:p>
        </w:tc>
        <w:tc>
          <w:tcPr>
            <w:tcW w:w="1355" w:type="dxa"/>
            <w:tcBorders>
              <w:top w:val="nil"/>
              <w:left w:val="nil"/>
              <w:bottom w:val="single" w:sz="4" w:space="0" w:color="auto"/>
              <w:right w:val="single" w:sz="4" w:space="0" w:color="auto"/>
            </w:tcBorders>
            <w:shd w:val="clear" w:color="auto" w:fill="auto"/>
            <w:noWrap/>
            <w:vAlign w:val="center"/>
            <w:hideMark/>
          </w:tcPr>
          <w:p w14:paraId="5E40C2E6" w14:textId="77777777" w:rsidR="00CC1F4E" w:rsidRPr="00CC1F4E" w:rsidRDefault="00CC1F4E" w:rsidP="00CC1F4E">
            <w:pPr>
              <w:jc w:val="center"/>
              <w:rPr>
                <w:sz w:val="20"/>
                <w:szCs w:val="20"/>
              </w:rPr>
            </w:pPr>
            <w:r w:rsidRPr="00CC1F4E">
              <w:rPr>
                <w:sz w:val="20"/>
                <w:szCs w:val="20"/>
              </w:rPr>
              <w:t>0,686</w:t>
            </w:r>
          </w:p>
        </w:tc>
        <w:tc>
          <w:tcPr>
            <w:tcW w:w="1295" w:type="dxa"/>
            <w:tcBorders>
              <w:top w:val="nil"/>
              <w:left w:val="nil"/>
              <w:bottom w:val="single" w:sz="4" w:space="0" w:color="auto"/>
              <w:right w:val="single" w:sz="4" w:space="0" w:color="auto"/>
            </w:tcBorders>
            <w:shd w:val="clear" w:color="auto" w:fill="auto"/>
            <w:noWrap/>
            <w:vAlign w:val="center"/>
            <w:hideMark/>
          </w:tcPr>
          <w:p w14:paraId="7581C852" w14:textId="77777777" w:rsidR="00CC1F4E" w:rsidRPr="00CC1F4E" w:rsidRDefault="00CC1F4E" w:rsidP="00CC1F4E">
            <w:pPr>
              <w:jc w:val="center"/>
              <w:rPr>
                <w:sz w:val="20"/>
                <w:szCs w:val="20"/>
              </w:rPr>
            </w:pPr>
            <w:r w:rsidRPr="00CC1F4E">
              <w:rPr>
                <w:sz w:val="20"/>
                <w:szCs w:val="20"/>
              </w:rPr>
              <w:t>0,686</w:t>
            </w:r>
          </w:p>
        </w:tc>
        <w:tc>
          <w:tcPr>
            <w:tcW w:w="222" w:type="dxa"/>
            <w:vAlign w:val="center"/>
            <w:hideMark/>
          </w:tcPr>
          <w:p w14:paraId="0EEED8AB" w14:textId="77777777" w:rsidR="00CC1F4E" w:rsidRPr="00CC1F4E" w:rsidRDefault="00CC1F4E" w:rsidP="00CC1F4E">
            <w:pPr>
              <w:rPr>
                <w:sz w:val="20"/>
                <w:szCs w:val="20"/>
              </w:rPr>
            </w:pPr>
          </w:p>
        </w:tc>
      </w:tr>
      <w:tr w:rsidR="00CC1F4E" w:rsidRPr="00CC1F4E" w14:paraId="72358A6C" w14:textId="77777777" w:rsidTr="00CC1F4E">
        <w:trPr>
          <w:trHeight w:val="300"/>
        </w:trPr>
        <w:tc>
          <w:tcPr>
            <w:tcW w:w="4400" w:type="dxa"/>
            <w:tcBorders>
              <w:top w:val="nil"/>
              <w:left w:val="single" w:sz="8" w:space="0" w:color="auto"/>
              <w:bottom w:val="single" w:sz="4" w:space="0" w:color="auto"/>
              <w:right w:val="single" w:sz="4" w:space="0" w:color="auto"/>
            </w:tcBorders>
            <w:shd w:val="clear" w:color="auto" w:fill="auto"/>
            <w:hideMark/>
          </w:tcPr>
          <w:p w14:paraId="61A62421" w14:textId="77777777" w:rsidR="00CC1F4E" w:rsidRPr="00CC1F4E" w:rsidRDefault="00CC1F4E" w:rsidP="00CC1F4E">
            <w:pPr>
              <w:rPr>
                <w:sz w:val="20"/>
                <w:szCs w:val="20"/>
              </w:rPr>
            </w:pPr>
            <w:r w:rsidRPr="00CC1F4E">
              <w:rPr>
                <w:sz w:val="20"/>
                <w:szCs w:val="20"/>
              </w:rPr>
              <w:t>Удельный расход натурального топлива, в т. ч.</w:t>
            </w:r>
          </w:p>
        </w:tc>
        <w:tc>
          <w:tcPr>
            <w:tcW w:w="1060" w:type="dxa"/>
            <w:tcBorders>
              <w:top w:val="nil"/>
              <w:left w:val="nil"/>
              <w:bottom w:val="single" w:sz="4" w:space="0" w:color="auto"/>
              <w:right w:val="single" w:sz="4" w:space="0" w:color="auto"/>
            </w:tcBorders>
            <w:shd w:val="clear" w:color="auto" w:fill="auto"/>
            <w:vAlign w:val="center"/>
            <w:hideMark/>
          </w:tcPr>
          <w:p w14:paraId="3DC4EAEB" w14:textId="77777777" w:rsidR="00CC1F4E" w:rsidRPr="00CC1F4E" w:rsidRDefault="00CC1F4E" w:rsidP="00CC1F4E">
            <w:pPr>
              <w:jc w:val="center"/>
              <w:rPr>
                <w:sz w:val="20"/>
                <w:szCs w:val="20"/>
              </w:rPr>
            </w:pPr>
            <w:r w:rsidRPr="00CC1F4E">
              <w:rPr>
                <w:sz w:val="20"/>
                <w:szCs w:val="20"/>
              </w:rPr>
              <w:t>кг/Гкал</w:t>
            </w:r>
          </w:p>
        </w:tc>
        <w:tc>
          <w:tcPr>
            <w:tcW w:w="1454" w:type="dxa"/>
            <w:tcBorders>
              <w:top w:val="nil"/>
              <w:left w:val="nil"/>
              <w:bottom w:val="single" w:sz="4" w:space="0" w:color="auto"/>
              <w:right w:val="single" w:sz="4" w:space="0" w:color="auto"/>
            </w:tcBorders>
            <w:shd w:val="clear" w:color="auto" w:fill="auto"/>
            <w:noWrap/>
            <w:vAlign w:val="center"/>
            <w:hideMark/>
          </w:tcPr>
          <w:p w14:paraId="4675068C" w14:textId="77777777" w:rsidR="00CC1F4E" w:rsidRPr="00CC1F4E" w:rsidRDefault="00CC1F4E" w:rsidP="00CC1F4E">
            <w:pPr>
              <w:jc w:val="center"/>
              <w:rPr>
                <w:color w:val="000000"/>
                <w:sz w:val="20"/>
                <w:szCs w:val="20"/>
              </w:rPr>
            </w:pPr>
            <w:r w:rsidRPr="00CC1F4E">
              <w:rPr>
                <w:color w:val="000000"/>
                <w:sz w:val="20"/>
                <w:szCs w:val="20"/>
              </w:rPr>
              <w:t>323,49</w:t>
            </w:r>
          </w:p>
        </w:tc>
        <w:tc>
          <w:tcPr>
            <w:tcW w:w="1355" w:type="dxa"/>
            <w:tcBorders>
              <w:top w:val="nil"/>
              <w:left w:val="nil"/>
              <w:bottom w:val="single" w:sz="4" w:space="0" w:color="auto"/>
              <w:right w:val="single" w:sz="4" w:space="0" w:color="auto"/>
            </w:tcBorders>
            <w:shd w:val="clear" w:color="auto" w:fill="auto"/>
            <w:noWrap/>
            <w:vAlign w:val="center"/>
            <w:hideMark/>
          </w:tcPr>
          <w:p w14:paraId="12890626" w14:textId="77777777" w:rsidR="00CC1F4E" w:rsidRPr="00CC1F4E" w:rsidRDefault="00CC1F4E" w:rsidP="00CC1F4E">
            <w:pPr>
              <w:jc w:val="center"/>
              <w:rPr>
                <w:color w:val="000000"/>
                <w:sz w:val="20"/>
                <w:szCs w:val="20"/>
              </w:rPr>
            </w:pPr>
            <w:r w:rsidRPr="00CC1F4E">
              <w:rPr>
                <w:color w:val="000000"/>
                <w:sz w:val="20"/>
                <w:szCs w:val="20"/>
              </w:rPr>
              <w:t>324,42</w:t>
            </w:r>
          </w:p>
        </w:tc>
        <w:tc>
          <w:tcPr>
            <w:tcW w:w="1295" w:type="dxa"/>
            <w:tcBorders>
              <w:top w:val="nil"/>
              <w:left w:val="nil"/>
              <w:bottom w:val="single" w:sz="4" w:space="0" w:color="auto"/>
              <w:right w:val="single" w:sz="4" w:space="0" w:color="auto"/>
            </w:tcBorders>
            <w:shd w:val="clear" w:color="auto" w:fill="auto"/>
            <w:noWrap/>
            <w:vAlign w:val="center"/>
            <w:hideMark/>
          </w:tcPr>
          <w:p w14:paraId="2DBD98C0" w14:textId="77777777" w:rsidR="00CC1F4E" w:rsidRPr="00CC1F4E" w:rsidRDefault="00CC1F4E" w:rsidP="00CC1F4E">
            <w:pPr>
              <w:jc w:val="center"/>
              <w:rPr>
                <w:color w:val="000000"/>
                <w:sz w:val="20"/>
                <w:szCs w:val="20"/>
              </w:rPr>
            </w:pPr>
            <w:r w:rsidRPr="00CC1F4E">
              <w:rPr>
                <w:color w:val="000000"/>
                <w:sz w:val="20"/>
                <w:szCs w:val="20"/>
              </w:rPr>
              <w:t>323,61</w:t>
            </w:r>
          </w:p>
        </w:tc>
        <w:tc>
          <w:tcPr>
            <w:tcW w:w="222" w:type="dxa"/>
            <w:vAlign w:val="center"/>
            <w:hideMark/>
          </w:tcPr>
          <w:p w14:paraId="5D99D963" w14:textId="77777777" w:rsidR="00CC1F4E" w:rsidRPr="00CC1F4E" w:rsidRDefault="00CC1F4E" w:rsidP="00CC1F4E">
            <w:pPr>
              <w:rPr>
                <w:sz w:val="20"/>
                <w:szCs w:val="20"/>
              </w:rPr>
            </w:pPr>
          </w:p>
        </w:tc>
      </w:tr>
      <w:tr w:rsidR="00CC1F4E" w:rsidRPr="00CC1F4E" w14:paraId="5593FA55" w14:textId="77777777" w:rsidTr="00CC1F4E">
        <w:trPr>
          <w:trHeight w:val="255"/>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B0C3AD0" w14:textId="77777777" w:rsidR="00CC1F4E" w:rsidRPr="00CC1F4E" w:rsidRDefault="00CC1F4E" w:rsidP="00CC1F4E">
            <w:pPr>
              <w:ind w:firstLineChars="200" w:firstLine="400"/>
              <w:rPr>
                <w:sz w:val="20"/>
                <w:szCs w:val="20"/>
              </w:rPr>
            </w:pPr>
            <w:r w:rsidRPr="00CC1F4E">
              <w:rPr>
                <w:sz w:val="20"/>
                <w:szCs w:val="20"/>
              </w:rPr>
              <w:t>-уголь каменный</w:t>
            </w:r>
          </w:p>
        </w:tc>
        <w:tc>
          <w:tcPr>
            <w:tcW w:w="1060" w:type="dxa"/>
            <w:tcBorders>
              <w:top w:val="single" w:sz="4" w:space="0" w:color="auto"/>
              <w:left w:val="nil"/>
              <w:bottom w:val="single" w:sz="4" w:space="0" w:color="auto"/>
              <w:right w:val="single" w:sz="4" w:space="0" w:color="auto"/>
            </w:tcBorders>
            <w:shd w:val="clear" w:color="auto" w:fill="auto"/>
            <w:hideMark/>
          </w:tcPr>
          <w:p w14:paraId="6F38EE7D" w14:textId="77777777" w:rsidR="00CC1F4E" w:rsidRPr="00CC1F4E" w:rsidRDefault="00CC1F4E" w:rsidP="00CC1F4E">
            <w:pPr>
              <w:jc w:val="center"/>
              <w:rPr>
                <w:sz w:val="20"/>
                <w:szCs w:val="20"/>
              </w:rPr>
            </w:pPr>
            <w:r w:rsidRPr="00CC1F4E">
              <w:rPr>
                <w:sz w:val="20"/>
                <w:szCs w:val="20"/>
              </w:rPr>
              <w:t>кг/Гкал</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762222B3" w14:textId="77777777" w:rsidR="00CC1F4E" w:rsidRPr="00CC1F4E" w:rsidRDefault="00CC1F4E" w:rsidP="00CC1F4E">
            <w:pPr>
              <w:jc w:val="center"/>
              <w:rPr>
                <w:color w:val="000000"/>
                <w:sz w:val="20"/>
                <w:szCs w:val="20"/>
              </w:rPr>
            </w:pPr>
            <w:r w:rsidRPr="00CC1F4E">
              <w:rPr>
                <w:color w:val="000000"/>
                <w:sz w:val="20"/>
                <w:szCs w:val="20"/>
              </w:rPr>
              <w:t>323,49</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169A1F72" w14:textId="77777777" w:rsidR="00CC1F4E" w:rsidRPr="00CC1F4E" w:rsidRDefault="00CC1F4E" w:rsidP="00CC1F4E">
            <w:pPr>
              <w:jc w:val="center"/>
              <w:rPr>
                <w:color w:val="000000"/>
                <w:sz w:val="20"/>
                <w:szCs w:val="20"/>
              </w:rPr>
            </w:pPr>
            <w:r w:rsidRPr="00CC1F4E">
              <w:rPr>
                <w:color w:val="000000"/>
                <w:sz w:val="20"/>
                <w:szCs w:val="20"/>
              </w:rPr>
              <w:t>324,42</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14:paraId="31B519FA" w14:textId="77777777" w:rsidR="00CC1F4E" w:rsidRPr="00CC1F4E" w:rsidRDefault="00CC1F4E" w:rsidP="00CC1F4E">
            <w:pPr>
              <w:jc w:val="center"/>
              <w:rPr>
                <w:color w:val="000000"/>
                <w:sz w:val="20"/>
                <w:szCs w:val="20"/>
              </w:rPr>
            </w:pPr>
            <w:r w:rsidRPr="00CC1F4E">
              <w:rPr>
                <w:color w:val="000000"/>
                <w:sz w:val="20"/>
                <w:szCs w:val="20"/>
              </w:rPr>
              <w:t>323,61</w:t>
            </w:r>
          </w:p>
        </w:tc>
        <w:tc>
          <w:tcPr>
            <w:tcW w:w="222" w:type="dxa"/>
            <w:vAlign w:val="center"/>
            <w:hideMark/>
          </w:tcPr>
          <w:p w14:paraId="0BB26331" w14:textId="77777777" w:rsidR="00CC1F4E" w:rsidRPr="00CC1F4E" w:rsidRDefault="00CC1F4E" w:rsidP="00CC1F4E">
            <w:pPr>
              <w:rPr>
                <w:sz w:val="20"/>
                <w:szCs w:val="20"/>
              </w:rPr>
            </w:pPr>
          </w:p>
        </w:tc>
      </w:tr>
      <w:tr w:rsidR="00CC1F4E" w:rsidRPr="00CC1F4E" w14:paraId="68111645" w14:textId="77777777" w:rsidTr="00CC1F4E">
        <w:trPr>
          <w:trHeight w:val="315"/>
        </w:trPr>
        <w:tc>
          <w:tcPr>
            <w:tcW w:w="4400" w:type="dxa"/>
            <w:tcBorders>
              <w:top w:val="nil"/>
              <w:left w:val="single" w:sz="8" w:space="0" w:color="auto"/>
              <w:bottom w:val="single" w:sz="4" w:space="0" w:color="auto"/>
              <w:right w:val="single" w:sz="4" w:space="0" w:color="auto"/>
            </w:tcBorders>
            <w:shd w:val="clear" w:color="auto" w:fill="auto"/>
            <w:hideMark/>
          </w:tcPr>
          <w:p w14:paraId="28F77D2D" w14:textId="77777777" w:rsidR="00CC1F4E" w:rsidRPr="00CC1F4E" w:rsidRDefault="00CC1F4E" w:rsidP="00CC1F4E">
            <w:pPr>
              <w:rPr>
                <w:sz w:val="20"/>
                <w:szCs w:val="20"/>
              </w:rPr>
            </w:pPr>
            <w:r w:rsidRPr="00CC1F4E">
              <w:rPr>
                <w:sz w:val="20"/>
                <w:szCs w:val="20"/>
              </w:rPr>
              <w:t>Расход натурального топлива, всего, в т. ч.</w:t>
            </w:r>
          </w:p>
        </w:tc>
        <w:tc>
          <w:tcPr>
            <w:tcW w:w="1060" w:type="dxa"/>
            <w:tcBorders>
              <w:top w:val="nil"/>
              <w:left w:val="nil"/>
              <w:bottom w:val="single" w:sz="4" w:space="0" w:color="auto"/>
              <w:right w:val="single" w:sz="4" w:space="0" w:color="auto"/>
            </w:tcBorders>
            <w:shd w:val="clear" w:color="auto" w:fill="auto"/>
            <w:hideMark/>
          </w:tcPr>
          <w:p w14:paraId="3989E936" w14:textId="77777777" w:rsidR="00CC1F4E" w:rsidRPr="00CC1F4E" w:rsidRDefault="00CC1F4E" w:rsidP="00CC1F4E">
            <w:pPr>
              <w:jc w:val="center"/>
              <w:rPr>
                <w:sz w:val="20"/>
                <w:szCs w:val="20"/>
              </w:rPr>
            </w:pPr>
            <w:r w:rsidRPr="00CC1F4E">
              <w:rPr>
                <w:sz w:val="20"/>
                <w:szCs w:val="20"/>
              </w:rPr>
              <w:t>т</w:t>
            </w:r>
          </w:p>
        </w:tc>
        <w:tc>
          <w:tcPr>
            <w:tcW w:w="1454" w:type="dxa"/>
            <w:tcBorders>
              <w:top w:val="nil"/>
              <w:left w:val="nil"/>
              <w:bottom w:val="single" w:sz="4" w:space="0" w:color="auto"/>
              <w:right w:val="single" w:sz="4" w:space="0" w:color="auto"/>
            </w:tcBorders>
            <w:shd w:val="clear" w:color="auto" w:fill="auto"/>
            <w:noWrap/>
            <w:vAlign w:val="center"/>
            <w:hideMark/>
          </w:tcPr>
          <w:p w14:paraId="7AC4897E" w14:textId="77777777" w:rsidR="00CC1F4E" w:rsidRPr="00CC1F4E" w:rsidRDefault="00CC1F4E" w:rsidP="00CC1F4E">
            <w:pPr>
              <w:jc w:val="center"/>
              <w:rPr>
                <w:color w:val="000000"/>
                <w:sz w:val="20"/>
                <w:szCs w:val="20"/>
              </w:rPr>
            </w:pPr>
            <w:r w:rsidRPr="00CC1F4E">
              <w:rPr>
                <w:color w:val="000000"/>
                <w:sz w:val="20"/>
                <w:szCs w:val="20"/>
              </w:rPr>
              <w:t>13 549,92</w:t>
            </w:r>
          </w:p>
        </w:tc>
        <w:tc>
          <w:tcPr>
            <w:tcW w:w="1355" w:type="dxa"/>
            <w:tcBorders>
              <w:top w:val="nil"/>
              <w:left w:val="nil"/>
              <w:bottom w:val="single" w:sz="4" w:space="0" w:color="auto"/>
              <w:right w:val="single" w:sz="4" w:space="0" w:color="auto"/>
            </w:tcBorders>
            <w:shd w:val="clear" w:color="auto" w:fill="auto"/>
            <w:noWrap/>
            <w:vAlign w:val="center"/>
            <w:hideMark/>
          </w:tcPr>
          <w:p w14:paraId="60DB8E8C" w14:textId="77777777" w:rsidR="00CC1F4E" w:rsidRPr="00CC1F4E" w:rsidRDefault="00CC1F4E" w:rsidP="00CC1F4E">
            <w:pPr>
              <w:jc w:val="center"/>
              <w:rPr>
                <w:color w:val="000000"/>
                <w:sz w:val="20"/>
                <w:szCs w:val="20"/>
              </w:rPr>
            </w:pPr>
            <w:r w:rsidRPr="00CC1F4E">
              <w:rPr>
                <w:color w:val="000000"/>
                <w:sz w:val="20"/>
                <w:szCs w:val="20"/>
              </w:rPr>
              <w:t>2 010,46</w:t>
            </w:r>
          </w:p>
        </w:tc>
        <w:tc>
          <w:tcPr>
            <w:tcW w:w="1295" w:type="dxa"/>
            <w:tcBorders>
              <w:top w:val="nil"/>
              <w:left w:val="nil"/>
              <w:bottom w:val="single" w:sz="4" w:space="0" w:color="auto"/>
              <w:right w:val="single" w:sz="4" w:space="0" w:color="auto"/>
            </w:tcBorders>
            <w:shd w:val="clear" w:color="auto" w:fill="auto"/>
            <w:noWrap/>
            <w:vAlign w:val="center"/>
            <w:hideMark/>
          </w:tcPr>
          <w:p w14:paraId="61F880BA" w14:textId="77777777" w:rsidR="00CC1F4E" w:rsidRPr="00CC1F4E" w:rsidRDefault="00CC1F4E" w:rsidP="00CC1F4E">
            <w:pPr>
              <w:jc w:val="center"/>
              <w:rPr>
                <w:color w:val="000000"/>
                <w:sz w:val="20"/>
                <w:szCs w:val="20"/>
              </w:rPr>
            </w:pPr>
            <w:r w:rsidRPr="00CC1F4E">
              <w:rPr>
                <w:color w:val="000000"/>
                <w:sz w:val="20"/>
                <w:szCs w:val="20"/>
              </w:rPr>
              <w:t>15 560,38</w:t>
            </w:r>
          </w:p>
        </w:tc>
        <w:tc>
          <w:tcPr>
            <w:tcW w:w="222" w:type="dxa"/>
            <w:vAlign w:val="center"/>
            <w:hideMark/>
          </w:tcPr>
          <w:p w14:paraId="156F40AE" w14:textId="77777777" w:rsidR="00CC1F4E" w:rsidRPr="00CC1F4E" w:rsidRDefault="00CC1F4E" w:rsidP="00CC1F4E">
            <w:pPr>
              <w:rPr>
                <w:sz w:val="20"/>
                <w:szCs w:val="20"/>
              </w:rPr>
            </w:pPr>
          </w:p>
        </w:tc>
      </w:tr>
      <w:tr w:rsidR="00CC1F4E" w:rsidRPr="00CC1F4E" w14:paraId="2FC36CB8" w14:textId="77777777" w:rsidTr="00CC1F4E">
        <w:trPr>
          <w:trHeight w:val="300"/>
        </w:trPr>
        <w:tc>
          <w:tcPr>
            <w:tcW w:w="4400" w:type="dxa"/>
            <w:tcBorders>
              <w:top w:val="nil"/>
              <w:left w:val="single" w:sz="8" w:space="0" w:color="auto"/>
              <w:bottom w:val="single" w:sz="4" w:space="0" w:color="auto"/>
              <w:right w:val="single" w:sz="4" w:space="0" w:color="auto"/>
            </w:tcBorders>
            <w:shd w:val="clear" w:color="auto" w:fill="auto"/>
            <w:hideMark/>
          </w:tcPr>
          <w:p w14:paraId="729044B5" w14:textId="77777777" w:rsidR="00CC1F4E" w:rsidRPr="00CC1F4E" w:rsidRDefault="00CC1F4E" w:rsidP="00CC1F4E">
            <w:pPr>
              <w:ind w:firstLineChars="200" w:firstLine="400"/>
              <w:rPr>
                <w:sz w:val="20"/>
                <w:szCs w:val="20"/>
              </w:rPr>
            </w:pPr>
            <w:r w:rsidRPr="00CC1F4E">
              <w:rPr>
                <w:sz w:val="20"/>
                <w:szCs w:val="20"/>
              </w:rPr>
              <w:t>-уголь каменный</w:t>
            </w:r>
          </w:p>
        </w:tc>
        <w:tc>
          <w:tcPr>
            <w:tcW w:w="1060" w:type="dxa"/>
            <w:tcBorders>
              <w:top w:val="nil"/>
              <w:left w:val="nil"/>
              <w:bottom w:val="single" w:sz="4" w:space="0" w:color="auto"/>
              <w:right w:val="single" w:sz="4" w:space="0" w:color="auto"/>
            </w:tcBorders>
            <w:shd w:val="clear" w:color="auto" w:fill="auto"/>
            <w:hideMark/>
          </w:tcPr>
          <w:p w14:paraId="23A8C652" w14:textId="77777777" w:rsidR="00CC1F4E" w:rsidRPr="00CC1F4E" w:rsidRDefault="00CC1F4E" w:rsidP="00CC1F4E">
            <w:pPr>
              <w:jc w:val="center"/>
              <w:rPr>
                <w:sz w:val="20"/>
                <w:szCs w:val="20"/>
              </w:rPr>
            </w:pPr>
            <w:r w:rsidRPr="00CC1F4E">
              <w:rPr>
                <w:sz w:val="20"/>
                <w:szCs w:val="20"/>
              </w:rPr>
              <w:t>т</w:t>
            </w:r>
          </w:p>
        </w:tc>
        <w:tc>
          <w:tcPr>
            <w:tcW w:w="1454" w:type="dxa"/>
            <w:tcBorders>
              <w:top w:val="nil"/>
              <w:left w:val="nil"/>
              <w:bottom w:val="single" w:sz="4" w:space="0" w:color="auto"/>
              <w:right w:val="single" w:sz="4" w:space="0" w:color="auto"/>
            </w:tcBorders>
            <w:shd w:val="clear" w:color="auto" w:fill="auto"/>
            <w:noWrap/>
            <w:vAlign w:val="center"/>
            <w:hideMark/>
          </w:tcPr>
          <w:p w14:paraId="1CCD074A" w14:textId="77777777" w:rsidR="00CC1F4E" w:rsidRPr="00CC1F4E" w:rsidRDefault="00CC1F4E" w:rsidP="00CC1F4E">
            <w:pPr>
              <w:jc w:val="center"/>
              <w:rPr>
                <w:color w:val="000000"/>
                <w:sz w:val="20"/>
                <w:szCs w:val="20"/>
              </w:rPr>
            </w:pPr>
            <w:r w:rsidRPr="00CC1F4E">
              <w:rPr>
                <w:color w:val="000000"/>
                <w:sz w:val="20"/>
                <w:szCs w:val="20"/>
              </w:rPr>
              <w:t>13 549,92</w:t>
            </w:r>
          </w:p>
        </w:tc>
        <w:tc>
          <w:tcPr>
            <w:tcW w:w="1355" w:type="dxa"/>
            <w:tcBorders>
              <w:top w:val="nil"/>
              <w:left w:val="nil"/>
              <w:bottom w:val="single" w:sz="4" w:space="0" w:color="auto"/>
              <w:right w:val="single" w:sz="4" w:space="0" w:color="auto"/>
            </w:tcBorders>
            <w:shd w:val="clear" w:color="auto" w:fill="auto"/>
            <w:noWrap/>
            <w:vAlign w:val="center"/>
            <w:hideMark/>
          </w:tcPr>
          <w:p w14:paraId="009D7103" w14:textId="77777777" w:rsidR="00CC1F4E" w:rsidRPr="00CC1F4E" w:rsidRDefault="00CC1F4E" w:rsidP="00CC1F4E">
            <w:pPr>
              <w:jc w:val="center"/>
              <w:rPr>
                <w:color w:val="000000"/>
                <w:sz w:val="20"/>
                <w:szCs w:val="20"/>
              </w:rPr>
            </w:pPr>
            <w:r w:rsidRPr="00CC1F4E">
              <w:rPr>
                <w:color w:val="000000"/>
                <w:sz w:val="20"/>
                <w:szCs w:val="20"/>
              </w:rPr>
              <w:t>2 010,46</w:t>
            </w:r>
          </w:p>
        </w:tc>
        <w:tc>
          <w:tcPr>
            <w:tcW w:w="1295" w:type="dxa"/>
            <w:tcBorders>
              <w:top w:val="nil"/>
              <w:left w:val="nil"/>
              <w:bottom w:val="single" w:sz="4" w:space="0" w:color="auto"/>
              <w:right w:val="single" w:sz="4" w:space="0" w:color="auto"/>
            </w:tcBorders>
            <w:shd w:val="clear" w:color="auto" w:fill="auto"/>
            <w:noWrap/>
            <w:vAlign w:val="center"/>
            <w:hideMark/>
          </w:tcPr>
          <w:p w14:paraId="33052C60" w14:textId="77777777" w:rsidR="00CC1F4E" w:rsidRPr="00CC1F4E" w:rsidRDefault="00CC1F4E" w:rsidP="00CC1F4E">
            <w:pPr>
              <w:jc w:val="center"/>
              <w:rPr>
                <w:color w:val="000000"/>
                <w:sz w:val="20"/>
                <w:szCs w:val="20"/>
              </w:rPr>
            </w:pPr>
            <w:r w:rsidRPr="00CC1F4E">
              <w:rPr>
                <w:color w:val="000000"/>
                <w:sz w:val="20"/>
                <w:szCs w:val="20"/>
              </w:rPr>
              <w:t>15 560,38</w:t>
            </w:r>
          </w:p>
        </w:tc>
        <w:tc>
          <w:tcPr>
            <w:tcW w:w="222" w:type="dxa"/>
            <w:vAlign w:val="center"/>
            <w:hideMark/>
          </w:tcPr>
          <w:p w14:paraId="68841FC3" w14:textId="77777777" w:rsidR="00CC1F4E" w:rsidRPr="00CC1F4E" w:rsidRDefault="00CC1F4E" w:rsidP="00CC1F4E">
            <w:pPr>
              <w:rPr>
                <w:sz w:val="20"/>
                <w:szCs w:val="20"/>
              </w:rPr>
            </w:pPr>
          </w:p>
        </w:tc>
      </w:tr>
      <w:tr w:rsidR="00CC1F4E" w:rsidRPr="00CC1F4E" w14:paraId="6EE653FA"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hideMark/>
          </w:tcPr>
          <w:p w14:paraId="772EAE26" w14:textId="77777777" w:rsidR="00CC1F4E" w:rsidRPr="00CC1F4E" w:rsidRDefault="00CC1F4E" w:rsidP="00CC1F4E">
            <w:pPr>
              <w:rPr>
                <w:sz w:val="20"/>
                <w:szCs w:val="20"/>
              </w:rPr>
            </w:pPr>
            <w:r w:rsidRPr="00CC1F4E">
              <w:rPr>
                <w:sz w:val="20"/>
                <w:szCs w:val="20"/>
              </w:rPr>
              <w:t>Естественная убыль натурального топлива, всего, в т. ч.</w:t>
            </w:r>
          </w:p>
        </w:tc>
        <w:tc>
          <w:tcPr>
            <w:tcW w:w="1060" w:type="dxa"/>
            <w:tcBorders>
              <w:top w:val="nil"/>
              <w:left w:val="nil"/>
              <w:bottom w:val="single" w:sz="4" w:space="0" w:color="auto"/>
              <w:right w:val="single" w:sz="4" w:space="0" w:color="auto"/>
            </w:tcBorders>
            <w:shd w:val="clear" w:color="auto" w:fill="auto"/>
            <w:vAlign w:val="center"/>
            <w:hideMark/>
          </w:tcPr>
          <w:p w14:paraId="54DBE9CE" w14:textId="77777777" w:rsidR="00CC1F4E" w:rsidRPr="00CC1F4E" w:rsidRDefault="00CC1F4E" w:rsidP="00CC1F4E">
            <w:pPr>
              <w:jc w:val="center"/>
              <w:rPr>
                <w:sz w:val="20"/>
                <w:szCs w:val="20"/>
              </w:rPr>
            </w:pPr>
            <w:r w:rsidRPr="00CC1F4E">
              <w:rPr>
                <w:sz w:val="20"/>
                <w:szCs w:val="20"/>
              </w:rPr>
              <w:t>%</w:t>
            </w:r>
          </w:p>
        </w:tc>
        <w:tc>
          <w:tcPr>
            <w:tcW w:w="1454" w:type="dxa"/>
            <w:tcBorders>
              <w:top w:val="nil"/>
              <w:left w:val="nil"/>
              <w:bottom w:val="single" w:sz="4" w:space="0" w:color="auto"/>
              <w:right w:val="single" w:sz="4" w:space="0" w:color="auto"/>
            </w:tcBorders>
            <w:shd w:val="clear" w:color="auto" w:fill="auto"/>
            <w:noWrap/>
            <w:vAlign w:val="center"/>
            <w:hideMark/>
          </w:tcPr>
          <w:p w14:paraId="13A5635F" w14:textId="77777777" w:rsidR="00CC1F4E" w:rsidRPr="00CC1F4E" w:rsidRDefault="00CC1F4E" w:rsidP="00CC1F4E">
            <w:pPr>
              <w:jc w:val="center"/>
              <w:rPr>
                <w:color w:val="000000"/>
                <w:sz w:val="20"/>
                <w:szCs w:val="20"/>
              </w:rPr>
            </w:pPr>
            <w:r w:rsidRPr="00CC1F4E">
              <w:rPr>
                <w:color w:val="000000"/>
                <w:sz w:val="20"/>
                <w:szCs w:val="20"/>
              </w:rPr>
              <w:t>0,20</w:t>
            </w:r>
          </w:p>
        </w:tc>
        <w:tc>
          <w:tcPr>
            <w:tcW w:w="1355" w:type="dxa"/>
            <w:tcBorders>
              <w:top w:val="nil"/>
              <w:left w:val="nil"/>
              <w:bottom w:val="single" w:sz="4" w:space="0" w:color="auto"/>
              <w:right w:val="single" w:sz="4" w:space="0" w:color="auto"/>
            </w:tcBorders>
            <w:shd w:val="clear" w:color="auto" w:fill="auto"/>
            <w:noWrap/>
            <w:vAlign w:val="center"/>
            <w:hideMark/>
          </w:tcPr>
          <w:p w14:paraId="4AE1FDB1" w14:textId="77777777" w:rsidR="00CC1F4E" w:rsidRPr="00CC1F4E" w:rsidRDefault="00CC1F4E" w:rsidP="00CC1F4E">
            <w:pPr>
              <w:jc w:val="center"/>
              <w:rPr>
                <w:color w:val="000000"/>
                <w:sz w:val="20"/>
                <w:szCs w:val="20"/>
              </w:rPr>
            </w:pPr>
            <w:r w:rsidRPr="00CC1F4E">
              <w:rPr>
                <w:color w:val="000000"/>
                <w:sz w:val="20"/>
                <w:szCs w:val="20"/>
              </w:rPr>
              <w:t>0,25</w:t>
            </w:r>
          </w:p>
        </w:tc>
        <w:tc>
          <w:tcPr>
            <w:tcW w:w="1295" w:type="dxa"/>
            <w:tcBorders>
              <w:top w:val="nil"/>
              <w:left w:val="nil"/>
              <w:bottom w:val="single" w:sz="4" w:space="0" w:color="auto"/>
              <w:right w:val="single" w:sz="4" w:space="0" w:color="auto"/>
            </w:tcBorders>
            <w:shd w:val="clear" w:color="auto" w:fill="auto"/>
            <w:noWrap/>
            <w:vAlign w:val="center"/>
            <w:hideMark/>
          </w:tcPr>
          <w:p w14:paraId="5ACE4265" w14:textId="77777777" w:rsidR="00CC1F4E" w:rsidRPr="00CC1F4E" w:rsidRDefault="00CC1F4E" w:rsidP="00CC1F4E">
            <w:pPr>
              <w:jc w:val="center"/>
              <w:rPr>
                <w:color w:val="000000"/>
                <w:sz w:val="20"/>
                <w:szCs w:val="20"/>
              </w:rPr>
            </w:pPr>
            <w:r w:rsidRPr="00CC1F4E">
              <w:rPr>
                <w:color w:val="000000"/>
                <w:sz w:val="20"/>
                <w:szCs w:val="20"/>
              </w:rPr>
              <w:t>0,25</w:t>
            </w:r>
          </w:p>
        </w:tc>
        <w:tc>
          <w:tcPr>
            <w:tcW w:w="222" w:type="dxa"/>
            <w:vAlign w:val="center"/>
            <w:hideMark/>
          </w:tcPr>
          <w:p w14:paraId="35D60764" w14:textId="77777777" w:rsidR="00CC1F4E" w:rsidRPr="00CC1F4E" w:rsidRDefault="00CC1F4E" w:rsidP="00CC1F4E">
            <w:pPr>
              <w:rPr>
                <w:sz w:val="20"/>
                <w:szCs w:val="20"/>
              </w:rPr>
            </w:pPr>
          </w:p>
        </w:tc>
      </w:tr>
      <w:tr w:rsidR="00CC1F4E" w:rsidRPr="00CC1F4E" w14:paraId="79580E5A" w14:textId="77777777" w:rsidTr="00CC1F4E">
        <w:trPr>
          <w:trHeight w:val="480"/>
        </w:trPr>
        <w:tc>
          <w:tcPr>
            <w:tcW w:w="4400" w:type="dxa"/>
            <w:tcBorders>
              <w:top w:val="nil"/>
              <w:left w:val="single" w:sz="8" w:space="0" w:color="auto"/>
              <w:bottom w:val="single" w:sz="4" w:space="0" w:color="auto"/>
              <w:right w:val="single" w:sz="4" w:space="0" w:color="auto"/>
            </w:tcBorders>
            <w:shd w:val="clear" w:color="auto" w:fill="auto"/>
            <w:hideMark/>
          </w:tcPr>
          <w:p w14:paraId="1530970F" w14:textId="77777777" w:rsidR="00CC1F4E" w:rsidRPr="00CC1F4E" w:rsidRDefault="00CC1F4E" w:rsidP="00CC1F4E">
            <w:pPr>
              <w:ind w:firstLineChars="200" w:firstLine="400"/>
              <w:rPr>
                <w:sz w:val="20"/>
                <w:szCs w:val="20"/>
              </w:rPr>
            </w:pPr>
            <w:r w:rsidRPr="00CC1F4E">
              <w:rPr>
                <w:sz w:val="20"/>
                <w:szCs w:val="20"/>
              </w:rPr>
              <w:t>-при автомобильных перевозках и хранении на складе</w:t>
            </w:r>
          </w:p>
        </w:tc>
        <w:tc>
          <w:tcPr>
            <w:tcW w:w="1060" w:type="dxa"/>
            <w:tcBorders>
              <w:top w:val="nil"/>
              <w:left w:val="nil"/>
              <w:bottom w:val="single" w:sz="4" w:space="0" w:color="auto"/>
              <w:right w:val="single" w:sz="4" w:space="0" w:color="auto"/>
            </w:tcBorders>
            <w:shd w:val="clear" w:color="auto" w:fill="auto"/>
            <w:vAlign w:val="center"/>
            <w:hideMark/>
          </w:tcPr>
          <w:p w14:paraId="041FCA08" w14:textId="77777777" w:rsidR="00CC1F4E" w:rsidRPr="00CC1F4E" w:rsidRDefault="00CC1F4E" w:rsidP="00CC1F4E">
            <w:pPr>
              <w:jc w:val="center"/>
              <w:rPr>
                <w:sz w:val="20"/>
                <w:szCs w:val="20"/>
              </w:rPr>
            </w:pPr>
            <w:r w:rsidRPr="00CC1F4E">
              <w:rPr>
                <w:sz w:val="20"/>
                <w:szCs w:val="20"/>
              </w:rPr>
              <w:t>%</w:t>
            </w:r>
          </w:p>
        </w:tc>
        <w:tc>
          <w:tcPr>
            <w:tcW w:w="1454" w:type="dxa"/>
            <w:tcBorders>
              <w:top w:val="nil"/>
              <w:left w:val="nil"/>
              <w:bottom w:val="single" w:sz="4" w:space="0" w:color="auto"/>
              <w:right w:val="single" w:sz="4" w:space="0" w:color="auto"/>
            </w:tcBorders>
            <w:shd w:val="clear" w:color="auto" w:fill="auto"/>
            <w:vAlign w:val="center"/>
            <w:hideMark/>
          </w:tcPr>
          <w:p w14:paraId="5296557E" w14:textId="77777777" w:rsidR="00CC1F4E" w:rsidRPr="00CC1F4E" w:rsidRDefault="00CC1F4E" w:rsidP="00CC1F4E">
            <w:pPr>
              <w:jc w:val="center"/>
              <w:rPr>
                <w:sz w:val="20"/>
                <w:szCs w:val="20"/>
              </w:rPr>
            </w:pPr>
            <w:r w:rsidRPr="00CC1F4E">
              <w:rPr>
                <w:sz w:val="20"/>
                <w:szCs w:val="20"/>
              </w:rPr>
              <w:t>0,20</w:t>
            </w:r>
          </w:p>
        </w:tc>
        <w:tc>
          <w:tcPr>
            <w:tcW w:w="1355" w:type="dxa"/>
            <w:tcBorders>
              <w:top w:val="nil"/>
              <w:left w:val="nil"/>
              <w:bottom w:val="single" w:sz="4" w:space="0" w:color="auto"/>
              <w:right w:val="single" w:sz="4" w:space="0" w:color="auto"/>
            </w:tcBorders>
            <w:shd w:val="clear" w:color="auto" w:fill="auto"/>
            <w:vAlign w:val="center"/>
            <w:hideMark/>
          </w:tcPr>
          <w:p w14:paraId="6C5AB2A4" w14:textId="77777777" w:rsidR="00CC1F4E" w:rsidRPr="00CC1F4E" w:rsidRDefault="00CC1F4E" w:rsidP="00CC1F4E">
            <w:pPr>
              <w:jc w:val="center"/>
              <w:rPr>
                <w:sz w:val="20"/>
                <w:szCs w:val="20"/>
              </w:rPr>
            </w:pPr>
            <w:r w:rsidRPr="00CC1F4E">
              <w:rPr>
                <w:sz w:val="20"/>
                <w:szCs w:val="20"/>
              </w:rPr>
              <w:t>0,25</w:t>
            </w:r>
          </w:p>
        </w:tc>
        <w:tc>
          <w:tcPr>
            <w:tcW w:w="1295" w:type="dxa"/>
            <w:tcBorders>
              <w:top w:val="nil"/>
              <w:left w:val="nil"/>
              <w:bottom w:val="single" w:sz="4" w:space="0" w:color="auto"/>
              <w:right w:val="single" w:sz="4" w:space="0" w:color="auto"/>
            </w:tcBorders>
            <w:shd w:val="clear" w:color="auto" w:fill="auto"/>
            <w:vAlign w:val="center"/>
            <w:hideMark/>
          </w:tcPr>
          <w:p w14:paraId="6E841EAF" w14:textId="77777777" w:rsidR="00CC1F4E" w:rsidRPr="00CC1F4E" w:rsidRDefault="00CC1F4E" w:rsidP="00CC1F4E">
            <w:pPr>
              <w:jc w:val="center"/>
              <w:rPr>
                <w:sz w:val="20"/>
                <w:szCs w:val="20"/>
              </w:rPr>
            </w:pPr>
            <w:r w:rsidRPr="00CC1F4E">
              <w:rPr>
                <w:sz w:val="20"/>
                <w:szCs w:val="20"/>
              </w:rPr>
              <w:t>0,25</w:t>
            </w:r>
          </w:p>
        </w:tc>
        <w:tc>
          <w:tcPr>
            <w:tcW w:w="222" w:type="dxa"/>
            <w:vAlign w:val="center"/>
            <w:hideMark/>
          </w:tcPr>
          <w:p w14:paraId="5D9A08FF" w14:textId="77777777" w:rsidR="00CC1F4E" w:rsidRPr="00CC1F4E" w:rsidRDefault="00CC1F4E" w:rsidP="00CC1F4E">
            <w:pPr>
              <w:rPr>
                <w:sz w:val="20"/>
                <w:szCs w:val="20"/>
              </w:rPr>
            </w:pPr>
          </w:p>
        </w:tc>
      </w:tr>
      <w:tr w:rsidR="00CC1F4E" w:rsidRPr="00CC1F4E" w14:paraId="6982F8C5" w14:textId="77777777" w:rsidTr="00CC1F4E">
        <w:trPr>
          <w:trHeight w:val="540"/>
        </w:trPr>
        <w:tc>
          <w:tcPr>
            <w:tcW w:w="4400" w:type="dxa"/>
            <w:tcBorders>
              <w:top w:val="nil"/>
              <w:left w:val="single" w:sz="8" w:space="0" w:color="auto"/>
              <w:bottom w:val="single" w:sz="4" w:space="0" w:color="auto"/>
              <w:right w:val="single" w:sz="4" w:space="0" w:color="auto"/>
            </w:tcBorders>
            <w:shd w:val="clear" w:color="auto" w:fill="auto"/>
            <w:hideMark/>
          </w:tcPr>
          <w:p w14:paraId="422B8C3B" w14:textId="77777777" w:rsidR="00CC1F4E" w:rsidRPr="00CC1F4E" w:rsidRDefault="00CC1F4E" w:rsidP="00CC1F4E">
            <w:pPr>
              <w:rPr>
                <w:sz w:val="20"/>
                <w:szCs w:val="20"/>
              </w:rPr>
            </w:pPr>
            <w:r w:rsidRPr="00CC1F4E">
              <w:rPr>
                <w:sz w:val="20"/>
                <w:szCs w:val="20"/>
              </w:rPr>
              <w:t>Расход натурального топлива с учётом естественной убыли и потерь, всего, в т. ч.</w:t>
            </w:r>
          </w:p>
        </w:tc>
        <w:tc>
          <w:tcPr>
            <w:tcW w:w="1060" w:type="dxa"/>
            <w:tcBorders>
              <w:top w:val="nil"/>
              <w:left w:val="nil"/>
              <w:bottom w:val="single" w:sz="4" w:space="0" w:color="auto"/>
              <w:right w:val="single" w:sz="4" w:space="0" w:color="auto"/>
            </w:tcBorders>
            <w:shd w:val="clear" w:color="auto" w:fill="auto"/>
            <w:vAlign w:val="center"/>
            <w:hideMark/>
          </w:tcPr>
          <w:p w14:paraId="1BAF7EE4" w14:textId="77777777" w:rsidR="00CC1F4E" w:rsidRPr="00CC1F4E" w:rsidRDefault="00CC1F4E" w:rsidP="00CC1F4E">
            <w:pPr>
              <w:jc w:val="center"/>
              <w:rPr>
                <w:sz w:val="20"/>
                <w:szCs w:val="20"/>
              </w:rPr>
            </w:pPr>
            <w:r w:rsidRPr="00CC1F4E">
              <w:rPr>
                <w:sz w:val="20"/>
                <w:szCs w:val="20"/>
              </w:rPr>
              <w:t>т</w:t>
            </w:r>
          </w:p>
        </w:tc>
        <w:tc>
          <w:tcPr>
            <w:tcW w:w="1454" w:type="dxa"/>
            <w:tcBorders>
              <w:top w:val="nil"/>
              <w:left w:val="nil"/>
              <w:bottom w:val="single" w:sz="4" w:space="0" w:color="auto"/>
              <w:right w:val="single" w:sz="4" w:space="0" w:color="auto"/>
            </w:tcBorders>
            <w:shd w:val="clear" w:color="auto" w:fill="auto"/>
            <w:noWrap/>
            <w:vAlign w:val="center"/>
            <w:hideMark/>
          </w:tcPr>
          <w:p w14:paraId="36A3A0EF" w14:textId="77777777" w:rsidR="00CC1F4E" w:rsidRPr="00CC1F4E" w:rsidRDefault="00CC1F4E" w:rsidP="00CC1F4E">
            <w:pPr>
              <w:jc w:val="center"/>
              <w:rPr>
                <w:color w:val="000000"/>
                <w:sz w:val="20"/>
                <w:szCs w:val="20"/>
              </w:rPr>
            </w:pPr>
            <w:r w:rsidRPr="00CC1F4E">
              <w:rPr>
                <w:color w:val="000000"/>
                <w:sz w:val="20"/>
                <w:szCs w:val="20"/>
              </w:rPr>
              <w:t>13 577,02</w:t>
            </w:r>
          </w:p>
        </w:tc>
        <w:tc>
          <w:tcPr>
            <w:tcW w:w="1355" w:type="dxa"/>
            <w:tcBorders>
              <w:top w:val="nil"/>
              <w:left w:val="nil"/>
              <w:bottom w:val="single" w:sz="4" w:space="0" w:color="auto"/>
              <w:right w:val="single" w:sz="4" w:space="0" w:color="auto"/>
            </w:tcBorders>
            <w:shd w:val="clear" w:color="auto" w:fill="auto"/>
            <w:noWrap/>
            <w:vAlign w:val="center"/>
            <w:hideMark/>
          </w:tcPr>
          <w:p w14:paraId="3E61BBD4" w14:textId="77777777" w:rsidR="00CC1F4E" w:rsidRPr="00CC1F4E" w:rsidRDefault="00CC1F4E" w:rsidP="00CC1F4E">
            <w:pPr>
              <w:jc w:val="center"/>
              <w:rPr>
                <w:color w:val="000000"/>
                <w:sz w:val="20"/>
                <w:szCs w:val="20"/>
              </w:rPr>
            </w:pPr>
            <w:r w:rsidRPr="00CC1F4E">
              <w:rPr>
                <w:color w:val="000000"/>
                <w:sz w:val="20"/>
                <w:szCs w:val="20"/>
              </w:rPr>
              <w:t>2 015,48</w:t>
            </w:r>
          </w:p>
        </w:tc>
        <w:tc>
          <w:tcPr>
            <w:tcW w:w="1295" w:type="dxa"/>
            <w:tcBorders>
              <w:top w:val="nil"/>
              <w:left w:val="nil"/>
              <w:bottom w:val="single" w:sz="4" w:space="0" w:color="auto"/>
              <w:right w:val="single" w:sz="4" w:space="0" w:color="auto"/>
            </w:tcBorders>
            <w:shd w:val="clear" w:color="auto" w:fill="auto"/>
            <w:noWrap/>
            <w:vAlign w:val="center"/>
            <w:hideMark/>
          </w:tcPr>
          <w:p w14:paraId="466F8709" w14:textId="77777777" w:rsidR="00CC1F4E" w:rsidRPr="00CC1F4E" w:rsidRDefault="00CC1F4E" w:rsidP="00CC1F4E">
            <w:pPr>
              <w:jc w:val="center"/>
              <w:rPr>
                <w:color w:val="000000"/>
                <w:sz w:val="20"/>
                <w:szCs w:val="20"/>
              </w:rPr>
            </w:pPr>
            <w:r w:rsidRPr="00CC1F4E">
              <w:rPr>
                <w:color w:val="000000"/>
                <w:sz w:val="20"/>
                <w:szCs w:val="20"/>
              </w:rPr>
              <w:t>15 592,50</w:t>
            </w:r>
          </w:p>
        </w:tc>
        <w:tc>
          <w:tcPr>
            <w:tcW w:w="222" w:type="dxa"/>
            <w:vAlign w:val="center"/>
            <w:hideMark/>
          </w:tcPr>
          <w:p w14:paraId="3F9C4800" w14:textId="77777777" w:rsidR="00CC1F4E" w:rsidRPr="00CC1F4E" w:rsidRDefault="00CC1F4E" w:rsidP="00CC1F4E">
            <w:pPr>
              <w:rPr>
                <w:sz w:val="20"/>
                <w:szCs w:val="20"/>
              </w:rPr>
            </w:pPr>
          </w:p>
        </w:tc>
      </w:tr>
      <w:tr w:rsidR="00CC1F4E" w:rsidRPr="00CC1F4E" w14:paraId="4F57F159" w14:textId="77777777" w:rsidTr="00CC1F4E">
        <w:trPr>
          <w:trHeight w:val="300"/>
        </w:trPr>
        <w:tc>
          <w:tcPr>
            <w:tcW w:w="4400" w:type="dxa"/>
            <w:tcBorders>
              <w:top w:val="nil"/>
              <w:left w:val="single" w:sz="8" w:space="0" w:color="auto"/>
              <w:bottom w:val="single" w:sz="4" w:space="0" w:color="auto"/>
              <w:right w:val="single" w:sz="4" w:space="0" w:color="auto"/>
            </w:tcBorders>
            <w:shd w:val="clear" w:color="auto" w:fill="auto"/>
            <w:hideMark/>
          </w:tcPr>
          <w:p w14:paraId="608E966D" w14:textId="77777777" w:rsidR="00CC1F4E" w:rsidRPr="00CC1F4E" w:rsidRDefault="00CC1F4E" w:rsidP="00CC1F4E">
            <w:pPr>
              <w:ind w:firstLineChars="200" w:firstLine="400"/>
              <w:rPr>
                <w:sz w:val="20"/>
                <w:szCs w:val="20"/>
              </w:rPr>
            </w:pPr>
            <w:r w:rsidRPr="00CC1F4E">
              <w:rPr>
                <w:sz w:val="20"/>
                <w:szCs w:val="20"/>
              </w:rPr>
              <w:t>-уголь каменный</w:t>
            </w:r>
          </w:p>
        </w:tc>
        <w:tc>
          <w:tcPr>
            <w:tcW w:w="1060" w:type="dxa"/>
            <w:tcBorders>
              <w:top w:val="nil"/>
              <w:left w:val="nil"/>
              <w:bottom w:val="single" w:sz="4" w:space="0" w:color="auto"/>
              <w:right w:val="single" w:sz="4" w:space="0" w:color="auto"/>
            </w:tcBorders>
            <w:shd w:val="clear" w:color="auto" w:fill="auto"/>
            <w:vAlign w:val="center"/>
            <w:hideMark/>
          </w:tcPr>
          <w:p w14:paraId="592DACE9" w14:textId="77777777" w:rsidR="00CC1F4E" w:rsidRPr="00CC1F4E" w:rsidRDefault="00CC1F4E" w:rsidP="00CC1F4E">
            <w:pPr>
              <w:jc w:val="center"/>
              <w:rPr>
                <w:sz w:val="20"/>
                <w:szCs w:val="20"/>
              </w:rPr>
            </w:pPr>
            <w:r w:rsidRPr="00CC1F4E">
              <w:rPr>
                <w:sz w:val="20"/>
                <w:szCs w:val="20"/>
              </w:rPr>
              <w:t>т</w:t>
            </w:r>
          </w:p>
        </w:tc>
        <w:tc>
          <w:tcPr>
            <w:tcW w:w="1454" w:type="dxa"/>
            <w:tcBorders>
              <w:top w:val="nil"/>
              <w:left w:val="nil"/>
              <w:bottom w:val="single" w:sz="4" w:space="0" w:color="auto"/>
              <w:right w:val="single" w:sz="4" w:space="0" w:color="auto"/>
            </w:tcBorders>
            <w:shd w:val="clear" w:color="auto" w:fill="auto"/>
            <w:noWrap/>
            <w:vAlign w:val="center"/>
            <w:hideMark/>
          </w:tcPr>
          <w:p w14:paraId="484F5444" w14:textId="77777777" w:rsidR="00CC1F4E" w:rsidRPr="00CC1F4E" w:rsidRDefault="00CC1F4E" w:rsidP="00CC1F4E">
            <w:pPr>
              <w:jc w:val="center"/>
              <w:rPr>
                <w:color w:val="000000"/>
                <w:sz w:val="20"/>
                <w:szCs w:val="20"/>
              </w:rPr>
            </w:pPr>
            <w:r w:rsidRPr="00CC1F4E">
              <w:rPr>
                <w:color w:val="000000"/>
                <w:sz w:val="20"/>
                <w:szCs w:val="20"/>
              </w:rPr>
              <w:t>13 577,02</w:t>
            </w:r>
          </w:p>
        </w:tc>
        <w:tc>
          <w:tcPr>
            <w:tcW w:w="1355" w:type="dxa"/>
            <w:tcBorders>
              <w:top w:val="nil"/>
              <w:left w:val="nil"/>
              <w:bottom w:val="single" w:sz="4" w:space="0" w:color="auto"/>
              <w:right w:val="single" w:sz="4" w:space="0" w:color="auto"/>
            </w:tcBorders>
            <w:shd w:val="clear" w:color="auto" w:fill="auto"/>
            <w:noWrap/>
            <w:vAlign w:val="center"/>
            <w:hideMark/>
          </w:tcPr>
          <w:p w14:paraId="26608494" w14:textId="77777777" w:rsidR="00CC1F4E" w:rsidRPr="00CC1F4E" w:rsidRDefault="00CC1F4E" w:rsidP="00CC1F4E">
            <w:pPr>
              <w:jc w:val="center"/>
              <w:rPr>
                <w:color w:val="000000"/>
                <w:sz w:val="20"/>
                <w:szCs w:val="20"/>
              </w:rPr>
            </w:pPr>
            <w:r w:rsidRPr="00CC1F4E">
              <w:rPr>
                <w:color w:val="000000"/>
                <w:sz w:val="20"/>
                <w:szCs w:val="20"/>
              </w:rPr>
              <w:t>2 015,48</w:t>
            </w:r>
          </w:p>
        </w:tc>
        <w:tc>
          <w:tcPr>
            <w:tcW w:w="1295" w:type="dxa"/>
            <w:tcBorders>
              <w:top w:val="nil"/>
              <w:left w:val="nil"/>
              <w:bottom w:val="single" w:sz="4" w:space="0" w:color="auto"/>
              <w:right w:val="single" w:sz="4" w:space="0" w:color="auto"/>
            </w:tcBorders>
            <w:shd w:val="clear" w:color="auto" w:fill="auto"/>
            <w:noWrap/>
            <w:vAlign w:val="center"/>
            <w:hideMark/>
          </w:tcPr>
          <w:p w14:paraId="5FCAED5E" w14:textId="77777777" w:rsidR="00CC1F4E" w:rsidRPr="00CC1F4E" w:rsidRDefault="00CC1F4E" w:rsidP="00CC1F4E">
            <w:pPr>
              <w:jc w:val="center"/>
              <w:rPr>
                <w:color w:val="000000"/>
                <w:sz w:val="20"/>
                <w:szCs w:val="20"/>
              </w:rPr>
            </w:pPr>
            <w:r w:rsidRPr="00CC1F4E">
              <w:rPr>
                <w:color w:val="000000"/>
                <w:sz w:val="20"/>
                <w:szCs w:val="20"/>
              </w:rPr>
              <w:t>15 592,50</w:t>
            </w:r>
          </w:p>
        </w:tc>
        <w:tc>
          <w:tcPr>
            <w:tcW w:w="222" w:type="dxa"/>
            <w:vAlign w:val="center"/>
            <w:hideMark/>
          </w:tcPr>
          <w:p w14:paraId="0701138E" w14:textId="77777777" w:rsidR="00CC1F4E" w:rsidRPr="00CC1F4E" w:rsidRDefault="00CC1F4E" w:rsidP="00CC1F4E">
            <w:pPr>
              <w:rPr>
                <w:sz w:val="20"/>
                <w:szCs w:val="20"/>
              </w:rPr>
            </w:pPr>
          </w:p>
        </w:tc>
      </w:tr>
      <w:tr w:rsidR="00CC1F4E" w:rsidRPr="00CC1F4E" w14:paraId="6A074C66" w14:textId="77777777" w:rsidTr="00CC1F4E">
        <w:trPr>
          <w:trHeight w:val="300"/>
        </w:trPr>
        <w:tc>
          <w:tcPr>
            <w:tcW w:w="4400" w:type="dxa"/>
            <w:tcBorders>
              <w:top w:val="nil"/>
              <w:left w:val="single" w:sz="8" w:space="0" w:color="auto"/>
              <w:bottom w:val="single" w:sz="4" w:space="0" w:color="auto"/>
              <w:right w:val="single" w:sz="4" w:space="0" w:color="auto"/>
            </w:tcBorders>
            <w:shd w:val="clear" w:color="auto" w:fill="auto"/>
            <w:hideMark/>
          </w:tcPr>
          <w:p w14:paraId="7BD2B719" w14:textId="77777777" w:rsidR="00CC1F4E" w:rsidRPr="00CC1F4E" w:rsidRDefault="00CC1F4E" w:rsidP="00CC1F4E">
            <w:pPr>
              <w:rPr>
                <w:sz w:val="20"/>
                <w:szCs w:val="20"/>
              </w:rPr>
            </w:pPr>
            <w:proofErr w:type="gramStart"/>
            <w:r w:rsidRPr="00CC1F4E">
              <w:rPr>
                <w:sz w:val="20"/>
                <w:szCs w:val="20"/>
              </w:rPr>
              <w:t>Цена  натурального</w:t>
            </w:r>
            <w:proofErr w:type="gramEnd"/>
            <w:r w:rsidRPr="00CC1F4E">
              <w:rPr>
                <w:sz w:val="20"/>
                <w:szCs w:val="20"/>
              </w:rPr>
              <w:t xml:space="preserve"> топлива </w:t>
            </w:r>
          </w:p>
        </w:tc>
        <w:tc>
          <w:tcPr>
            <w:tcW w:w="1060" w:type="dxa"/>
            <w:tcBorders>
              <w:top w:val="nil"/>
              <w:left w:val="nil"/>
              <w:bottom w:val="single" w:sz="4" w:space="0" w:color="auto"/>
              <w:right w:val="single" w:sz="4" w:space="0" w:color="auto"/>
            </w:tcBorders>
            <w:shd w:val="clear" w:color="auto" w:fill="auto"/>
            <w:hideMark/>
          </w:tcPr>
          <w:p w14:paraId="5DC73D21" w14:textId="77777777" w:rsidR="00CC1F4E" w:rsidRPr="00CC1F4E" w:rsidRDefault="00CC1F4E" w:rsidP="00CC1F4E">
            <w:pPr>
              <w:jc w:val="center"/>
              <w:rPr>
                <w:sz w:val="20"/>
                <w:szCs w:val="20"/>
              </w:rPr>
            </w:pPr>
            <w:r w:rsidRPr="00CC1F4E">
              <w:rPr>
                <w:sz w:val="20"/>
                <w:szCs w:val="20"/>
              </w:rPr>
              <w:t>руб./т</w:t>
            </w:r>
          </w:p>
        </w:tc>
        <w:tc>
          <w:tcPr>
            <w:tcW w:w="1454" w:type="dxa"/>
            <w:tcBorders>
              <w:top w:val="nil"/>
              <w:left w:val="nil"/>
              <w:bottom w:val="single" w:sz="4" w:space="0" w:color="auto"/>
              <w:right w:val="single" w:sz="4" w:space="0" w:color="auto"/>
            </w:tcBorders>
            <w:shd w:val="clear" w:color="auto" w:fill="auto"/>
            <w:vAlign w:val="center"/>
            <w:hideMark/>
          </w:tcPr>
          <w:p w14:paraId="3F810F5A" w14:textId="77777777" w:rsidR="00CC1F4E" w:rsidRPr="00CC1F4E" w:rsidRDefault="00CC1F4E" w:rsidP="00CC1F4E">
            <w:pPr>
              <w:jc w:val="center"/>
              <w:rPr>
                <w:sz w:val="20"/>
                <w:szCs w:val="20"/>
              </w:rPr>
            </w:pPr>
            <w:r w:rsidRPr="00CC1F4E">
              <w:rPr>
                <w:sz w:val="20"/>
                <w:szCs w:val="20"/>
              </w:rPr>
              <w:t>1 637,50</w:t>
            </w:r>
          </w:p>
        </w:tc>
        <w:tc>
          <w:tcPr>
            <w:tcW w:w="1355" w:type="dxa"/>
            <w:tcBorders>
              <w:top w:val="nil"/>
              <w:left w:val="nil"/>
              <w:bottom w:val="single" w:sz="4" w:space="0" w:color="auto"/>
              <w:right w:val="single" w:sz="4" w:space="0" w:color="auto"/>
            </w:tcBorders>
            <w:shd w:val="clear" w:color="auto" w:fill="auto"/>
            <w:vAlign w:val="center"/>
            <w:hideMark/>
          </w:tcPr>
          <w:p w14:paraId="5536CCE8" w14:textId="77777777" w:rsidR="00CC1F4E" w:rsidRPr="00CC1F4E" w:rsidRDefault="00CC1F4E" w:rsidP="00CC1F4E">
            <w:pPr>
              <w:jc w:val="center"/>
              <w:rPr>
                <w:sz w:val="20"/>
                <w:szCs w:val="20"/>
              </w:rPr>
            </w:pPr>
            <w:r w:rsidRPr="00CC1F4E">
              <w:rPr>
                <w:sz w:val="20"/>
                <w:szCs w:val="20"/>
              </w:rPr>
              <w:t>1 637,50</w:t>
            </w:r>
          </w:p>
        </w:tc>
        <w:tc>
          <w:tcPr>
            <w:tcW w:w="1295" w:type="dxa"/>
            <w:tcBorders>
              <w:top w:val="nil"/>
              <w:left w:val="nil"/>
              <w:bottom w:val="single" w:sz="4" w:space="0" w:color="auto"/>
              <w:right w:val="single" w:sz="4" w:space="0" w:color="auto"/>
            </w:tcBorders>
            <w:shd w:val="clear" w:color="auto" w:fill="auto"/>
            <w:vAlign w:val="center"/>
            <w:hideMark/>
          </w:tcPr>
          <w:p w14:paraId="325FB89F" w14:textId="77777777" w:rsidR="00CC1F4E" w:rsidRPr="00CC1F4E" w:rsidRDefault="00CC1F4E" w:rsidP="00CC1F4E">
            <w:pPr>
              <w:jc w:val="center"/>
              <w:rPr>
                <w:sz w:val="20"/>
                <w:szCs w:val="20"/>
              </w:rPr>
            </w:pPr>
            <w:r w:rsidRPr="00CC1F4E">
              <w:rPr>
                <w:sz w:val="20"/>
                <w:szCs w:val="20"/>
              </w:rPr>
              <w:t>1 637,50</w:t>
            </w:r>
          </w:p>
        </w:tc>
        <w:tc>
          <w:tcPr>
            <w:tcW w:w="222" w:type="dxa"/>
            <w:vAlign w:val="center"/>
            <w:hideMark/>
          </w:tcPr>
          <w:p w14:paraId="1D3A8B86" w14:textId="77777777" w:rsidR="00CC1F4E" w:rsidRPr="00CC1F4E" w:rsidRDefault="00CC1F4E" w:rsidP="00CC1F4E">
            <w:pPr>
              <w:rPr>
                <w:sz w:val="20"/>
                <w:szCs w:val="20"/>
              </w:rPr>
            </w:pPr>
          </w:p>
        </w:tc>
      </w:tr>
      <w:tr w:rsidR="00CC1F4E" w:rsidRPr="00CC1F4E" w14:paraId="546044B5"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hideMark/>
          </w:tcPr>
          <w:p w14:paraId="350AD227" w14:textId="77777777" w:rsidR="00CC1F4E" w:rsidRPr="00CC1F4E" w:rsidRDefault="00CC1F4E" w:rsidP="00CC1F4E">
            <w:pPr>
              <w:ind w:firstLineChars="200" w:firstLine="400"/>
              <w:rPr>
                <w:sz w:val="20"/>
                <w:szCs w:val="20"/>
              </w:rPr>
            </w:pPr>
            <w:r w:rsidRPr="00CC1F4E">
              <w:rPr>
                <w:sz w:val="20"/>
                <w:szCs w:val="20"/>
              </w:rPr>
              <w:t>-уголь каменный</w:t>
            </w:r>
          </w:p>
        </w:tc>
        <w:tc>
          <w:tcPr>
            <w:tcW w:w="1060" w:type="dxa"/>
            <w:tcBorders>
              <w:top w:val="nil"/>
              <w:left w:val="nil"/>
              <w:bottom w:val="single" w:sz="4" w:space="0" w:color="auto"/>
              <w:right w:val="single" w:sz="4" w:space="0" w:color="auto"/>
            </w:tcBorders>
            <w:shd w:val="clear" w:color="auto" w:fill="auto"/>
            <w:hideMark/>
          </w:tcPr>
          <w:p w14:paraId="7B2CE7A0" w14:textId="77777777" w:rsidR="00CC1F4E" w:rsidRPr="00CC1F4E" w:rsidRDefault="00CC1F4E" w:rsidP="00CC1F4E">
            <w:pPr>
              <w:jc w:val="center"/>
              <w:rPr>
                <w:sz w:val="20"/>
                <w:szCs w:val="20"/>
              </w:rPr>
            </w:pPr>
            <w:r w:rsidRPr="00CC1F4E">
              <w:rPr>
                <w:sz w:val="20"/>
                <w:szCs w:val="20"/>
              </w:rPr>
              <w:t>руб./т</w:t>
            </w:r>
          </w:p>
        </w:tc>
        <w:tc>
          <w:tcPr>
            <w:tcW w:w="1454" w:type="dxa"/>
            <w:tcBorders>
              <w:top w:val="nil"/>
              <w:left w:val="nil"/>
              <w:bottom w:val="single" w:sz="4" w:space="0" w:color="auto"/>
              <w:right w:val="single" w:sz="4" w:space="0" w:color="auto"/>
            </w:tcBorders>
            <w:shd w:val="clear" w:color="auto" w:fill="auto"/>
            <w:vAlign w:val="center"/>
            <w:hideMark/>
          </w:tcPr>
          <w:p w14:paraId="04BECD94" w14:textId="77777777" w:rsidR="00CC1F4E" w:rsidRPr="00CC1F4E" w:rsidRDefault="00CC1F4E" w:rsidP="00CC1F4E">
            <w:pPr>
              <w:jc w:val="center"/>
              <w:rPr>
                <w:sz w:val="20"/>
                <w:szCs w:val="20"/>
              </w:rPr>
            </w:pPr>
            <w:r w:rsidRPr="00CC1F4E">
              <w:rPr>
                <w:sz w:val="20"/>
                <w:szCs w:val="20"/>
              </w:rPr>
              <w:t>1 637,50</w:t>
            </w:r>
          </w:p>
        </w:tc>
        <w:tc>
          <w:tcPr>
            <w:tcW w:w="1355" w:type="dxa"/>
            <w:tcBorders>
              <w:top w:val="nil"/>
              <w:left w:val="nil"/>
              <w:bottom w:val="single" w:sz="4" w:space="0" w:color="auto"/>
              <w:right w:val="single" w:sz="4" w:space="0" w:color="auto"/>
            </w:tcBorders>
            <w:shd w:val="clear" w:color="auto" w:fill="auto"/>
            <w:vAlign w:val="center"/>
            <w:hideMark/>
          </w:tcPr>
          <w:p w14:paraId="26E16256" w14:textId="77777777" w:rsidR="00CC1F4E" w:rsidRPr="00CC1F4E" w:rsidRDefault="00CC1F4E" w:rsidP="00CC1F4E">
            <w:pPr>
              <w:jc w:val="center"/>
              <w:rPr>
                <w:sz w:val="20"/>
                <w:szCs w:val="20"/>
              </w:rPr>
            </w:pPr>
            <w:r w:rsidRPr="00CC1F4E">
              <w:rPr>
                <w:sz w:val="20"/>
                <w:szCs w:val="20"/>
              </w:rPr>
              <w:t>1 637,50</w:t>
            </w:r>
          </w:p>
        </w:tc>
        <w:tc>
          <w:tcPr>
            <w:tcW w:w="1295" w:type="dxa"/>
            <w:tcBorders>
              <w:top w:val="nil"/>
              <w:left w:val="nil"/>
              <w:bottom w:val="single" w:sz="4" w:space="0" w:color="auto"/>
              <w:right w:val="single" w:sz="4" w:space="0" w:color="auto"/>
            </w:tcBorders>
            <w:shd w:val="clear" w:color="auto" w:fill="auto"/>
            <w:vAlign w:val="center"/>
            <w:hideMark/>
          </w:tcPr>
          <w:p w14:paraId="2F86403B" w14:textId="77777777" w:rsidR="00CC1F4E" w:rsidRPr="00CC1F4E" w:rsidRDefault="00CC1F4E" w:rsidP="00CC1F4E">
            <w:pPr>
              <w:jc w:val="center"/>
              <w:rPr>
                <w:sz w:val="20"/>
                <w:szCs w:val="20"/>
              </w:rPr>
            </w:pPr>
            <w:r w:rsidRPr="00CC1F4E">
              <w:rPr>
                <w:sz w:val="20"/>
                <w:szCs w:val="20"/>
              </w:rPr>
              <w:t>1 637,50</w:t>
            </w:r>
          </w:p>
        </w:tc>
        <w:tc>
          <w:tcPr>
            <w:tcW w:w="222" w:type="dxa"/>
            <w:vAlign w:val="center"/>
            <w:hideMark/>
          </w:tcPr>
          <w:p w14:paraId="4C5AD9BF" w14:textId="77777777" w:rsidR="00CC1F4E" w:rsidRPr="00CC1F4E" w:rsidRDefault="00CC1F4E" w:rsidP="00CC1F4E">
            <w:pPr>
              <w:rPr>
                <w:sz w:val="20"/>
                <w:szCs w:val="20"/>
              </w:rPr>
            </w:pPr>
          </w:p>
        </w:tc>
      </w:tr>
      <w:tr w:rsidR="00CC1F4E" w:rsidRPr="00CC1F4E" w14:paraId="2B800522" w14:textId="77777777" w:rsidTr="00CC1F4E">
        <w:trPr>
          <w:trHeight w:val="315"/>
        </w:trPr>
        <w:tc>
          <w:tcPr>
            <w:tcW w:w="4400" w:type="dxa"/>
            <w:tcBorders>
              <w:top w:val="nil"/>
              <w:left w:val="single" w:sz="8" w:space="0" w:color="auto"/>
              <w:bottom w:val="single" w:sz="4" w:space="0" w:color="auto"/>
              <w:right w:val="single" w:sz="4" w:space="0" w:color="auto"/>
            </w:tcBorders>
            <w:shd w:val="clear" w:color="auto" w:fill="auto"/>
            <w:hideMark/>
          </w:tcPr>
          <w:p w14:paraId="0C38C92C" w14:textId="77777777" w:rsidR="00CC1F4E" w:rsidRPr="00CC1F4E" w:rsidRDefault="00CC1F4E" w:rsidP="00CC1F4E">
            <w:pPr>
              <w:rPr>
                <w:sz w:val="20"/>
                <w:szCs w:val="20"/>
              </w:rPr>
            </w:pPr>
            <w:r w:rsidRPr="00CC1F4E">
              <w:rPr>
                <w:sz w:val="20"/>
                <w:szCs w:val="20"/>
              </w:rPr>
              <w:t>Стоимость топлива, всего, в т.ч.</w:t>
            </w:r>
          </w:p>
        </w:tc>
        <w:tc>
          <w:tcPr>
            <w:tcW w:w="1060" w:type="dxa"/>
            <w:tcBorders>
              <w:top w:val="nil"/>
              <w:left w:val="nil"/>
              <w:bottom w:val="single" w:sz="4" w:space="0" w:color="auto"/>
              <w:right w:val="single" w:sz="4" w:space="0" w:color="auto"/>
            </w:tcBorders>
            <w:shd w:val="clear" w:color="auto" w:fill="auto"/>
            <w:hideMark/>
          </w:tcPr>
          <w:p w14:paraId="798A424C"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single" w:sz="4" w:space="0" w:color="auto"/>
              <w:right w:val="single" w:sz="4" w:space="0" w:color="auto"/>
            </w:tcBorders>
            <w:shd w:val="clear" w:color="auto" w:fill="auto"/>
            <w:vAlign w:val="center"/>
            <w:hideMark/>
          </w:tcPr>
          <w:p w14:paraId="481E48FB" w14:textId="77777777" w:rsidR="00CC1F4E" w:rsidRPr="00CC1F4E" w:rsidRDefault="00CC1F4E" w:rsidP="00CC1F4E">
            <w:pPr>
              <w:jc w:val="center"/>
              <w:rPr>
                <w:b/>
                <w:bCs/>
              </w:rPr>
            </w:pPr>
            <w:r w:rsidRPr="00CC1F4E">
              <w:rPr>
                <w:b/>
                <w:bCs/>
              </w:rPr>
              <w:t>22 232,37</w:t>
            </w:r>
          </w:p>
        </w:tc>
        <w:tc>
          <w:tcPr>
            <w:tcW w:w="1355" w:type="dxa"/>
            <w:tcBorders>
              <w:top w:val="nil"/>
              <w:left w:val="nil"/>
              <w:bottom w:val="single" w:sz="4" w:space="0" w:color="auto"/>
              <w:right w:val="single" w:sz="4" w:space="0" w:color="auto"/>
            </w:tcBorders>
            <w:shd w:val="clear" w:color="auto" w:fill="auto"/>
            <w:vAlign w:val="center"/>
            <w:hideMark/>
          </w:tcPr>
          <w:p w14:paraId="4CE2AA43" w14:textId="77777777" w:rsidR="00CC1F4E" w:rsidRPr="00CC1F4E" w:rsidRDefault="00CC1F4E" w:rsidP="00CC1F4E">
            <w:pPr>
              <w:jc w:val="center"/>
              <w:rPr>
                <w:b/>
                <w:bCs/>
              </w:rPr>
            </w:pPr>
            <w:r w:rsidRPr="00CC1F4E">
              <w:rPr>
                <w:b/>
                <w:bCs/>
              </w:rPr>
              <w:t>3 300,36</w:t>
            </w:r>
          </w:p>
        </w:tc>
        <w:tc>
          <w:tcPr>
            <w:tcW w:w="1295" w:type="dxa"/>
            <w:tcBorders>
              <w:top w:val="nil"/>
              <w:left w:val="nil"/>
              <w:bottom w:val="single" w:sz="4" w:space="0" w:color="auto"/>
              <w:right w:val="single" w:sz="4" w:space="0" w:color="auto"/>
            </w:tcBorders>
            <w:shd w:val="clear" w:color="auto" w:fill="auto"/>
            <w:vAlign w:val="center"/>
            <w:hideMark/>
          </w:tcPr>
          <w:p w14:paraId="2EAAA774" w14:textId="77777777" w:rsidR="00CC1F4E" w:rsidRPr="00CC1F4E" w:rsidRDefault="00CC1F4E" w:rsidP="00CC1F4E">
            <w:pPr>
              <w:jc w:val="center"/>
              <w:rPr>
                <w:b/>
                <w:bCs/>
              </w:rPr>
            </w:pPr>
            <w:r w:rsidRPr="00CC1F4E">
              <w:rPr>
                <w:b/>
                <w:bCs/>
              </w:rPr>
              <w:t>25 532,72</w:t>
            </w:r>
          </w:p>
        </w:tc>
        <w:tc>
          <w:tcPr>
            <w:tcW w:w="222" w:type="dxa"/>
            <w:vAlign w:val="center"/>
            <w:hideMark/>
          </w:tcPr>
          <w:p w14:paraId="63E6E22F" w14:textId="77777777" w:rsidR="00CC1F4E" w:rsidRPr="00CC1F4E" w:rsidRDefault="00CC1F4E" w:rsidP="00CC1F4E">
            <w:pPr>
              <w:rPr>
                <w:sz w:val="20"/>
                <w:szCs w:val="20"/>
              </w:rPr>
            </w:pPr>
          </w:p>
        </w:tc>
      </w:tr>
      <w:tr w:rsidR="00CC1F4E" w:rsidRPr="00CC1F4E" w14:paraId="337BAD6C"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hideMark/>
          </w:tcPr>
          <w:p w14:paraId="6951BDF2" w14:textId="77777777" w:rsidR="00CC1F4E" w:rsidRPr="00CC1F4E" w:rsidRDefault="00CC1F4E" w:rsidP="00CC1F4E">
            <w:pPr>
              <w:ind w:firstLineChars="200" w:firstLine="400"/>
              <w:rPr>
                <w:sz w:val="20"/>
                <w:szCs w:val="20"/>
              </w:rPr>
            </w:pPr>
            <w:r w:rsidRPr="00CC1F4E">
              <w:rPr>
                <w:sz w:val="20"/>
                <w:szCs w:val="20"/>
              </w:rPr>
              <w:t>-уголь каменный</w:t>
            </w:r>
          </w:p>
        </w:tc>
        <w:tc>
          <w:tcPr>
            <w:tcW w:w="1060" w:type="dxa"/>
            <w:tcBorders>
              <w:top w:val="nil"/>
              <w:left w:val="nil"/>
              <w:bottom w:val="single" w:sz="4" w:space="0" w:color="auto"/>
              <w:right w:val="single" w:sz="4" w:space="0" w:color="auto"/>
            </w:tcBorders>
            <w:shd w:val="clear" w:color="auto" w:fill="auto"/>
            <w:hideMark/>
          </w:tcPr>
          <w:p w14:paraId="7FF0C986"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single" w:sz="4" w:space="0" w:color="auto"/>
              <w:right w:val="single" w:sz="4" w:space="0" w:color="auto"/>
            </w:tcBorders>
            <w:shd w:val="clear" w:color="auto" w:fill="auto"/>
            <w:noWrap/>
            <w:vAlign w:val="center"/>
            <w:hideMark/>
          </w:tcPr>
          <w:p w14:paraId="53700700" w14:textId="77777777" w:rsidR="00CC1F4E" w:rsidRPr="00CC1F4E" w:rsidRDefault="00CC1F4E" w:rsidP="00CC1F4E">
            <w:pPr>
              <w:jc w:val="center"/>
              <w:rPr>
                <w:sz w:val="20"/>
                <w:szCs w:val="20"/>
              </w:rPr>
            </w:pPr>
            <w:r w:rsidRPr="00CC1F4E">
              <w:rPr>
                <w:sz w:val="20"/>
                <w:szCs w:val="20"/>
              </w:rPr>
              <w:t>22 232,37</w:t>
            </w:r>
          </w:p>
        </w:tc>
        <w:tc>
          <w:tcPr>
            <w:tcW w:w="1355" w:type="dxa"/>
            <w:tcBorders>
              <w:top w:val="nil"/>
              <w:left w:val="nil"/>
              <w:bottom w:val="single" w:sz="4" w:space="0" w:color="auto"/>
              <w:right w:val="single" w:sz="4" w:space="0" w:color="auto"/>
            </w:tcBorders>
            <w:shd w:val="clear" w:color="auto" w:fill="auto"/>
            <w:noWrap/>
            <w:vAlign w:val="center"/>
            <w:hideMark/>
          </w:tcPr>
          <w:p w14:paraId="0BC96571" w14:textId="77777777" w:rsidR="00CC1F4E" w:rsidRPr="00CC1F4E" w:rsidRDefault="00CC1F4E" w:rsidP="00CC1F4E">
            <w:pPr>
              <w:jc w:val="center"/>
              <w:rPr>
                <w:sz w:val="20"/>
                <w:szCs w:val="20"/>
              </w:rPr>
            </w:pPr>
            <w:r w:rsidRPr="00CC1F4E">
              <w:rPr>
                <w:sz w:val="20"/>
                <w:szCs w:val="20"/>
              </w:rPr>
              <w:t>3 300,36</w:t>
            </w:r>
          </w:p>
        </w:tc>
        <w:tc>
          <w:tcPr>
            <w:tcW w:w="1295" w:type="dxa"/>
            <w:tcBorders>
              <w:top w:val="nil"/>
              <w:left w:val="nil"/>
              <w:bottom w:val="single" w:sz="4" w:space="0" w:color="auto"/>
              <w:right w:val="single" w:sz="4" w:space="0" w:color="auto"/>
            </w:tcBorders>
            <w:shd w:val="clear" w:color="auto" w:fill="auto"/>
            <w:noWrap/>
            <w:vAlign w:val="center"/>
            <w:hideMark/>
          </w:tcPr>
          <w:p w14:paraId="48455CBE" w14:textId="77777777" w:rsidR="00CC1F4E" w:rsidRPr="00CC1F4E" w:rsidRDefault="00CC1F4E" w:rsidP="00CC1F4E">
            <w:pPr>
              <w:jc w:val="center"/>
              <w:rPr>
                <w:sz w:val="20"/>
                <w:szCs w:val="20"/>
              </w:rPr>
            </w:pPr>
            <w:r w:rsidRPr="00CC1F4E">
              <w:rPr>
                <w:sz w:val="20"/>
                <w:szCs w:val="20"/>
              </w:rPr>
              <w:t>25 532,72</w:t>
            </w:r>
          </w:p>
        </w:tc>
        <w:tc>
          <w:tcPr>
            <w:tcW w:w="222" w:type="dxa"/>
            <w:vAlign w:val="center"/>
            <w:hideMark/>
          </w:tcPr>
          <w:p w14:paraId="2803C3CF" w14:textId="77777777" w:rsidR="00CC1F4E" w:rsidRPr="00CC1F4E" w:rsidRDefault="00CC1F4E" w:rsidP="00CC1F4E">
            <w:pPr>
              <w:rPr>
                <w:sz w:val="20"/>
                <w:szCs w:val="20"/>
              </w:rPr>
            </w:pPr>
          </w:p>
        </w:tc>
      </w:tr>
      <w:tr w:rsidR="00CC1F4E" w:rsidRPr="00CC1F4E" w14:paraId="27388412"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hideMark/>
          </w:tcPr>
          <w:p w14:paraId="2AB8DE2E" w14:textId="77777777" w:rsidR="00CC1F4E" w:rsidRPr="00CC1F4E" w:rsidRDefault="00CC1F4E" w:rsidP="00CC1F4E">
            <w:pPr>
              <w:rPr>
                <w:sz w:val="20"/>
                <w:szCs w:val="20"/>
              </w:rPr>
            </w:pPr>
            <w:r w:rsidRPr="00CC1F4E">
              <w:rPr>
                <w:sz w:val="20"/>
                <w:szCs w:val="20"/>
              </w:rPr>
              <w:t>Стоимость расходов по транспортировке, всего, в т.ч.:</w:t>
            </w:r>
          </w:p>
        </w:tc>
        <w:tc>
          <w:tcPr>
            <w:tcW w:w="1060" w:type="dxa"/>
            <w:tcBorders>
              <w:top w:val="nil"/>
              <w:left w:val="nil"/>
              <w:bottom w:val="single" w:sz="4" w:space="0" w:color="auto"/>
              <w:right w:val="single" w:sz="4" w:space="0" w:color="auto"/>
            </w:tcBorders>
            <w:shd w:val="clear" w:color="auto" w:fill="auto"/>
            <w:vAlign w:val="center"/>
            <w:hideMark/>
          </w:tcPr>
          <w:p w14:paraId="11304B4D"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single" w:sz="4" w:space="0" w:color="auto"/>
              <w:right w:val="single" w:sz="4" w:space="0" w:color="auto"/>
            </w:tcBorders>
            <w:shd w:val="clear" w:color="auto" w:fill="auto"/>
            <w:vAlign w:val="center"/>
            <w:hideMark/>
          </w:tcPr>
          <w:p w14:paraId="04C5927B" w14:textId="77777777" w:rsidR="00CC1F4E" w:rsidRPr="00CC1F4E" w:rsidRDefault="00CC1F4E" w:rsidP="00CC1F4E">
            <w:pPr>
              <w:jc w:val="center"/>
              <w:rPr>
                <w:b/>
                <w:bCs/>
                <w:sz w:val="20"/>
                <w:szCs w:val="20"/>
              </w:rPr>
            </w:pPr>
            <w:r w:rsidRPr="00CC1F4E">
              <w:rPr>
                <w:b/>
                <w:bCs/>
                <w:sz w:val="20"/>
                <w:szCs w:val="20"/>
              </w:rPr>
              <w:t>16 307,67</w:t>
            </w:r>
          </w:p>
        </w:tc>
        <w:tc>
          <w:tcPr>
            <w:tcW w:w="1355" w:type="dxa"/>
            <w:tcBorders>
              <w:top w:val="nil"/>
              <w:left w:val="nil"/>
              <w:bottom w:val="single" w:sz="4" w:space="0" w:color="auto"/>
              <w:right w:val="single" w:sz="4" w:space="0" w:color="auto"/>
            </w:tcBorders>
            <w:shd w:val="clear" w:color="auto" w:fill="auto"/>
            <w:vAlign w:val="center"/>
            <w:hideMark/>
          </w:tcPr>
          <w:p w14:paraId="2A91336E" w14:textId="77777777" w:rsidR="00CC1F4E" w:rsidRPr="00CC1F4E" w:rsidRDefault="00CC1F4E" w:rsidP="00CC1F4E">
            <w:pPr>
              <w:jc w:val="center"/>
              <w:rPr>
                <w:b/>
                <w:bCs/>
                <w:sz w:val="20"/>
                <w:szCs w:val="20"/>
              </w:rPr>
            </w:pPr>
            <w:r w:rsidRPr="00CC1F4E">
              <w:rPr>
                <w:b/>
                <w:bCs/>
                <w:sz w:val="20"/>
                <w:szCs w:val="20"/>
              </w:rPr>
              <w:t>2 420,85</w:t>
            </w:r>
          </w:p>
        </w:tc>
        <w:tc>
          <w:tcPr>
            <w:tcW w:w="1295" w:type="dxa"/>
            <w:tcBorders>
              <w:top w:val="nil"/>
              <w:left w:val="nil"/>
              <w:bottom w:val="single" w:sz="4" w:space="0" w:color="auto"/>
              <w:right w:val="single" w:sz="4" w:space="0" w:color="auto"/>
            </w:tcBorders>
            <w:shd w:val="clear" w:color="auto" w:fill="auto"/>
            <w:vAlign w:val="center"/>
          </w:tcPr>
          <w:p w14:paraId="1F6EC606" w14:textId="77777777" w:rsidR="00CC1F4E" w:rsidRPr="00CC1F4E" w:rsidRDefault="00CC1F4E" w:rsidP="00CC1F4E">
            <w:pPr>
              <w:jc w:val="center"/>
              <w:rPr>
                <w:b/>
                <w:bCs/>
                <w:sz w:val="20"/>
                <w:szCs w:val="20"/>
              </w:rPr>
            </w:pPr>
            <w:r w:rsidRPr="00CC1F4E">
              <w:rPr>
                <w:b/>
                <w:bCs/>
                <w:sz w:val="20"/>
                <w:szCs w:val="20"/>
              </w:rPr>
              <w:t>18 728,52</w:t>
            </w:r>
          </w:p>
        </w:tc>
        <w:tc>
          <w:tcPr>
            <w:tcW w:w="222" w:type="dxa"/>
            <w:vAlign w:val="center"/>
          </w:tcPr>
          <w:p w14:paraId="77AF9D75" w14:textId="77777777" w:rsidR="00CC1F4E" w:rsidRPr="00CC1F4E" w:rsidRDefault="00CC1F4E" w:rsidP="00CC1F4E">
            <w:pPr>
              <w:rPr>
                <w:sz w:val="20"/>
                <w:szCs w:val="20"/>
              </w:rPr>
            </w:pPr>
          </w:p>
        </w:tc>
      </w:tr>
      <w:tr w:rsidR="00CC1F4E" w:rsidRPr="00CC1F4E" w14:paraId="5887A02F" w14:textId="77777777" w:rsidTr="00CC1F4E">
        <w:trPr>
          <w:trHeight w:val="255"/>
        </w:trPr>
        <w:tc>
          <w:tcPr>
            <w:tcW w:w="4400" w:type="dxa"/>
            <w:tcBorders>
              <w:top w:val="nil"/>
              <w:left w:val="single" w:sz="8" w:space="0" w:color="auto"/>
              <w:bottom w:val="single" w:sz="4" w:space="0" w:color="auto"/>
              <w:right w:val="single" w:sz="4" w:space="0" w:color="auto"/>
            </w:tcBorders>
            <w:shd w:val="clear" w:color="auto" w:fill="auto"/>
            <w:noWrap/>
            <w:hideMark/>
          </w:tcPr>
          <w:p w14:paraId="3E2F760A" w14:textId="77777777" w:rsidR="00CC1F4E" w:rsidRPr="00CC1F4E" w:rsidRDefault="00CC1F4E" w:rsidP="00CC1F4E">
            <w:pPr>
              <w:rPr>
                <w:sz w:val="20"/>
                <w:szCs w:val="20"/>
              </w:rPr>
            </w:pPr>
            <w:r w:rsidRPr="00CC1F4E">
              <w:rPr>
                <w:sz w:val="20"/>
                <w:szCs w:val="20"/>
              </w:rPr>
              <w:t xml:space="preserve">автомобильные перевозки </w:t>
            </w:r>
          </w:p>
        </w:tc>
        <w:tc>
          <w:tcPr>
            <w:tcW w:w="1060" w:type="dxa"/>
            <w:tcBorders>
              <w:top w:val="nil"/>
              <w:left w:val="nil"/>
              <w:bottom w:val="single" w:sz="4" w:space="0" w:color="auto"/>
              <w:right w:val="single" w:sz="4" w:space="0" w:color="auto"/>
            </w:tcBorders>
            <w:shd w:val="clear" w:color="auto" w:fill="auto"/>
            <w:vAlign w:val="bottom"/>
            <w:hideMark/>
          </w:tcPr>
          <w:p w14:paraId="3DD02CC2"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single" w:sz="4" w:space="0" w:color="auto"/>
              <w:right w:val="single" w:sz="4" w:space="0" w:color="auto"/>
            </w:tcBorders>
            <w:shd w:val="clear" w:color="auto" w:fill="auto"/>
            <w:vAlign w:val="center"/>
            <w:hideMark/>
          </w:tcPr>
          <w:p w14:paraId="7651E11F" w14:textId="77777777" w:rsidR="00CC1F4E" w:rsidRPr="00CC1F4E" w:rsidRDefault="00CC1F4E" w:rsidP="00CC1F4E">
            <w:pPr>
              <w:jc w:val="center"/>
              <w:rPr>
                <w:sz w:val="20"/>
                <w:szCs w:val="20"/>
              </w:rPr>
            </w:pPr>
            <w:r w:rsidRPr="00CC1F4E">
              <w:rPr>
                <w:sz w:val="20"/>
                <w:szCs w:val="20"/>
              </w:rPr>
              <w:t>12 841,60</w:t>
            </w:r>
          </w:p>
        </w:tc>
        <w:tc>
          <w:tcPr>
            <w:tcW w:w="1355" w:type="dxa"/>
            <w:tcBorders>
              <w:top w:val="nil"/>
              <w:left w:val="nil"/>
              <w:bottom w:val="single" w:sz="4" w:space="0" w:color="auto"/>
              <w:right w:val="single" w:sz="4" w:space="0" w:color="auto"/>
            </w:tcBorders>
            <w:shd w:val="clear" w:color="auto" w:fill="auto"/>
            <w:vAlign w:val="center"/>
            <w:hideMark/>
          </w:tcPr>
          <w:p w14:paraId="3E364983" w14:textId="77777777" w:rsidR="00CC1F4E" w:rsidRPr="00CC1F4E" w:rsidRDefault="00CC1F4E" w:rsidP="00CC1F4E">
            <w:pPr>
              <w:jc w:val="center"/>
              <w:rPr>
                <w:sz w:val="20"/>
                <w:szCs w:val="20"/>
              </w:rPr>
            </w:pPr>
            <w:r w:rsidRPr="00CC1F4E">
              <w:rPr>
                <w:sz w:val="20"/>
                <w:szCs w:val="20"/>
              </w:rPr>
              <w:t>1 906,31</w:t>
            </w:r>
          </w:p>
        </w:tc>
        <w:tc>
          <w:tcPr>
            <w:tcW w:w="1295" w:type="dxa"/>
            <w:tcBorders>
              <w:top w:val="nil"/>
              <w:left w:val="nil"/>
              <w:bottom w:val="single" w:sz="4" w:space="0" w:color="auto"/>
              <w:right w:val="single" w:sz="4" w:space="0" w:color="auto"/>
            </w:tcBorders>
            <w:shd w:val="clear" w:color="auto" w:fill="auto"/>
            <w:vAlign w:val="center"/>
            <w:hideMark/>
          </w:tcPr>
          <w:p w14:paraId="43AF0C1E" w14:textId="77777777" w:rsidR="00CC1F4E" w:rsidRPr="00CC1F4E" w:rsidRDefault="00CC1F4E" w:rsidP="00CC1F4E">
            <w:pPr>
              <w:jc w:val="center"/>
              <w:rPr>
                <w:sz w:val="20"/>
                <w:szCs w:val="20"/>
              </w:rPr>
            </w:pPr>
            <w:r w:rsidRPr="00CC1F4E">
              <w:rPr>
                <w:sz w:val="20"/>
                <w:szCs w:val="20"/>
              </w:rPr>
              <w:t>14 747,91</w:t>
            </w:r>
          </w:p>
        </w:tc>
        <w:tc>
          <w:tcPr>
            <w:tcW w:w="222" w:type="dxa"/>
            <w:vAlign w:val="center"/>
            <w:hideMark/>
          </w:tcPr>
          <w:p w14:paraId="2D70B976" w14:textId="77777777" w:rsidR="00CC1F4E" w:rsidRPr="00CC1F4E" w:rsidRDefault="00CC1F4E" w:rsidP="00CC1F4E">
            <w:pPr>
              <w:rPr>
                <w:sz w:val="20"/>
                <w:szCs w:val="20"/>
              </w:rPr>
            </w:pPr>
          </w:p>
        </w:tc>
      </w:tr>
      <w:tr w:rsidR="00CC1F4E" w:rsidRPr="00CC1F4E" w14:paraId="51FD74A0" w14:textId="77777777" w:rsidTr="00CC1F4E">
        <w:trPr>
          <w:trHeight w:val="285"/>
        </w:trPr>
        <w:tc>
          <w:tcPr>
            <w:tcW w:w="4400" w:type="dxa"/>
            <w:tcBorders>
              <w:top w:val="nil"/>
              <w:left w:val="single" w:sz="8" w:space="0" w:color="auto"/>
              <w:bottom w:val="single" w:sz="4" w:space="0" w:color="auto"/>
              <w:right w:val="single" w:sz="4" w:space="0" w:color="auto"/>
            </w:tcBorders>
            <w:shd w:val="clear" w:color="auto" w:fill="auto"/>
            <w:hideMark/>
          </w:tcPr>
          <w:p w14:paraId="66190D61" w14:textId="77777777" w:rsidR="00CC1F4E" w:rsidRPr="00CC1F4E" w:rsidRDefault="00CC1F4E" w:rsidP="00CC1F4E">
            <w:pPr>
              <w:rPr>
                <w:sz w:val="20"/>
                <w:szCs w:val="20"/>
              </w:rPr>
            </w:pPr>
            <w:r w:rsidRPr="00CC1F4E">
              <w:rPr>
                <w:sz w:val="20"/>
                <w:szCs w:val="20"/>
              </w:rPr>
              <w:t>погрузка, разгрузка, услуги тракт. парка, буртовка</w:t>
            </w:r>
          </w:p>
        </w:tc>
        <w:tc>
          <w:tcPr>
            <w:tcW w:w="1060" w:type="dxa"/>
            <w:tcBorders>
              <w:top w:val="nil"/>
              <w:left w:val="nil"/>
              <w:bottom w:val="single" w:sz="4" w:space="0" w:color="auto"/>
              <w:right w:val="single" w:sz="4" w:space="0" w:color="auto"/>
            </w:tcBorders>
            <w:shd w:val="clear" w:color="auto" w:fill="auto"/>
            <w:vAlign w:val="center"/>
            <w:hideMark/>
          </w:tcPr>
          <w:p w14:paraId="6A232810"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single" w:sz="4" w:space="0" w:color="auto"/>
              <w:right w:val="single" w:sz="4" w:space="0" w:color="auto"/>
            </w:tcBorders>
            <w:shd w:val="clear" w:color="auto" w:fill="auto"/>
            <w:noWrap/>
            <w:vAlign w:val="center"/>
            <w:hideMark/>
          </w:tcPr>
          <w:p w14:paraId="61C4E83E" w14:textId="77777777" w:rsidR="00CC1F4E" w:rsidRPr="00CC1F4E" w:rsidRDefault="00CC1F4E" w:rsidP="00CC1F4E">
            <w:pPr>
              <w:jc w:val="center"/>
              <w:rPr>
                <w:sz w:val="20"/>
                <w:szCs w:val="20"/>
              </w:rPr>
            </w:pPr>
            <w:r w:rsidRPr="00CC1F4E">
              <w:rPr>
                <w:sz w:val="20"/>
                <w:szCs w:val="20"/>
              </w:rPr>
              <w:t>3 466,08</w:t>
            </w:r>
          </w:p>
        </w:tc>
        <w:tc>
          <w:tcPr>
            <w:tcW w:w="1355" w:type="dxa"/>
            <w:tcBorders>
              <w:top w:val="nil"/>
              <w:left w:val="nil"/>
              <w:bottom w:val="single" w:sz="4" w:space="0" w:color="auto"/>
              <w:right w:val="single" w:sz="4" w:space="0" w:color="auto"/>
            </w:tcBorders>
            <w:shd w:val="clear" w:color="auto" w:fill="auto"/>
            <w:noWrap/>
            <w:vAlign w:val="center"/>
            <w:hideMark/>
          </w:tcPr>
          <w:p w14:paraId="5A0E8B15" w14:textId="77777777" w:rsidR="00CC1F4E" w:rsidRPr="00CC1F4E" w:rsidRDefault="00CC1F4E" w:rsidP="00CC1F4E">
            <w:pPr>
              <w:jc w:val="center"/>
              <w:rPr>
                <w:sz w:val="20"/>
                <w:szCs w:val="20"/>
              </w:rPr>
            </w:pPr>
            <w:r w:rsidRPr="00CC1F4E">
              <w:rPr>
                <w:sz w:val="20"/>
                <w:szCs w:val="20"/>
              </w:rPr>
              <w:t>514,53</w:t>
            </w:r>
          </w:p>
        </w:tc>
        <w:tc>
          <w:tcPr>
            <w:tcW w:w="1295" w:type="dxa"/>
            <w:tcBorders>
              <w:top w:val="nil"/>
              <w:left w:val="nil"/>
              <w:bottom w:val="single" w:sz="4" w:space="0" w:color="auto"/>
              <w:right w:val="single" w:sz="4" w:space="0" w:color="auto"/>
            </w:tcBorders>
            <w:shd w:val="clear" w:color="auto" w:fill="auto"/>
            <w:noWrap/>
            <w:vAlign w:val="center"/>
            <w:hideMark/>
          </w:tcPr>
          <w:p w14:paraId="7AFA886E" w14:textId="77777777" w:rsidR="00CC1F4E" w:rsidRPr="00CC1F4E" w:rsidRDefault="00CC1F4E" w:rsidP="00CC1F4E">
            <w:pPr>
              <w:jc w:val="center"/>
              <w:rPr>
                <w:sz w:val="20"/>
                <w:szCs w:val="20"/>
              </w:rPr>
            </w:pPr>
            <w:r w:rsidRPr="00CC1F4E">
              <w:rPr>
                <w:sz w:val="20"/>
                <w:szCs w:val="20"/>
              </w:rPr>
              <w:t>3 980,61</w:t>
            </w:r>
          </w:p>
        </w:tc>
        <w:tc>
          <w:tcPr>
            <w:tcW w:w="222" w:type="dxa"/>
            <w:vAlign w:val="center"/>
            <w:hideMark/>
          </w:tcPr>
          <w:p w14:paraId="7850E210" w14:textId="77777777" w:rsidR="00CC1F4E" w:rsidRPr="00CC1F4E" w:rsidRDefault="00CC1F4E" w:rsidP="00CC1F4E">
            <w:pPr>
              <w:rPr>
                <w:sz w:val="20"/>
                <w:szCs w:val="20"/>
              </w:rPr>
            </w:pPr>
          </w:p>
        </w:tc>
      </w:tr>
      <w:tr w:rsidR="00CC1F4E" w:rsidRPr="00CC1F4E" w14:paraId="614F4DDA" w14:textId="77777777" w:rsidTr="00CC1F4E">
        <w:trPr>
          <w:trHeight w:val="360"/>
        </w:trPr>
        <w:tc>
          <w:tcPr>
            <w:tcW w:w="4400" w:type="dxa"/>
            <w:tcBorders>
              <w:top w:val="single" w:sz="4" w:space="0" w:color="auto"/>
              <w:left w:val="single" w:sz="8" w:space="0" w:color="auto"/>
              <w:bottom w:val="nil"/>
              <w:right w:val="single" w:sz="4" w:space="0" w:color="auto"/>
            </w:tcBorders>
            <w:shd w:val="clear" w:color="auto" w:fill="auto"/>
            <w:noWrap/>
            <w:hideMark/>
          </w:tcPr>
          <w:p w14:paraId="036FFEDD" w14:textId="77777777" w:rsidR="00CC1F4E" w:rsidRPr="00CC1F4E" w:rsidRDefault="00CC1F4E" w:rsidP="00CC1F4E">
            <w:pPr>
              <w:rPr>
                <w:sz w:val="20"/>
                <w:szCs w:val="20"/>
              </w:rPr>
            </w:pPr>
            <w:r w:rsidRPr="00CC1F4E">
              <w:rPr>
                <w:sz w:val="20"/>
                <w:szCs w:val="20"/>
              </w:rPr>
              <w:t>Анализ качества топлива</w:t>
            </w:r>
          </w:p>
        </w:tc>
        <w:tc>
          <w:tcPr>
            <w:tcW w:w="1060" w:type="dxa"/>
            <w:tcBorders>
              <w:top w:val="nil"/>
              <w:left w:val="nil"/>
              <w:bottom w:val="single" w:sz="4" w:space="0" w:color="auto"/>
              <w:right w:val="single" w:sz="4" w:space="0" w:color="auto"/>
            </w:tcBorders>
            <w:shd w:val="clear" w:color="auto" w:fill="auto"/>
            <w:vAlign w:val="center"/>
            <w:hideMark/>
          </w:tcPr>
          <w:p w14:paraId="7A910480"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nil"/>
              <w:left w:val="nil"/>
              <w:bottom w:val="nil"/>
              <w:right w:val="single" w:sz="4" w:space="0" w:color="auto"/>
            </w:tcBorders>
            <w:shd w:val="clear" w:color="auto" w:fill="auto"/>
            <w:noWrap/>
            <w:vAlign w:val="center"/>
            <w:hideMark/>
          </w:tcPr>
          <w:p w14:paraId="2866A6C0" w14:textId="77777777" w:rsidR="00CC1F4E" w:rsidRPr="00CC1F4E" w:rsidRDefault="00CC1F4E" w:rsidP="00CC1F4E">
            <w:pPr>
              <w:jc w:val="center"/>
              <w:rPr>
                <w:sz w:val="20"/>
                <w:szCs w:val="20"/>
              </w:rPr>
            </w:pPr>
            <w:r w:rsidRPr="00CC1F4E">
              <w:rPr>
                <w:sz w:val="20"/>
                <w:szCs w:val="20"/>
              </w:rPr>
              <w:t> </w:t>
            </w:r>
          </w:p>
        </w:tc>
        <w:tc>
          <w:tcPr>
            <w:tcW w:w="1355" w:type="dxa"/>
            <w:tcBorders>
              <w:top w:val="nil"/>
              <w:left w:val="nil"/>
              <w:bottom w:val="nil"/>
              <w:right w:val="single" w:sz="4" w:space="0" w:color="auto"/>
            </w:tcBorders>
            <w:shd w:val="clear" w:color="auto" w:fill="auto"/>
            <w:noWrap/>
            <w:vAlign w:val="center"/>
            <w:hideMark/>
          </w:tcPr>
          <w:p w14:paraId="0517DE28" w14:textId="77777777" w:rsidR="00CC1F4E" w:rsidRPr="00CC1F4E" w:rsidRDefault="00CC1F4E" w:rsidP="00CC1F4E">
            <w:pPr>
              <w:jc w:val="center"/>
              <w:rPr>
                <w:sz w:val="20"/>
                <w:szCs w:val="20"/>
              </w:rPr>
            </w:pPr>
            <w:r w:rsidRPr="00CC1F4E">
              <w:rPr>
                <w:sz w:val="20"/>
                <w:szCs w:val="20"/>
              </w:rPr>
              <w:t> </w:t>
            </w:r>
          </w:p>
        </w:tc>
        <w:tc>
          <w:tcPr>
            <w:tcW w:w="1295" w:type="dxa"/>
            <w:tcBorders>
              <w:top w:val="nil"/>
              <w:left w:val="nil"/>
              <w:bottom w:val="nil"/>
              <w:right w:val="single" w:sz="4" w:space="0" w:color="auto"/>
            </w:tcBorders>
            <w:shd w:val="clear" w:color="auto" w:fill="auto"/>
            <w:noWrap/>
            <w:vAlign w:val="center"/>
            <w:hideMark/>
          </w:tcPr>
          <w:p w14:paraId="7FB2662A" w14:textId="77777777" w:rsidR="00CC1F4E" w:rsidRPr="00CC1F4E" w:rsidRDefault="00CC1F4E" w:rsidP="00CC1F4E">
            <w:pPr>
              <w:jc w:val="center"/>
              <w:rPr>
                <w:sz w:val="20"/>
                <w:szCs w:val="20"/>
              </w:rPr>
            </w:pPr>
            <w:r w:rsidRPr="00CC1F4E">
              <w:rPr>
                <w:sz w:val="20"/>
                <w:szCs w:val="20"/>
              </w:rPr>
              <w:t> </w:t>
            </w:r>
          </w:p>
        </w:tc>
        <w:tc>
          <w:tcPr>
            <w:tcW w:w="222" w:type="dxa"/>
            <w:vAlign w:val="center"/>
            <w:hideMark/>
          </w:tcPr>
          <w:p w14:paraId="7A065DF4" w14:textId="77777777" w:rsidR="00CC1F4E" w:rsidRPr="00CC1F4E" w:rsidRDefault="00CC1F4E" w:rsidP="00CC1F4E">
            <w:pPr>
              <w:rPr>
                <w:sz w:val="20"/>
                <w:szCs w:val="20"/>
              </w:rPr>
            </w:pPr>
          </w:p>
        </w:tc>
      </w:tr>
      <w:tr w:rsidR="00CC1F4E" w:rsidRPr="00CC1F4E" w14:paraId="6774E095" w14:textId="77777777" w:rsidTr="00CC1F4E">
        <w:trPr>
          <w:trHeight w:val="600"/>
        </w:trPr>
        <w:tc>
          <w:tcPr>
            <w:tcW w:w="4400" w:type="dxa"/>
            <w:tcBorders>
              <w:top w:val="single" w:sz="4" w:space="0" w:color="auto"/>
              <w:left w:val="single" w:sz="8" w:space="0" w:color="auto"/>
              <w:bottom w:val="single" w:sz="8" w:space="0" w:color="auto"/>
              <w:right w:val="single" w:sz="4" w:space="0" w:color="auto"/>
            </w:tcBorders>
            <w:shd w:val="clear" w:color="auto" w:fill="auto"/>
            <w:hideMark/>
          </w:tcPr>
          <w:p w14:paraId="3A6A99E9" w14:textId="77777777" w:rsidR="00CC1F4E" w:rsidRPr="00CC1F4E" w:rsidRDefault="00CC1F4E" w:rsidP="00CC1F4E">
            <w:pPr>
              <w:rPr>
                <w:b/>
                <w:bCs/>
                <w:i/>
                <w:iCs/>
              </w:rPr>
            </w:pPr>
            <w:r w:rsidRPr="00CC1F4E">
              <w:rPr>
                <w:b/>
                <w:bCs/>
                <w:i/>
                <w:iCs/>
              </w:rPr>
              <w:lastRenderedPageBreak/>
              <w:t>Общая стоимость топлива с расходами по транспортировке</w:t>
            </w:r>
          </w:p>
        </w:tc>
        <w:tc>
          <w:tcPr>
            <w:tcW w:w="1060" w:type="dxa"/>
            <w:tcBorders>
              <w:top w:val="nil"/>
              <w:left w:val="nil"/>
              <w:bottom w:val="single" w:sz="8" w:space="0" w:color="auto"/>
              <w:right w:val="single" w:sz="4" w:space="0" w:color="auto"/>
            </w:tcBorders>
            <w:shd w:val="clear" w:color="auto" w:fill="auto"/>
            <w:vAlign w:val="center"/>
            <w:hideMark/>
          </w:tcPr>
          <w:p w14:paraId="269F40D6" w14:textId="77777777" w:rsidR="00CC1F4E" w:rsidRPr="00CC1F4E" w:rsidRDefault="00CC1F4E" w:rsidP="00CC1F4E">
            <w:pPr>
              <w:jc w:val="center"/>
              <w:rPr>
                <w:sz w:val="20"/>
                <w:szCs w:val="20"/>
              </w:rPr>
            </w:pPr>
            <w:r w:rsidRPr="00CC1F4E">
              <w:rPr>
                <w:sz w:val="20"/>
                <w:szCs w:val="20"/>
              </w:rPr>
              <w:t>тыс. руб.</w:t>
            </w:r>
          </w:p>
        </w:tc>
        <w:tc>
          <w:tcPr>
            <w:tcW w:w="1454" w:type="dxa"/>
            <w:tcBorders>
              <w:top w:val="single" w:sz="4" w:space="0" w:color="auto"/>
              <w:left w:val="nil"/>
              <w:bottom w:val="single" w:sz="8" w:space="0" w:color="auto"/>
              <w:right w:val="single" w:sz="4" w:space="0" w:color="auto"/>
            </w:tcBorders>
            <w:shd w:val="clear" w:color="auto" w:fill="auto"/>
            <w:noWrap/>
            <w:vAlign w:val="center"/>
          </w:tcPr>
          <w:p w14:paraId="46870644" w14:textId="77777777" w:rsidR="00CC1F4E" w:rsidRPr="00CC1F4E" w:rsidRDefault="00CC1F4E" w:rsidP="00CC1F4E">
            <w:pPr>
              <w:jc w:val="center"/>
              <w:rPr>
                <w:b/>
                <w:bCs/>
              </w:rPr>
            </w:pPr>
            <w:r w:rsidRPr="00CC1F4E">
              <w:rPr>
                <w:b/>
                <w:bCs/>
              </w:rPr>
              <w:t>38 540,04</w:t>
            </w:r>
          </w:p>
        </w:tc>
        <w:tc>
          <w:tcPr>
            <w:tcW w:w="1355" w:type="dxa"/>
            <w:tcBorders>
              <w:top w:val="single" w:sz="4" w:space="0" w:color="auto"/>
              <w:left w:val="nil"/>
              <w:bottom w:val="single" w:sz="8" w:space="0" w:color="auto"/>
              <w:right w:val="single" w:sz="4" w:space="0" w:color="auto"/>
            </w:tcBorders>
            <w:shd w:val="clear" w:color="auto" w:fill="auto"/>
            <w:noWrap/>
            <w:vAlign w:val="center"/>
          </w:tcPr>
          <w:p w14:paraId="45084534" w14:textId="77777777" w:rsidR="00CC1F4E" w:rsidRPr="00CC1F4E" w:rsidRDefault="00CC1F4E" w:rsidP="00CC1F4E">
            <w:pPr>
              <w:jc w:val="center"/>
              <w:rPr>
                <w:b/>
                <w:bCs/>
              </w:rPr>
            </w:pPr>
            <w:r w:rsidRPr="00CC1F4E">
              <w:rPr>
                <w:b/>
                <w:bCs/>
              </w:rPr>
              <w:t>5 721,20</w:t>
            </w:r>
          </w:p>
        </w:tc>
        <w:tc>
          <w:tcPr>
            <w:tcW w:w="1295" w:type="dxa"/>
            <w:tcBorders>
              <w:top w:val="single" w:sz="4" w:space="0" w:color="auto"/>
              <w:left w:val="nil"/>
              <w:bottom w:val="single" w:sz="8" w:space="0" w:color="auto"/>
              <w:right w:val="single" w:sz="4" w:space="0" w:color="auto"/>
            </w:tcBorders>
            <w:shd w:val="clear" w:color="auto" w:fill="auto"/>
            <w:noWrap/>
            <w:vAlign w:val="center"/>
          </w:tcPr>
          <w:p w14:paraId="6953C84F" w14:textId="77777777" w:rsidR="00CC1F4E" w:rsidRPr="00CC1F4E" w:rsidRDefault="00CC1F4E" w:rsidP="00CC1F4E">
            <w:pPr>
              <w:jc w:val="center"/>
              <w:rPr>
                <w:b/>
                <w:bCs/>
              </w:rPr>
            </w:pPr>
            <w:r w:rsidRPr="00CC1F4E">
              <w:rPr>
                <w:b/>
                <w:bCs/>
              </w:rPr>
              <w:t>44 261,24</w:t>
            </w:r>
          </w:p>
        </w:tc>
        <w:tc>
          <w:tcPr>
            <w:tcW w:w="222" w:type="dxa"/>
            <w:vAlign w:val="center"/>
            <w:hideMark/>
          </w:tcPr>
          <w:p w14:paraId="4E387888" w14:textId="77777777" w:rsidR="00CC1F4E" w:rsidRPr="00CC1F4E" w:rsidRDefault="00CC1F4E" w:rsidP="00CC1F4E">
            <w:pPr>
              <w:rPr>
                <w:sz w:val="20"/>
                <w:szCs w:val="20"/>
              </w:rPr>
            </w:pPr>
          </w:p>
        </w:tc>
      </w:tr>
    </w:tbl>
    <w:p w14:paraId="09D8928B" w14:textId="77777777" w:rsidR="00CC1F4E" w:rsidRPr="00CC1F4E" w:rsidRDefault="00CC1F4E" w:rsidP="00CC1F4E">
      <w:pPr>
        <w:tabs>
          <w:tab w:val="left" w:pos="1890"/>
        </w:tabs>
        <w:ind w:firstLine="851"/>
        <w:jc w:val="both"/>
        <w:rPr>
          <w:snapToGrid w:val="0"/>
          <w:sz w:val="28"/>
          <w:szCs w:val="28"/>
        </w:rPr>
      </w:pPr>
    </w:p>
    <w:p w14:paraId="547A8CE0"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 xml:space="preserve">Объем потребления натурального топлива, требуемый при производстве тепловой энергии по 6 котельным, рассчитывался экспертами исходя </w:t>
      </w:r>
      <w:r w:rsidRPr="00CC1F4E">
        <w:rPr>
          <w:snapToGrid w:val="0"/>
          <w:sz w:val="28"/>
          <w:szCs w:val="28"/>
        </w:rPr>
        <w:br/>
        <w:t xml:space="preserve">из норматива удельного расхода условного топлива, согласно приложению № 9 к концессионному соглашению от 28.04.2020 в размере – 221,82 кг. у.т./Гкал </w:t>
      </w:r>
      <w:r w:rsidRPr="00CC1F4E">
        <w:rPr>
          <w:snapToGrid w:val="0"/>
          <w:sz w:val="28"/>
          <w:szCs w:val="28"/>
        </w:rPr>
        <w:br/>
        <w:t>и отраженного в концессионном соглашении №1 от 28.04.2020 (стр. 211 том 4 тарифного дела).</w:t>
      </w:r>
    </w:p>
    <w:p w14:paraId="7C7B57EB"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 xml:space="preserve"> Объем потребления натурального топлива, требуемый </w:t>
      </w:r>
      <w:r w:rsidRPr="00CC1F4E">
        <w:rPr>
          <w:snapToGrid w:val="0"/>
          <w:sz w:val="28"/>
          <w:szCs w:val="28"/>
        </w:rPr>
        <w:br/>
        <w:t>при производстве тепловой энергии по 2 котельным, рассчитывался экспертами исходя из норматива удельного расхода условного топлива, согласно постановлению РЭК КО от 12.12.2019 № 593 в размере – 222,46 кг. у.т./Гкал.</w:t>
      </w:r>
    </w:p>
    <w:p w14:paraId="22E8DDD1"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 xml:space="preserve">Расчетный объем натурального топлива по энергетическому каменному углю сортомарки Др, с учетом естественной убыли при автомобильных перевозках, </w:t>
      </w:r>
      <w:r w:rsidRPr="00CC1F4E">
        <w:rPr>
          <w:sz w:val="28"/>
          <w:szCs w:val="28"/>
        </w:rPr>
        <w:t xml:space="preserve">погрузочно-разгрузочных работах и хранении на складе </w:t>
      </w:r>
      <w:r w:rsidRPr="00CC1F4E">
        <w:rPr>
          <w:snapToGrid w:val="0"/>
          <w:sz w:val="28"/>
          <w:szCs w:val="28"/>
        </w:rPr>
        <w:t xml:space="preserve">составляет по 6 котельным – 13 577,02 т., по 2 котельным – 2 015,48 т., всего </w:t>
      </w:r>
      <w:r w:rsidRPr="00CC1F4E">
        <w:rPr>
          <w:snapToGrid w:val="0"/>
          <w:sz w:val="28"/>
          <w:szCs w:val="28"/>
        </w:rPr>
        <w:br/>
        <w:t xml:space="preserve">по 8 котельным – 15 592,5 т. Тепловой эквивалент принят в расчет в размере – 0,686 (низшая теплотворная способность 4800 ккал/кг принята в соответствии </w:t>
      </w:r>
      <w:r w:rsidRPr="00CC1F4E">
        <w:rPr>
          <w:snapToGrid w:val="0"/>
          <w:sz w:val="28"/>
          <w:szCs w:val="28"/>
        </w:rPr>
        <w:br/>
        <w:t xml:space="preserve">с договором </w:t>
      </w:r>
      <w:r w:rsidRPr="00CC1F4E">
        <w:rPr>
          <w:sz w:val="28"/>
          <w:szCs w:val="28"/>
        </w:rPr>
        <w:t xml:space="preserve">б/н от 10.02.2020 </w:t>
      </w:r>
      <w:r w:rsidRPr="00CC1F4E">
        <w:rPr>
          <w:snapToGrid w:val="0"/>
          <w:sz w:val="28"/>
          <w:szCs w:val="28"/>
        </w:rPr>
        <w:t xml:space="preserve">с </w:t>
      </w:r>
      <w:r w:rsidRPr="00CC1F4E">
        <w:rPr>
          <w:sz w:val="28"/>
          <w:szCs w:val="28"/>
        </w:rPr>
        <w:t>ООО «ПромСибУглеМет»</w:t>
      </w:r>
      <w:r w:rsidRPr="00CC1F4E">
        <w:rPr>
          <w:snapToGrid w:val="0"/>
          <w:sz w:val="28"/>
          <w:szCs w:val="28"/>
        </w:rPr>
        <w:t xml:space="preserve">). Корректировка расхода натурального топлива в сторону снижения на 1 869,36 т. относительно предложений предприятия связана с учётом теплового эквивалента, согласно договору поставки топлива, а также отражения удельного расхода условного топлива, согласно концессионному соглашению №1 от 28.04.2020 </w:t>
      </w:r>
      <w:r w:rsidRPr="00CC1F4E">
        <w:rPr>
          <w:snapToGrid w:val="0"/>
          <w:sz w:val="28"/>
          <w:szCs w:val="28"/>
        </w:rPr>
        <w:br/>
        <w:t xml:space="preserve">и постановлению РЭК КО от 12.12.2019 № 593. </w:t>
      </w:r>
    </w:p>
    <w:p w14:paraId="5A924FC0"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Стоимость топлива сортомарки Др принята в соответствии с договором </w:t>
      </w:r>
      <w:r w:rsidRPr="00CC1F4E">
        <w:rPr>
          <w:sz w:val="28"/>
          <w:szCs w:val="28"/>
        </w:rPr>
        <w:t xml:space="preserve">б/н 10.02.2020 с ООО «ПромСибУглеМет» </w:t>
      </w:r>
      <w:r w:rsidRPr="00CC1F4E">
        <w:rPr>
          <w:snapToGrid w:val="0"/>
          <w:sz w:val="28"/>
          <w:szCs w:val="28"/>
        </w:rPr>
        <w:t>(информация о конкурсных процедурах расположена по адресу (</w:t>
      </w:r>
      <w:hyperlink r:id="rId51" w:history="1">
        <w:r w:rsidRPr="00CC1F4E">
          <w:rPr>
            <w:snapToGrid w:val="0"/>
            <w:color w:val="0000FF"/>
            <w:sz w:val="28"/>
            <w:szCs w:val="28"/>
            <w:u w:val="single"/>
          </w:rPr>
          <w:t>https://zakupki.gov.ru/</w:t>
        </w:r>
        <w:r w:rsidRPr="00CC1F4E">
          <w:rPr>
            <w:snapToGrid w:val="0"/>
            <w:color w:val="0000FF"/>
            <w:sz w:val="28"/>
            <w:szCs w:val="28"/>
            <w:u w:val="single"/>
          </w:rPr>
          <w:br/>
          <w:t>223/purchase/public/purchase/info/common-info.html?regNumber=32008780677</w:t>
        </w:r>
      </w:hyperlink>
      <w:r w:rsidRPr="00CC1F4E">
        <w:rPr>
          <w:snapToGrid w:val="0"/>
          <w:color w:val="0000FF"/>
          <w:sz w:val="28"/>
          <w:szCs w:val="28"/>
          <w:u w:val="single"/>
        </w:rPr>
        <w:t>)</w:t>
      </w:r>
      <w:r w:rsidRPr="00CC1F4E">
        <w:rPr>
          <w:sz w:val="28"/>
          <w:szCs w:val="28"/>
        </w:rPr>
        <w:t xml:space="preserve"> </w:t>
      </w:r>
      <w:r w:rsidRPr="00CC1F4E">
        <w:rPr>
          <w:sz w:val="28"/>
          <w:szCs w:val="28"/>
        </w:rPr>
        <w:br/>
      </w:r>
      <w:r w:rsidRPr="00CC1F4E">
        <w:rPr>
          <w:snapToGrid w:val="0"/>
          <w:sz w:val="28"/>
          <w:szCs w:val="28"/>
        </w:rPr>
        <w:t xml:space="preserve">и составляет 1637,5 руб./т. (без НДС и автомобильных перевозок). Всего расходы на топливо составили по 6 котельным 22 232,37 тыс. руб., </w:t>
      </w:r>
      <w:r w:rsidRPr="00CC1F4E">
        <w:rPr>
          <w:snapToGrid w:val="0"/>
          <w:sz w:val="28"/>
          <w:szCs w:val="28"/>
        </w:rPr>
        <w:br/>
        <w:t xml:space="preserve">по 2 котельным – 3 300,36 тыс. руб. Всего по 8 котельным – 25 532,72 тыс. руб. </w:t>
      </w:r>
    </w:p>
    <w:p w14:paraId="3A0A54C3" w14:textId="77777777" w:rsidR="00CC1F4E" w:rsidRPr="00CC1F4E" w:rsidRDefault="00CC1F4E" w:rsidP="00CC1F4E">
      <w:pPr>
        <w:ind w:firstLine="709"/>
        <w:jc w:val="both"/>
        <w:rPr>
          <w:sz w:val="28"/>
          <w:szCs w:val="28"/>
        </w:rPr>
      </w:pPr>
      <w:r w:rsidRPr="00CC1F4E">
        <w:rPr>
          <w:sz w:val="28"/>
          <w:szCs w:val="28"/>
        </w:rPr>
        <w:t xml:space="preserve">Справочно: Сравнение цены, учтенной для ООО «ТеплоСнаб» </w:t>
      </w:r>
      <w:r w:rsidRPr="00CC1F4E">
        <w:rPr>
          <w:sz w:val="28"/>
          <w:szCs w:val="28"/>
        </w:rPr>
        <w:br/>
        <w:t xml:space="preserve">на 2020 год с фактической стоимостью котельного топлива </w:t>
      </w:r>
      <w:r w:rsidRPr="00CC1F4E">
        <w:rPr>
          <w:sz w:val="28"/>
          <w:szCs w:val="28"/>
        </w:rPr>
        <w:br/>
        <w:t xml:space="preserve">без транспортировки за 1 кв. 2020 года по Кемеровской области по состоянию на 22.06.2020 (шаблон </w:t>
      </w:r>
      <w:r w:rsidRPr="00CC1F4E">
        <w:rPr>
          <w:sz w:val="28"/>
          <w:szCs w:val="28"/>
          <w:lang w:val="en-US"/>
        </w:rPr>
        <w:t>WARM</w:t>
      </w:r>
      <w:r w:rsidRPr="00CC1F4E">
        <w:rPr>
          <w:sz w:val="28"/>
          <w:szCs w:val="28"/>
        </w:rPr>
        <w:t>.</w:t>
      </w:r>
      <w:r w:rsidRPr="00CC1F4E">
        <w:rPr>
          <w:sz w:val="28"/>
          <w:szCs w:val="28"/>
          <w:lang w:val="en-US"/>
        </w:rPr>
        <w:t>TOPL</w:t>
      </w:r>
      <w:r w:rsidRPr="00CC1F4E">
        <w:rPr>
          <w:sz w:val="28"/>
          <w:szCs w:val="28"/>
        </w:rPr>
        <w:t>.</w:t>
      </w:r>
      <w:r w:rsidRPr="00CC1F4E">
        <w:rPr>
          <w:sz w:val="28"/>
          <w:szCs w:val="28"/>
          <w:lang w:val="en-US"/>
        </w:rPr>
        <w:t>Q</w:t>
      </w:r>
      <w:r w:rsidRPr="00CC1F4E">
        <w:rPr>
          <w:sz w:val="28"/>
          <w:szCs w:val="28"/>
        </w:rPr>
        <w:t>1.2020) приведено ниже.</w:t>
      </w:r>
    </w:p>
    <w:p w14:paraId="396298C7" w14:textId="77777777" w:rsidR="00CC1F4E" w:rsidRPr="00CC1F4E" w:rsidRDefault="00CC1F4E" w:rsidP="00CC1F4E">
      <w:pPr>
        <w:ind w:firstLine="709"/>
        <w:jc w:val="both"/>
        <w:rPr>
          <w:sz w:val="28"/>
          <w:szCs w:val="28"/>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05"/>
        <w:gridCol w:w="2187"/>
        <w:gridCol w:w="2493"/>
      </w:tblGrid>
      <w:tr w:rsidR="00CC1F4E" w:rsidRPr="00CC1F4E" w14:paraId="663D2586" w14:textId="77777777" w:rsidTr="00CC1F4E">
        <w:trPr>
          <w:trHeight w:val="437"/>
        </w:trPr>
        <w:tc>
          <w:tcPr>
            <w:tcW w:w="2684" w:type="dxa"/>
            <w:shd w:val="clear" w:color="auto" w:fill="auto"/>
            <w:vAlign w:val="center"/>
          </w:tcPr>
          <w:p w14:paraId="168BDF44" w14:textId="77777777" w:rsidR="00CC1F4E" w:rsidRPr="00CC1F4E" w:rsidRDefault="00CC1F4E" w:rsidP="00CC1F4E">
            <w:pPr>
              <w:jc w:val="center"/>
              <w:rPr>
                <w:sz w:val="28"/>
                <w:szCs w:val="28"/>
              </w:rPr>
            </w:pPr>
          </w:p>
        </w:tc>
        <w:tc>
          <w:tcPr>
            <w:tcW w:w="2605" w:type="dxa"/>
            <w:shd w:val="clear" w:color="auto" w:fill="auto"/>
            <w:vAlign w:val="center"/>
          </w:tcPr>
          <w:p w14:paraId="0F00E66F" w14:textId="77777777" w:rsidR="00CC1F4E" w:rsidRPr="00CC1F4E" w:rsidRDefault="00CC1F4E" w:rsidP="00CC1F4E">
            <w:pPr>
              <w:ind w:left="-132" w:right="-175"/>
              <w:jc w:val="center"/>
              <w:rPr>
                <w:sz w:val="28"/>
                <w:szCs w:val="28"/>
              </w:rPr>
            </w:pPr>
            <w:r w:rsidRPr="00CC1F4E">
              <w:rPr>
                <w:sz w:val="28"/>
                <w:szCs w:val="28"/>
              </w:rPr>
              <w:t>Факт 1 кв. 2020 года</w:t>
            </w:r>
          </w:p>
          <w:p w14:paraId="3094E2AD" w14:textId="77777777" w:rsidR="00CC1F4E" w:rsidRPr="00CC1F4E" w:rsidRDefault="00CC1F4E" w:rsidP="00CC1F4E">
            <w:pPr>
              <w:ind w:left="-132" w:right="-175"/>
              <w:jc w:val="center"/>
              <w:rPr>
                <w:sz w:val="28"/>
                <w:szCs w:val="28"/>
              </w:rPr>
            </w:pPr>
            <w:r w:rsidRPr="00CC1F4E">
              <w:rPr>
                <w:sz w:val="28"/>
                <w:szCs w:val="28"/>
              </w:rPr>
              <w:t>по Кемеровской области</w:t>
            </w:r>
          </w:p>
        </w:tc>
        <w:tc>
          <w:tcPr>
            <w:tcW w:w="2187" w:type="dxa"/>
            <w:shd w:val="clear" w:color="auto" w:fill="auto"/>
            <w:vAlign w:val="center"/>
          </w:tcPr>
          <w:p w14:paraId="5AC8E315" w14:textId="77777777" w:rsidR="00CC1F4E" w:rsidRPr="00CC1F4E" w:rsidRDefault="00CC1F4E" w:rsidP="00CC1F4E">
            <w:pPr>
              <w:jc w:val="center"/>
              <w:rPr>
                <w:sz w:val="28"/>
                <w:szCs w:val="28"/>
              </w:rPr>
            </w:pPr>
            <w:r w:rsidRPr="00CC1F4E">
              <w:rPr>
                <w:sz w:val="28"/>
                <w:szCs w:val="28"/>
              </w:rPr>
              <w:t>ООО «ТеплоСнаб»</w:t>
            </w:r>
          </w:p>
          <w:p w14:paraId="67BC8D78" w14:textId="77777777" w:rsidR="00CC1F4E" w:rsidRPr="00CC1F4E" w:rsidRDefault="00CC1F4E" w:rsidP="00CC1F4E">
            <w:pPr>
              <w:jc w:val="center"/>
              <w:rPr>
                <w:sz w:val="28"/>
                <w:szCs w:val="28"/>
              </w:rPr>
            </w:pPr>
            <w:r w:rsidRPr="00CC1F4E">
              <w:rPr>
                <w:sz w:val="28"/>
                <w:szCs w:val="28"/>
              </w:rPr>
              <w:t>на 2020 год</w:t>
            </w:r>
          </w:p>
        </w:tc>
        <w:tc>
          <w:tcPr>
            <w:tcW w:w="2493" w:type="dxa"/>
            <w:shd w:val="clear" w:color="auto" w:fill="auto"/>
            <w:vAlign w:val="center"/>
          </w:tcPr>
          <w:p w14:paraId="478C2390" w14:textId="77777777" w:rsidR="00CC1F4E" w:rsidRPr="00CC1F4E" w:rsidRDefault="00CC1F4E" w:rsidP="00CC1F4E">
            <w:pPr>
              <w:jc w:val="center"/>
              <w:rPr>
                <w:sz w:val="28"/>
                <w:szCs w:val="28"/>
              </w:rPr>
            </w:pPr>
            <w:r w:rsidRPr="00CC1F4E">
              <w:rPr>
                <w:sz w:val="28"/>
                <w:szCs w:val="28"/>
              </w:rPr>
              <w:t>Отклонение, %</w:t>
            </w:r>
          </w:p>
        </w:tc>
      </w:tr>
      <w:tr w:rsidR="00CC1F4E" w:rsidRPr="00CC1F4E" w14:paraId="7CC14CA4" w14:textId="77777777" w:rsidTr="00CC1F4E">
        <w:trPr>
          <w:trHeight w:val="634"/>
        </w:trPr>
        <w:tc>
          <w:tcPr>
            <w:tcW w:w="2684" w:type="dxa"/>
            <w:shd w:val="clear" w:color="auto" w:fill="auto"/>
            <w:vAlign w:val="center"/>
          </w:tcPr>
          <w:p w14:paraId="52D57A31" w14:textId="77777777" w:rsidR="00CC1F4E" w:rsidRPr="00CC1F4E" w:rsidRDefault="00CC1F4E" w:rsidP="00CC1F4E">
            <w:pPr>
              <w:jc w:val="center"/>
              <w:rPr>
                <w:sz w:val="28"/>
                <w:szCs w:val="28"/>
              </w:rPr>
            </w:pPr>
            <w:r w:rsidRPr="00CC1F4E">
              <w:rPr>
                <w:sz w:val="28"/>
                <w:szCs w:val="28"/>
              </w:rPr>
              <w:t>руб./т (без НДС)</w:t>
            </w:r>
          </w:p>
        </w:tc>
        <w:tc>
          <w:tcPr>
            <w:tcW w:w="2605" w:type="dxa"/>
            <w:shd w:val="clear" w:color="auto" w:fill="auto"/>
            <w:vAlign w:val="center"/>
          </w:tcPr>
          <w:p w14:paraId="62BD94F2" w14:textId="77777777" w:rsidR="00CC1F4E" w:rsidRPr="00CC1F4E" w:rsidRDefault="00CC1F4E" w:rsidP="00CC1F4E">
            <w:pPr>
              <w:jc w:val="center"/>
              <w:rPr>
                <w:sz w:val="28"/>
                <w:szCs w:val="28"/>
              </w:rPr>
            </w:pPr>
            <w:r w:rsidRPr="00CC1F4E">
              <w:rPr>
                <w:sz w:val="28"/>
                <w:szCs w:val="28"/>
              </w:rPr>
              <w:t>1 609,1</w:t>
            </w:r>
          </w:p>
        </w:tc>
        <w:tc>
          <w:tcPr>
            <w:tcW w:w="2187" w:type="dxa"/>
            <w:shd w:val="clear" w:color="auto" w:fill="auto"/>
            <w:vAlign w:val="center"/>
          </w:tcPr>
          <w:p w14:paraId="1E07FE61" w14:textId="77777777" w:rsidR="00CC1F4E" w:rsidRPr="00CC1F4E" w:rsidRDefault="00CC1F4E" w:rsidP="00CC1F4E">
            <w:pPr>
              <w:jc w:val="center"/>
              <w:rPr>
                <w:sz w:val="28"/>
                <w:szCs w:val="28"/>
              </w:rPr>
            </w:pPr>
            <w:r w:rsidRPr="00CC1F4E">
              <w:rPr>
                <w:sz w:val="28"/>
                <w:szCs w:val="28"/>
              </w:rPr>
              <w:t>1 637,5</w:t>
            </w:r>
          </w:p>
        </w:tc>
        <w:tc>
          <w:tcPr>
            <w:tcW w:w="2493" w:type="dxa"/>
            <w:shd w:val="clear" w:color="auto" w:fill="auto"/>
            <w:vAlign w:val="center"/>
          </w:tcPr>
          <w:p w14:paraId="33B68962" w14:textId="77777777" w:rsidR="00CC1F4E" w:rsidRPr="00CC1F4E" w:rsidRDefault="00CC1F4E" w:rsidP="00CC1F4E">
            <w:pPr>
              <w:jc w:val="center"/>
              <w:rPr>
                <w:sz w:val="28"/>
                <w:szCs w:val="28"/>
              </w:rPr>
            </w:pPr>
            <w:r w:rsidRPr="00CC1F4E">
              <w:rPr>
                <w:sz w:val="28"/>
                <w:szCs w:val="28"/>
              </w:rPr>
              <w:t>1,76</w:t>
            </w:r>
          </w:p>
        </w:tc>
      </w:tr>
    </w:tbl>
    <w:p w14:paraId="1EA619D4" w14:textId="77777777" w:rsidR="00CC1F4E" w:rsidRPr="00CC1F4E" w:rsidRDefault="00CC1F4E" w:rsidP="00CC1F4E">
      <w:pPr>
        <w:ind w:firstLine="709"/>
        <w:jc w:val="both"/>
        <w:rPr>
          <w:sz w:val="28"/>
          <w:szCs w:val="28"/>
        </w:rPr>
      </w:pPr>
    </w:p>
    <w:p w14:paraId="6539A35E" w14:textId="77777777" w:rsidR="00CC1F4E" w:rsidRPr="00CC1F4E" w:rsidRDefault="00CC1F4E" w:rsidP="00CC1F4E">
      <w:pPr>
        <w:ind w:firstLine="709"/>
        <w:jc w:val="both"/>
        <w:rPr>
          <w:sz w:val="28"/>
          <w:szCs w:val="28"/>
        </w:rPr>
      </w:pPr>
      <w:r w:rsidRPr="00CC1F4E">
        <w:rPr>
          <w:sz w:val="28"/>
          <w:szCs w:val="28"/>
        </w:rPr>
        <w:t xml:space="preserve">Справочно: Сравнение цены, учтенной для ООО «ТеплоСнаб» </w:t>
      </w:r>
      <w:r w:rsidRPr="00CC1F4E">
        <w:rPr>
          <w:sz w:val="28"/>
          <w:szCs w:val="28"/>
        </w:rPr>
        <w:br/>
        <w:t xml:space="preserve">на 2020 год с фактической стоимостью котельного топлива </w:t>
      </w:r>
      <w:r w:rsidRPr="00CC1F4E">
        <w:rPr>
          <w:sz w:val="28"/>
          <w:szCs w:val="28"/>
        </w:rPr>
        <w:br/>
      </w:r>
      <w:r w:rsidRPr="00CC1F4E">
        <w:rPr>
          <w:sz w:val="28"/>
          <w:szCs w:val="28"/>
        </w:rPr>
        <w:lastRenderedPageBreak/>
        <w:t xml:space="preserve">без транспортировки за 1 кв. 2020 года по Мариинскому муниципальному району по состоянию на 22.06.2020 (шаблон </w:t>
      </w:r>
      <w:r w:rsidRPr="00CC1F4E">
        <w:rPr>
          <w:sz w:val="28"/>
          <w:szCs w:val="28"/>
          <w:lang w:val="en-US"/>
        </w:rPr>
        <w:t>WARM</w:t>
      </w:r>
      <w:r w:rsidRPr="00CC1F4E">
        <w:rPr>
          <w:sz w:val="28"/>
          <w:szCs w:val="28"/>
        </w:rPr>
        <w:t>.</w:t>
      </w:r>
      <w:r w:rsidRPr="00CC1F4E">
        <w:rPr>
          <w:sz w:val="28"/>
          <w:szCs w:val="28"/>
          <w:lang w:val="en-US"/>
        </w:rPr>
        <w:t>TOPL</w:t>
      </w:r>
      <w:r w:rsidRPr="00CC1F4E">
        <w:rPr>
          <w:sz w:val="28"/>
          <w:szCs w:val="28"/>
        </w:rPr>
        <w:t>.</w:t>
      </w:r>
      <w:r w:rsidRPr="00CC1F4E">
        <w:rPr>
          <w:sz w:val="28"/>
          <w:szCs w:val="28"/>
          <w:lang w:val="en-US"/>
        </w:rPr>
        <w:t>Q</w:t>
      </w:r>
      <w:r w:rsidRPr="00CC1F4E">
        <w:rPr>
          <w:sz w:val="28"/>
          <w:szCs w:val="28"/>
        </w:rPr>
        <w:t>1.2020) приведено ниже.</w:t>
      </w:r>
    </w:p>
    <w:p w14:paraId="6F3D46AE" w14:textId="77777777" w:rsidR="00CC1F4E" w:rsidRPr="00CC1F4E" w:rsidRDefault="00CC1F4E" w:rsidP="00CC1F4E">
      <w:pPr>
        <w:ind w:firstLine="709"/>
        <w:jc w:val="both"/>
        <w:rPr>
          <w:sz w:val="28"/>
          <w:szCs w:val="28"/>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05"/>
        <w:gridCol w:w="2187"/>
        <w:gridCol w:w="2493"/>
      </w:tblGrid>
      <w:tr w:rsidR="00CC1F4E" w:rsidRPr="00CC1F4E" w14:paraId="2BC9708A" w14:textId="77777777" w:rsidTr="00CC1F4E">
        <w:trPr>
          <w:trHeight w:val="437"/>
        </w:trPr>
        <w:tc>
          <w:tcPr>
            <w:tcW w:w="2684" w:type="dxa"/>
            <w:shd w:val="clear" w:color="auto" w:fill="auto"/>
            <w:vAlign w:val="center"/>
          </w:tcPr>
          <w:p w14:paraId="1CCD72E1" w14:textId="77777777" w:rsidR="00CC1F4E" w:rsidRPr="00CC1F4E" w:rsidRDefault="00CC1F4E" w:rsidP="00CC1F4E">
            <w:pPr>
              <w:jc w:val="center"/>
              <w:rPr>
                <w:sz w:val="28"/>
                <w:szCs w:val="28"/>
              </w:rPr>
            </w:pPr>
          </w:p>
        </w:tc>
        <w:tc>
          <w:tcPr>
            <w:tcW w:w="2605" w:type="dxa"/>
            <w:shd w:val="clear" w:color="auto" w:fill="auto"/>
            <w:vAlign w:val="center"/>
          </w:tcPr>
          <w:p w14:paraId="10BCEA59" w14:textId="77777777" w:rsidR="00CC1F4E" w:rsidRPr="00CC1F4E" w:rsidRDefault="00CC1F4E" w:rsidP="00CC1F4E">
            <w:pPr>
              <w:ind w:left="-132" w:right="-175"/>
              <w:jc w:val="center"/>
              <w:rPr>
                <w:sz w:val="28"/>
                <w:szCs w:val="28"/>
              </w:rPr>
            </w:pPr>
            <w:r w:rsidRPr="00CC1F4E">
              <w:rPr>
                <w:sz w:val="28"/>
                <w:szCs w:val="28"/>
              </w:rPr>
              <w:t>Факт 1 кв. 2020 года</w:t>
            </w:r>
          </w:p>
          <w:p w14:paraId="3A770C2F" w14:textId="77777777" w:rsidR="00CC1F4E" w:rsidRPr="00CC1F4E" w:rsidRDefault="00CC1F4E" w:rsidP="00CC1F4E">
            <w:pPr>
              <w:ind w:left="-132" w:right="-175"/>
              <w:jc w:val="center"/>
              <w:rPr>
                <w:sz w:val="28"/>
                <w:szCs w:val="28"/>
              </w:rPr>
            </w:pPr>
            <w:r w:rsidRPr="00CC1F4E">
              <w:rPr>
                <w:sz w:val="28"/>
                <w:szCs w:val="28"/>
              </w:rPr>
              <w:t>по Мариинскому муниципальному району</w:t>
            </w:r>
          </w:p>
        </w:tc>
        <w:tc>
          <w:tcPr>
            <w:tcW w:w="2187" w:type="dxa"/>
            <w:shd w:val="clear" w:color="auto" w:fill="auto"/>
            <w:vAlign w:val="center"/>
          </w:tcPr>
          <w:p w14:paraId="041B353A" w14:textId="77777777" w:rsidR="00CC1F4E" w:rsidRPr="00CC1F4E" w:rsidRDefault="00CC1F4E" w:rsidP="00CC1F4E">
            <w:pPr>
              <w:jc w:val="center"/>
              <w:rPr>
                <w:sz w:val="28"/>
                <w:szCs w:val="28"/>
              </w:rPr>
            </w:pPr>
            <w:r w:rsidRPr="00CC1F4E">
              <w:rPr>
                <w:sz w:val="28"/>
                <w:szCs w:val="28"/>
              </w:rPr>
              <w:t>ООО «ТеплоСнаб»</w:t>
            </w:r>
          </w:p>
          <w:p w14:paraId="22D5B6DB" w14:textId="77777777" w:rsidR="00CC1F4E" w:rsidRPr="00CC1F4E" w:rsidRDefault="00CC1F4E" w:rsidP="00CC1F4E">
            <w:pPr>
              <w:jc w:val="center"/>
              <w:rPr>
                <w:sz w:val="28"/>
                <w:szCs w:val="28"/>
              </w:rPr>
            </w:pPr>
            <w:r w:rsidRPr="00CC1F4E">
              <w:rPr>
                <w:sz w:val="28"/>
                <w:szCs w:val="28"/>
              </w:rPr>
              <w:t>на 2020 год</w:t>
            </w:r>
          </w:p>
        </w:tc>
        <w:tc>
          <w:tcPr>
            <w:tcW w:w="2493" w:type="dxa"/>
            <w:shd w:val="clear" w:color="auto" w:fill="auto"/>
            <w:vAlign w:val="center"/>
          </w:tcPr>
          <w:p w14:paraId="7BD4BFA7" w14:textId="77777777" w:rsidR="00CC1F4E" w:rsidRPr="00CC1F4E" w:rsidRDefault="00CC1F4E" w:rsidP="00CC1F4E">
            <w:pPr>
              <w:jc w:val="center"/>
              <w:rPr>
                <w:sz w:val="28"/>
                <w:szCs w:val="28"/>
              </w:rPr>
            </w:pPr>
            <w:r w:rsidRPr="00CC1F4E">
              <w:rPr>
                <w:sz w:val="28"/>
                <w:szCs w:val="28"/>
              </w:rPr>
              <w:t>Отклонение, %</w:t>
            </w:r>
          </w:p>
        </w:tc>
      </w:tr>
      <w:tr w:rsidR="00CC1F4E" w:rsidRPr="00CC1F4E" w14:paraId="10B1FF21" w14:textId="77777777" w:rsidTr="00CC1F4E">
        <w:trPr>
          <w:trHeight w:val="634"/>
        </w:trPr>
        <w:tc>
          <w:tcPr>
            <w:tcW w:w="2684" w:type="dxa"/>
            <w:shd w:val="clear" w:color="auto" w:fill="auto"/>
            <w:vAlign w:val="center"/>
          </w:tcPr>
          <w:p w14:paraId="69EF362C" w14:textId="77777777" w:rsidR="00CC1F4E" w:rsidRPr="00CC1F4E" w:rsidRDefault="00CC1F4E" w:rsidP="00CC1F4E">
            <w:pPr>
              <w:jc w:val="center"/>
              <w:rPr>
                <w:sz w:val="28"/>
                <w:szCs w:val="28"/>
              </w:rPr>
            </w:pPr>
            <w:r w:rsidRPr="00CC1F4E">
              <w:rPr>
                <w:sz w:val="28"/>
                <w:szCs w:val="28"/>
              </w:rPr>
              <w:t>руб./т (без НДС)</w:t>
            </w:r>
          </w:p>
        </w:tc>
        <w:tc>
          <w:tcPr>
            <w:tcW w:w="2605" w:type="dxa"/>
            <w:shd w:val="clear" w:color="auto" w:fill="auto"/>
            <w:vAlign w:val="center"/>
          </w:tcPr>
          <w:p w14:paraId="18FE203C" w14:textId="77777777" w:rsidR="00CC1F4E" w:rsidRPr="00CC1F4E" w:rsidRDefault="00CC1F4E" w:rsidP="00CC1F4E">
            <w:pPr>
              <w:jc w:val="center"/>
              <w:rPr>
                <w:sz w:val="28"/>
                <w:szCs w:val="28"/>
              </w:rPr>
            </w:pPr>
            <w:r w:rsidRPr="00CC1F4E">
              <w:rPr>
                <w:sz w:val="28"/>
                <w:szCs w:val="28"/>
              </w:rPr>
              <w:t>1 729,56</w:t>
            </w:r>
          </w:p>
        </w:tc>
        <w:tc>
          <w:tcPr>
            <w:tcW w:w="2187" w:type="dxa"/>
            <w:shd w:val="clear" w:color="auto" w:fill="auto"/>
            <w:vAlign w:val="center"/>
          </w:tcPr>
          <w:p w14:paraId="68276700" w14:textId="77777777" w:rsidR="00CC1F4E" w:rsidRPr="00CC1F4E" w:rsidRDefault="00CC1F4E" w:rsidP="00CC1F4E">
            <w:pPr>
              <w:jc w:val="center"/>
              <w:rPr>
                <w:sz w:val="28"/>
                <w:szCs w:val="28"/>
              </w:rPr>
            </w:pPr>
            <w:r w:rsidRPr="00CC1F4E">
              <w:rPr>
                <w:sz w:val="28"/>
                <w:szCs w:val="28"/>
              </w:rPr>
              <w:t>1 637,5</w:t>
            </w:r>
          </w:p>
        </w:tc>
        <w:tc>
          <w:tcPr>
            <w:tcW w:w="2493" w:type="dxa"/>
            <w:shd w:val="clear" w:color="auto" w:fill="auto"/>
            <w:vAlign w:val="center"/>
          </w:tcPr>
          <w:p w14:paraId="4AA75699" w14:textId="77777777" w:rsidR="00CC1F4E" w:rsidRPr="00CC1F4E" w:rsidRDefault="00CC1F4E" w:rsidP="00CC1F4E">
            <w:pPr>
              <w:jc w:val="center"/>
              <w:rPr>
                <w:sz w:val="28"/>
                <w:szCs w:val="28"/>
              </w:rPr>
            </w:pPr>
            <w:r w:rsidRPr="00CC1F4E">
              <w:rPr>
                <w:sz w:val="28"/>
                <w:szCs w:val="28"/>
              </w:rPr>
              <w:t>-5,32</w:t>
            </w:r>
          </w:p>
        </w:tc>
      </w:tr>
    </w:tbl>
    <w:p w14:paraId="17955CC6" w14:textId="77777777" w:rsidR="00CC1F4E" w:rsidRPr="00CC1F4E" w:rsidRDefault="00CC1F4E" w:rsidP="00CC1F4E">
      <w:pPr>
        <w:tabs>
          <w:tab w:val="left" w:pos="1890"/>
        </w:tabs>
        <w:ind w:firstLine="720"/>
        <w:jc w:val="both"/>
        <w:rPr>
          <w:snapToGrid w:val="0"/>
          <w:sz w:val="28"/>
          <w:szCs w:val="28"/>
        </w:rPr>
      </w:pPr>
    </w:p>
    <w:p w14:paraId="5814CBDB"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Стоимость автомобильных перевозок угля сортомарки Др принята по результатам конкурсных процедур (документация расположена по адресу </w:t>
      </w:r>
      <w:hyperlink r:id="rId52" w:history="1">
        <w:r w:rsidRPr="00CC1F4E">
          <w:rPr>
            <w:snapToGrid w:val="0"/>
            <w:color w:val="0000FF"/>
            <w:sz w:val="28"/>
            <w:szCs w:val="28"/>
            <w:u w:val="single"/>
          </w:rPr>
          <w:t>https://zakupki.gov.ru/223/purchase/public/purchase/info/common-info.html?regNumber=32008780677</w:t>
        </w:r>
      </w:hyperlink>
      <w:r w:rsidRPr="00CC1F4E">
        <w:rPr>
          <w:snapToGrid w:val="0"/>
          <w:color w:val="0000FF"/>
          <w:sz w:val="28"/>
          <w:szCs w:val="28"/>
          <w:u w:val="single"/>
        </w:rPr>
        <w:t xml:space="preserve">) </w:t>
      </w:r>
      <w:r w:rsidRPr="00CC1F4E">
        <w:rPr>
          <w:snapToGrid w:val="0"/>
          <w:sz w:val="28"/>
          <w:szCs w:val="28"/>
        </w:rPr>
        <w:t>и составляет – 945,83 руб./т (без НДС).  Всего расходы на автомобильные перевозки угля составили по 6 котельным – 12 841,60 тыс. руб., по 2 котельным – 1 906,31 тыс. руб. Всего по 8 котельным – 14 747,91 тыс. руб.</w:t>
      </w:r>
    </w:p>
    <w:p w14:paraId="30DD65AE"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Экспертами произведен альтернативный расчет стоимости транспортных расходов по погрузке, буртовке за 1 тонну. Стоимость буртовки угля сортомарки Др на котельных (90 руб./т) рассчитана, исходя из расхода топлива в год (15 592,5 т), нормы времени буртовки на 1 т (0,05</w:t>
      </w:r>
      <w:r w:rsidRPr="00CC1F4E">
        <w:rPr>
          <w:snapToGrid w:val="0"/>
          <w:sz w:val="28"/>
          <w:szCs w:val="28"/>
          <w:lang w:val="en-US"/>
        </w:rPr>
        <w:t> </w:t>
      </w:r>
      <w:r w:rsidRPr="00CC1F4E">
        <w:rPr>
          <w:snapToGrid w:val="0"/>
          <w:sz w:val="28"/>
          <w:szCs w:val="28"/>
        </w:rPr>
        <w:t xml:space="preserve">часа), стоимости 1 маш.-часа (без НДС) экскаватора-погрузчика </w:t>
      </w:r>
      <w:r w:rsidRPr="00CC1F4E">
        <w:rPr>
          <w:snapToGrid w:val="0"/>
          <w:sz w:val="28"/>
          <w:szCs w:val="28"/>
          <w:lang w:val="en-US"/>
        </w:rPr>
        <w:t>CAT</w:t>
      </w:r>
      <w:r w:rsidRPr="00CC1F4E">
        <w:rPr>
          <w:snapToGrid w:val="0"/>
          <w:sz w:val="28"/>
          <w:szCs w:val="28"/>
        </w:rPr>
        <w:t>428</w:t>
      </w:r>
      <w:r w:rsidRPr="00CC1F4E">
        <w:rPr>
          <w:snapToGrid w:val="0"/>
          <w:sz w:val="28"/>
          <w:szCs w:val="28"/>
          <w:lang w:val="en-US"/>
        </w:rPr>
        <w:t>E</w:t>
      </w:r>
      <w:r w:rsidRPr="00CC1F4E">
        <w:rPr>
          <w:snapToGrid w:val="0"/>
          <w:sz w:val="28"/>
          <w:szCs w:val="28"/>
        </w:rPr>
        <w:t xml:space="preserve"> (1800 руб.): </w:t>
      </w:r>
    </w:p>
    <w:p w14:paraId="389284E0"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Стоимость буртовки угля: (15</w:t>
      </w:r>
      <w:r w:rsidRPr="00CC1F4E">
        <w:rPr>
          <w:snapToGrid w:val="0"/>
          <w:sz w:val="28"/>
          <w:szCs w:val="28"/>
          <w:lang w:val="en-US"/>
        </w:rPr>
        <w:t> </w:t>
      </w:r>
      <w:r w:rsidRPr="00CC1F4E">
        <w:rPr>
          <w:snapToGrid w:val="0"/>
          <w:sz w:val="28"/>
          <w:szCs w:val="28"/>
        </w:rPr>
        <w:t>592,5 * 0,05*1800)/15 592,5 = 90 руб./т.</w:t>
      </w:r>
    </w:p>
    <w:p w14:paraId="680055D9" w14:textId="77777777" w:rsidR="00CC1F4E" w:rsidRPr="00CC1F4E" w:rsidRDefault="00CC1F4E" w:rsidP="00CC1F4E">
      <w:pPr>
        <w:tabs>
          <w:tab w:val="left" w:pos="1890"/>
        </w:tabs>
        <w:ind w:firstLine="851"/>
        <w:jc w:val="both"/>
        <w:rPr>
          <w:snapToGrid w:val="0"/>
          <w:sz w:val="28"/>
          <w:szCs w:val="28"/>
        </w:rPr>
      </w:pPr>
      <w:r w:rsidRPr="00CC1F4E">
        <w:rPr>
          <w:sz w:val="28"/>
          <w:szCs w:val="28"/>
        </w:rPr>
        <w:t xml:space="preserve">Экспертами был проведён анализ стоимости </w:t>
      </w:r>
      <w:r w:rsidRPr="00CC1F4E">
        <w:rPr>
          <w:snapToGrid w:val="0"/>
          <w:sz w:val="28"/>
          <w:szCs w:val="28"/>
        </w:rPr>
        <w:t>1 маш.-часа</w:t>
      </w:r>
      <w:r w:rsidRPr="00CC1F4E">
        <w:rPr>
          <w:sz w:val="28"/>
          <w:szCs w:val="28"/>
        </w:rPr>
        <w:t xml:space="preserve"> </w:t>
      </w:r>
      <w:r w:rsidRPr="00CC1F4E">
        <w:rPr>
          <w:snapToGrid w:val="0"/>
          <w:sz w:val="28"/>
          <w:szCs w:val="28"/>
        </w:rPr>
        <w:t xml:space="preserve">экскаватора-погрузчика </w:t>
      </w:r>
      <w:r w:rsidRPr="00CC1F4E">
        <w:rPr>
          <w:snapToGrid w:val="0"/>
          <w:sz w:val="28"/>
          <w:szCs w:val="28"/>
          <w:lang w:val="en-US"/>
        </w:rPr>
        <w:t>CAT</w:t>
      </w:r>
      <w:r w:rsidRPr="00CC1F4E">
        <w:rPr>
          <w:snapToGrid w:val="0"/>
          <w:sz w:val="28"/>
          <w:szCs w:val="28"/>
        </w:rPr>
        <w:t>428</w:t>
      </w:r>
      <w:r w:rsidRPr="00CC1F4E">
        <w:rPr>
          <w:snapToGrid w:val="0"/>
          <w:sz w:val="28"/>
          <w:szCs w:val="28"/>
          <w:lang w:val="en-US"/>
        </w:rPr>
        <w:t>E</w:t>
      </w:r>
      <w:r w:rsidRPr="00CC1F4E">
        <w:rPr>
          <w:sz w:val="28"/>
          <w:szCs w:val="28"/>
        </w:rPr>
        <w:t xml:space="preserve">, представленной в сети Интернет и установлено, что цена без НДС 2497,17 руб./час по договору №8/20/ТС, превышает рыночную (1800 руб./час), в расчете использовалась рыночная цена по Кемеровской обл. (1800 руб./час), по состоянию на 11.06.2020. (Приложение 4). </w:t>
      </w:r>
      <w:r w:rsidRPr="00CC1F4E">
        <w:rPr>
          <w:snapToGrid w:val="0"/>
          <w:sz w:val="28"/>
          <w:szCs w:val="28"/>
        </w:rPr>
        <w:t xml:space="preserve">Стоимость погрузки угля сортомарки Др с территории склада (г. Мариинск ул. Тургенева 31А) по котельным (164,54 руб./т) рассчитана, исходя из расхода топлива в год (15 592,5 т), грузоподъемности автомобиля КАМАЗ (10 т), нормы времени погрузки на 100 т (0,260 ч), нормы времени простоя транспортного средства, грузоподъемностью 10 т (0,2 ч), стоимости 1 маш.-часа (без НДС) экскаватора-погрузчика </w:t>
      </w:r>
      <w:r w:rsidRPr="00CC1F4E">
        <w:rPr>
          <w:snapToGrid w:val="0"/>
          <w:sz w:val="28"/>
          <w:szCs w:val="28"/>
          <w:lang w:val="en-US"/>
        </w:rPr>
        <w:t>CAT</w:t>
      </w:r>
      <w:r w:rsidRPr="00CC1F4E">
        <w:rPr>
          <w:snapToGrid w:val="0"/>
          <w:sz w:val="28"/>
          <w:szCs w:val="28"/>
        </w:rPr>
        <w:t>428</w:t>
      </w:r>
      <w:r w:rsidRPr="00CC1F4E">
        <w:rPr>
          <w:snapToGrid w:val="0"/>
          <w:sz w:val="28"/>
          <w:szCs w:val="28"/>
          <w:lang w:val="en-US"/>
        </w:rPr>
        <w:t>E</w:t>
      </w:r>
      <w:r w:rsidRPr="00CC1F4E">
        <w:rPr>
          <w:snapToGrid w:val="0"/>
          <w:sz w:val="28"/>
          <w:szCs w:val="28"/>
        </w:rPr>
        <w:t xml:space="preserve"> (1800 руб.), стоимости 1 маш.-часа (без НДС) КАМАЗ (1570,1 руб.), расстояния до котельных в г. Мариинске (10 км), средней скорости КАМАЗ (30 км/ч).</w:t>
      </w:r>
    </w:p>
    <w:p w14:paraId="6FEA42D1" w14:textId="77777777" w:rsidR="00CC1F4E" w:rsidRPr="00CC1F4E" w:rsidRDefault="00CC1F4E" w:rsidP="00CC1F4E">
      <w:pPr>
        <w:tabs>
          <w:tab w:val="left" w:pos="1890"/>
        </w:tabs>
        <w:ind w:firstLine="709"/>
        <w:jc w:val="both"/>
        <w:rPr>
          <w:snapToGrid w:val="0"/>
          <w:sz w:val="28"/>
          <w:szCs w:val="28"/>
        </w:rPr>
      </w:pPr>
      <w:r w:rsidRPr="00CC1F4E">
        <w:rPr>
          <w:snapToGrid w:val="0"/>
          <w:sz w:val="28"/>
          <w:szCs w:val="28"/>
        </w:rPr>
        <w:t xml:space="preserve">Стоимость 1 маш.-часа (без НДС) КАМАЗ (1570,1 руб.) принята </w:t>
      </w:r>
      <w:r w:rsidRPr="00CC1F4E">
        <w:rPr>
          <w:snapToGrid w:val="0"/>
          <w:sz w:val="28"/>
          <w:szCs w:val="28"/>
        </w:rPr>
        <w:br/>
        <w:t xml:space="preserve">по результатам конкурсных процедур по договору 8/20/ТС от 17.02.2020, (документация расположена по адресу </w:t>
      </w:r>
      <w:hyperlink r:id="rId53" w:history="1">
        <w:r w:rsidRPr="00CC1F4E">
          <w:rPr>
            <w:snapToGrid w:val="0"/>
            <w:color w:val="0000FF"/>
            <w:sz w:val="28"/>
            <w:szCs w:val="28"/>
            <w:u w:val="single"/>
          </w:rPr>
          <w:t>https://zakupki.gov.ru/</w:t>
        </w:r>
        <w:r w:rsidRPr="00CC1F4E">
          <w:rPr>
            <w:snapToGrid w:val="0"/>
            <w:color w:val="0000FF"/>
            <w:sz w:val="28"/>
            <w:szCs w:val="28"/>
            <w:u w:val="single"/>
          </w:rPr>
          <w:br/>
          <w:t>223/purchase/public/purchase/info/common-info.html?regNumber=32008805501</w:t>
        </w:r>
      </w:hyperlink>
      <w:r w:rsidRPr="00CC1F4E">
        <w:rPr>
          <w:snapToGrid w:val="0"/>
          <w:color w:val="0000FF"/>
          <w:sz w:val="28"/>
          <w:szCs w:val="28"/>
          <w:u w:val="single"/>
        </w:rPr>
        <w:t>.)</w:t>
      </w:r>
    </w:p>
    <w:p w14:paraId="091235BA" w14:textId="77777777" w:rsidR="00CC1F4E" w:rsidRPr="00CC1F4E" w:rsidRDefault="00CC1F4E" w:rsidP="00CC1F4E">
      <w:pPr>
        <w:tabs>
          <w:tab w:val="left" w:pos="1890"/>
        </w:tabs>
        <w:ind w:firstLine="709"/>
        <w:jc w:val="both"/>
        <w:rPr>
          <w:snapToGrid w:val="0"/>
          <w:sz w:val="28"/>
          <w:szCs w:val="28"/>
        </w:rPr>
      </w:pPr>
      <w:r w:rsidRPr="00CC1F4E">
        <w:rPr>
          <w:snapToGrid w:val="0"/>
          <w:sz w:val="28"/>
          <w:szCs w:val="28"/>
        </w:rPr>
        <w:t xml:space="preserve">Стоимость погрузки угля на угольном складе экскаватором-погрузчиком </w:t>
      </w:r>
      <w:r w:rsidRPr="00CC1F4E">
        <w:rPr>
          <w:snapToGrid w:val="0"/>
          <w:sz w:val="28"/>
          <w:szCs w:val="28"/>
          <w:lang w:val="en-US"/>
        </w:rPr>
        <w:t>CAT</w:t>
      </w:r>
      <w:r w:rsidRPr="00CC1F4E">
        <w:rPr>
          <w:snapToGrid w:val="0"/>
          <w:sz w:val="28"/>
          <w:szCs w:val="28"/>
        </w:rPr>
        <w:t>428</w:t>
      </w:r>
      <w:r w:rsidRPr="00CC1F4E">
        <w:rPr>
          <w:snapToGrid w:val="0"/>
          <w:sz w:val="28"/>
          <w:szCs w:val="28"/>
          <w:lang w:val="en-US"/>
        </w:rPr>
        <w:t>E</w:t>
      </w:r>
      <w:r w:rsidRPr="00CC1F4E">
        <w:rPr>
          <w:snapToGrid w:val="0"/>
          <w:sz w:val="28"/>
          <w:szCs w:val="28"/>
        </w:rPr>
        <w:t xml:space="preserve">: </w:t>
      </w:r>
      <w:bookmarkStart w:id="44" w:name="_Hlk43814840"/>
      <w:r w:rsidRPr="00CC1F4E">
        <w:rPr>
          <w:snapToGrid w:val="0"/>
          <w:sz w:val="28"/>
          <w:szCs w:val="28"/>
        </w:rPr>
        <w:t>((15592,5/100 т*(0,26+0,</w:t>
      </w:r>
      <w:proofErr w:type="gramStart"/>
      <w:r w:rsidRPr="00CC1F4E">
        <w:rPr>
          <w:snapToGrid w:val="0"/>
          <w:sz w:val="28"/>
          <w:szCs w:val="28"/>
        </w:rPr>
        <w:t>2)*</w:t>
      </w:r>
      <w:proofErr w:type="gramEnd"/>
      <w:r w:rsidRPr="00CC1F4E">
        <w:rPr>
          <w:snapToGrid w:val="0"/>
          <w:sz w:val="28"/>
          <w:szCs w:val="28"/>
        </w:rPr>
        <w:t>1800)/15592,5 = 8,28 руб./т</w:t>
      </w:r>
    </w:p>
    <w:bookmarkEnd w:id="44"/>
    <w:p w14:paraId="1AA3E655" w14:textId="77777777" w:rsidR="00CC1F4E" w:rsidRPr="00CC1F4E" w:rsidRDefault="00CC1F4E" w:rsidP="00CC1F4E">
      <w:pPr>
        <w:tabs>
          <w:tab w:val="left" w:pos="1890"/>
        </w:tabs>
        <w:ind w:firstLine="709"/>
        <w:jc w:val="both"/>
        <w:rPr>
          <w:snapToGrid w:val="0"/>
          <w:sz w:val="28"/>
          <w:szCs w:val="28"/>
        </w:rPr>
      </w:pPr>
      <w:r w:rsidRPr="00CC1F4E">
        <w:rPr>
          <w:snapToGrid w:val="0"/>
          <w:sz w:val="28"/>
          <w:szCs w:val="28"/>
        </w:rPr>
        <w:t>Стоимость погрузки угля с территории склада по котельным автомобилем КАМАЗ: ((15592,5/10т*((0,3ч*</w:t>
      </w:r>
      <w:proofErr w:type="gramStart"/>
      <w:r w:rsidRPr="00CC1F4E">
        <w:rPr>
          <w:snapToGrid w:val="0"/>
          <w:sz w:val="28"/>
          <w:szCs w:val="28"/>
        </w:rPr>
        <w:t>2)+(</w:t>
      </w:r>
      <w:proofErr w:type="gramEnd"/>
      <w:r w:rsidRPr="00CC1F4E">
        <w:rPr>
          <w:snapToGrid w:val="0"/>
          <w:sz w:val="28"/>
          <w:szCs w:val="28"/>
        </w:rPr>
        <w:t>0,2ч*2))*1570,1)/15592,5 = 157,01 руб./т.</w:t>
      </w:r>
    </w:p>
    <w:p w14:paraId="1CC8027A" w14:textId="77777777" w:rsidR="00CC1F4E" w:rsidRPr="00CC1F4E" w:rsidRDefault="00CC1F4E" w:rsidP="00CC1F4E">
      <w:pPr>
        <w:tabs>
          <w:tab w:val="left" w:pos="1890"/>
        </w:tabs>
        <w:ind w:firstLine="709"/>
        <w:jc w:val="both"/>
        <w:rPr>
          <w:snapToGrid w:val="0"/>
          <w:sz w:val="28"/>
          <w:szCs w:val="28"/>
        </w:rPr>
      </w:pPr>
      <w:r w:rsidRPr="00CC1F4E">
        <w:rPr>
          <w:snapToGrid w:val="0"/>
          <w:sz w:val="28"/>
          <w:szCs w:val="28"/>
        </w:rPr>
        <w:t>Всего стоимость погрузки угля: 8,28 руб./т+157,01 руб./т=165,29руб./т.</w:t>
      </w:r>
    </w:p>
    <w:p w14:paraId="4013D39E" w14:textId="77777777" w:rsidR="00CC1F4E" w:rsidRPr="00CC1F4E" w:rsidRDefault="00CC1F4E" w:rsidP="00CC1F4E">
      <w:pPr>
        <w:tabs>
          <w:tab w:val="left" w:pos="1890"/>
        </w:tabs>
        <w:ind w:firstLine="709"/>
        <w:jc w:val="both"/>
        <w:rPr>
          <w:snapToGrid w:val="0"/>
          <w:sz w:val="28"/>
          <w:szCs w:val="28"/>
        </w:rPr>
      </w:pPr>
      <w:r w:rsidRPr="00CC1F4E">
        <w:rPr>
          <w:snapToGrid w:val="0"/>
          <w:sz w:val="28"/>
          <w:szCs w:val="28"/>
        </w:rPr>
        <w:lastRenderedPageBreak/>
        <w:t>Всего стоимость расходов по транспортировке по 6 котельным составила 16 307,67 тыс. руб., по 2 котельным – 2 420,85 тыс. руб. Итого по 8 котельным – 18 728,52 тыс. руб.</w:t>
      </w:r>
    </w:p>
    <w:p w14:paraId="53AA314F" w14:textId="77777777" w:rsidR="00CC1F4E" w:rsidRPr="00CC1F4E" w:rsidRDefault="00CC1F4E" w:rsidP="00CC1F4E">
      <w:pPr>
        <w:tabs>
          <w:tab w:val="left" w:pos="1890"/>
        </w:tabs>
        <w:ind w:firstLine="709"/>
        <w:jc w:val="both"/>
        <w:rPr>
          <w:snapToGrid w:val="0"/>
          <w:sz w:val="28"/>
          <w:szCs w:val="28"/>
        </w:rPr>
      </w:pPr>
      <w:r w:rsidRPr="00CC1F4E">
        <w:rPr>
          <w:sz w:val="28"/>
          <w:szCs w:val="28"/>
        </w:rPr>
        <w:t xml:space="preserve">Таким образом, расходы на топливо, по мнению экспертов, на 2020 год составят 44 261,24 </w:t>
      </w:r>
      <w:r w:rsidRPr="00CC1F4E">
        <w:rPr>
          <w:snapToGrid w:val="0"/>
          <w:sz w:val="28"/>
          <w:szCs w:val="28"/>
        </w:rPr>
        <w:t>тыс. руб., в том числе: расходы на покупку натурального топлива – 25 532,72 тыс. руб., расходы на транспортировку топлива (с учетом погрузки и буртовки) – 18 728,52 тыс. руб.</w:t>
      </w:r>
    </w:p>
    <w:p w14:paraId="43328688" w14:textId="77777777" w:rsidR="00CC1F4E" w:rsidRPr="00CC1F4E" w:rsidRDefault="00CC1F4E" w:rsidP="00CC1F4E">
      <w:pPr>
        <w:ind w:firstLine="709"/>
        <w:jc w:val="both"/>
        <w:rPr>
          <w:sz w:val="28"/>
          <w:szCs w:val="28"/>
        </w:rPr>
      </w:pPr>
      <w:r w:rsidRPr="00CC1F4E">
        <w:rPr>
          <w:sz w:val="28"/>
          <w:szCs w:val="28"/>
        </w:rPr>
        <w:t xml:space="preserve">Корректировка плановых расходов по статье топливо в 2020 году составила 10 146,86 тыс. руб. в сторону снижения, в связи со снижением общего потребления топлива, стоимости транспортировки угля. </w:t>
      </w:r>
    </w:p>
    <w:p w14:paraId="045FD94A" w14:textId="77777777" w:rsidR="00CC1F4E" w:rsidRPr="00CC1F4E" w:rsidRDefault="00CC1F4E" w:rsidP="00CC1F4E">
      <w:pPr>
        <w:tabs>
          <w:tab w:val="left" w:pos="1890"/>
        </w:tabs>
        <w:ind w:firstLine="709"/>
        <w:jc w:val="both"/>
        <w:rPr>
          <w:sz w:val="28"/>
          <w:szCs w:val="28"/>
        </w:rPr>
      </w:pPr>
      <w:r w:rsidRPr="00CC1F4E">
        <w:rPr>
          <w:sz w:val="28"/>
          <w:szCs w:val="28"/>
        </w:rPr>
        <w:t>Информация отражена в приложении № 1 к экспертному заключению.</w:t>
      </w:r>
    </w:p>
    <w:p w14:paraId="6C1FA31A" w14:textId="77777777" w:rsidR="00CC1F4E" w:rsidRPr="00CC1F4E" w:rsidRDefault="00CC1F4E" w:rsidP="00CC1F4E">
      <w:pPr>
        <w:ind w:firstLine="709"/>
        <w:jc w:val="both"/>
        <w:rPr>
          <w:snapToGrid w:val="0"/>
          <w:sz w:val="28"/>
          <w:szCs w:val="28"/>
        </w:rPr>
      </w:pPr>
      <w:r w:rsidRPr="00CC1F4E">
        <w:rPr>
          <w:snapToGrid w:val="0"/>
          <w:sz w:val="28"/>
          <w:szCs w:val="28"/>
        </w:rPr>
        <w:t xml:space="preserve">Руководствуясь п.п. в) пункта 28 Основ ценообразования,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w:t>
      </w:r>
      <w:bookmarkStart w:id="45" w:name="_Hlk13043753"/>
      <w:r w:rsidRPr="00CC1F4E">
        <w:rPr>
          <w:snapToGrid w:val="0"/>
          <w:sz w:val="28"/>
          <w:szCs w:val="28"/>
        </w:rPr>
        <w:t>Минэкономразвития России от 30.09.2019</w:t>
      </w:r>
      <w:r w:rsidRPr="00CC1F4E">
        <w:rPr>
          <w:sz w:val="28"/>
          <w:szCs w:val="28"/>
        </w:rPr>
        <w:t xml:space="preserve">. </w:t>
      </w:r>
      <w:bookmarkEnd w:id="45"/>
    </w:p>
    <w:p w14:paraId="14C117A1"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Расходы по статье на 2021 год по 8 котельным составили 46 050,42 тыс. руб., по 6 котельным – 40 097,95 тыс. руб., по 2 котельным – 5 952,47 тыс. руб., в том числе стоимость натурального топлива – 26 554,03 тыс. руб., </w:t>
      </w:r>
      <w:bookmarkStart w:id="46" w:name="_Hlk43822207"/>
      <w:r w:rsidRPr="00CC1F4E">
        <w:rPr>
          <w:snapToGrid w:val="0"/>
          <w:sz w:val="28"/>
          <w:szCs w:val="28"/>
        </w:rPr>
        <w:t xml:space="preserve">по 6 котельным –23 121,66 тыс. руб., по 2 котельным –3 432,37  тыс. руб.  </w:t>
      </w:r>
      <w:bookmarkEnd w:id="46"/>
      <w:r w:rsidRPr="00CC1F4E">
        <w:rPr>
          <w:snapToGrid w:val="0"/>
          <w:sz w:val="28"/>
          <w:szCs w:val="28"/>
        </w:rPr>
        <w:t xml:space="preserve"> К цене угля применен ИЦП Минэкономразвития России </w:t>
      </w:r>
      <w:r w:rsidRPr="00CC1F4E">
        <w:rPr>
          <w:snapToGrid w:val="0"/>
          <w:sz w:val="28"/>
          <w:szCs w:val="28"/>
        </w:rPr>
        <w:br/>
        <w:t xml:space="preserve">от 30.09.2019, по углю энергетическому на 2021 год – 104,0, к транспортным расходам применен ИЦП Минэкономразвития России от 30.09.2019 </w:t>
      </w:r>
      <w:r w:rsidRPr="00CC1F4E">
        <w:rPr>
          <w:snapToGrid w:val="0"/>
          <w:sz w:val="28"/>
          <w:szCs w:val="28"/>
        </w:rPr>
        <w:br/>
        <w:t>по транспорту на 2021 год – 104,1.</w:t>
      </w:r>
    </w:p>
    <w:p w14:paraId="4EB446A4"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Расходы по статье на 2022 год по 8 котельным составили 47 965,04 тыс. руб., по 6 котельным – 41 765,09 тыс. руб., по 2 котельным –6 199,95  тыс. руб. в том числе стоимость натурального топлива – 27 669,3 тыс. руб., по 6 котельным – 24 092,77 тыс. руб., по 2 котельным –3 576,53 тыс. руб.   К цене угля применен ИЦП Минэкономразвития России </w:t>
      </w:r>
      <w:r w:rsidRPr="00CC1F4E">
        <w:rPr>
          <w:snapToGrid w:val="0"/>
          <w:sz w:val="28"/>
          <w:szCs w:val="28"/>
        </w:rPr>
        <w:br/>
        <w:t xml:space="preserve">от 30.09.2019, по углю энергетическому на 2022 год – 104,2, к транспортным расходам применен ИЦП Минэкономразвития России от 30.09.2019 </w:t>
      </w:r>
      <w:r w:rsidRPr="00CC1F4E">
        <w:rPr>
          <w:snapToGrid w:val="0"/>
          <w:sz w:val="28"/>
          <w:szCs w:val="28"/>
        </w:rPr>
        <w:br/>
        <w:t>по транспорту на 2022 год – 104,1.</w:t>
      </w:r>
    </w:p>
    <w:p w14:paraId="7506E288"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Расходы по статье на 2023 год по 6 котельным составили 43 543,31 тыс. руб., в том числе стоимость натурального топлива – 25 128,76 тыс. руб.  К цене угля применен ИЦП Минэкономразвития России </w:t>
      </w:r>
      <w:r w:rsidRPr="00CC1F4E">
        <w:rPr>
          <w:snapToGrid w:val="0"/>
          <w:sz w:val="28"/>
          <w:szCs w:val="28"/>
        </w:rPr>
        <w:br/>
        <w:t xml:space="preserve">от 30.09.2019, по углю энергетическому на 2023 год – 104,3, к транспортным расходам применен ИЦП Минэкономразвития России от 30.09.2019 </w:t>
      </w:r>
      <w:r w:rsidRPr="00CC1F4E">
        <w:rPr>
          <w:snapToGrid w:val="0"/>
          <w:sz w:val="28"/>
          <w:szCs w:val="28"/>
        </w:rPr>
        <w:br/>
        <w:t>по транспорту на 2023 год – 104,2.</w:t>
      </w:r>
    </w:p>
    <w:p w14:paraId="242D7D42"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Расходы по статье на 2024 год по 6 котельным составили 45 447,52 тыс. руб., в том числе стоимость натурального топлива – 26 259,55 тыс. руб.  К цене угля применен ИЦП Минэкономразвития России </w:t>
      </w:r>
      <w:r w:rsidRPr="00CC1F4E">
        <w:rPr>
          <w:snapToGrid w:val="0"/>
          <w:sz w:val="28"/>
          <w:szCs w:val="28"/>
        </w:rPr>
        <w:br/>
        <w:t xml:space="preserve">от 30.09.2019  по углю энергетическому на 2024 год – 104,5, к транспортным расходам применен ИЦП Минэкономразвития России от 30.09.2019 </w:t>
      </w:r>
      <w:r w:rsidRPr="00CC1F4E">
        <w:rPr>
          <w:snapToGrid w:val="0"/>
          <w:sz w:val="28"/>
          <w:szCs w:val="28"/>
        </w:rPr>
        <w:br/>
        <w:t>по транспорту на 2024 год – 104,2.</w:t>
      </w:r>
    </w:p>
    <w:p w14:paraId="002B1E94"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lastRenderedPageBreak/>
        <w:t xml:space="preserve">К цене угля на 2025-2029 применен ИЦП Минэкономразвития России </w:t>
      </w:r>
      <w:r w:rsidRPr="00CC1F4E">
        <w:rPr>
          <w:snapToGrid w:val="0"/>
          <w:sz w:val="28"/>
          <w:szCs w:val="28"/>
        </w:rPr>
        <w:br/>
        <w:t>от 30.09.2019 по углю энергетическому на 2024 год (последний год в прогнозе) – 104,5, к транспортным расходам применен ИЦП Минэкономразвития России  по транспорту 30.09.2019 на 2024 год (по последнему году в прогнозе) – 104,2.</w:t>
      </w:r>
    </w:p>
    <w:p w14:paraId="1140BFD4"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С 2023 г. расходы на топливо по 2 котельным в расчете не участвуют.</w:t>
      </w:r>
    </w:p>
    <w:p w14:paraId="7C0BD3FF" w14:textId="77777777" w:rsidR="00CC1F4E" w:rsidRPr="00CC1F4E" w:rsidRDefault="00CC1F4E" w:rsidP="00CC1F4E">
      <w:pPr>
        <w:tabs>
          <w:tab w:val="left" w:pos="1890"/>
        </w:tabs>
        <w:ind w:firstLine="709"/>
        <w:jc w:val="both"/>
        <w:rPr>
          <w:sz w:val="28"/>
          <w:szCs w:val="28"/>
        </w:rPr>
      </w:pPr>
      <w:r w:rsidRPr="00CC1F4E">
        <w:rPr>
          <w:sz w:val="28"/>
          <w:szCs w:val="28"/>
        </w:rPr>
        <w:t>Информация отражена в приложении № 2 к экспертному заключению.</w:t>
      </w:r>
    </w:p>
    <w:p w14:paraId="6CD0DDBE" w14:textId="77777777" w:rsidR="00CC1F4E" w:rsidRPr="00CC1F4E" w:rsidRDefault="00CC1F4E" w:rsidP="00CC1F4E">
      <w:pPr>
        <w:tabs>
          <w:tab w:val="left" w:pos="1890"/>
        </w:tabs>
        <w:ind w:firstLine="709"/>
        <w:jc w:val="both"/>
        <w:rPr>
          <w:sz w:val="28"/>
          <w:szCs w:val="28"/>
        </w:rPr>
      </w:pPr>
    </w:p>
    <w:p w14:paraId="23D7BB09" w14:textId="77777777" w:rsidR="00CC1F4E" w:rsidRPr="00CC1F4E" w:rsidRDefault="00CC1F4E" w:rsidP="00CC1F4E">
      <w:pPr>
        <w:keepNext/>
        <w:tabs>
          <w:tab w:val="left" w:pos="567"/>
        </w:tabs>
        <w:outlineLvl w:val="0"/>
        <w:rPr>
          <w:b/>
          <w:sz w:val="32"/>
          <w:szCs w:val="20"/>
          <w:lang w:val="x-none" w:eastAsia="x-none"/>
        </w:rPr>
      </w:pPr>
      <w:r w:rsidRPr="00CC1F4E">
        <w:rPr>
          <w:b/>
          <w:sz w:val="32"/>
          <w:szCs w:val="20"/>
          <w:lang w:eastAsia="x-none"/>
        </w:rPr>
        <w:t xml:space="preserve">            </w:t>
      </w:r>
      <w:bookmarkStart w:id="47" w:name="_Toc46243446"/>
      <w:r w:rsidRPr="00CC1F4E">
        <w:rPr>
          <w:b/>
          <w:sz w:val="32"/>
          <w:szCs w:val="20"/>
          <w:lang w:eastAsia="x-none"/>
        </w:rPr>
        <w:t xml:space="preserve">6.2.    </w:t>
      </w:r>
      <w:r w:rsidRPr="00CC1F4E">
        <w:rPr>
          <w:b/>
          <w:sz w:val="28"/>
          <w:szCs w:val="28"/>
          <w:lang w:val="x-none" w:eastAsia="x-none"/>
        </w:rPr>
        <w:t>Расходы на электроэнергию</w:t>
      </w:r>
      <w:bookmarkEnd w:id="47"/>
    </w:p>
    <w:p w14:paraId="262F093C" w14:textId="77777777" w:rsidR="00CC1F4E" w:rsidRPr="00CC1F4E" w:rsidRDefault="00CC1F4E" w:rsidP="00CC1F4E">
      <w:pPr>
        <w:keepNext/>
        <w:tabs>
          <w:tab w:val="left" w:pos="567"/>
        </w:tabs>
        <w:ind w:left="720"/>
        <w:outlineLvl w:val="0"/>
        <w:rPr>
          <w:b/>
          <w:sz w:val="32"/>
          <w:szCs w:val="20"/>
          <w:lang w:val="x-none" w:eastAsia="x-none"/>
        </w:rPr>
      </w:pPr>
    </w:p>
    <w:p w14:paraId="758208C7" w14:textId="77777777" w:rsidR="00CC1F4E" w:rsidRPr="00CC1F4E" w:rsidRDefault="00CC1F4E" w:rsidP="00CC1F4E">
      <w:pPr>
        <w:ind w:firstLine="709"/>
        <w:jc w:val="both"/>
        <w:rPr>
          <w:sz w:val="28"/>
          <w:szCs w:val="28"/>
        </w:rPr>
      </w:pPr>
      <w:bookmarkStart w:id="48" w:name="_Hlk526782805"/>
      <w:r w:rsidRPr="00CC1F4E">
        <w:rPr>
          <w:snapToGrid w:val="0"/>
          <w:sz w:val="28"/>
          <w:szCs w:val="28"/>
        </w:rPr>
        <w:t xml:space="preserve">Предложения предприятия по данной статье на 2020 год составили </w:t>
      </w:r>
      <w:r w:rsidRPr="00CC1F4E">
        <w:rPr>
          <w:snapToGrid w:val="0"/>
          <w:sz w:val="28"/>
          <w:szCs w:val="28"/>
        </w:rPr>
        <w:br/>
        <w:t>21</w:t>
      </w:r>
      <w:r w:rsidRPr="00CC1F4E">
        <w:rPr>
          <w:snapToGrid w:val="0"/>
          <w:sz w:val="28"/>
          <w:szCs w:val="28"/>
          <w:lang w:val="en-US"/>
        </w:rPr>
        <w:t> </w:t>
      </w:r>
      <w:r w:rsidRPr="00CC1F4E">
        <w:rPr>
          <w:snapToGrid w:val="0"/>
          <w:sz w:val="28"/>
          <w:szCs w:val="28"/>
        </w:rPr>
        <w:t>576,66</w:t>
      </w:r>
      <w:r w:rsidRPr="00CC1F4E">
        <w:rPr>
          <w:snapToGrid w:val="0"/>
          <w:sz w:val="28"/>
          <w:szCs w:val="28"/>
          <w:lang w:val="en-US"/>
        </w:rPr>
        <w:t> </w:t>
      </w:r>
      <w:r w:rsidRPr="00CC1F4E">
        <w:rPr>
          <w:snapToGrid w:val="0"/>
          <w:sz w:val="28"/>
          <w:szCs w:val="28"/>
        </w:rPr>
        <w:t>тыс. руб., при объеме электроэнергии 4</w:t>
      </w:r>
      <w:r w:rsidRPr="00CC1F4E">
        <w:rPr>
          <w:snapToGrid w:val="0"/>
          <w:sz w:val="28"/>
          <w:szCs w:val="28"/>
          <w:lang w:val="en-US"/>
        </w:rPr>
        <w:t> </w:t>
      </w:r>
      <w:r w:rsidRPr="00CC1F4E">
        <w:rPr>
          <w:snapToGrid w:val="0"/>
          <w:sz w:val="28"/>
          <w:szCs w:val="28"/>
        </w:rPr>
        <w:t xml:space="preserve">066,738 тыс. кВт*ч. Средневзвешенная стоимость электроэнергии принята в расчет </w:t>
      </w:r>
      <w:bookmarkStart w:id="49" w:name="_Hlk43824959"/>
      <w:r w:rsidRPr="00CC1F4E">
        <w:rPr>
          <w:snapToGrid w:val="0"/>
          <w:sz w:val="28"/>
          <w:szCs w:val="28"/>
        </w:rPr>
        <w:t xml:space="preserve">в размере </w:t>
      </w:r>
      <w:r w:rsidRPr="00CC1F4E">
        <w:rPr>
          <w:snapToGrid w:val="0"/>
          <w:sz w:val="28"/>
          <w:szCs w:val="28"/>
        </w:rPr>
        <w:br/>
        <w:t>5,306 руб./ кВт*ч.</w:t>
      </w:r>
    </w:p>
    <w:bookmarkEnd w:id="49"/>
    <w:p w14:paraId="1897AD29" w14:textId="77777777" w:rsidR="00CC1F4E" w:rsidRPr="00CC1F4E" w:rsidRDefault="00CC1F4E" w:rsidP="00CC1F4E">
      <w:pPr>
        <w:ind w:firstLine="851"/>
        <w:jc w:val="both"/>
        <w:rPr>
          <w:sz w:val="28"/>
          <w:szCs w:val="28"/>
        </w:rPr>
      </w:pPr>
      <w:r w:rsidRPr="00CC1F4E">
        <w:rPr>
          <w:snapToGrid w:val="0"/>
          <w:sz w:val="28"/>
          <w:szCs w:val="28"/>
        </w:rPr>
        <w:t xml:space="preserve">В качестве обосновывающих документов представлены: расчет затрат </w:t>
      </w:r>
      <w:r w:rsidRPr="00CC1F4E">
        <w:rPr>
          <w:snapToGrid w:val="0"/>
          <w:sz w:val="28"/>
          <w:szCs w:val="28"/>
        </w:rPr>
        <w:br/>
        <w:t xml:space="preserve">на электрическую энергию </w:t>
      </w:r>
      <w:r w:rsidRPr="00CC1F4E">
        <w:rPr>
          <w:sz w:val="28"/>
          <w:szCs w:val="28"/>
        </w:rPr>
        <w:t xml:space="preserve">(доп. док. </w:t>
      </w:r>
      <w:r w:rsidRPr="00CC1F4E">
        <w:rPr>
          <w:color w:val="000000"/>
          <w:sz w:val="28"/>
          <w:szCs w:val="28"/>
        </w:rPr>
        <w:t xml:space="preserve">вх. №2949 от 08.07.2020 </w:t>
      </w:r>
      <w:r w:rsidRPr="00CC1F4E">
        <w:rPr>
          <w:sz w:val="28"/>
          <w:szCs w:val="28"/>
        </w:rPr>
        <w:t>стр. 12 том 2)</w:t>
      </w:r>
      <w:r w:rsidRPr="00CC1F4E">
        <w:rPr>
          <w:snapToGrid w:val="0"/>
          <w:sz w:val="28"/>
          <w:szCs w:val="28"/>
        </w:rPr>
        <w:t xml:space="preserve">, используемую для выработки тепловой энергии, </w:t>
      </w:r>
      <w:r w:rsidRPr="00CC1F4E">
        <w:rPr>
          <w:sz w:val="28"/>
          <w:szCs w:val="28"/>
        </w:rPr>
        <w:t xml:space="preserve">договор </w:t>
      </w:r>
      <w:r w:rsidRPr="00CC1F4E">
        <w:rPr>
          <w:sz w:val="28"/>
          <w:szCs w:val="28"/>
        </w:rPr>
        <w:br/>
        <w:t xml:space="preserve">с ОАО «Кузбассэнергосбыт» №350816 от 01.08.2019, договор №350818 </w:t>
      </w:r>
      <w:r w:rsidRPr="00CC1F4E">
        <w:rPr>
          <w:sz w:val="28"/>
          <w:szCs w:val="28"/>
        </w:rPr>
        <w:br/>
        <w:t>от 01.08.2019  (стр. 57-145 том 1 тарифного дела), оборотно - сальдовая ведомость по счету 20 за 2019 г. (стр. 121 том 4 тарифного дела), статистическая форма №1-ТЕП за 2019 г. (получена по эл. почте</w:t>
      </w:r>
      <w:r w:rsidRPr="00CC1F4E">
        <w:rPr>
          <w:snapToGrid w:val="0"/>
          <w:sz w:val="28"/>
          <w:szCs w:val="28"/>
        </w:rPr>
        <w:t>).</w:t>
      </w:r>
    </w:p>
    <w:p w14:paraId="0DDAC2E8" w14:textId="77777777" w:rsidR="00CC1F4E" w:rsidRPr="00CC1F4E" w:rsidRDefault="00CC1F4E" w:rsidP="00CC1F4E">
      <w:pPr>
        <w:tabs>
          <w:tab w:val="left" w:pos="1890"/>
        </w:tabs>
        <w:ind w:firstLine="851"/>
        <w:jc w:val="both"/>
        <w:rPr>
          <w:snapToGrid w:val="0"/>
          <w:sz w:val="28"/>
          <w:szCs w:val="28"/>
        </w:rPr>
      </w:pPr>
      <w:r w:rsidRPr="00CC1F4E">
        <w:rPr>
          <w:snapToGrid w:val="0"/>
          <w:sz w:val="28"/>
          <w:szCs w:val="28"/>
        </w:rPr>
        <w:t>Эксперты проанализировали все представленные в качестве обоснования документы.</w:t>
      </w:r>
    </w:p>
    <w:p w14:paraId="1C73FCEC" w14:textId="77777777" w:rsidR="00CC1F4E" w:rsidRPr="00CC1F4E" w:rsidRDefault="00CC1F4E" w:rsidP="00CC1F4E">
      <w:pPr>
        <w:ind w:firstLine="851"/>
        <w:jc w:val="both"/>
        <w:rPr>
          <w:snapToGrid w:val="0"/>
          <w:sz w:val="28"/>
          <w:szCs w:val="28"/>
        </w:rPr>
      </w:pPr>
      <w:r w:rsidRPr="00CC1F4E">
        <w:rPr>
          <w:snapToGrid w:val="0"/>
          <w:sz w:val="28"/>
          <w:szCs w:val="28"/>
        </w:rPr>
        <w:t xml:space="preserve">При расчете планового годового объема электрической энергии </w:t>
      </w:r>
      <w:r w:rsidRPr="00CC1F4E">
        <w:rPr>
          <w:snapToGrid w:val="0"/>
          <w:sz w:val="28"/>
          <w:szCs w:val="28"/>
        </w:rPr>
        <w:br/>
        <w:t xml:space="preserve">по 6 котельным, экспертами принят удельный расход электроэнергии исходя </w:t>
      </w:r>
      <w:r w:rsidRPr="00CC1F4E">
        <w:rPr>
          <w:snapToGrid w:val="0"/>
          <w:sz w:val="28"/>
          <w:szCs w:val="28"/>
        </w:rPr>
        <w:br/>
        <w:t>из параметров, учтённых в концессионном соглашении от 28.04.2020 (приложение 9, стр. 211 том 4 тарифного дела). Удельный расход электрической энергии на единицу полезного отпуска тепловой энергии, отраженный в концессионном соглашении от 28.04.2020 составляет 72,007 кВт.ч/Гкал. Годовой объем электрической энергии по 6 котельным составит:</w:t>
      </w:r>
    </w:p>
    <w:p w14:paraId="28BABDE1" w14:textId="77777777" w:rsidR="00CC1F4E" w:rsidRPr="00CC1F4E" w:rsidRDefault="00CC1F4E" w:rsidP="00CC1F4E">
      <w:pPr>
        <w:ind w:firstLine="709"/>
        <w:jc w:val="both"/>
        <w:rPr>
          <w:snapToGrid w:val="0"/>
          <w:sz w:val="28"/>
          <w:szCs w:val="28"/>
        </w:rPr>
      </w:pPr>
      <w:r w:rsidRPr="00CC1F4E">
        <w:rPr>
          <w:snapToGrid w:val="0"/>
          <w:sz w:val="28"/>
          <w:szCs w:val="28"/>
        </w:rPr>
        <w:t>72,007 кВт*ч/Гкал * 35,064 тыс. Гкал = 2 524,862 тыс. кВт*ч.</w:t>
      </w:r>
    </w:p>
    <w:p w14:paraId="1F1339E8" w14:textId="77777777" w:rsidR="00CC1F4E" w:rsidRPr="00CC1F4E" w:rsidRDefault="00CC1F4E" w:rsidP="00CC1F4E">
      <w:pPr>
        <w:ind w:firstLine="709"/>
        <w:jc w:val="both"/>
        <w:rPr>
          <w:snapToGrid w:val="0"/>
          <w:sz w:val="28"/>
          <w:szCs w:val="28"/>
        </w:rPr>
      </w:pPr>
      <w:r w:rsidRPr="00CC1F4E">
        <w:rPr>
          <w:snapToGrid w:val="0"/>
          <w:sz w:val="28"/>
          <w:szCs w:val="28"/>
        </w:rPr>
        <w:t xml:space="preserve">При расчете планового годового объема электрической энергии </w:t>
      </w:r>
      <w:r w:rsidRPr="00CC1F4E">
        <w:rPr>
          <w:snapToGrid w:val="0"/>
          <w:sz w:val="28"/>
          <w:szCs w:val="28"/>
        </w:rPr>
        <w:br/>
        <w:t xml:space="preserve">по 2 котельным, экспертами принят удельный расход электроэнергии, исходя из параметров, учтённых при расчете тарифа по теплоэнергии на 2020 год </w:t>
      </w:r>
      <w:r w:rsidRPr="00CC1F4E">
        <w:rPr>
          <w:snapToGrid w:val="0"/>
          <w:sz w:val="28"/>
          <w:szCs w:val="28"/>
        </w:rPr>
        <w:br/>
        <w:t xml:space="preserve">по ООО «ТеплоСнаб». Удельный расход электрической энергии на единицу полезного отпуска тепловой энергии, отраженный при расчете тарифа </w:t>
      </w:r>
      <w:r w:rsidRPr="00CC1F4E">
        <w:rPr>
          <w:snapToGrid w:val="0"/>
          <w:sz w:val="28"/>
          <w:szCs w:val="28"/>
        </w:rPr>
        <w:br/>
        <w:t>на тепловую энергию на 2020 г. составляет 85,906 кВт.ч/Гкал.</w:t>
      </w:r>
    </w:p>
    <w:p w14:paraId="3FA1329A" w14:textId="77777777" w:rsidR="00CC1F4E" w:rsidRPr="00CC1F4E" w:rsidRDefault="00CC1F4E" w:rsidP="00CC1F4E">
      <w:pPr>
        <w:ind w:firstLine="709"/>
        <w:jc w:val="both"/>
        <w:rPr>
          <w:snapToGrid w:val="0"/>
          <w:sz w:val="28"/>
          <w:szCs w:val="28"/>
        </w:rPr>
      </w:pPr>
      <w:r w:rsidRPr="00CC1F4E">
        <w:rPr>
          <w:snapToGrid w:val="0"/>
          <w:sz w:val="28"/>
          <w:szCs w:val="28"/>
        </w:rPr>
        <w:t>Годовой объем электрической энергии по 2 котельным составит:</w:t>
      </w:r>
    </w:p>
    <w:p w14:paraId="261F1610" w14:textId="77777777" w:rsidR="00CC1F4E" w:rsidRPr="00CC1F4E" w:rsidRDefault="00CC1F4E" w:rsidP="00CC1F4E">
      <w:pPr>
        <w:ind w:firstLine="709"/>
        <w:jc w:val="both"/>
        <w:rPr>
          <w:snapToGrid w:val="0"/>
          <w:sz w:val="28"/>
          <w:szCs w:val="28"/>
        </w:rPr>
      </w:pPr>
      <w:r w:rsidRPr="00CC1F4E">
        <w:rPr>
          <w:snapToGrid w:val="0"/>
          <w:sz w:val="28"/>
          <w:szCs w:val="28"/>
        </w:rPr>
        <w:t>85,906 кВт*ч/Гкал * 3,531 тыс. Гкал = 303,381 тыс. кВт*ч.</w:t>
      </w:r>
    </w:p>
    <w:p w14:paraId="119E2EAB" w14:textId="77777777" w:rsidR="00CC1F4E" w:rsidRPr="00CC1F4E" w:rsidRDefault="00CC1F4E" w:rsidP="00CC1F4E">
      <w:pPr>
        <w:ind w:firstLine="709"/>
        <w:jc w:val="both"/>
        <w:rPr>
          <w:sz w:val="28"/>
          <w:szCs w:val="28"/>
        </w:rPr>
      </w:pPr>
      <w:r w:rsidRPr="00CC1F4E">
        <w:rPr>
          <w:snapToGrid w:val="0"/>
          <w:sz w:val="28"/>
          <w:szCs w:val="28"/>
        </w:rPr>
        <w:t xml:space="preserve">Экспертами принята стоимость электроэнергии, исходя из стоимости электроэнергии по факту 2019 г. </w:t>
      </w:r>
      <w:r w:rsidRPr="00CC1F4E">
        <w:rPr>
          <w:sz w:val="28"/>
          <w:szCs w:val="28"/>
        </w:rPr>
        <w:t>с учётом ИЦП  по обеспечению электроэнергией по прогнозу Минэкономразвития</w:t>
      </w:r>
      <w:r w:rsidRPr="00CC1F4E">
        <w:rPr>
          <w:snapToGrid w:val="0"/>
          <w:sz w:val="28"/>
          <w:szCs w:val="28"/>
        </w:rPr>
        <w:t xml:space="preserve"> России от 30.09.2019</w:t>
      </w:r>
      <w:r w:rsidRPr="00CC1F4E">
        <w:rPr>
          <w:sz w:val="28"/>
          <w:szCs w:val="28"/>
        </w:rPr>
        <w:t xml:space="preserve"> на 2020 г. 104,8 в размере </w:t>
      </w:r>
      <w:r w:rsidRPr="00CC1F4E">
        <w:rPr>
          <w:snapToGrid w:val="0"/>
          <w:sz w:val="28"/>
          <w:szCs w:val="28"/>
        </w:rPr>
        <w:t xml:space="preserve">– 5,012 руб./ кВт*ч. (4,783 руб./ кВт*ч *1,048). </w:t>
      </w:r>
    </w:p>
    <w:bookmarkEnd w:id="48"/>
    <w:p w14:paraId="7C711B34" w14:textId="77777777" w:rsidR="00CC1F4E" w:rsidRPr="00CC1F4E" w:rsidRDefault="00CC1F4E" w:rsidP="00CC1F4E">
      <w:pPr>
        <w:ind w:firstLine="851"/>
        <w:jc w:val="both"/>
        <w:rPr>
          <w:snapToGrid w:val="0"/>
          <w:sz w:val="28"/>
          <w:szCs w:val="28"/>
        </w:rPr>
      </w:pPr>
      <w:r w:rsidRPr="00CC1F4E">
        <w:rPr>
          <w:snapToGrid w:val="0"/>
          <w:sz w:val="28"/>
          <w:szCs w:val="28"/>
        </w:rPr>
        <w:t xml:space="preserve">Фактическая стоимость электроэнергии за 2019 год рассчитана экспертами, исходя из стоимости электроэнергии и платы за мощность </w:t>
      </w:r>
      <w:r w:rsidRPr="00CC1F4E">
        <w:rPr>
          <w:snapToGrid w:val="0"/>
          <w:sz w:val="28"/>
          <w:szCs w:val="28"/>
        </w:rPr>
        <w:br/>
        <w:t xml:space="preserve">из сальдо-оборотной ведомости по 20 счету за 2019 год (6 111,01 тыс. руб.) </w:t>
      </w:r>
      <w:r w:rsidRPr="00CC1F4E">
        <w:rPr>
          <w:snapToGrid w:val="0"/>
          <w:sz w:val="28"/>
          <w:szCs w:val="28"/>
        </w:rPr>
        <w:br/>
      </w:r>
      <w:r w:rsidRPr="00CC1F4E">
        <w:rPr>
          <w:snapToGrid w:val="0"/>
          <w:sz w:val="28"/>
          <w:szCs w:val="28"/>
        </w:rPr>
        <w:lastRenderedPageBreak/>
        <w:t xml:space="preserve">и фактического расхода электроэнергии на весь объем произведенных ресурсов из </w:t>
      </w:r>
      <w:r w:rsidRPr="00CC1F4E">
        <w:rPr>
          <w:sz w:val="28"/>
          <w:szCs w:val="28"/>
        </w:rPr>
        <w:t>формы №1-ТЕП за 2019 г. (1 277,78</w:t>
      </w:r>
      <w:r w:rsidRPr="00CC1F4E">
        <w:rPr>
          <w:snapToGrid w:val="0"/>
          <w:sz w:val="28"/>
          <w:szCs w:val="28"/>
        </w:rPr>
        <w:t xml:space="preserve"> тыс. кВт*ч).</w:t>
      </w:r>
    </w:p>
    <w:p w14:paraId="1A2D85DD" w14:textId="77777777" w:rsidR="00CC1F4E" w:rsidRPr="00CC1F4E" w:rsidRDefault="00CC1F4E" w:rsidP="00CC1F4E">
      <w:pPr>
        <w:ind w:firstLine="851"/>
        <w:jc w:val="both"/>
        <w:rPr>
          <w:snapToGrid w:val="0"/>
          <w:sz w:val="28"/>
          <w:szCs w:val="28"/>
        </w:rPr>
      </w:pPr>
      <w:r w:rsidRPr="00CC1F4E">
        <w:rPr>
          <w:snapToGrid w:val="0"/>
          <w:sz w:val="28"/>
          <w:szCs w:val="28"/>
        </w:rPr>
        <w:t>Фактическая стоимость электроэнергии за 2019 год составила:</w:t>
      </w:r>
    </w:p>
    <w:p w14:paraId="5F753F62" w14:textId="77777777" w:rsidR="00CC1F4E" w:rsidRPr="00CC1F4E" w:rsidRDefault="00CC1F4E" w:rsidP="00CC1F4E">
      <w:pPr>
        <w:ind w:firstLine="851"/>
        <w:jc w:val="both"/>
        <w:rPr>
          <w:snapToGrid w:val="0"/>
          <w:sz w:val="28"/>
          <w:szCs w:val="28"/>
        </w:rPr>
      </w:pPr>
      <w:r w:rsidRPr="00CC1F4E">
        <w:rPr>
          <w:snapToGrid w:val="0"/>
          <w:sz w:val="28"/>
          <w:szCs w:val="28"/>
        </w:rPr>
        <w:t>6 111,01 тыс. руб./</w:t>
      </w:r>
      <w:r w:rsidRPr="00CC1F4E">
        <w:rPr>
          <w:sz w:val="28"/>
          <w:szCs w:val="28"/>
        </w:rPr>
        <w:t xml:space="preserve"> 1 277,78</w:t>
      </w:r>
      <w:r w:rsidRPr="00CC1F4E">
        <w:rPr>
          <w:snapToGrid w:val="0"/>
          <w:sz w:val="28"/>
          <w:szCs w:val="28"/>
        </w:rPr>
        <w:t xml:space="preserve"> тыс. кВт*ч = 4,783 руб./ кВт*ч.</w:t>
      </w:r>
    </w:p>
    <w:p w14:paraId="300D731C" w14:textId="77777777" w:rsidR="00CC1F4E" w:rsidRPr="00CC1F4E" w:rsidRDefault="00CC1F4E" w:rsidP="00CC1F4E">
      <w:pPr>
        <w:ind w:firstLine="851"/>
        <w:jc w:val="both"/>
        <w:rPr>
          <w:snapToGrid w:val="0"/>
          <w:sz w:val="28"/>
          <w:szCs w:val="28"/>
        </w:rPr>
      </w:pPr>
      <w:r w:rsidRPr="00CC1F4E">
        <w:rPr>
          <w:snapToGrid w:val="0"/>
          <w:sz w:val="28"/>
          <w:szCs w:val="28"/>
        </w:rPr>
        <w:t xml:space="preserve">Таким образом, стоимость электрической энергии на производство тепловой энергии ООО «ТеплоСнаб» на 2020 год по 6 котельным составит 12 654,82 тыс. руб., по 2 котельным – 1 520,57 тыс. руб., всего по 8 </w:t>
      </w:r>
      <w:proofErr w:type="gramStart"/>
      <w:r w:rsidRPr="00CC1F4E">
        <w:rPr>
          <w:snapToGrid w:val="0"/>
          <w:sz w:val="28"/>
          <w:szCs w:val="28"/>
        </w:rPr>
        <w:t>котельным  –</w:t>
      </w:r>
      <w:proofErr w:type="gramEnd"/>
      <w:r w:rsidRPr="00CC1F4E">
        <w:rPr>
          <w:snapToGrid w:val="0"/>
          <w:sz w:val="28"/>
          <w:szCs w:val="28"/>
        </w:rPr>
        <w:t xml:space="preserve"> 14 175,39 тыс. руб.</w:t>
      </w:r>
    </w:p>
    <w:p w14:paraId="0F05D137" w14:textId="77777777" w:rsidR="00CC1F4E" w:rsidRPr="00CC1F4E" w:rsidRDefault="00CC1F4E" w:rsidP="00CC1F4E">
      <w:pPr>
        <w:ind w:firstLine="851"/>
        <w:jc w:val="both"/>
        <w:rPr>
          <w:snapToGrid w:val="0"/>
          <w:sz w:val="28"/>
          <w:szCs w:val="28"/>
        </w:rPr>
      </w:pPr>
      <w:r w:rsidRPr="00CC1F4E">
        <w:rPr>
          <w:sz w:val="28"/>
          <w:szCs w:val="28"/>
        </w:rPr>
        <w:t xml:space="preserve">Корректировка плановых расходов по статье в 2020 году составила 7 401,27 тыс. руб. (21 576,66-14 175,39) в сторону снижения, в связи с тем, </w:t>
      </w:r>
      <w:r w:rsidRPr="00CC1F4E">
        <w:rPr>
          <w:sz w:val="28"/>
          <w:szCs w:val="28"/>
        </w:rPr>
        <w:br/>
        <w:t xml:space="preserve">что экспертами принят </w:t>
      </w:r>
      <w:r w:rsidRPr="00CC1F4E">
        <w:rPr>
          <w:snapToGrid w:val="0"/>
          <w:sz w:val="28"/>
          <w:szCs w:val="28"/>
        </w:rPr>
        <w:t xml:space="preserve">удельный расход электроэнергии (85,906 кВт*ч/Гкал) </w:t>
      </w:r>
      <w:r w:rsidRPr="00CC1F4E">
        <w:rPr>
          <w:snapToGrid w:val="0"/>
          <w:sz w:val="28"/>
          <w:szCs w:val="28"/>
        </w:rPr>
        <w:br/>
        <w:t xml:space="preserve">по 2 котельным, исходя из параметров, учтённых при расчете тарифа </w:t>
      </w:r>
      <w:r w:rsidRPr="00CC1F4E">
        <w:rPr>
          <w:snapToGrid w:val="0"/>
          <w:sz w:val="28"/>
          <w:szCs w:val="28"/>
        </w:rPr>
        <w:br/>
        <w:t xml:space="preserve">по теплоэнергии на 2020 год по ООО «ТеплоСнаб», экспертами принята стоимость электроэнергии, исходя из стоимости электроэнергии по факту </w:t>
      </w:r>
      <w:r w:rsidRPr="00CC1F4E">
        <w:rPr>
          <w:snapToGrid w:val="0"/>
          <w:sz w:val="28"/>
          <w:szCs w:val="28"/>
        </w:rPr>
        <w:br/>
        <w:t xml:space="preserve">2019 г. </w:t>
      </w:r>
      <w:r w:rsidRPr="00CC1F4E">
        <w:rPr>
          <w:sz w:val="28"/>
          <w:szCs w:val="28"/>
        </w:rPr>
        <w:t>с учётом ИЦП  по обеспечению электроэнергией по прогнозу Минэкономразвития</w:t>
      </w:r>
      <w:r w:rsidRPr="00CC1F4E">
        <w:rPr>
          <w:snapToGrid w:val="0"/>
          <w:sz w:val="28"/>
          <w:szCs w:val="28"/>
        </w:rPr>
        <w:t xml:space="preserve"> России от 30.09.2019</w:t>
      </w:r>
      <w:r w:rsidRPr="00CC1F4E">
        <w:rPr>
          <w:sz w:val="28"/>
          <w:szCs w:val="28"/>
        </w:rPr>
        <w:t xml:space="preserve"> на 2020 г. 104,8 в размере </w:t>
      </w:r>
      <w:r w:rsidRPr="00CC1F4E">
        <w:rPr>
          <w:snapToGrid w:val="0"/>
          <w:sz w:val="28"/>
          <w:szCs w:val="28"/>
        </w:rPr>
        <w:t xml:space="preserve">– </w:t>
      </w:r>
      <w:r w:rsidRPr="00CC1F4E">
        <w:rPr>
          <w:snapToGrid w:val="0"/>
          <w:sz w:val="28"/>
          <w:szCs w:val="28"/>
        </w:rPr>
        <w:br/>
        <w:t xml:space="preserve">5,012 руб./ кВт*ч., предприятием заявлен удельный расход электроэнергии (158,212 кВт*ч/Гкал) по 2 котельным, заявлена стоимость электроэнергии </w:t>
      </w:r>
      <w:r w:rsidRPr="00CC1F4E">
        <w:rPr>
          <w:snapToGrid w:val="0"/>
          <w:sz w:val="28"/>
          <w:szCs w:val="28"/>
        </w:rPr>
        <w:br/>
        <w:t>по 2 котельным</w:t>
      </w:r>
      <w:r w:rsidRPr="00CC1F4E">
        <w:rPr>
          <w:sz w:val="28"/>
          <w:szCs w:val="28"/>
        </w:rPr>
        <w:t xml:space="preserve"> в размере </w:t>
      </w:r>
      <w:r w:rsidRPr="00CC1F4E">
        <w:rPr>
          <w:snapToGrid w:val="0"/>
          <w:sz w:val="28"/>
          <w:szCs w:val="28"/>
        </w:rPr>
        <w:t xml:space="preserve">– 6,202 руб./ кВт*ч. </w:t>
      </w:r>
    </w:p>
    <w:p w14:paraId="6D37EEDD" w14:textId="77777777" w:rsidR="00CC1F4E" w:rsidRPr="00CC1F4E" w:rsidRDefault="00CC1F4E" w:rsidP="00CC1F4E">
      <w:pPr>
        <w:ind w:firstLine="851"/>
        <w:jc w:val="both"/>
        <w:rPr>
          <w:szCs w:val="20"/>
        </w:rPr>
      </w:pPr>
      <w:r w:rsidRPr="00CC1F4E">
        <w:rPr>
          <w:snapToGrid w:val="0"/>
          <w:sz w:val="28"/>
          <w:szCs w:val="28"/>
        </w:rPr>
        <w:t xml:space="preserve">При расчете планируемых тарифов на 2021-2024 годы, к планируемому тарифу на 2020 год последовательно применяются следующие ИЦП Минэкономразвития России от 30.09.2019 </w:t>
      </w:r>
      <w:r w:rsidRPr="00CC1F4E">
        <w:rPr>
          <w:sz w:val="28"/>
          <w:szCs w:val="20"/>
        </w:rPr>
        <w:t>по обеспечению электрической энергией</w:t>
      </w:r>
      <w:r w:rsidRPr="00CC1F4E">
        <w:rPr>
          <w:snapToGrid w:val="0"/>
          <w:sz w:val="28"/>
          <w:szCs w:val="28"/>
        </w:rPr>
        <w:t>: 104,1%, 104,0%, 104,0%, 104,0%.</w:t>
      </w:r>
    </w:p>
    <w:p w14:paraId="15D383DB" w14:textId="77777777" w:rsidR="00CC1F4E" w:rsidRPr="00CC1F4E" w:rsidRDefault="00CC1F4E" w:rsidP="00CC1F4E">
      <w:pPr>
        <w:ind w:firstLine="851"/>
        <w:jc w:val="both"/>
        <w:rPr>
          <w:snapToGrid w:val="0"/>
          <w:sz w:val="28"/>
          <w:szCs w:val="28"/>
        </w:rPr>
      </w:pPr>
      <w:r w:rsidRPr="00CC1F4E">
        <w:rPr>
          <w:snapToGrid w:val="0"/>
          <w:sz w:val="28"/>
          <w:szCs w:val="28"/>
        </w:rPr>
        <w:t>К стоимости электроэнергии на 2025-2029 применен ИЦП Минэкономразвития России от 30.09.2019 по обеспечению электрической энергией, газом и паром (104,0) на 2024 год (по последнему году в прогнозе) – 104,0%.</w:t>
      </w:r>
    </w:p>
    <w:p w14:paraId="6E762DDD" w14:textId="77777777" w:rsidR="00CC1F4E" w:rsidRPr="00CC1F4E" w:rsidRDefault="00CC1F4E" w:rsidP="00CC1F4E">
      <w:pPr>
        <w:ind w:firstLine="851"/>
        <w:jc w:val="both"/>
        <w:rPr>
          <w:snapToGrid w:val="0"/>
          <w:sz w:val="28"/>
          <w:szCs w:val="28"/>
        </w:rPr>
      </w:pPr>
      <w:r w:rsidRPr="00CC1F4E">
        <w:rPr>
          <w:snapToGrid w:val="0"/>
          <w:sz w:val="28"/>
          <w:szCs w:val="28"/>
        </w:rPr>
        <w:t>Информация отражена в приложениях № 1 и № 2 к экспертному заключению.</w:t>
      </w:r>
    </w:p>
    <w:p w14:paraId="46CA7829" w14:textId="77777777" w:rsidR="00CC1F4E" w:rsidRPr="00CC1F4E" w:rsidRDefault="00CC1F4E" w:rsidP="00CC1F4E">
      <w:pPr>
        <w:ind w:firstLine="851"/>
        <w:jc w:val="both"/>
        <w:rPr>
          <w:snapToGrid w:val="0"/>
          <w:sz w:val="28"/>
          <w:szCs w:val="28"/>
        </w:rPr>
      </w:pPr>
    </w:p>
    <w:p w14:paraId="6070A6EB" w14:textId="77777777" w:rsidR="00CC1F4E" w:rsidRPr="00CC1F4E" w:rsidRDefault="00CC1F4E" w:rsidP="00CC1F4E">
      <w:pPr>
        <w:keepNext/>
        <w:tabs>
          <w:tab w:val="left" w:pos="567"/>
        </w:tabs>
        <w:ind w:left="720"/>
        <w:outlineLvl w:val="0"/>
        <w:rPr>
          <w:b/>
          <w:sz w:val="28"/>
          <w:szCs w:val="28"/>
          <w:lang w:val="x-none" w:eastAsia="x-none"/>
        </w:rPr>
      </w:pPr>
      <w:bookmarkStart w:id="50" w:name="_Toc14355193"/>
      <w:bookmarkStart w:id="51" w:name="_Toc46243447"/>
      <w:r w:rsidRPr="00CC1F4E">
        <w:rPr>
          <w:b/>
          <w:sz w:val="32"/>
          <w:szCs w:val="20"/>
          <w:lang w:eastAsia="x-none"/>
        </w:rPr>
        <w:t xml:space="preserve">6.3. </w:t>
      </w:r>
      <w:r w:rsidRPr="00CC1F4E">
        <w:rPr>
          <w:b/>
          <w:sz w:val="28"/>
          <w:szCs w:val="28"/>
          <w:lang w:val="x-none" w:eastAsia="x-none"/>
        </w:rPr>
        <w:t>Расходы на холодную воду</w:t>
      </w:r>
      <w:bookmarkEnd w:id="50"/>
      <w:bookmarkEnd w:id="51"/>
    </w:p>
    <w:p w14:paraId="5CC06008" w14:textId="77777777" w:rsidR="00CC1F4E" w:rsidRPr="00CC1F4E" w:rsidRDefault="00CC1F4E" w:rsidP="00CC1F4E">
      <w:pPr>
        <w:keepNext/>
        <w:tabs>
          <w:tab w:val="left" w:pos="567"/>
        </w:tabs>
        <w:ind w:left="720"/>
        <w:outlineLvl w:val="0"/>
        <w:rPr>
          <w:b/>
          <w:sz w:val="32"/>
          <w:szCs w:val="20"/>
          <w:lang w:val="x-none" w:eastAsia="x-none"/>
        </w:rPr>
      </w:pPr>
    </w:p>
    <w:p w14:paraId="5B310ADD" w14:textId="77777777" w:rsidR="00CC1F4E" w:rsidRPr="00CC1F4E" w:rsidRDefault="00CC1F4E" w:rsidP="00CC1F4E">
      <w:pPr>
        <w:ind w:firstLine="709"/>
        <w:jc w:val="both"/>
        <w:rPr>
          <w:sz w:val="28"/>
          <w:szCs w:val="28"/>
        </w:rPr>
      </w:pPr>
      <w:r w:rsidRPr="00CC1F4E">
        <w:rPr>
          <w:sz w:val="28"/>
          <w:szCs w:val="28"/>
        </w:rPr>
        <w:t xml:space="preserve">Расходы на приобретение энергетических ресурсов, холодной воды </w:t>
      </w:r>
      <w:r w:rsidRPr="00CC1F4E">
        <w:rPr>
          <w:sz w:val="28"/>
          <w:szCs w:val="28"/>
        </w:rPr>
        <w:br/>
        <w:t>и теплоносителя определяются согласно п. 27 Методических указаний.</w:t>
      </w:r>
    </w:p>
    <w:p w14:paraId="037AB913" w14:textId="77777777" w:rsidR="00CC1F4E" w:rsidRPr="00CC1F4E" w:rsidRDefault="00CC1F4E" w:rsidP="00CC1F4E">
      <w:pPr>
        <w:ind w:firstLine="709"/>
        <w:jc w:val="both"/>
        <w:rPr>
          <w:sz w:val="32"/>
          <w:szCs w:val="32"/>
          <w:u w:val="single"/>
        </w:rPr>
      </w:pPr>
      <w:r w:rsidRPr="00CC1F4E">
        <w:rPr>
          <w:sz w:val="28"/>
          <w:szCs w:val="28"/>
        </w:rPr>
        <w:t>Предприятием на    2020     год заявлены    расходы    по статье    в сумме 224,73 тыс. руб. на общее количество воды 14,611 тыс. м</w:t>
      </w:r>
      <w:r w:rsidRPr="00CC1F4E">
        <w:rPr>
          <w:sz w:val="28"/>
          <w:szCs w:val="28"/>
          <w:vertAlign w:val="superscript"/>
        </w:rPr>
        <w:t>3</w:t>
      </w:r>
      <w:r w:rsidRPr="00CC1F4E">
        <w:rPr>
          <w:sz w:val="28"/>
          <w:szCs w:val="28"/>
        </w:rPr>
        <w:t>. Вода поставляется питьевого качества.</w:t>
      </w:r>
    </w:p>
    <w:p w14:paraId="161AB9E3" w14:textId="77777777" w:rsidR="00CC1F4E" w:rsidRPr="00CC1F4E" w:rsidRDefault="00CC1F4E" w:rsidP="00CC1F4E">
      <w:pPr>
        <w:ind w:firstLine="709"/>
        <w:jc w:val="both"/>
        <w:rPr>
          <w:sz w:val="28"/>
          <w:szCs w:val="28"/>
        </w:rPr>
      </w:pPr>
      <w:r w:rsidRPr="00CC1F4E">
        <w:rPr>
          <w:sz w:val="28"/>
          <w:szCs w:val="28"/>
        </w:rPr>
        <w:t>Объем воды на заполнение сетей и утечки через запорную арматуру были приняты экспертами по постановлению региональной энергетической комиссии Кемеровской области от 12.12.2019 №592 в объеме 8,425 тыс. м</w:t>
      </w:r>
      <w:r w:rsidRPr="00CC1F4E">
        <w:rPr>
          <w:sz w:val="28"/>
          <w:szCs w:val="28"/>
          <w:vertAlign w:val="superscript"/>
        </w:rPr>
        <w:t>3</w:t>
      </w:r>
      <w:r w:rsidRPr="00CC1F4E">
        <w:rPr>
          <w:sz w:val="28"/>
          <w:szCs w:val="28"/>
        </w:rPr>
        <w:t xml:space="preserve"> </w:t>
      </w:r>
    </w:p>
    <w:p w14:paraId="1A5A04D8" w14:textId="77777777" w:rsidR="00CC1F4E" w:rsidRPr="00CC1F4E" w:rsidRDefault="00CC1F4E" w:rsidP="00CC1F4E">
      <w:pPr>
        <w:ind w:firstLine="709"/>
        <w:jc w:val="both"/>
        <w:rPr>
          <w:sz w:val="28"/>
          <w:szCs w:val="28"/>
        </w:rPr>
      </w:pPr>
      <w:r w:rsidRPr="00CC1F4E">
        <w:rPr>
          <w:sz w:val="28"/>
          <w:szCs w:val="28"/>
        </w:rPr>
        <w:t xml:space="preserve">Объемы воды на хозяйственно питьевые нужды 8 котельных приняты </w:t>
      </w:r>
      <w:r w:rsidRPr="00CC1F4E">
        <w:rPr>
          <w:sz w:val="28"/>
          <w:szCs w:val="28"/>
        </w:rPr>
        <w:br/>
        <w:t>в объеме 6,186 тыс. м</w:t>
      </w:r>
      <w:r w:rsidRPr="00CC1F4E">
        <w:rPr>
          <w:sz w:val="28"/>
          <w:szCs w:val="28"/>
          <w:vertAlign w:val="superscript"/>
        </w:rPr>
        <w:t>3</w:t>
      </w:r>
      <w:r w:rsidRPr="00CC1F4E">
        <w:rPr>
          <w:sz w:val="28"/>
          <w:szCs w:val="28"/>
        </w:rPr>
        <w:t xml:space="preserve"> (5 329,31+856,68), </w:t>
      </w:r>
      <w:proofErr w:type="gramStart"/>
      <w:r w:rsidRPr="00CC1F4E">
        <w:rPr>
          <w:sz w:val="28"/>
          <w:szCs w:val="28"/>
        </w:rPr>
        <w:t>согласно расчета</w:t>
      </w:r>
      <w:proofErr w:type="gramEnd"/>
      <w:r w:rsidRPr="00CC1F4E">
        <w:rPr>
          <w:sz w:val="28"/>
          <w:szCs w:val="28"/>
        </w:rPr>
        <w:t xml:space="preserve"> расхода и стоимости воды на выработку и транспорт тепловой энергии по 6 и 2 котельным (стр. 146, 156 том 1 тарифного дела) </w:t>
      </w:r>
    </w:p>
    <w:p w14:paraId="0A78A1F9" w14:textId="77777777" w:rsidR="00CC1F4E" w:rsidRPr="00CC1F4E" w:rsidRDefault="00CC1F4E" w:rsidP="00CC1F4E">
      <w:pPr>
        <w:ind w:firstLine="709"/>
        <w:jc w:val="both"/>
        <w:rPr>
          <w:bCs/>
          <w:szCs w:val="20"/>
        </w:rPr>
      </w:pPr>
      <w:r w:rsidRPr="00CC1F4E">
        <w:rPr>
          <w:sz w:val="28"/>
          <w:szCs w:val="28"/>
        </w:rPr>
        <w:lastRenderedPageBreak/>
        <w:t xml:space="preserve">Общий объем воды, используемый в процессе </w:t>
      </w:r>
      <w:proofErr w:type="gramStart"/>
      <w:r w:rsidRPr="00CC1F4E">
        <w:rPr>
          <w:sz w:val="28"/>
          <w:szCs w:val="28"/>
        </w:rPr>
        <w:t>выработки тепловой энергии</w:t>
      </w:r>
      <w:proofErr w:type="gramEnd"/>
      <w:r w:rsidRPr="00CC1F4E">
        <w:rPr>
          <w:sz w:val="28"/>
          <w:szCs w:val="28"/>
        </w:rPr>
        <w:t xml:space="preserve"> составил 14,611 тыс. м</w:t>
      </w:r>
      <w:r w:rsidRPr="00CC1F4E">
        <w:rPr>
          <w:sz w:val="28"/>
          <w:szCs w:val="28"/>
          <w:vertAlign w:val="superscript"/>
        </w:rPr>
        <w:t xml:space="preserve">3 </w:t>
      </w:r>
      <w:r w:rsidRPr="00CC1F4E">
        <w:rPr>
          <w:sz w:val="28"/>
          <w:szCs w:val="28"/>
        </w:rPr>
        <w:t>(8,425 тыс. м</w:t>
      </w:r>
      <w:r w:rsidRPr="00CC1F4E">
        <w:rPr>
          <w:sz w:val="28"/>
          <w:szCs w:val="28"/>
          <w:vertAlign w:val="superscript"/>
        </w:rPr>
        <w:t xml:space="preserve">3 </w:t>
      </w:r>
      <w:r w:rsidRPr="00CC1F4E">
        <w:rPr>
          <w:sz w:val="28"/>
          <w:szCs w:val="28"/>
        </w:rPr>
        <w:t>+ 6,186 тыс. м</w:t>
      </w:r>
      <w:r w:rsidRPr="00CC1F4E">
        <w:rPr>
          <w:sz w:val="28"/>
          <w:szCs w:val="28"/>
          <w:vertAlign w:val="superscript"/>
        </w:rPr>
        <w:t>3</w:t>
      </w:r>
      <w:r w:rsidRPr="00CC1F4E">
        <w:rPr>
          <w:sz w:val="28"/>
          <w:szCs w:val="28"/>
        </w:rPr>
        <w:t>).</w:t>
      </w:r>
      <w:r w:rsidRPr="00CC1F4E">
        <w:rPr>
          <w:bCs/>
          <w:szCs w:val="20"/>
        </w:rPr>
        <w:t xml:space="preserve"> </w:t>
      </w:r>
    </w:p>
    <w:p w14:paraId="50EA7638" w14:textId="77777777" w:rsidR="00CC1F4E" w:rsidRPr="00CC1F4E" w:rsidRDefault="00CC1F4E" w:rsidP="00CC1F4E">
      <w:pPr>
        <w:ind w:firstLine="709"/>
        <w:jc w:val="both"/>
        <w:rPr>
          <w:sz w:val="28"/>
          <w:szCs w:val="28"/>
        </w:rPr>
      </w:pPr>
      <w:r w:rsidRPr="00CC1F4E">
        <w:rPr>
          <w:sz w:val="28"/>
          <w:szCs w:val="28"/>
        </w:rPr>
        <w:t>Проанализировав обосновывающие материалы, эксперты предлагают принять объем холодной воды в размере 14,611</w:t>
      </w:r>
      <w:r w:rsidRPr="00CC1F4E">
        <w:rPr>
          <w:snapToGrid w:val="0"/>
          <w:sz w:val="28"/>
          <w:szCs w:val="28"/>
        </w:rPr>
        <w:t xml:space="preserve"> тыс. м3</w:t>
      </w:r>
      <w:r w:rsidRPr="00CC1F4E">
        <w:rPr>
          <w:sz w:val="28"/>
          <w:szCs w:val="28"/>
        </w:rPr>
        <w:t xml:space="preserve"> (по предложению предприятия)., в том числе потери теплоносителя по тепловым сетям в размере 8,425</w:t>
      </w:r>
      <w:r w:rsidRPr="00CC1F4E">
        <w:rPr>
          <w:snapToGrid w:val="0"/>
          <w:sz w:val="28"/>
          <w:szCs w:val="28"/>
        </w:rPr>
        <w:t xml:space="preserve"> тыс. м3 </w:t>
      </w:r>
      <w:r w:rsidRPr="00CC1F4E">
        <w:rPr>
          <w:sz w:val="28"/>
          <w:szCs w:val="28"/>
        </w:rPr>
        <w:t>приняты экспертами по постановлению региональной энергетической комиссии Кемеровской области от 12.12.2019 №592.</w:t>
      </w:r>
    </w:p>
    <w:p w14:paraId="4DC614FD" w14:textId="77777777" w:rsidR="00CC1F4E" w:rsidRPr="00CC1F4E" w:rsidRDefault="00CC1F4E" w:rsidP="00CC1F4E">
      <w:pPr>
        <w:ind w:firstLine="425"/>
        <w:jc w:val="both"/>
        <w:rPr>
          <w:sz w:val="28"/>
          <w:szCs w:val="28"/>
        </w:rPr>
      </w:pPr>
      <w:r w:rsidRPr="00CC1F4E">
        <w:rPr>
          <w:sz w:val="28"/>
          <w:szCs w:val="28"/>
        </w:rPr>
        <w:t xml:space="preserve">    ООО «ТеплоСнаб» приобретает воду питьевого качества </w:t>
      </w:r>
      <w:r w:rsidRPr="00CC1F4E">
        <w:rPr>
          <w:sz w:val="28"/>
          <w:szCs w:val="28"/>
        </w:rPr>
        <w:br/>
        <w:t xml:space="preserve">у 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w:t>
      </w:r>
      <w:r w:rsidRPr="00CC1F4E">
        <w:rPr>
          <w:sz w:val="28"/>
          <w:szCs w:val="28"/>
        </w:rPr>
        <w:br/>
        <w:t xml:space="preserve">ОАО «РЖД» (договор от 24.10.2019 года № 3643971, стр. 158-173  том 1 тарифного дела),  от ООО «Горводоканал» Мариинский муниципальный район, (договор №143/19 «Г» от 01.08.2019, договор №139/19 «Г» от 01.11.2019 </w:t>
      </w:r>
      <w:r w:rsidRPr="00CC1F4E">
        <w:rPr>
          <w:sz w:val="28"/>
          <w:szCs w:val="28"/>
        </w:rPr>
        <w:br/>
        <w:t>стр. 180-209 том 1 тарифного дела), от ФГКУ комбинат «Алтай» Росрезерва Мариинский муниципальный район  (договор от 11.11.2019 № 65/19, стр. 174-179 том 1 тарифного дела).</w:t>
      </w:r>
    </w:p>
    <w:p w14:paraId="43201529" w14:textId="77777777" w:rsidR="00CC1F4E" w:rsidRPr="00CC1F4E" w:rsidRDefault="00CC1F4E" w:rsidP="00CC1F4E">
      <w:pPr>
        <w:ind w:firstLine="425"/>
        <w:jc w:val="both"/>
        <w:rPr>
          <w:sz w:val="28"/>
          <w:szCs w:val="28"/>
        </w:rPr>
      </w:pPr>
      <w:r w:rsidRPr="00CC1F4E">
        <w:rPr>
          <w:sz w:val="28"/>
          <w:szCs w:val="28"/>
        </w:rPr>
        <w:t xml:space="preserve">   Экспертами был произведён расчёт в соответствии с пп. а) п. 28 Основ ценообразования, исходя из тарифов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утвержденных постановлением РЭК Кемеровской области от 15.11.2018 № 361 (в редакции от 10.10.2019 №303), (с 01.01.2020 г. – 13,36 руб/м</w:t>
      </w:r>
      <w:r w:rsidRPr="00CC1F4E">
        <w:rPr>
          <w:sz w:val="28"/>
          <w:szCs w:val="28"/>
          <w:vertAlign w:val="superscript"/>
        </w:rPr>
        <w:t>3</w:t>
      </w:r>
      <w:r w:rsidRPr="00CC1F4E">
        <w:rPr>
          <w:sz w:val="28"/>
          <w:szCs w:val="28"/>
        </w:rPr>
        <w:t>, с 01.07.2020 г. – 14,43 руб./м</w:t>
      </w:r>
      <w:r w:rsidRPr="00CC1F4E">
        <w:rPr>
          <w:sz w:val="28"/>
          <w:szCs w:val="28"/>
          <w:vertAlign w:val="superscript"/>
        </w:rPr>
        <w:t>3</w:t>
      </w:r>
      <w:r w:rsidRPr="00CC1F4E">
        <w:rPr>
          <w:sz w:val="28"/>
          <w:szCs w:val="28"/>
        </w:rPr>
        <w:t>), ООО «Горводоканал» (Мариинский муниципальный район), утвержденных РЭК Кемеровской области от 27.12.2018 г. №746 (в редакции от 13.11.2019 №419), (с 01.01.2020 г. –19,85 руб/ м</w:t>
      </w:r>
      <w:r w:rsidRPr="00CC1F4E">
        <w:rPr>
          <w:sz w:val="28"/>
          <w:szCs w:val="28"/>
          <w:vertAlign w:val="superscript"/>
        </w:rPr>
        <w:t>3</w:t>
      </w:r>
      <w:r w:rsidRPr="00CC1F4E">
        <w:rPr>
          <w:sz w:val="28"/>
          <w:szCs w:val="28"/>
        </w:rPr>
        <w:t>, с 01.07.2020 г. – 19,85 руб/м</w:t>
      </w:r>
      <w:r w:rsidRPr="00CC1F4E">
        <w:rPr>
          <w:sz w:val="28"/>
          <w:szCs w:val="28"/>
          <w:vertAlign w:val="superscript"/>
        </w:rPr>
        <w:t>3</w:t>
      </w:r>
      <w:r w:rsidRPr="00CC1F4E">
        <w:rPr>
          <w:sz w:val="28"/>
          <w:szCs w:val="28"/>
        </w:rPr>
        <w:t>), ФГКУ комбинат «Алтай» Росрезерва (Мариинский муниципальный район), утвержденных постановлением РЭК Кемеровской области от 25.09.2018 №214 (в редакции от 24.09.2019 №288), (с 01.01.2020 г. –10,29 руб/м</w:t>
      </w:r>
      <w:r w:rsidRPr="00CC1F4E">
        <w:rPr>
          <w:sz w:val="28"/>
          <w:szCs w:val="28"/>
          <w:vertAlign w:val="superscript"/>
        </w:rPr>
        <w:t>3</w:t>
      </w:r>
      <w:r w:rsidRPr="00CC1F4E">
        <w:rPr>
          <w:sz w:val="28"/>
          <w:szCs w:val="28"/>
        </w:rPr>
        <w:t>, с 01.07.2020 – 11,08 руб/ м</w:t>
      </w:r>
      <w:r w:rsidRPr="00CC1F4E">
        <w:rPr>
          <w:sz w:val="28"/>
          <w:szCs w:val="28"/>
          <w:vertAlign w:val="superscript"/>
        </w:rPr>
        <w:t>3</w:t>
      </w:r>
      <w:r w:rsidRPr="00CC1F4E">
        <w:rPr>
          <w:sz w:val="28"/>
          <w:szCs w:val="28"/>
        </w:rPr>
        <w:t>).</w:t>
      </w:r>
    </w:p>
    <w:p w14:paraId="40D8AB46" w14:textId="77777777" w:rsidR="00CC1F4E" w:rsidRPr="00CC1F4E" w:rsidRDefault="00CC1F4E" w:rsidP="00CC1F4E">
      <w:pPr>
        <w:tabs>
          <w:tab w:val="left" w:pos="709"/>
        </w:tabs>
        <w:jc w:val="both"/>
        <w:rPr>
          <w:sz w:val="28"/>
          <w:szCs w:val="28"/>
        </w:rPr>
      </w:pPr>
      <w:r w:rsidRPr="00CC1F4E">
        <w:rPr>
          <w:sz w:val="28"/>
          <w:szCs w:val="28"/>
        </w:rPr>
        <w:t xml:space="preserve">Действующие тарифы на услуги водоснабжения в 2020 году приведены </w:t>
      </w:r>
      <w:r w:rsidRPr="00CC1F4E">
        <w:rPr>
          <w:sz w:val="28"/>
          <w:szCs w:val="28"/>
        </w:rPr>
        <w:br/>
        <w:t>в таблице 3.</w:t>
      </w:r>
    </w:p>
    <w:p w14:paraId="532F6D0D" w14:textId="77777777" w:rsidR="00CC1F4E" w:rsidRPr="00CC1F4E" w:rsidRDefault="00CC1F4E" w:rsidP="00CC1F4E">
      <w:pPr>
        <w:tabs>
          <w:tab w:val="left" w:pos="709"/>
        </w:tabs>
        <w:rPr>
          <w:sz w:val="28"/>
          <w:szCs w:val="28"/>
        </w:rPr>
      </w:pPr>
      <w:r w:rsidRPr="00CC1F4E">
        <w:rPr>
          <w:sz w:val="28"/>
          <w:szCs w:val="28"/>
        </w:rPr>
        <w:t xml:space="preserve">                                                                                                                 Таблица 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525"/>
        <w:gridCol w:w="1822"/>
        <w:gridCol w:w="1688"/>
        <w:gridCol w:w="2018"/>
      </w:tblGrid>
      <w:tr w:rsidR="00CC1F4E" w:rsidRPr="00CC1F4E" w14:paraId="266E51FD" w14:textId="77777777" w:rsidTr="00CC1F4E">
        <w:trPr>
          <w:trHeight w:val="158"/>
          <w:jc w:val="center"/>
        </w:trPr>
        <w:tc>
          <w:tcPr>
            <w:tcW w:w="2618" w:type="dxa"/>
            <w:vMerge w:val="restart"/>
            <w:shd w:val="clear" w:color="auto" w:fill="auto"/>
            <w:vAlign w:val="center"/>
          </w:tcPr>
          <w:p w14:paraId="5D7776A5" w14:textId="77777777" w:rsidR="00CC1F4E" w:rsidRPr="00CC1F4E" w:rsidRDefault="00CC1F4E" w:rsidP="00CC1F4E">
            <w:pPr>
              <w:tabs>
                <w:tab w:val="left" w:pos="709"/>
              </w:tabs>
              <w:jc w:val="center"/>
              <w:rPr>
                <w:sz w:val="28"/>
                <w:szCs w:val="28"/>
              </w:rPr>
            </w:pPr>
            <w:r w:rsidRPr="00CC1F4E">
              <w:rPr>
                <w:sz w:val="28"/>
                <w:szCs w:val="28"/>
              </w:rPr>
              <w:t>Поставщик</w:t>
            </w:r>
          </w:p>
        </w:tc>
        <w:tc>
          <w:tcPr>
            <w:tcW w:w="1559" w:type="dxa"/>
            <w:vMerge w:val="restart"/>
            <w:shd w:val="clear" w:color="auto" w:fill="auto"/>
            <w:vAlign w:val="center"/>
          </w:tcPr>
          <w:p w14:paraId="4B0F797F" w14:textId="77777777" w:rsidR="00CC1F4E" w:rsidRPr="00CC1F4E" w:rsidRDefault="00CC1F4E" w:rsidP="00CC1F4E">
            <w:pPr>
              <w:tabs>
                <w:tab w:val="left" w:pos="709"/>
              </w:tabs>
              <w:jc w:val="center"/>
              <w:rPr>
                <w:sz w:val="28"/>
                <w:szCs w:val="28"/>
              </w:rPr>
            </w:pPr>
            <w:r w:rsidRPr="00CC1F4E">
              <w:rPr>
                <w:sz w:val="28"/>
                <w:szCs w:val="28"/>
              </w:rPr>
              <w:t>Ед. изм.</w:t>
            </w:r>
          </w:p>
        </w:tc>
        <w:tc>
          <w:tcPr>
            <w:tcW w:w="3544" w:type="dxa"/>
            <w:gridSpan w:val="2"/>
            <w:shd w:val="clear" w:color="auto" w:fill="auto"/>
            <w:vAlign w:val="center"/>
          </w:tcPr>
          <w:p w14:paraId="2BB4EA02" w14:textId="77777777" w:rsidR="00CC1F4E" w:rsidRPr="00CC1F4E" w:rsidRDefault="00CC1F4E" w:rsidP="00CC1F4E">
            <w:pPr>
              <w:tabs>
                <w:tab w:val="left" w:pos="709"/>
              </w:tabs>
              <w:jc w:val="center"/>
              <w:rPr>
                <w:sz w:val="28"/>
                <w:szCs w:val="28"/>
              </w:rPr>
            </w:pPr>
            <w:r w:rsidRPr="00CC1F4E">
              <w:rPr>
                <w:sz w:val="28"/>
                <w:szCs w:val="28"/>
              </w:rPr>
              <w:t>Тариф на услуги водоснабжения</w:t>
            </w:r>
          </w:p>
          <w:p w14:paraId="568225A4" w14:textId="77777777" w:rsidR="00CC1F4E" w:rsidRPr="00CC1F4E" w:rsidRDefault="00CC1F4E" w:rsidP="00CC1F4E">
            <w:pPr>
              <w:tabs>
                <w:tab w:val="left" w:pos="709"/>
              </w:tabs>
              <w:jc w:val="center"/>
              <w:rPr>
                <w:sz w:val="28"/>
                <w:szCs w:val="28"/>
              </w:rPr>
            </w:pPr>
            <w:r w:rsidRPr="00CC1F4E">
              <w:rPr>
                <w:sz w:val="28"/>
                <w:szCs w:val="28"/>
              </w:rPr>
              <w:t>(без НДС) на 2020 год</w:t>
            </w:r>
          </w:p>
        </w:tc>
        <w:tc>
          <w:tcPr>
            <w:tcW w:w="1767" w:type="dxa"/>
          </w:tcPr>
          <w:p w14:paraId="59EAF964" w14:textId="77777777" w:rsidR="00CC1F4E" w:rsidRPr="00CC1F4E" w:rsidRDefault="00CC1F4E" w:rsidP="00CC1F4E">
            <w:pPr>
              <w:tabs>
                <w:tab w:val="left" w:pos="709"/>
              </w:tabs>
              <w:jc w:val="center"/>
              <w:rPr>
                <w:sz w:val="28"/>
                <w:szCs w:val="28"/>
              </w:rPr>
            </w:pPr>
            <w:r w:rsidRPr="00CC1F4E">
              <w:rPr>
                <w:sz w:val="28"/>
                <w:szCs w:val="28"/>
              </w:rPr>
              <w:t>Среднегодовое значение</w:t>
            </w:r>
          </w:p>
        </w:tc>
      </w:tr>
      <w:tr w:rsidR="00CC1F4E" w:rsidRPr="00CC1F4E" w14:paraId="1B629D81" w14:textId="77777777" w:rsidTr="00CC1F4E">
        <w:trPr>
          <w:trHeight w:val="157"/>
          <w:jc w:val="center"/>
        </w:trPr>
        <w:tc>
          <w:tcPr>
            <w:tcW w:w="2618" w:type="dxa"/>
            <w:vMerge/>
            <w:shd w:val="clear" w:color="auto" w:fill="auto"/>
            <w:vAlign w:val="center"/>
          </w:tcPr>
          <w:p w14:paraId="714C1686" w14:textId="77777777" w:rsidR="00CC1F4E" w:rsidRPr="00CC1F4E" w:rsidRDefault="00CC1F4E" w:rsidP="00CC1F4E">
            <w:pPr>
              <w:tabs>
                <w:tab w:val="left" w:pos="709"/>
              </w:tabs>
              <w:jc w:val="both"/>
              <w:rPr>
                <w:sz w:val="28"/>
                <w:szCs w:val="28"/>
              </w:rPr>
            </w:pPr>
          </w:p>
        </w:tc>
        <w:tc>
          <w:tcPr>
            <w:tcW w:w="1559" w:type="dxa"/>
            <w:vMerge/>
            <w:shd w:val="clear" w:color="auto" w:fill="auto"/>
            <w:vAlign w:val="center"/>
          </w:tcPr>
          <w:p w14:paraId="0F08F4B0" w14:textId="77777777" w:rsidR="00CC1F4E" w:rsidRPr="00CC1F4E" w:rsidRDefault="00CC1F4E" w:rsidP="00CC1F4E">
            <w:pPr>
              <w:tabs>
                <w:tab w:val="left" w:pos="709"/>
              </w:tabs>
              <w:jc w:val="both"/>
              <w:rPr>
                <w:sz w:val="28"/>
                <w:szCs w:val="28"/>
              </w:rPr>
            </w:pPr>
          </w:p>
        </w:tc>
        <w:tc>
          <w:tcPr>
            <w:tcW w:w="1843" w:type="dxa"/>
            <w:shd w:val="clear" w:color="auto" w:fill="auto"/>
            <w:vAlign w:val="center"/>
          </w:tcPr>
          <w:p w14:paraId="659FCDE4" w14:textId="77777777" w:rsidR="00CC1F4E" w:rsidRPr="00CC1F4E" w:rsidRDefault="00CC1F4E" w:rsidP="00CC1F4E">
            <w:pPr>
              <w:tabs>
                <w:tab w:val="left" w:pos="709"/>
              </w:tabs>
              <w:jc w:val="center"/>
              <w:rPr>
                <w:sz w:val="28"/>
                <w:szCs w:val="28"/>
                <w:lang w:val="en-US"/>
              </w:rPr>
            </w:pPr>
            <w:r w:rsidRPr="00CC1F4E">
              <w:rPr>
                <w:sz w:val="28"/>
                <w:szCs w:val="28"/>
              </w:rPr>
              <w:t>с 01.01.20</w:t>
            </w:r>
            <w:r w:rsidRPr="00CC1F4E">
              <w:rPr>
                <w:sz w:val="28"/>
                <w:szCs w:val="28"/>
                <w:lang w:val="en-US"/>
              </w:rPr>
              <w:t>20</w:t>
            </w:r>
          </w:p>
        </w:tc>
        <w:tc>
          <w:tcPr>
            <w:tcW w:w="1701" w:type="dxa"/>
            <w:shd w:val="clear" w:color="auto" w:fill="auto"/>
            <w:vAlign w:val="center"/>
          </w:tcPr>
          <w:p w14:paraId="3EAA8862" w14:textId="77777777" w:rsidR="00CC1F4E" w:rsidRPr="00CC1F4E" w:rsidRDefault="00CC1F4E" w:rsidP="00CC1F4E">
            <w:pPr>
              <w:tabs>
                <w:tab w:val="left" w:pos="709"/>
              </w:tabs>
              <w:jc w:val="center"/>
              <w:rPr>
                <w:sz w:val="28"/>
                <w:szCs w:val="28"/>
                <w:lang w:val="en-US"/>
              </w:rPr>
            </w:pPr>
            <w:r w:rsidRPr="00CC1F4E">
              <w:rPr>
                <w:sz w:val="28"/>
                <w:szCs w:val="28"/>
              </w:rPr>
              <w:t>с 01.07.20</w:t>
            </w:r>
            <w:r w:rsidRPr="00CC1F4E">
              <w:rPr>
                <w:sz w:val="28"/>
                <w:szCs w:val="28"/>
                <w:lang w:val="en-US"/>
              </w:rPr>
              <w:t>20</w:t>
            </w:r>
          </w:p>
        </w:tc>
        <w:tc>
          <w:tcPr>
            <w:tcW w:w="1767" w:type="dxa"/>
          </w:tcPr>
          <w:p w14:paraId="2F3EE84D" w14:textId="77777777" w:rsidR="00CC1F4E" w:rsidRPr="00CC1F4E" w:rsidRDefault="00CC1F4E" w:rsidP="00CC1F4E">
            <w:pPr>
              <w:tabs>
                <w:tab w:val="left" w:pos="709"/>
              </w:tabs>
              <w:jc w:val="center"/>
              <w:rPr>
                <w:sz w:val="28"/>
                <w:szCs w:val="28"/>
                <w:lang w:val="en-US"/>
              </w:rPr>
            </w:pPr>
            <w:r w:rsidRPr="00CC1F4E">
              <w:rPr>
                <w:sz w:val="28"/>
                <w:szCs w:val="28"/>
              </w:rPr>
              <w:t>20</w:t>
            </w:r>
            <w:r w:rsidRPr="00CC1F4E">
              <w:rPr>
                <w:sz w:val="28"/>
                <w:szCs w:val="28"/>
                <w:lang w:val="en-US"/>
              </w:rPr>
              <w:t>20</w:t>
            </w:r>
          </w:p>
        </w:tc>
      </w:tr>
      <w:tr w:rsidR="00CC1F4E" w:rsidRPr="00CC1F4E" w14:paraId="2EBCF17F" w14:textId="77777777" w:rsidTr="00CC1F4E">
        <w:trPr>
          <w:jc w:val="center"/>
        </w:trPr>
        <w:tc>
          <w:tcPr>
            <w:tcW w:w="2618" w:type="dxa"/>
            <w:shd w:val="clear" w:color="auto" w:fill="auto"/>
            <w:vAlign w:val="center"/>
          </w:tcPr>
          <w:p w14:paraId="314114F0" w14:textId="77777777" w:rsidR="00CC1F4E" w:rsidRPr="00CC1F4E" w:rsidRDefault="00CC1F4E" w:rsidP="00CC1F4E">
            <w:pPr>
              <w:tabs>
                <w:tab w:val="left" w:pos="709"/>
              </w:tabs>
              <w:jc w:val="both"/>
              <w:rPr>
                <w:sz w:val="22"/>
                <w:szCs w:val="22"/>
              </w:rPr>
            </w:pPr>
            <w:r w:rsidRPr="00CC1F4E">
              <w:rPr>
                <w:bCs/>
                <w:sz w:val="22"/>
                <w:szCs w:val="22"/>
              </w:rPr>
              <w:t>ОАО «РЖД» (Ачинская дистанция гражданских сооружений – структурное подразделение Красноярской дирекции по эксплуатации зданий и сооружений</w:t>
            </w:r>
          </w:p>
        </w:tc>
        <w:tc>
          <w:tcPr>
            <w:tcW w:w="1559" w:type="dxa"/>
            <w:shd w:val="clear" w:color="auto" w:fill="auto"/>
            <w:vAlign w:val="center"/>
          </w:tcPr>
          <w:p w14:paraId="28CD0212" w14:textId="77777777" w:rsidR="00CC1F4E" w:rsidRPr="00CC1F4E" w:rsidRDefault="00CC1F4E" w:rsidP="00CC1F4E">
            <w:pPr>
              <w:tabs>
                <w:tab w:val="left" w:pos="709"/>
              </w:tabs>
              <w:jc w:val="both"/>
              <w:rPr>
                <w:szCs w:val="20"/>
              </w:rPr>
            </w:pPr>
          </w:p>
          <w:p w14:paraId="5BD53FEF" w14:textId="77777777" w:rsidR="00CC1F4E" w:rsidRPr="00CC1F4E" w:rsidRDefault="00CC1F4E" w:rsidP="00CC1F4E">
            <w:pPr>
              <w:tabs>
                <w:tab w:val="left" w:pos="709"/>
              </w:tabs>
              <w:jc w:val="both"/>
              <w:rPr>
                <w:szCs w:val="20"/>
              </w:rPr>
            </w:pPr>
            <w:r w:rsidRPr="00CC1F4E">
              <w:rPr>
                <w:szCs w:val="20"/>
              </w:rPr>
              <w:t>руб./м3</w:t>
            </w:r>
          </w:p>
        </w:tc>
        <w:tc>
          <w:tcPr>
            <w:tcW w:w="1843" w:type="dxa"/>
            <w:shd w:val="clear" w:color="auto" w:fill="auto"/>
            <w:vAlign w:val="center"/>
          </w:tcPr>
          <w:p w14:paraId="1F029409" w14:textId="77777777" w:rsidR="00CC1F4E" w:rsidRPr="00CC1F4E" w:rsidRDefault="00CC1F4E" w:rsidP="00CC1F4E">
            <w:pPr>
              <w:tabs>
                <w:tab w:val="left" w:pos="709"/>
              </w:tabs>
              <w:jc w:val="center"/>
              <w:rPr>
                <w:szCs w:val="20"/>
                <w:lang w:val="en-US"/>
              </w:rPr>
            </w:pPr>
          </w:p>
          <w:p w14:paraId="40F5D970" w14:textId="77777777" w:rsidR="00CC1F4E" w:rsidRPr="00CC1F4E" w:rsidRDefault="00CC1F4E" w:rsidP="00CC1F4E">
            <w:pPr>
              <w:tabs>
                <w:tab w:val="left" w:pos="709"/>
              </w:tabs>
              <w:jc w:val="center"/>
              <w:rPr>
                <w:szCs w:val="20"/>
                <w:lang w:val="en-US"/>
              </w:rPr>
            </w:pPr>
            <w:r w:rsidRPr="00CC1F4E">
              <w:rPr>
                <w:szCs w:val="20"/>
                <w:lang w:val="en-US"/>
              </w:rPr>
              <w:t>13</w:t>
            </w:r>
            <w:r w:rsidRPr="00CC1F4E">
              <w:rPr>
                <w:szCs w:val="20"/>
              </w:rPr>
              <w:t>,</w:t>
            </w:r>
            <w:r w:rsidRPr="00CC1F4E">
              <w:rPr>
                <w:szCs w:val="20"/>
                <w:lang w:val="en-US"/>
              </w:rPr>
              <w:t>36</w:t>
            </w:r>
          </w:p>
        </w:tc>
        <w:tc>
          <w:tcPr>
            <w:tcW w:w="1701" w:type="dxa"/>
            <w:shd w:val="clear" w:color="auto" w:fill="auto"/>
            <w:vAlign w:val="center"/>
          </w:tcPr>
          <w:p w14:paraId="32A3720F" w14:textId="77777777" w:rsidR="00CC1F4E" w:rsidRPr="00CC1F4E" w:rsidRDefault="00CC1F4E" w:rsidP="00CC1F4E">
            <w:pPr>
              <w:tabs>
                <w:tab w:val="left" w:pos="709"/>
              </w:tabs>
              <w:jc w:val="center"/>
              <w:rPr>
                <w:szCs w:val="20"/>
              </w:rPr>
            </w:pPr>
          </w:p>
          <w:p w14:paraId="435B7128" w14:textId="77777777" w:rsidR="00CC1F4E" w:rsidRPr="00CC1F4E" w:rsidRDefault="00CC1F4E" w:rsidP="00CC1F4E">
            <w:pPr>
              <w:tabs>
                <w:tab w:val="left" w:pos="709"/>
              </w:tabs>
              <w:jc w:val="center"/>
              <w:rPr>
                <w:szCs w:val="20"/>
              </w:rPr>
            </w:pPr>
            <w:r w:rsidRPr="00CC1F4E">
              <w:rPr>
                <w:szCs w:val="20"/>
              </w:rPr>
              <w:t>14,43</w:t>
            </w:r>
          </w:p>
        </w:tc>
        <w:tc>
          <w:tcPr>
            <w:tcW w:w="1767" w:type="dxa"/>
          </w:tcPr>
          <w:p w14:paraId="2610DEDA" w14:textId="77777777" w:rsidR="00CC1F4E" w:rsidRPr="00CC1F4E" w:rsidRDefault="00CC1F4E" w:rsidP="00CC1F4E">
            <w:pPr>
              <w:tabs>
                <w:tab w:val="left" w:pos="709"/>
              </w:tabs>
              <w:jc w:val="center"/>
              <w:rPr>
                <w:szCs w:val="20"/>
              </w:rPr>
            </w:pPr>
          </w:p>
          <w:p w14:paraId="70422A6F" w14:textId="77777777" w:rsidR="00CC1F4E" w:rsidRPr="00CC1F4E" w:rsidRDefault="00CC1F4E" w:rsidP="00CC1F4E">
            <w:pPr>
              <w:tabs>
                <w:tab w:val="left" w:pos="709"/>
              </w:tabs>
              <w:jc w:val="center"/>
              <w:rPr>
                <w:szCs w:val="20"/>
              </w:rPr>
            </w:pPr>
          </w:p>
          <w:p w14:paraId="3562CAFA" w14:textId="77777777" w:rsidR="00CC1F4E" w:rsidRPr="00CC1F4E" w:rsidRDefault="00CC1F4E" w:rsidP="00CC1F4E">
            <w:pPr>
              <w:tabs>
                <w:tab w:val="left" w:pos="709"/>
              </w:tabs>
              <w:jc w:val="center"/>
              <w:rPr>
                <w:szCs w:val="20"/>
              </w:rPr>
            </w:pPr>
          </w:p>
          <w:p w14:paraId="2A11ACF7" w14:textId="77777777" w:rsidR="00CC1F4E" w:rsidRPr="00CC1F4E" w:rsidRDefault="00CC1F4E" w:rsidP="00CC1F4E">
            <w:pPr>
              <w:tabs>
                <w:tab w:val="left" w:pos="709"/>
              </w:tabs>
              <w:jc w:val="center"/>
              <w:rPr>
                <w:szCs w:val="20"/>
              </w:rPr>
            </w:pPr>
          </w:p>
          <w:p w14:paraId="032558E6" w14:textId="77777777" w:rsidR="00CC1F4E" w:rsidRPr="00CC1F4E" w:rsidRDefault="00CC1F4E" w:rsidP="00CC1F4E">
            <w:pPr>
              <w:tabs>
                <w:tab w:val="left" w:pos="709"/>
              </w:tabs>
              <w:jc w:val="center"/>
              <w:rPr>
                <w:szCs w:val="20"/>
              </w:rPr>
            </w:pPr>
            <w:r w:rsidRPr="00CC1F4E">
              <w:rPr>
                <w:szCs w:val="20"/>
              </w:rPr>
              <w:t>13,90</w:t>
            </w:r>
          </w:p>
          <w:p w14:paraId="4AD028E0" w14:textId="77777777" w:rsidR="00CC1F4E" w:rsidRPr="00CC1F4E" w:rsidRDefault="00CC1F4E" w:rsidP="00CC1F4E">
            <w:pPr>
              <w:tabs>
                <w:tab w:val="left" w:pos="709"/>
              </w:tabs>
              <w:jc w:val="center"/>
              <w:rPr>
                <w:szCs w:val="20"/>
              </w:rPr>
            </w:pPr>
          </w:p>
        </w:tc>
      </w:tr>
      <w:tr w:rsidR="00CC1F4E" w:rsidRPr="00CC1F4E" w14:paraId="4AA8DC0E" w14:textId="77777777" w:rsidTr="00CC1F4E">
        <w:trPr>
          <w:jc w:val="center"/>
        </w:trPr>
        <w:tc>
          <w:tcPr>
            <w:tcW w:w="2618" w:type="dxa"/>
            <w:shd w:val="clear" w:color="auto" w:fill="auto"/>
            <w:vAlign w:val="center"/>
          </w:tcPr>
          <w:p w14:paraId="218950A2" w14:textId="77777777" w:rsidR="00CC1F4E" w:rsidRPr="00CC1F4E" w:rsidRDefault="00CC1F4E" w:rsidP="00CC1F4E">
            <w:pPr>
              <w:tabs>
                <w:tab w:val="left" w:pos="709"/>
              </w:tabs>
              <w:jc w:val="both"/>
              <w:rPr>
                <w:sz w:val="22"/>
                <w:szCs w:val="22"/>
              </w:rPr>
            </w:pPr>
            <w:r w:rsidRPr="00CC1F4E">
              <w:rPr>
                <w:sz w:val="22"/>
                <w:szCs w:val="22"/>
              </w:rPr>
              <w:lastRenderedPageBreak/>
              <w:t xml:space="preserve">ООО </w:t>
            </w:r>
            <w:r w:rsidRPr="00CC1F4E">
              <w:rPr>
                <w:bCs/>
                <w:sz w:val="22"/>
                <w:szCs w:val="22"/>
              </w:rPr>
              <w:t>«Горводоканал» (Мариинский муниципальный район)</w:t>
            </w:r>
          </w:p>
        </w:tc>
        <w:tc>
          <w:tcPr>
            <w:tcW w:w="1559" w:type="dxa"/>
            <w:shd w:val="clear" w:color="auto" w:fill="auto"/>
            <w:vAlign w:val="center"/>
          </w:tcPr>
          <w:p w14:paraId="2BE712DF" w14:textId="77777777" w:rsidR="00CC1F4E" w:rsidRPr="00CC1F4E" w:rsidRDefault="00CC1F4E" w:rsidP="00CC1F4E">
            <w:pPr>
              <w:tabs>
                <w:tab w:val="left" w:pos="709"/>
              </w:tabs>
              <w:jc w:val="both"/>
              <w:rPr>
                <w:szCs w:val="20"/>
              </w:rPr>
            </w:pPr>
          </w:p>
          <w:p w14:paraId="5ACBBB71" w14:textId="77777777" w:rsidR="00CC1F4E" w:rsidRPr="00CC1F4E" w:rsidRDefault="00CC1F4E" w:rsidP="00CC1F4E">
            <w:pPr>
              <w:tabs>
                <w:tab w:val="left" w:pos="709"/>
              </w:tabs>
              <w:jc w:val="both"/>
              <w:rPr>
                <w:szCs w:val="20"/>
              </w:rPr>
            </w:pPr>
            <w:r w:rsidRPr="00CC1F4E">
              <w:rPr>
                <w:szCs w:val="20"/>
              </w:rPr>
              <w:t>руб./м3</w:t>
            </w:r>
          </w:p>
        </w:tc>
        <w:tc>
          <w:tcPr>
            <w:tcW w:w="1843" w:type="dxa"/>
            <w:shd w:val="clear" w:color="auto" w:fill="auto"/>
            <w:vAlign w:val="center"/>
          </w:tcPr>
          <w:p w14:paraId="54E2D45D" w14:textId="77777777" w:rsidR="00CC1F4E" w:rsidRPr="00CC1F4E" w:rsidRDefault="00CC1F4E" w:rsidP="00CC1F4E">
            <w:pPr>
              <w:tabs>
                <w:tab w:val="left" w:pos="709"/>
              </w:tabs>
              <w:jc w:val="center"/>
              <w:rPr>
                <w:szCs w:val="20"/>
              </w:rPr>
            </w:pPr>
            <w:r w:rsidRPr="00CC1F4E">
              <w:rPr>
                <w:szCs w:val="20"/>
              </w:rPr>
              <w:t>19,85</w:t>
            </w:r>
          </w:p>
        </w:tc>
        <w:tc>
          <w:tcPr>
            <w:tcW w:w="1701" w:type="dxa"/>
            <w:shd w:val="clear" w:color="auto" w:fill="auto"/>
            <w:vAlign w:val="center"/>
          </w:tcPr>
          <w:p w14:paraId="1CF9C65C" w14:textId="77777777" w:rsidR="00CC1F4E" w:rsidRPr="00CC1F4E" w:rsidRDefault="00CC1F4E" w:rsidP="00CC1F4E">
            <w:pPr>
              <w:tabs>
                <w:tab w:val="left" w:pos="709"/>
              </w:tabs>
              <w:jc w:val="center"/>
              <w:rPr>
                <w:szCs w:val="20"/>
              </w:rPr>
            </w:pPr>
            <w:r w:rsidRPr="00CC1F4E">
              <w:rPr>
                <w:szCs w:val="20"/>
              </w:rPr>
              <w:t>19,85</w:t>
            </w:r>
          </w:p>
        </w:tc>
        <w:tc>
          <w:tcPr>
            <w:tcW w:w="1767" w:type="dxa"/>
          </w:tcPr>
          <w:p w14:paraId="353B7158" w14:textId="77777777" w:rsidR="00CC1F4E" w:rsidRPr="00CC1F4E" w:rsidRDefault="00CC1F4E" w:rsidP="00CC1F4E">
            <w:pPr>
              <w:tabs>
                <w:tab w:val="left" w:pos="709"/>
              </w:tabs>
              <w:jc w:val="center"/>
              <w:rPr>
                <w:szCs w:val="20"/>
              </w:rPr>
            </w:pPr>
          </w:p>
          <w:p w14:paraId="4478001B" w14:textId="77777777" w:rsidR="00CC1F4E" w:rsidRPr="00CC1F4E" w:rsidRDefault="00CC1F4E" w:rsidP="00CC1F4E">
            <w:pPr>
              <w:tabs>
                <w:tab w:val="left" w:pos="709"/>
              </w:tabs>
              <w:jc w:val="center"/>
              <w:rPr>
                <w:szCs w:val="20"/>
              </w:rPr>
            </w:pPr>
            <w:r w:rsidRPr="00CC1F4E">
              <w:rPr>
                <w:szCs w:val="20"/>
              </w:rPr>
              <w:t>19,85</w:t>
            </w:r>
          </w:p>
        </w:tc>
      </w:tr>
      <w:tr w:rsidR="00CC1F4E" w:rsidRPr="00CC1F4E" w14:paraId="264A5BB4" w14:textId="77777777" w:rsidTr="00CC1F4E">
        <w:trPr>
          <w:jc w:val="center"/>
        </w:trPr>
        <w:tc>
          <w:tcPr>
            <w:tcW w:w="2618" w:type="dxa"/>
            <w:shd w:val="clear" w:color="auto" w:fill="auto"/>
            <w:vAlign w:val="center"/>
          </w:tcPr>
          <w:p w14:paraId="4B0EF388" w14:textId="77777777" w:rsidR="00CC1F4E" w:rsidRPr="00CC1F4E" w:rsidRDefault="00CC1F4E" w:rsidP="00CC1F4E">
            <w:pPr>
              <w:tabs>
                <w:tab w:val="left" w:pos="709"/>
              </w:tabs>
              <w:jc w:val="both"/>
            </w:pPr>
            <w:r w:rsidRPr="00CC1F4E">
              <w:t xml:space="preserve">ФГКУ комбинат «Алтай» Росрезерва </w:t>
            </w:r>
            <w:r w:rsidRPr="00CC1F4E">
              <w:rPr>
                <w:bCs/>
              </w:rPr>
              <w:t>(Мариинский муниципальный район)</w:t>
            </w:r>
          </w:p>
        </w:tc>
        <w:tc>
          <w:tcPr>
            <w:tcW w:w="1559" w:type="dxa"/>
            <w:shd w:val="clear" w:color="auto" w:fill="auto"/>
            <w:vAlign w:val="center"/>
          </w:tcPr>
          <w:p w14:paraId="17A17835" w14:textId="77777777" w:rsidR="00CC1F4E" w:rsidRPr="00CC1F4E" w:rsidRDefault="00CC1F4E" w:rsidP="00CC1F4E">
            <w:pPr>
              <w:tabs>
                <w:tab w:val="left" w:pos="709"/>
              </w:tabs>
              <w:jc w:val="both"/>
              <w:rPr>
                <w:szCs w:val="20"/>
              </w:rPr>
            </w:pPr>
            <w:r w:rsidRPr="00CC1F4E">
              <w:rPr>
                <w:szCs w:val="20"/>
              </w:rPr>
              <w:t>руб./м3</w:t>
            </w:r>
          </w:p>
        </w:tc>
        <w:tc>
          <w:tcPr>
            <w:tcW w:w="1843" w:type="dxa"/>
            <w:shd w:val="clear" w:color="auto" w:fill="auto"/>
            <w:vAlign w:val="center"/>
          </w:tcPr>
          <w:p w14:paraId="288D4DE4" w14:textId="77777777" w:rsidR="00CC1F4E" w:rsidRPr="00CC1F4E" w:rsidRDefault="00CC1F4E" w:rsidP="00CC1F4E">
            <w:pPr>
              <w:tabs>
                <w:tab w:val="left" w:pos="709"/>
              </w:tabs>
              <w:jc w:val="center"/>
              <w:rPr>
                <w:szCs w:val="20"/>
              </w:rPr>
            </w:pPr>
            <w:r w:rsidRPr="00CC1F4E">
              <w:rPr>
                <w:szCs w:val="20"/>
              </w:rPr>
              <w:t>10,29</w:t>
            </w:r>
          </w:p>
        </w:tc>
        <w:tc>
          <w:tcPr>
            <w:tcW w:w="1701" w:type="dxa"/>
            <w:shd w:val="clear" w:color="auto" w:fill="auto"/>
            <w:vAlign w:val="center"/>
          </w:tcPr>
          <w:p w14:paraId="4FF1E5FD" w14:textId="77777777" w:rsidR="00CC1F4E" w:rsidRPr="00CC1F4E" w:rsidRDefault="00CC1F4E" w:rsidP="00CC1F4E">
            <w:pPr>
              <w:tabs>
                <w:tab w:val="left" w:pos="709"/>
              </w:tabs>
              <w:jc w:val="center"/>
              <w:rPr>
                <w:szCs w:val="20"/>
              </w:rPr>
            </w:pPr>
            <w:r w:rsidRPr="00CC1F4E">
              <w:rPr>
                <w:szCs w:val="20"/>
              </w:rPr>
              <w:t>11,08</w:t>
            </w:r>
          </w:p>
        </w:tc>
        <w:tc>
          <w:tcPr>
            <w:tcW w:w="1767" w:type="dxa"/>
          </w:tcPr>
          <w:p w14:paraId="0E1103AA" w14:textId="77777777" w:rsidR="00CC1F4E" w:rsidRPr="00CC1F4E" w:rsidRDefault="00CC1F4E" w:rsidP="00CC1F4E">
            <w:pPr>
              <w:tabs>
                <w:tab w:val="left" w:pos="709"/>
              </w:tabs>
              <w:jc w:val="center"/>
              <w:rPr>
                <w:szCs w:val="20"/>
              </w:rPr>
            </w:pPr>
          </w:p>
          <w:p w14:paraId="3DC641B0" w14:textId="77777777" w:rsidR="00CC1F4E" w:rsidRPr="00CC1F4E" w:rsidRDefault="00CC1F4E" w:rsidP="00CC1F4E">
            <w:pPr>
              <w:tabs>
                <w:tab w:val="left" w:pos="709"/>
              </w:tabs>
              <w:jc w:val="center"/>
              <w:rPr>
                <w:szCs w:val="20"/>
              </w:rPr>
            </w:pPr>
          </w:p>
          <w:p w14:paraId="79D2C7DD" w14:textId="77777777" w:rsidR="00CC1F4E" w:rsidRPr="00CC1F4E" w:rsidRDefault="00CC1F4E" w:rsidP="00CC1F4E">
            <w:pPr>
              <w:tabs>
                <w:tab w:val="left" w:pos="709"/>
              </w:tabs>
              <w:jc w:val="center"/>
              <w:rPr>
                <w:szCs w:val="20"/>
              </w:rPr>
            </w:pPr>
            <w:r w:rsidRPr="00CC1F4E">
              <w:rPr>
                <w:szCs w:val="20"/>
              </w:rPr>
              <w:t>10,69</w:t>
            </w:r>
          </w:p>
        </w:tc>
      </w:tr>
    </w:tbl>
    <w:p w14:paraId="0DACC9F5" w14:textId="77777777" w:rsidR="00CC1F4E" w:rsidRPr="00CC1F4E" w:rsidRDefault="00CC1F4E" w:rsidP="00CC1F4E">
      <w:pPr>
        <w:ind w:firstLine="709"/>
        <w:jc w:val="both"/>
        <w:rPr>
          <w:sz w:val="28"/>
          <w:szCs w:val="28"/>
        </w:rPr>
      </w:pPr>
      <w:r w:rsidRPr="00CC1F4E">
        <w:rPr>
          <w:sz w:val="28"/>
          <w:szCs w:val="28"/>
          <w:vertAlign w:val="superscript"/>
        </w:rPr>
        <w:t xml:space="preserve"> </w:t>
      </w:r>
      <w:r w:rsidRPr="00CC1F4E">
        <w:rPr>
          <w:sz w:val="28"/>
          <w:szCs w:val="28"/>
        </w:rPr>
        <w:t xml:space="preserve">Таким образом, расходы на приобретение холодной воды на 2020 год эксперты предлагают учесть по 6 котельным в размере 201,68 тыс. руб., </w:t>
      </w:r>
      <w:r w:rsidRPr="00CC1F4E">
        <w:rPr>
          <w:sz w:val="28"/>
          <w:szCs w:val="28"/>
        </w:rPr>
        <w:br/>
        <w:t>со средним тарифом покупки 15,78 руб./м</w:t>
      </w:r>
      <w:r w:rsidRPr="00CC1F4E">
        <w:rPr>
          <w:sz w:val="28"/>
          <w:szCs w:val="28"/>
          <w:vertAlign w:val="superscript"/>
        </w:rPr>
        <w:t xml:space="preserve">3 </w:t>
      </w:r>
      <w:r w:rsidRPr="00CC1F4E">
        <w:rPr>
          <w:sz w:val="28"/>
          <w:szCs w:val="28"/>
        </w:rPr>
        <w:t>(без НДС), по 2 котельным в размере 27,4 тыс. руб., со средним тарифом покупки 14,94 руб./м</w:t>
      </w:r>
      <w:r w:rsidRPr="00CC1F4E">
        <w:rPr>
          <w:sz w:val="28"/>
          <w:szCs w:val="28"/>
          <w:vertAlign w:val="superscript"/>
        </w:rPr>
        <w:t xml:space="preserve">3 </w:t>
      </w:r>
      <w:r w:rsidRPr="00CC1F4E">
        <w:rPr>
          <w:sz w:val="28"/>
          <w:szCs w:val="28"/>
        </w:rPr>
        <w:t>(без НДС), всего расходы на приобретение холодной воды на 2020 год эксперты предлагают учесть в размере 229,07 тыс. руб., со средним тарифом покупки 15,68 руб./м</w:t>
      </w:r>
      <w:r w:rsidRPr="00CC1F4E">
        <w:rPr>
          <w:sz w:val="28"/>
          <w:szCs w:val="28"/>
          <w:vertAlign w:val="superscript"/>
        </w:rPr>
        <w:t xml:space="preserve">3 </w:t>
      </w:r>
      <w:r w:rsidRPr="00CC1F4E">
        <w:rPr>
          <w:sz w:val="28"/>
          <w:szCs w:val="28"/>
        </w:rPr>
        <w:t xml:space="preserve">(без НДС) . Отклонение от уровня расходов, предложенных предприятием </w:t>
      </w:r>
      <w:r w:rsidRPr="00CC1F4E">
        <w:rPr>
          <w:sz w:val="28"/>
          <w:szCs w:val="28"/>
        </w:rPr>
        <w:br/>
        <w:t>на 2020 год 4,34 тыс. руб. в сторону увеличения.</w:t>
      </w:r>
    </w:p>
    <w:p w14:paraId="38CC6D02" w14:textId="77777777" w:rsidR="00CC1F4E" w:rsidRPr="00CC1F4E" w:rsidRDefault="00CC1F4E" w:rsidP="00CC1F4E">
      <w:pPr>
        <w:ind w:firstLine="851"/>
        <w:jc w:val="both"/>
        <w:rPr>
          <w:snapToGrid w:val="0"/>
          <w:sz w:val="28"/>
          <w:szCs w:val="28"/>
        </w:rPr>
      </w:pPr>
      <w:r w:rsidRPr="00CC1F4E">
        <w:rPr>
          <w:snapToGrid w:val="0"/>
          <w:sz w:val="28"/>
          <w:szCs w:val="28"/>
        </w:rPr>
        <w:t xml:space="preserve">При расчете планируемых тарифов на 2021-2024 годы, к планируемой стоимости воды на 2020 год последовательно применяются следующие ИЦП Минэкономразвития России от 30.09.2019 по водоснабжению: 104,0%, 104,0%, 104,0%, 104,0%. </w:t>
      </w:r>
    </w:p>
    <w:p w14:paraId="157EB7A0" w14:textId="77777777" w:rsidR="00CC1F4E" w:rsidRPr="00CC1F4E" w:rsidRDefault="00CC1F4E" w:rsidP="00CC1F4E">
      <w:pPr>
        <w:ind w:firstLine="851"/>
        <w:jc w:val="both"/>
        <w:rPr>
          <w:snapToGrid w:val="0"/>
          <w:sz w:val="28"/>
          <w:szCs w:val="28"/>
        </w:rPr>
      </w:pPr>
      <w:r w:rsidRPr="00CC1F4E">
        <w:rPr>
          <w:snapToGrid w:val="0"/>
          <w:sz w:val="28"/>
          <w:szCs w:val="28"/>
        </w:rPr>
        <w:t xml:space="preserve">К стоимости воды на 2025-2029 применен ИЦП Минэкономразвития России от 30.09.2019 по водоснабжению на 2024 год (по последнему году </w:t>
      </w:r>
      <w:r w:rsidRPr="00CC1F4E">
        <w:rPr>
          <w:snapToGrid w:val="0"/>
          <w:sz w:val="28"/>
          <w:szCs w:val="28"/>
        </w:rPr>
        <w:br/>
        <w:t>в прогнозе) – 104,0%.</w:t>
      </w:r>
    </w:p>
    <w:p w14:paraId="39573D0F" w14:textId="77777777" w:rsidR="00CC1F4E" w:rsidRPr="00CC1F4E" w:rsidRDefault="00CC1F4E" w:rsidP="00CC1F4E">
      <w:pPr>
        <w:ind w:firstLine="851"/>
        <w:jc w:val="both"/>
        <w:rPr>
          <w:snapToGrid w:val="0"/>
          <w:sz w:val="28"/>
          <w:szCs w:val="28"/>
        </w:rPr>
      </w:pPr>
      <w:r w:rsidRPr="00CC1F4E">
        <w:rPr>
          <w:snapToGrid w:val="0"/>
          <w:sz w:val="28"/>
          <w:szCs w:val="28"/>
        </w:rPr>
        <w:t>Информация отражена в приложениях № 1 и № 2 к экспертному заключению.</w:t>
      </w:r>
    </w:p>
    <w:p w14:paraId="62CE2A4F" w14:textId="77777777" w:rsidR="00CC1F4E" w:rsidRPr="00CC1F4E" w:rsidRDefault="00CC1F4E" w:rsidP="00CC1F4E">
      <w:pPr>
        <w:ind w:firstLine="851"/>
        <w:jc w:val="both"/>
        <w:rPr>
          <w:snapToGrid w:val="0"/>
          <w:sz w:val="28"/>
          <w:szCs w:val="28"/>
        </w:rPr>
      </w:pPr>
    </w:p>
    <w:p w14:paraId="1A3A0BF1" w14:textId="77777777" w:rsidR="00CC1F4E" w:rsidRPr="00CC1F4E" w:rsidRDefault="00CC1F4E" w:rsidP="00CC1F4E">
      <w:pPr>
        <w:keepNext/>
        <w:tabs>
          <w:tab w:val="left" w:pos="567"/>
        </w:tabs>
        <w:ind w:left="426"/>
        <w:outlineLvl w:val="0"/>
        <w:rPr>
          <w:b/>
          <w:sz w:val="28"/>
          <w:szCs w:val="28"/>
          <w:lang w:val="x-none" w:eastAsia="x-none"/>
        </w:rPr>
      </w:pPr>
      <w:bookmarkStart w:id="52" w:name="_Toc14355195"/>
      <w:bookmarkStart w:id="53" w:name="_Toc46243448"/>
      <w:r w:rsidRPr="00CC1F4E">
        <w:rPr>
          <w:b/>
          <w:sz w:val="32"/>
          <w:szCs w:val="20"/>
          <w:lang w:eastAsia="x-none"/>
        </w:rPr>
        <w:t xml:space="preserve">6.4. </w:t>
      </w:r>
      <w:r w:rsidRPr="00CC1F4E">
        <w:rPr>
          <w:b/>
          <w:sz w:val="28"/>
          <w:szCs w:val="28"/>
          <w:lang w:val="x-none" w:eastAsia="x-none"/>
        </w:rPr>
        <w:t>Расходы, связанные с созданием нормативного запаса топлива</w:t>
      </w:r>
      <w:bookmarkEnd w:id="52"/>
      <w:bookmarkEnd w:id="53"/>
    </w:p>
    <w:p w14:paraId="3FE8DDF7" w14:textId="77777777" w:rsidR="00CC1F4E" w:rsidRPr="00CC1F4E" w:rsidRDefault="00CC1F4E" w:rsidP="00CC1F4E">
      <w:pPr>
        <w:keepNext/>
        <w:tabs>
          <w:tab w:val="left" w:pos="567"/>
        </w:tabs>
        <w:ind w:left="426"/>
        <w:outlineLvl w:val="0"/>
        <w:rPr>
          <w:b/>
          <w:sz w:val="32"/>
          <w:szCs w:val="20"/>
          <w:lang w:val="x-none" w:eastAsia="x-none"/>
        </w:rPr>
      </w:pPr>
    </w:p>
    <w:p w14:paraId="63981629" w14:textId="77777777" w:rsidR="00CC1F4E" w:rsidRPr="00CC1F4E" w:rsidRDefault="00CC1F4E" w:rsidP="00CC1F4E">
      <w:pPr>
        <w:ind w:firstLine="851"/>
        <w:jc w:val="both"/>
        <w:rPr>
          <w:snapToGrid w:val="0"/>
          <w:sz w:val="28"/>
          <w:szCs w:val="28"/>
        </w:rPr>
      </w:pPr>
      <w:r w:rsidRPr="00CC1F4E">
        <w:rPr>
          <w:snapToGrid w:val="0"/>
          <w:sz w:val="28"/>
          <w:szCs w:val="28"/>
        </w:rPr>
        <w:t>Расходы, связанные с созданием нормативных запасов топлива, включая расходы по обслуживанию заемных средств, привлекаемых для этих целей, предусмотрены пп.</w:t>
      </w:r>
      <w:r w:rsidRPr="00CC1F4E">
        <w:rPr>
          <w:szCs w:val="20"/>
        </w:rPr>
        <w:t xml:space="preserve"> </w:t>
      </w:r>
      <w:r w:rsidRPr="00CC1F4E">
        <w:rPr>
          <w:snapToGrid w:val="0"/>
          <w:sz w:val="28"/>
          <w:szCs w:val="28"/>
        </w:rPr>
        <w:t>б) пункта 47 Основ ценообразования.</w:t>
      </w:r>
    </w:p>
    <w:p w14:paraId="5C96FD08" w14:textId="77777777" w:rsidR="00CC1F4E" w:rsidRPr="00CC1F4E" w:rsidRDefault="00CC1F4E" w:rsidP="00CC1F4E">
      <w:pPr>
        <w:ind w:firstLine="851"/>
        <w:jc w:val="both"/>
        <w:rPr>
          <w:snapToGrid w:val="0"/>
          <w:sz w:val="28"/>
          <w:szCs w:val="28"/>
        </w:rPr>
      </w:pPr>
      <w:r w:rsidRPr="00CC1F4E">
        <w:rPr>
          <w:snapToGrid w:val="0"/>
          <w:sz w:val="28"/>
          <w:szCs w:val="28"/>
        </w:rPr>
        <w:t xml:space="preserve">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w:t>
      </w:r>
      <w:r w:rsidRPr="00CC1F4E">
        <w:rPr>
          <w:snapToGrid w:val="0"/>
          <w:sz w:val="28"/>
          <w:szCs w:val="28"/>
        </w:rPr>
        <w:br/>
        <w:t xml:space="preserve">и тепловой энергии), утвержден приказом Министерства энергетики РФ </w:t>
      </w:r>
      <w:r w:rsidRPr="00CC1F4E">
        <w:rPr>
          <w:snapToGrid w:val="0"/>
          <w:sz w:val="28"/>
          <w:szCs w:val="28"/>
        </w:rPr>
        <w:br/>
        <w:t xml:space="preserve">от 10 августа 2012 г. № 377. </w:t>
      </w:r>
    </w:p>
    <w:p w14:paraId="27760974" w14:textId="77777777" w:rsidR="00CC1F4E" w:rsidRPr="00CC1F4E" w:rsidRDefault="00CC1F4E" w:rsidP="00CC1F4E">
      <w:pPr>
        <w:ind w:firstLine="851"/>
        <w:jc w:val="both"/>
        <w:rPr>
          <w:snapToGrid w:val="0"/>
          <w:sz w:val="28"/>
          <w:szCs w:val="28"/>
        </w:rPr>
      </w:pPr>
      <w:r w:rsidRPr="00CC1F4E">
        <w:rPr>
          <w:snapToGrid w:val="0"/>
          <w:sz w:val="28"/>
          <w:szCs w:val="28"/>
        </w:rPr>
        <w:t xml:space="preserve">Предложения предприятия по данной статье составляют </w:t>
      </w:r>
      <w:r w:rsidRPr="00CC1F4E">
        <w:rPr>
          <w:snapToGrid w:val="0"/>
          <w:sz w:val="28"/>
          <w:szCs w:val="28"/>
        </w:rPr>
        <w:br/>
        <w:t>1891,31 тыс. руб., при неснижаемом запасе котельного топлива 0,607 тыс. т.</w:t>
      </w:r>
    </w:p>
    <w:p w14:paraId="7655700B" w14:textId="77777777" w:rsidR="00CC1F4E" w:rsidRPr="00CC1F4E" w:rsidRDefault="00CC1F4E" w:rsidP="00CC1F4E">
      <w:pPr>
        <w:ind w:firstLine="851"/>
        <w:jc w:val="both"/>
        <w:rPr>
          <w:snapToGrid w:val="0"/>
          <w:sz w:val="28"/>
          <w:szCs w:val="28"/>
        </w:rPr>
      </w:pPr>
      <w:r w:rsidRPr="00CC1F4E">
        <w:rPr>
          <w:snapToGrid w:val="0"/>
          <w:sz w:val="28"/>
          <w:szCs w:val="28"/>
        </w:rPr>
        <w:t xml:space="preserve">Экспертами принят объем топлива, необходимый для создания неснижаемого нормативного запаса, утверждённый постановлением региональной энергетической комиссии №594 от 12.12.2019 г., который составил 0,607 тыс. т. </w:t>
      </w:r>
    </w:p>
    <w:p w14:paraId="46B84C15" w14:textId="77777777" w:rsidR="00CC1F4E" w:rsidRPr="00CC1F4E" w:rsidRDefault="00CC1F4E" w:rsidP="00CC1F4E">
      <w:pPr>
        <w:ind w:firstLine="851"/>
        <w:jc w:val="both"/>
        <w:rPr>
          <w:snapToGrid w:val="0"/>
          <w:sz w:val="28"/>
          <w:szCs w:val="28"/>
        </w:rPr>
      </w:pPr>
      <w:r w:rsidRPr="00CC1F4E">
        <w:rPr>
          <w:snapToGrid w:val="0"/>
          <w:sz w:val="28"/>
          <w:szCs w:val="28"/>
        </w:rPr>
        <w:t xml:space="preserve">Исходя из плановой цены каменного угля, рассчитанной в п. 6.1. экспертного заключения, расходы на создание нормативного запаса топлива </w:t>
      </w:r>
      <w:r w:rsidRPr="00CC1F4E">
        <w:rPr>
          <w:snapToGrid w:val="0"/>
          <w:sz w:val="28"/>
          <w:szCs w:val="28"/>
        </w:rPr>
        <w:br/>
        <w:t xml:space="preserve">в 2020 году составят 0,607 тыс. т * 2 838,62 руб./т = 1 723,04 тыс. руб. </w:t>
      </w:r>
    </w:p>
    <w:p w14:paraId="274BA5A9" w14:textId="77777777" w:rsidR="00CC1F4E" w:rsidRPr="00CC1F4E" w:rsidRDefault="00CC1F4E" w:rsidP="00CC1F4E">
      <w:pPr>
        <w:ind w:firstLine="709"/>
        <w:jc w:val="both"/>
        <w:rPr>
          <w:sz w:val="28"/>
          <w:szCs w:val="28"/>
        </w:rPr>
      </w:pPr>
      <w:r w:rsidRPr="00CC1F4E">
        <w:rPr>
          <w:sz w:val="28"/>
          <w:szCs w:val="28"/>
        </w:rPr>
        <w:lastRenderedPageBreak/>
        <w:t xml:space="preserve">Всего стоимость нормативного запаса топлива (неснижаемого запаса) составила 1 723,04 тыс. руб. (без НДС и с учетом транспортировки), но в связи с ограничением роста тарифа на тепловую энергию, расходы, связанные с созданием нормативных запасов топлива с 2020 года перенесены на 2022 год. Расходы, связанные с созданием нормативных запасов топлива с учетом ИЦП по углю на 2021 г., 2022 г., согласно прогнозу Минэкономразвития </w:t>
      </w:r>
      <w:r w:rsidRPr="00CC1F4E">
        <w:rPr>
          <w:snapToGrid w:val="0"/>
          <w:sz w:val="28"/>
          <w:szCs w:val="28"/>
        </w:rPr>
        <w:t xml:space="preserve">России от 30.09.2019 </w:t>
      </w:r>
      <w:r w:rsidRPr="00CC1F4E">
        <w:rPr>
          <w:sz w:val="28"/>
          <w:szCs w:val="28"/>
        </w:rPr>
        <w:t xml:space="preserve"> – 104,0 и 104,2 соответственно, составят 1 867,23 тыс. руб. </w:t>
      </w:r>
    </w:p>
    <w:p w14:paraId="1C1F0AAE" w14:textId="77777777" w:rsidR="00CC1F4E" w:rsidRPr="00CC1F4E" w:rsidRDefault="00CC1F4E" w:rsidP="00CC1F4E">
      <w:pPr>
        <w:tabs>
          <w:tab w:val="left" w:pos="567"/>
        </w:tabs>
        <w:jc w:val="both"/>
        <w:rPr>
          <w:b/>
          <w:sz w:val="32"/>
          <w:szCs w:val="32"/>
          <w:u w:val="single"/>
        </w:rPr>
      </w:pPr>
      <w:r w:rsidRPr="00CC1F4E">
        <w:rPr>
          <w:sz w:val="28"/>
          <w:szCs w:val="28"/>
        </w:rPr>
        <w:tab/>
        <w:t xml:space="preserve">  Корректировка плановых расходов по статье за 2020 год относительно предложений предприятия в сторону снижения составила -1 891,31 тыс. руб. в связи с ограничением роста тарифа на тепловую энергию в 2020 году. </w:t>
      </w:r>
    </w:p>
    <w:p w14:paraId="6DE97738" w14:textId="77777777" w:rsidR="00CC1F4E" w:rsidRPr="00CC1F4E" w:rsidRDefault="00CC1F4E" w:rsidP="00CC1F4E">
      <w:pPr>
        <w:tabs>
          <w:tab w:val="left" w:pos="1134"/>
        </w:tabs>
        <w:ind w:firstLine="709"/>
        <w:jc w:val="both"/>
        <w:rPr>
          <w:sz w:val="28"/>
          <w:szCs w:val="28"/>
        </w:rPr>
      </w:pPr>
      <w:r w:rsidRPr="00CC1F4E">
        <w:rPr>
          <w:sz w:val="28"/>
          <w:szCs w:val="28"/>
        </w:rPr>
        <w:t xml:space="preserve">Общая величина расходов на приобретение энергетических ресурсов на 2020 год составила 58 665,70 </w:t>
      </w:r>
      <w:r w:rsidRPr="00CC1F4E">
        <w:rPr>
          <w:snapToGrid w:val="0"/>
          <w:sz w:val="28"/>
          <w:szCs w:val="28"/>
        </w:rPr>
        <w:t xml:space="preserve">тыс. руб. </w:t>
      </w:r>
      <w:r w:rsidRPr="00CC1F4E">
        <w:rPr>
          <w:sz w:val="28"/>
          <w:szCs w:val="28"/>
        </w:rPr>
        <w:t>приведена в приложении 2 к данному экспертному заключению.</w:t>
      </w:r>
    </w:p>
    <w:p w14:paraId="308FA085" w14:textId="77777777" w:rsidR="00CC1F4E" w:rsidRPr="00CC1F4E" w:rsidRDefault="00CC1F4E" w:rsidP="00CC1F4E">
      <w:pPr>
        <w:ind w:firstLine="708"/>
        <w:jc w:val="both"/>
        <w:rPr>
          <w:sz w:val="28"/>
          <w:szCs w:val="28"/>
        </w:rPr>
      </w:pPr>
      <w:r w:rsidRPr="00CC1F4E">
        <w:rPr>
          <w:sz w:val="28"/>
          <w:szCs w:val="28"/>
        </w:rPr>
        <w:t xml:space="preserve">Корректировка плановых расходов по статье «Энергетические ресурсы» на 2020 год относительно предложений предприятия в сторону снижения составила 19 435,11 тыс. руб. в связи с уменьшением стоимости топлива с учетом транспортных расходов, </w:t>
      </w:r>
      <w:bookmarkStart w:id="54" w:name="_Hlk46220189"/>
      <w:r w:rsidRPr="00CC1F4E">
        <w:rPr>
          <w:sz w:val="28"/>
          <w:szCs w:val="28"/>
        </w:rPr>
        <w:t xml:space="preserve">уменьшением объёма топлива, снижения расходов по электроэнергии по вышеназванным причинам, с переносом </w:t>
      </w:r>
      <w:bookmarkEnd w:id="54"/>
      <w:r w:rsidRPr="00CC1F4E">
        <w:rPr>
          <w:sz w:val="28"/>
          <w:szCs w:val="28"/>
        </w:rPr>
        <w:t>затрат на создание нормативных запасов топлива на последующие периоды.</w:t>
      </w:r>
    </w:p>
    <w:p w14:paraId="110DEDDA" w14:textId="77777777" w:rsidR="00CC1F4E" w:rsidRPr="00CC1F4E" w:rsidRDefault="00CC1F4E" w:rsidP="00FC163B">
      <w:pPr>
        <w:keepNext/>
        <w:numPr>
          <w:ilvl w:val="0"/>
          <w:numId w:val="21"/>
        </w:numPr>
        <w:tabs>
          <w:tab w:val="left" w:pos="567"/>
        </w:tabs>
        <w:autoSpaceDE w:val="0"/>
        <w:autoSpaceDN w:val="0"/>
        <w:adjustRightInd w:val="0"/>
        <w:spacing w:line="312" w:lineRule="auto"/>
        <w:ind w:left="709" w:hanging="1"/>
        <w:jc w:val="both"/>
        <w:outlineLvl w:val="0"/>
        <w:rPr>
          <w:b/>
          <w:sz w:val="28"/>
          <w:szCs w:val="28"/>
          <w:lang w:eastAsia="x-none"/>
        </w:rPr>
      </w:pPr>
      <w:bookmarkStart w:id="55" w:name="_Toc14355196"/>
      <w:bookmarkStart w:id="56" w:name="_Toc46243449"/>
      <w:r w:rsidRPr="00CC1F4E">
        <w:rPr>
          <w:b/>
          <w:sz w:val="28"/>
          <w:szCs w:val="28"/>
          <w:lang w:val="x-none" w:eastAsia="x-none"/>
        </w:rPr>
        <w:t xml:space="preserve">Определение долгосрочных и прогнозных параметров регулирования на производство тепловой энергии и теплоносителя </w:t>
      </w:r>
      <w:r w:rsidRPr="00CC1F4E">
        <w:rPr>
          <w:b/>
          <w:sz w:val="28"/>
          <w:szCs w:val="28"/>
          <w:lang w:eastAsia="x-none"/>
        </w:rPr>
        <w:t>по ООО «ТеплоСнаб»</w:t>
      </w:r>
      <w:bookmarkEnd w:id="56"/>
      <w:r w:rsidRPr="00CC1F4E">
        <w:rPr>
          <w:b/>
          <w:sz w:val="28"/>
          <w:szCs w:val="28"/>
          <w:lang w:eastAsia="x-none"/>
        </w:rPr>
        <w:t xml:space="preserve"> </w:t>
      </w:r>
      <w:bookmarkEnd w:id="55"/>
    </w:p>
    <w:p w14:paraId="5E6A8E5F" w14:textId="77777777" w:rsidR="00CC1F4E" w:rsidRPr="00CC1F4E" w:rsidRDefault="00CC1F4E" w:rsidP="00CC1F4E">
      <w:pPr>
        <w:keepNext/>
        <w:tabs>
          <w:tab w:val="left" w:pos="567"/>
        </w:tabs>
        <w:autoSpaceDE w:val="0"/>
        <w:autoSpaceDN w:val="0"/>
        <w:adjustRightInd w:val="0"/>
        <w:ind w:left="709" w:hanging="1"/>
        <w:outlineLvl w:val="0"/>
        <w:rPr>
          <w:rFonts w:eastAsia="Calibri"/>
          <w:b/>
          <w:color w:val="0070C0"/>
          <w:sz w:val="28"/>
          <w:szCs w:val="28"/>
          <w:lang w:val="x-none" w:eastAsia="x-none"/>
        </w:rPr>
      </w:pPr>
    </w:p>
    <w:p w14:paraId="38E4CBF9" w14:textId="77777777" w:rsidR="00CC1F4E" w:rsidRPr="00CC1F4E" w:rsidRDefault="00CC1F4E" w:rsidP="00FC163B">
      <w:pPr>
        <w:keepNext/>
        <w:numPr>
          <w:ilvl w:val="1"/>
          <w:numId w:val="21"/>
        </w:numPr>
        <w:tabs>
          <w:tab w:val="left" w:pos="567"/>
        </w:tabs>
        <w:spacing w:line="312" w:lineRule="auto"/>
        <w:ind w:left="709" w:hanging="1"/>
        <w:jc w:val="both"/>
        <w:outlineLvl w:val="0"/>
        <w:rPr>
          <w:b/>
          <w:color w:val="0070C0"/>
          <w:sz w:val="28"/>
          <w:szCs w:val="28"/>
          <w:lang w:val="x-none" w:eastAsia="x-none"/>
        </w:rPr>
      </w:pPr>
      <w:bookmarkStart w:id="57" w:name="_Toc14355197"/>
      <w:bookmarkStart w:id="58" w:name="_Toc46243450"/>
      <w:r w:rsidRPr="00CC1F4E">
        <w:rPr>
          <w:b/>
          <w:sz w:val="28"/>
          <w:szCs w:val="28"/>
          <w:lang w:val="x-none" w:eastAsia="x-none"/>
        </w:rPr>
        <w:t>Долгосрочные параметры регулирования</w:t>
      </w:r>
      <w:bookmarkEnd w:id="57"/>
      <w:bookmarkEnd w:id="58"/>
    </w:p>
    <w:p w14:paraId="3C71D3CB" w14:textId="77777777" w:rsidR="00CC1F4E" w:rsidRPr="00CC1F4E" w:rsidRDefault="00CC1F4E" w:rsidP="00CC1F4E">
      <w:pPr>
        <w:ind w:firstLine="567"/>
        <w:jc w:val="both"/>
        <w:rPr>
          <w:sz w:val="28"/>
          <w:szCs w:val="28"/>
        </w:rPr>
      </w:pPr>
      <w:r w:rsidRPr="00CC1F4E">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М-2-3/5033-01 от 31.12.2019).</w:t>
      </w:r>
    </w:p>
    <w:p w14:paraId="75D6DF65" w14:textId="77777777" w:rsidR="00CC1F4E" w:rsidRPr="00CC1F4E" w:rsidRDefault="00CC1F4E" w:rsidP="00CC1F4E">
      <w:pPr>
        <w:ind w:firstLine="851"/>
        <w:jc w:val="both"/>
        <w:rPr>
          <w:sz w:val="28"/>
          <w:szCs w:val="28"/>
        </w:rPr>
      </w:pPr>
      <w:r w:rsidRPr="00CC1F4E">
        <w:rPr>
          <w:sz w:val="28"/>
          <w:szCs w:val="28"/>
        </w:rPr>
        <w:t xml:space="preserve">ООО «ТеплоСнаб» подало заявление на установление тарифа на тепловую энергию, теплоноситель, горячую воду в открытой системе теплоснабжения на долгосрочный период регулирования методом индексации на 2020 – 2029 годы, в связи с заключенным Концессионным Соглашением №1 от 28.04.2020 г. </w:t>
      </w:r>
    </w:p>
    <w:p w14:paraId="4F451EED" w14:textId="77777777" w:rsidR="00CC1F4E" w:rsidRPr="00CC1F4E" w:rsidRDefault="00CC1F4E" w:rsidP="00CC1F4E">
      <w:pPr>
        <w:ind w:firstLine="851"/>
        <w:jc w:val="both"/>
        <w:rPr>
          <w:rFonts w:eastAsia="Calibri"/>
          <w:sz w:val="28"/>
          <w:szCs w:val="28"/>
        </w:rPr>
      </w:pPr>
      <w:r w:rsidRPr="00CC1F4E">
        <w:rPr>
          <w:rFonts w:eastAsia="Calibri"/>
          <w:color w:val="0070C0"/>
          <w:sz w:val="28"/>
          <w:szCs w:val="28"/>
        </w:rPr>
        <w:t xml:space="preserve"> </w:t>
      </w:r>
      <w:r w:rsidRPr="00CC1F4E">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54" w:history="1">
        <w:r w:rsidRPr="00CC1F4E">
          <w:rPr>
            <w:rFonts w:eastAsia="Calibri"/>
            <w:sz w:val="28"/>
            <w:szCs w:val="28"/>
          </w:rPr>
          <w:t>статьей 46</w:t>
        </w:r>
      </w:hyperlink>
      <w:r w:rsidRPr="00CC1F4E">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w:t>
      </w:r>
      <w:r w:rsidRPr="00CC1F4E">
        <w:rPr>
          <w:rFonts w:eastAsia="Calibri"/>
          <w:sz w:val="28"/>
          <w:szCs w:val="28"/>
        </w:rPr>
        <w:lastRenderedPageBreak/>
        <w:t>величины, значения, параметры, содержащиеся в конкурсном предложении и установленные конкурсной документацией.</w:t>
      </w:r>
    </w:p>
    <w:p w14:paraId="29C0400B" w14:textId="56A126A4" w:rsidR="00CC1F4E" w:rsidRPr="00CC1F4E" w:rsidRDefault="00CC1F4E" w:rsidP="00CC1F4E">
      <w:pPr>
        <w:ind w:firstLine="709"/>
        <w:jc w:val="both"/>
        <w:rPr>
          <w:sz w:val="28"/>
          <w:szCs w:val="28"/>
        </w:rPr>
      </w:pPr>
      <w:r w:rsidRPr="00CC1F4E">
        <w:rPr>
          <w:sz w:val="28"/>
          <w:szCs w:val="28"/>
        </w:rPr>
        <w:t xml:space="preserve">28.04.2020 года между Управлением по имуществу и жизнеобеспечению Мариинского городского поселения и ООО «ТеплоСнаб» заключено концессионное соглашение в отношении объектов теплоснабжения – комплексу котельных, находящемуся по адресам: г. Мариинск ул.Южная,7, ул. Тургенева, 31, ул. Котовского, 4, ул. Южная, 5 а, ул. Ленина, 99, ул. 50 лет Октября, 86 и тепловым сетям </w:t>
      </w:r>
      <w:r w:rsidRPr="00CC1F4E">
        <w:rPr>
          <w:snapToGrid w:val="0"/>
          <w:color w:val="000000"/>
          <w:sz w:val="28"/>
          <w:szCs w:val="28"/>
          <w:lang w:eastAsia="en-US"/>
        </w:rPr>
        <w:t>(стр.171-218 том 4 тарифного дела), на основании проведенных конкурсных процедур</w:t>
      </w:r>
      <w:r w:rsidRPr="00CC1F4E">
        <w:rPr>
          <w:sz w:val="28"/>
          <w:szCs w:val="28"/>
        </w:rPr>
        <w:t xml:space="preserve">. </w:t>
      </w:r>
    </w:p>
    <w:p w14:paraId="4F65A695" w14:textId="77777777" w:rsidR="00CC1F4E" w:rsidRPr="00CC1F4E" w:rsidRDefault="00CC1F4E" w:rsidP="00CC1F4E">
      <w:pPr>
        <w:ind w:firstLine="709"/>
        <w:jc w:val="both"/>
        <w:rPr>
          <w:sz w:val="28"/>
          <w:szCs w:val="28"/>
        </w:rPr>
      </w:pPr>
      <w:r w:rsidRPr="00CC1F4E">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М-2-3/5033-01 от 31.12.2019).</w:t>
      </w:r>
    </w:p>
    <w:p w14:paraId="09B49200" w14:textId="77777777" w:rsidR="00CC1F4E" w:rsidRPr="00CC1F4E" w:rsidRDefault="00CC1F4E" w:rsidP="00CC1F4E">
      <w:pPr>
        <w:ind w:firstLine="709"/>
        <w:jc w:val="both"/>
        <w:rPr>
          <w:sz w:val="28"/>
          <w:szCs w:val="28"/>
        </w:rPr>
      </w:pPr>
      <w:r w:rsidRPr="00CC1F4E">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«ТеплоСнаб» на 2020-2029 гг.</w:t>
      </w:r>
    </w:p>
    <w:p w14:paraId="6F51C4BE" w14:textId="77777777" w:rsidR="00CC1F4E" w:rsidRPr="00CC1F4E" w:rsidRDefault="00CC1F4E" w:rsidP="00CC1F4E">
      <w:pPr>
        <w:ind w:firstLine="709"/>
        <w:jc w:val="both"/>
        <w:rPr>
          <w:snapToGrid w:val="0"/>
          <w:sz w:val="28"/>
          <w:szCs w:val="28"/>
        </w:rPr>
      </w:pPr>
      <w:r w:rsidRPr="00CC1F4E">
        <w:rPr>
          <w:sz w:val="28"/>
          <w:szCs w:val="28"/>
        </w:rPr>
        <w:t>Для составления данного отчёта эксперты руководствовались Прогнозом Минэкономразвития РФ</w:t>
      </w:r>
      <w:r w:rsidRPr="00CC1F4E">
        <w:rPr>
          <w:snapToGrid w:val="0"/>
          <w:sz w:val="28"/>
          <w:szCs w:val="28"/>
        </w:rPr>
        <w:t xml:space="preserve"> от 30.09.2019</w:t>
      </w:r>
      <w:r w:rsidRPr="00CC1F4E">
        <w:rPr>
          <w:sz w:val="28"/>
          <w:szCs w:val="28"/>
        </w:rPr>
        <w:t xml:space="preserve">, в соответствии с которым, ИПЦ на 2021-2024 гг. составил 103,7 %, 104,0 %, 104,0 %, 104,0 %. </w:t>
      </w:r>
      <w:r w:rsidRPr="00CC1F4E">
        <w:rPr>
          <w:snapToGrid w:val="0"/>
          <w:sz w:val="28"/>
          <w:szCs w:val="28"/>
        </w:rPr>
        <w:t>На 2025-2029 гг. применен ИПЦ Минэкономразвития России от 30.09.2019 на 2024 год (по последнему году в прогнозе) – 104,0%.</w:t>
      </w:r>
    </w:p>
    <w:p w14:paraId="2EF59673" w14:textId="77777777" w:rsidR="00CC1F4E" w:rsidRPr="00CC1F4E" w:rsidRDefault="00CC1F4E" w:rsidP="00CC1F4E">
      <w:pPr>
        <w:ind w:firstLine="851"/>
        <w:jc w:val="both"/>
        <w:rPr>
          <w:sz w:val="28"/>
          <w:szCs w:val="28"/>
        </w:rPr>
      </w:pPr>
    </w:p>
    <w:p w14:paraId="1E998322" w14:textId="77777777" w:rsidR="00CC1F4E" w:rsidRPr="00CC1F4E" w:rsidRDefault="00CC1F4E" w:rsidP="00FC163B">
      <w:pPr>
        <w:keepNext/>
        <w:numPr>
          <w:ilvl w:val="1"/>
          <w:numId w:val="21"/>
        </w:numPr>
        <w:tabs>
          <w:tab w:val="left" w:pos="567"/>
        </w:tabs>
        <w:spacing w:line="312" w:lineRule="auto"/>
        <w:jc w:val="both"/>
        <w:outlineLvl w:val="0"/>
        <w:rPr>
          <w:b/>
          <w:sz w:val="28"/>
          <w:szCs w:val="28"/>
          <w:lang w:val="x-none" w:eastAsia="x-none"/>
        </w:rPr>
      </w:pPr>
      <w:bookmarkStart w:id="59" w:name="_Toc14355198"/>
      <w:bookmarkStart w:id="60" w:name="_Toc46243451"/>
      <w:r w:rsidRPr="00CC1F4E">
        <w:rPr>
          <w:b/>
          <w:sz w:val="28"/>
          <w:szCs w:val="28"/>
          <w:lang w:val="x-none" w:eastAsia="x-none"/>
        </w:rPr>
        <w:t>Базовый уровень операционных расходов</w:t>
      </w:r>
      <w:bookmarkEnd w:id="59"/>
      <w:bookmarkEnd w:id="60"/>
    </w:p>
    <w:p w14:paraId="02488287" w14:textId="77777777" w:rsidR="00CC1F4E" w:rsidRPr="00CC1F4E" w:rsidRDefault="00CC1F4E" w:rsidP="00CC1F4E">
      <w:pPr>
        <w:keepNext/>
        <w:tabs>
          <w:tab w:val="left" w:pos="567"/>
        </w:tabs>
        <w:ind w:left="1146"/>
        <w:outlineLvl w:val="0"/>
        <w:rPr>
          <w:b/>
          <w:sz w:val="32"/>
          <w:szCs w:val="20"/>
          <w:lang w:val="x-none" w:eastAsia="x-none"/>
        </w:rPr>
      </w:pPr>
    </w:p>
    <w:p w14:paraId="32C419FC" w14:textId="77777777" w:rsidR="00CC1F4E" w:rsidRPr="00CC1F4E" w:rsidRDefault="00CC1F4E" w:rsidP="00CC1F4E">
      <w:pPr>
        <w:ind w:firstLine="851"/>
        <w:jc w:val="both"/>
        <w:rPr>
          <w:sz w:val="28"/>
          <w:szCs w:val="28"/>
        </w:rPr>
      </w:pPr>
      <w:r w:rsidRPr="00CC1F4E">
        <w:rPr>
          <w:sz w:val="28"/>
          <w:szCs w:val="28"/>
        </w:rPr>
        <w:t xml:space="preserve">Базовый уровень операционных расходов по 6 котельным на производство тепловой энергии ООО «ТеплоСнаб» закреплен в концессионном соглашении №1 от 28.04.2020 г. (стр. 171-218 тома 4 тарифного дела) и составляет на 2020 год 43 692,17 тыс. руб. </w:t>
      </w:r>
    </w:p>
    <w:p w14:paraId="2825A115" w14:textId="77777777" w:rsidR="00CC1F4E" w:rsidRPr="00CC1F4E" w:rsidRDefault="00CC1F4E" w:rsidP="00CC1F4E">
      <w:pPr>
        <w:ind w:firstLine="851"/>
        <w:jc w:val="both"/>
        <w:rPr>
          <w:sz w:val="28"/>
          <w:szCs w:val="28"/>
        </w:rPr>
      </w:pPr>
      <w:r w:rsidRPr="00CC1F4E">
        <w:rPr>
          <w:sz w:val="28"/>
          <w:szCs w:val="28"/>
        </w:rPr>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М-2-3/5033-01 от 31.12.2019),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приложении № 2 к экспертному заключению и в таблице 4.</w:t>
      </w:r>
    </w:p>
    <w:p w14:paraId="46A16684" w14:textId="77777777" w:rsidR="00CC1F4E" w:rsidRPr="00CC1F4E" w:rsidRDefault="00CC1F4E" w:rsidP="00CC1F4E">
      <w:pPr>
        <w:ind w:firstLine="851"/>
        <w:jc w:val="right"/>
        <w:rPr>
          <w:sz w:val="28"/>
          <w:szCs w:val="28"/>
        </w:rPr>
      </w:pPr>
      <w:r w:rsidRPr="00CC1F4E">
        <w:rPr>
          <w:sz w:val="28"/>
          <w:szCs w:val="28"/>
        </w:rPr>
        <w:br w:type="page"/>
      </w:r>
      <w:r w:rsidRPr="00CC1F4E">
        <w:rPr>
          <w:sz w:val="28"/>
          <w:szCs w:val="28"/>
        </w:rPr>
        <w:lastRenderedPageBreak/>
        <w:t>Таблица 4.</w:t>
      </w:r>
    </w:p>
    <w:p w14:paraId="38E69F29" w14:textId="77777777" w:rsidR="00CC1F4E" w:rsidRPr="00CC1F4E" w:rsidRDefault="00CC1F4E" w:rsidP="00CC1F4E">
      <w:pPr>
        <w:ind w:firstLine="851"/>
        <w:jc w:val="center"/>
        <w:rPr>
          <w:sz w:val="28"/>
          <w:szCs w:val="28"/>
        </w:rPr>
      </w:pPr>
      <w:r w:rsidRPr="00CC1F4E">
        <w:rPr>
          <w:sz w:val="28"/>
          <w:szCs w:val="28"/>
        </w:rPr>
        <w:t>Структура операционных расходов ООО «ТеплоСнаб» на 2020 год.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3381"/>
        <w:gridCol w:w="1929"/>
        <w:gridCol w:w="1877"/>
        <w:gridCol w:w="1985"/>
      </w:tblGrid>
      <w:tr w:rsidR="00CC1F4E" w:rsidRPr="00CC1F4E" w14:paraId="42229D89" w14:textId="77777777" w:rsidTr="00CC1F4E">
        <w:trPr>
          <w:trHeight w:val="405"/>
        </w:trPr>
        <w:tc>
          <w:tcPr>
            <w:tcW w:w="326" w:type="dxa"/>
          </w:tcPr>
          <w:p w14:paraId="0274AD22" w14:textId="77777777" w:rsidR="00CC1F4E" w:rsidRPr="00CC1F4E" w:rsidRDefault="00CC1F4E" w:rsidP="00CC1F4E">
            <w:pPr>
              <w:rPr>
                <w:b/>
                <w:bCs/>
                <w:sz w:val="22"/>
                <w:szCs w:val="22"/>
              </w:rPr>
            </w:pPr>
          </w:p>
        </w:tc>
        <w:tc>
          <w:tcPr>
            <w:tcW w:w="3381" w:type="dxa"/>
            <w:shd w:val="clear" w:color="auto" w:fill="auto"/>
            <w:noWrap/>
          </w:tcPr>
          <w:p w14:paraId="51229E88" w14:textId="77777777" w:rsidR="00CC1F4E" w:rsidRPr="00CC1F4E" w:rsidRDefault="00CC1F4E" w:rsidP="00CC1F4E">
            <w:pPr>
              <w:rPr>
                <w:b/>
                <w:bCs/>
                <w:sz w:val="22"/>
                <w:szCs w:val="22"/>
              </w:rPr>
            </w:pPr>
            <w:r w:rsidRPr="00CC1F4E">
              <w:rPr>
                <w:b/>
                <w:bCs/>
                <w:sz w:val="22"/>
                <w:szCs w:val="22"/>
              </w:rPr>
              <w:t>Статьи затрат</w:t>
            </w:r>
          </w:p>
        </w:tc>
        <w:tc>
          <w:tcPr>
            <w:tcW w:w="1929" w:type="dxa"/>
            <w:shd w:val="clear" w:color="auto" w:fill="auto"/>
            <w:noWrap/>
          </w:tcPr>
          <w:p w14:paraId="3828B58E" w14:textId="77777777" w:rsidR="00CC1F4E" w:rsidRPr="00CC1F4E" w:rsidRDefault="00CC1F4E" w:rsidP="00CC1F4E">
            <w:pPr>
              <w:jc w:val="center"/>
              <w:rPr>
                <w:sz w:val="22"/>
                <w:szCs w:val="22"/>
              </w:rPr>
            </w:pPr>
            <w:r w:rsidRPr="00CC1F4E">
              <w:rPr>
                <w:sz w:val="22"/>
                <w:szCs w:val="22"/>
              </w:rPr>
              <w:t>Ед. изм.</w:t>
            </w:r>
          </w:p>
        </w:tc>
        <w:tc>
          <w:tcPr>
            <w:tcW w:w="1877" w:type="dxa"/>
            <w:shd w:val="clear" w:color="auto" w:fill="auto"/>
            <w:noWrap/>
            <w:vAlign w:val="bottom"/>
          </w:tcPr>
          <w:p w14:paraId="0CC9D385" w14:textId="77777777" w:rsidR="00CC1F4E" w:rsidRPr="00CC1F4E" w:rsidRDefault="00CC1F4E" w:rsidP="00CC1F4E">
            <w:pPr>
              <w:jc w:val="right"/>
              <w:rPr>
                <w:b/>
                <w:bCs/>
                <w:sz w:val="22"/>
                <w:szCs w:val="22"/>
              </w:rPr>
            </w:pPr>
            <w:r w:rsidRPr="00CC1F4E">
              <w:rPr>
                <w:b/>
                <w:bCs/>
                <w:sz w:val="22"/>
                <w:szCs w:val="22"/>
              </w:rPr>
              <w:t xml:space="preserve">Предложение </w:t>
            </w:r>
          </w:p>
          <w:p w14:paraId="35C43B02" w14:textId="77777777" w:rsidR="00CC1F4E" w:rsidRPr="00CC1F4E" w:rsidRDefault="00CC1F4E" w:rsidP="00CC1F4E">
            <w:pPr>
              <w:jc w:val="right"/>
              <w:rPr>
                <w:b/>
                <w:bCs/>
                <w:sz w:val="22"/>
                <w:szCs w:val="22"/>
              </w:rPr>
            </w:pPr>
            <w:r w:rsidRPr="00CC1F4E">
              <w:rPr>
                <w:b/>
                <w:bCs/>
                <w:sz w:val="22"/>
                <w:szCs w:val="22"/>
              </w:rPr>
              <w:t>предприятия</w:t>
            </w:r>
          </w:p>
          <w:p w14:paraId="44187D37" w14:textId="77777777" w:rsidR="00CC1F4E" w:rsidRPr="00CC1F4E" w:rsidRDefault="00CC1F4E" w:rsidP="00CC1F4E">
            <w:pPr>
              <w:jc w:val="right"/>
              <w:rPr>
                <w:b/>
                <w:bCs/>
                <w:sz w:val="22"/>
                <w:szCs w:val="22"/>
              </w:rPr>
            </w:pPr>
            <w:r w:rsidRPr="00CC1F4E">
              <w:rPr>
                <w:b/>
                <w:bCs/>
                <w:sz w:val="22"/>
                <w:szCs w:val="22"/>
              </w:rPr>
              <w:t>по 6 котельным</w:t>
            </w:r>
          </w:p>
        </w:tc>
        <w:tc>
          <w:tcPr>
            <w:tcW w:w="1985" w:type="dxa"/>
            <w:shd w:val="clear" w:color="auto" w:fill="auto"/>
            <w:noWrap/>
            <w:vAlign w:val="bottom"/>
          </w:tcPr>
          <w:p w14:paraId="7A887760" w14:textId="77777777" w:rsidR="00CC1F4E" w:rsidRPr="00CC1F4E" w:rsidRDefault="00CC1F4E" w:rsidP="00CC1F4E">
            <w:pPr>
              <w:jc w:val="right"/>
              <w:rPr>
                <w:b/>
                <w:bCs/>
                <w:sz w:val="22"/>
                <w:szCs w:val="22"/>
              </w:rPr>
            </w:pPr>
            <w:r w:rsidRPr="00CC1F4E">
              <w:rPr>
                <w:b/>
                <w:bCs/>
                <w:sz w:val="22"/>
                <w:szCs w:val="22"/>
              </w:rPr>
              <w:t>Предложение экспертов</w:t>
            </w:r>
          </w:p>
          <w:p w14:paraId="60589A41" w14:textId="77777777" w:rsidR="00CC1F4E" w:rsidRPr="00CC1F4E" w:rsidRDefault="00CC1F4E" w:rsidP="00CC1F4E">
            <w:pPr>
              <w:jc w:val="right"/>
              <w:rPr>
                <w:b/>
                <w:bCs/>
                <w:sz w:val="22"/>
                <w:szCs w:val="22"/>
              </w:rPr>
            </w:pPr>
            <w:r w:rsidRPr="00CC1F4E">
              <w:rPr>
                <w:b/>
                <w:bCs/>
                <w:sz w:val="22"/>
                <w:szCs w:val="22"/>
              </w:rPr>
              <w:t>по 6 котельным</w:t>
            </w:r>
          </w:p>
        </w:tc>
      </w:tr>
      <w:tr w:rsidR="00CC1F4E" w:rsidRPr="00CC1F4E" w14:paraId="63DDDDF7" w14:textId="77777777" w:rsidTr="00CC1F4E">
        <w:trPr>
          <w:trHeight w:val="405"/>
        </w:trPr>
        <w:tc>
          <w:tcPr>
            <w:tcW w:w="326" w:type="dxa"/>
          </w:tcPr>
          <w:p w14:paraId="45025627" w14:textId="77777777" w:rsidR="00CC1F4E" w:rsidRPr="00CC1F4E" w:rsidRDefault="00CC1F4E" w:rsidP="00CC1F4E">
            <w:pPr>
              <w:rPr>
                <w:b/>
                <w:bCs/>
                <w:sz w:val="22"/>
                <w:szCs w:val="22"/>
              </w:rPr>
            </w:pPr>
            <w:r w:rsidRPr="00CC1F4E">
              <w:rPr>
                <w:b/>
                <w:bCs/>
                <w:sz w:val="22"/>
                <w:szCs w:val="22"/>
              </w:rPr>
              <w:t>1</w:t>
            </w:r>
          </w:p>
        </w:tc>
        <w:tc>
          <w:tcPr>
            <w:tcW w:w="3381" w:type="dxa"/>
            <w:shd w:val="clear" w:color="auto" w:fill="auto"/>
            <w:noWrap/>
            <w:hideMark/>
          </w:tcPr>
          <w:p w14:paraId="05AFF7A7" w14:textId="77777777" w:rsidR="00CC1F4E" w:rsidRPr="00CC1F4E" w:rsidRDefault="00CC1F4E" w:rsidP="00CC1F4E">
            <w:pPr>
              <w:rPr>
                <w:b/>
                <w:bCs/>
                <w:sz w:val="22"/>
                <w:szCs w:val="22"/>
              </w:rPr>
            </w:pPr>
            <w:r w:rsidRPr="00CC1F4E">
              <w:rPr>
                <w:b/>
                <w:bCs/>
                <w:sz w:val="22"/>
                <w:szCs w:val="22"/>
              </w:rPr>
              <w:t>Расходы на сырье и материалы</w:t>
            </w:r>
          </w:p>
        </w:tc>
        <w:tc>
          <w:tcPr>
            <w:tcW w:w="1929" w:type="dxa"/>
            <w:shd w:val="clear" w:color="auto" w:fill="auto"/>
            <w:noWrap/>
            <w:hideMark/>
          </w:tcPr>
          <w:p w14:paraId="4ABC8135"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hideMark/>
          </w:tcPr>
          <w:p w14:paraId="3CB5A94B" w14:textId="77777777" w:rsidR="00CC1F4E" w:rsidRPr="00CC1F4E" w:rsidRDefault="00CC1F4E" w:rsidP="00CC1F4E">
            <w:pPr>
              <w:jc w:val="right"/>
              <w:rPr>
                <w:b/>
                <w:bCs/>
                <w:sz w:val="22"/>
                <w:szCs w:val="22"/>
              </w:rPr>
            </w:pPr>
            <w:r w:rsidRPr="00CC1F4E">
              <w:rPr>
                <w:b/>
                <w:bCs/>
                <w:sz w:val="22"/>
                <w:szCs w:val="22"/>
              </w:rPr>
              <w:t>219,14</w:t>
            </w:r>
          </w:p>
        </w:tc>
        <w:tc>
          <w:tcPr>
            <w:tcW w:w="1985" w:type="dxa"/>
            <w:shd w:val="clear" w:color="auto" w:fill="auto"/>
            <w:noWrap/>
            <w:vAlign w:val="bottom"/>
            <w:hideMark/>
          </w:tcPr>
          <w:p w14:paraId="202C7053" w14:textId="77777777" w:rsidR="00CC1F4E" w:rsidRPr="00CC1F4E" w:rsidRDefault="00CC1F4E" w:rsidP="00CC1F4E">
            <w:pPr>
              <w:jc w:val="right"/>
              <w:rPr>
                <w:b/>
                <w:bCs/>
                <w:sz w:val="22"/>
                <w:szCs w:val="22"/>
              </w:rPr>
            </w:pPr>
            <w:r w:rsidRPr="00CC1F4E">
              <w:rPr>
                <w:b/>
                <w:bCs/>
                <w:sz w:val="22"/>
                <w:szCs w:val="22"/>
              </w:rPr>
              <w:t>219,14</w:t>
            </w:r>
          </w:p>
        </w:tc>
      </w:tr>
      <w:tr w:rsidR="00CC1F4E" w:rsidRPr="00CC1F4E" w14:paraId="426BFF74" w14:textId="77777777" w:rsidTr="00CC1F4E">
        <w:trPr>
          <w:trHeight w:val="477"/>
        </w:trPr>
        <w:tc>
          <w:tcPr>
            <w:tcW w:w="326" w:type="dxa"/>
          </w:tcPr>
          <w:p w14:paraId="51994750" w14:textId="77777777" w:rsidR="00CC1F4E" w:rsidRPr="00CC1F4E" w:rsidRDefault="00CC1F4E" w:rsidP="00CC1F4E">
            <w:pPr>
              <w:rPr>
                <w:b/>
                <w:bCs/>
                <w:sz w:val="22"/>
                <w:szCs w:val="22"/>
              </w:rPr>
            </w:pPr>
            <w:r w:rsidRPr="00CC1F4E">
              <w:rPr>
                <w:b/>
                <w:bCs/>
                <w:sz w:val="22"/>
                <w:szCs w:val="22"/>
              </w:rPr>
              <w:t>2</w:t>
            </w:r>
          </w:p>
        </w:tc>
        <w:tc>
          <w:tcPr>
            <w:tcW w:w="3381" w:type="dxa"/>
            <w:shd w:val="clear" w:color="auto" w:fill="auto"/>
            <w:noWrap/>
            <w:hideMark/>
          </w:tcPr>
          <w:p w14:paraId="0051A833" w14:textId="77777777" w:rsidR="00CC1F4E" w:rsidRPr="00CC1F4E" w:rsidRDefault="00CC1F4E" w:rsidP="00CC1F4E">
            <w:pPr>
              <w:rPr>
                <w:b/>
                <w:bCs/>
                <w:sz w:val="22"/>
                <w:szCs w:val="22"/>
              </w:rPr>
            </w:pPr>
            <w:r w:rsidRPr="00CC1F4E">
              <w:rPr>
                <w:b/>
                <w:bCs/>
                <w:sz w:val="22"/>
                <w:szCs w:val="22"/>
              </w:rPr>
              <w:t>Расходы на ремонт основных средств</w:t>
            </w:r>
          </w:p>
        </w:tc>
        <w:tc>
          <w:tcPr>
            <w:tcW w:w="1929" w:type="dxa"/>
            <w:shd w:val="clear" w:color="auto" w:fill="auto"/>
            <w:noWrap/>
            <w:hideMark/>
          </w:tcPr>
          <w:p w14:paraId="57AE61BA"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57E7F510" w14:textId="77777777" w:rsidR="00CC1F4E" w:rsidRPr="00CC1F4E" w:rsidRDefault="00CC1F4E" w:rsidP="00CC1F4E">
            <w:pPr>
              <w:jc w:val="right"/>
              <w:rPr>
                <w:b/>
                <w:bCs/>
                <w:sz w:val="22"/>
                <w:szCs w:val="22"/>
              </w:rPr>
            </w:pPr>
            <w:r w:rsidRPr="00CC1F4E">
              <w:rPr>
                <w:b/>
                <w:bCs/>
                <w:sz w:val="22"/>
                <w:szCs w:val="22"/>
              </w:rPr>
              <w:t>6 985,99</w:t>
            </w:r>
          </w:p>
        </w:tc>
        <w:tc>
          <w:tcPr>
            <w:tcW w:w="1985" w:type="dxa"/>
            <w:shd w:val="clear" w:color="auto" w:fill="auto"/>
            <w:noWrap/>
            <w:vAlign w:val="bottom"/>
          </w:tcPr>
          <w:p w14:paraId="78B13C87" w14:textId="77777777" w:rsidR="00CC1F4E" w:rsidRPr="00CC1F4E" w:rsidRDefault="00CC1F4E" w:rsidP="00CC1F4E">
            <w:pPr>
              <w:jc w:val="right"/>
              <w:rPr>
                <w:b/>
                <w:bCs/>
                <w:sz w:val="22"/>
                <w:szCs w:val="22"/>
              </w:rPr>
            </w:pPr>
            <w:r w:rsidRPr="00CC1F4E">
              <w:rPr>
                <w:b/>
                <w:bCs/>
                <w:sz w:val="22"/>
                <w:szCs w:val="22"/>
              </w:rPr>
              <w:t>6 985,99</w:t>
            </w:r>
          </w:p>
        </w:tc>
      </w:tr>
      <w:tr w:rsidR="00CC1F4E" w:rsidRPr="00CC1F4E" w14:paraId="2DF6203E" w14:textId="77777777" w:rsidTr="00CC1F4E">
        <w:trPr>
          <w:trHeight w:val="420"/>
        </w:trPr>
        <w:tc>
          <w:tcPr>
            <w:tcW w:w="326" w:type="dxa"/>
          </w:tcPr>
          <w:p w14:paraId="4433DB15" w14:textId="77777777" w:rsidR="00CC1F4E" w:rsidRPr="00CC1F4E" w:rsidRDefault="00CC1F4E" w:rsidP="00CC1F4E">
            <w:pPr>
              <w:rPr>
                <w:b/>
                <w:bCs/>
                <w:sz w:val="22"/>
                <w:szCs w:val="22"/>
              </w:rPr>
            </w:pPr>
            <w:r w:rsidRPr="00CC1F4E">
              <w:rPr>
                <w:b/>
                <w:bCs/>
                <w:sz w:val="22"/>
                <w:szCs w:val="22"/>
              </w:rPr>
              <w:t>3</w:t>
            </w:r>
          </w:p>
        </w:tc>
        <w:tc>
          <w:tcPr>
            <w:tcW w:w="3381" w:type="dxa"/>
            <w:shd w:val="clear" w:color="auto" w:fill="auto"/>
            <w:noWrap/>
            <w:hideMark/>
          </w:tcPr>
          <w:p w14:paraId="14689B95" w14:textId="77777777" w:rsidR="00CC1F4E" w:rsidRPr="00CC1F4E" w:rsidRDefault="00CC1F4E" w:rsidP="00CC1F4E">
            <w:pPr>
              <w:rPr>
                <w:b/>
                <w:bCs/>
                <w:sz w:val="22"/>
                <w:szCs w:val="22"/>
              </w:rPr>
            </w:pPr>
            <w:r w:rsidRPr="00CC1F4E">
              <w:rPr>
                <w:b/>
                <w:bCs/>
                <w:sz w:val="22"/>
                <w:szCs w:val="22"/>
              </w:rPr>
              <w:t>Расходы на оплату труда, всего</w:t>
            </w:r>
          </w:p>
        </w:tc>
        <w:tc>
          <w:tcPr>
            <w:tcW w:w="1929" w:type="dxa"/>
            <w:shd w:val="clear" w:color="auto" w:fill="auto"/>
            <w:noWrap/>
            <w:hideMark/>
          </w:tcPr>
          <w:p w14:paraId="0C256CA3"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12C563F6" w14:textId="77777777" w:rsidR="00CC1F4E" w:rsidRPr="00CC1F4E" w:rsidRDefault="00CC1F4E" w:rsidP="00CC1F4E">
            <w:pPr>
              <w:jc w:val="right"/>
              <w:rPr>
                <w:b/>
                <w:bCs/>
                <w:sz w:val="22"/>
                <w:szCs w:val="22"/>
              </w:rPr>
            </w:pPr>
            <w:r w:rsidRPr="00CC1F4E">
              <w:rPr>
                <w:b/>
                <w:bCs/>
                <w:sz w:val="22"/>
                <w:szCs w:val="22"/>
              </w:rPr>
              <w:t>30 649,54</w:t>
            </w:r>
          </w:p>
        </w:tc>
        <w:tc>
          <w:tcPr>
            <w:tcW w:w="1985" w:type="dxa"/>
            <w:shd w:val="clear" w:color="auto" w:fill="auto"/>
            <w:noWrap/>
            <w:vAlign w:val="bottom"/>
          </w:tcPr>
          <w:p w14:paraId="3998976E" w14:textId="77777777" w:rsidR="00CC1F4E" w:rsidRPr="00CC1F4E" w:rsidRDefault="00CC1F4E" w:rsidP="00CC1F4E">
            <w:pPr>
              <w:jc w:val="right"/>
              <w:rPr>
                <w:b/>
                <w:bCs/>
                <w:sz w:val="22"/>
                <w:szCs w:val="22"/>
              </w:rPr>
            </w:pPr>
            <w:r w:rsidRPr="00CC1F4E">
              <w:rPr>
                <w:b/>
                <w:bCs/>
                <w:sz w:val="22"/>
                <w:szCs w:val="22"/>
              </w:rPr>
              <w:t>30 649,54</w:t>
            </w:r>
          </w:p>
        </w:tc>
      </w:tr>
      <w:tr w:rsidR="00CC1F4E" w:rsidRPr="00CC1F4E" w14:paraId="261B7A22" w14:textId="77777777" w:rsidTr="00CC1F4E">
        <w:trPr>
          <w:trHeight w:val="300"/>
        </w:trPr>
        <w:tc>
          <w:tcPr>
            <w:tcW w:w="326" w:type="dxa"/>
          </w:tcPr>
          <w:p w14:paraId="563FB6B9" w14:textId="77777777" w:rsidR="00CC1F4E" w:rsidRPr="00CC1F4E" w:rsidRDefault="00CC1F4E" w:rsidP="00CC1F4E">
            <w:pPr>
              <w:rPr>
                <w:sz w:val="22"/>
                <w:szCs w:val="22"/>
              </w:rPr>
            </w:pPr>
          </w:p>
        </w:tc>
        <w:tc>
          <w:tcPr>
            <w:tcW w:w="3381" w:type="dxa"/>
            <w:shd w:val="clear" w:color="auto" w:fill="auto"/>
            <w:noWrap/>
            <w:hideMark/>
          </w:tcPr>
          <w:p w14:paraId="6551CCFE" w14:textId="77777777" w:rsidR="00CC1F4E" w:rsidRPr="00CC1F4E" w:rsidRDefault="00CC1F4E" w:rsidP="00CC1F4E">
            <w:pPr>
              <w:rPr>
                <w:sz w:val="22"/>
                <w:szCs w:val="22"/>
              </w:rPr>
            </w:pPr>
            <w:r w:rsidRPr="00CC1F4E">
              <w:rPr>
                <w:sz w:val="22"/>
                <w:szCs w:val="22"/>
              </w:rPr>
              <w:t>численность всего</w:t>
            </w:r>
          </w:p>
        </w:tc>
        <w:tc>
          <w:tcPr>
            <w:tcW w:w="1929" w:type="dxa"/>
            <w:shd w:val="clear" w:color="auto" w:fill="auto"/>
            <w:noWrap/>
            <w:hideMark/>
          </w:tcPr>
          <w:p w14:paraId="0E321ACC" w14:textId="77777777" w:rsidR="00CC1F4E" w:rsidRPr="00CC1F4E" w:rsidRDefault="00CC1F4E" w:rsidP="00CC1F4E">
            <w:pPr>
              <w:jc w:val="center"/>
              <w:rPr>
                <w:sz w:val="22"/>
                <w:szCs w:val="22"/>
              </w:rPr>
            </w:pPr>
            <w:r w:rsidRPr="00CC1F4E">
              <w:rPr>
                <w:sz w:val="22"/>
                <w:szCs w:val="22"/>
              </w:rPr>
              <w:t>чел.</w:t>
            </w:r>
          </w:p>
        </w:tc>
        <w:tc>
          <w:tcPr>
            <w:tcW w:w="1877" w:type="dxa"/>
            <w:shd w:val="clear" w:color="auto" w:fill="auto"/>
            <w:noWrap/>
            <w:vAlign w:val="bottom"/>
          </w:tcPr>
          <w:p w14:paraId="333AB484" w14:textId="77777777" w:rsidR="00CC1F4E" w:rsidRPr="00CC1F4E" w:rsidRDefault="00CC1F4E" w:rsidP="00CC1F4E">
            <w:pPr>
              <w:jc w:val="right"/>
              <w:rPr>
                <w:b/>
                <w:bCs/>
                <w:sz w:val="22"/>
                <w:szCs w:val="22"/>
              </w:rPr>
            </w:pPr>
            <w:r w:rsidRPr="00CC1F4E">
              <w:rPr>
                <w:b/>
                <w:bCs/>
                <w:sz w:val="22"/>
                <w:szCs w:val="22"/>
              </w:rPr>
              <w:t>95,8</w:t>
            </w:r>
          </w:p>
        </w:tc>
        <w:tc>
          <w:tcPr>
            <w:tcW w:w="1985" w:type="dxa"/>
            <w:shd w:val="clear" w:color="auto" w:fill="auto"/>
            <w:noWrap/>
            <w:vAlign w:val="bottom"/>
          </w:tcPr>
          <w:p w14:paraId="6E2BEC77" w14:textId="77777777" w:rsidR="00CC1F4E" w:rsidRPr="00CC1F4E" w:rsidRDefault="00CC1F4E" w:rsidP="00CC1F4E">
            <w:pPr>
              <w:jc w:val="right"/>
              <w:rPr>
                <w:b/>
                <w:bCs/>
                <w:sz w:val="22"/>
                <w:szCs w:val="22"/>
              </w:rPr>
            </w:pPr>
            <w:r w:rsidRPr="00CC1F4E">
              <w:rPr>
                <w:b/>
                <w:bCs/>
                <w:sz w:val="22"/>
                <w:szCs w:val="22"/>
              </w:rPr>
              <w:t>95,8</w:t>
            </w:r>
          </w:p>
        </w:tc>
      </w:tr>
      <w:tr w:rsidR="00CC1F4E" w:rsidRPr="00CC1F4E" w14:paraId="4723FC0D" w14:textId="77777777" w:rsidTr="00CC1F4E">
        <w:trPr>
          <w:trHeight w:val="300"/>
        </w:trPr>
        <w:tc>
          <w:tcPr>
            <w:tcW w:w="326" w:type="dxa"/>
          </w:tcPr>
          <w:p w14:paraId="07292938" w14:textId="77777777" w:rsidR="00CC1F4E" w:rsidRPr="00CC1F4E" w:rsidRDefault="00CC1F4E" w:rsidP="00CC1F4E">
            <w:pPr>
              <w:rPr>
                <w:sz w:val="22"/>
                <w:szCs w:val="22"/>
              </w:rPr>
            </w:pPr>
          </w:p>
        </w:tc>
        <w:tc>
          <w:tcPr>
            <w:tcW w:w="3381" w:type="dxa"/>
            <w:shd w:val="clear" w:color="auto" w:fill="auto"/>
            <w:noWrap/>
            <w:hideMark/>
          </w:tcPr>
          <w:p w14:paraId="511F0C07" w14:textId="77777777" w:rsidR="00CC1F4E" w:rsidRPr="00CC1F4E" w:rsidRDefault="00CC1F4E" w:rsidP="00CC1F4E">
            <w:pPr>
              <w:rPr>
                <w:sz w:val="22"/>
                <w:szCs w:val="22"/>
              </w:rPr>
            </w:pPr>
            <w:r w:rsidRPr="00CC1F4E">
              <w:rPr>
                <w:sz w:val="22"/>
                <w:szCs w:val="22"/>
              </w:rPr>
              <w:t xml:space="preserve">ср. зарплата </w:t>
            </w:r>
          </w:p>
        </w:tc>
        <w:tc>
          <w:tcPr>
            <w:tcW w:w="1929" w:type="dxa"/>
            <w:shd w:val="clear" w:color="auto" w:fill="auto"/>
            <w:noWrap/>
            <w:hideMark/>
          </w:tcPr>
          <w:p w14:paraId="2F1D5BB6" w14:textId="77777777" w:rsidR="00CC1F4E" w:rsidRPr="00CC1F4E" w:rsidRDefault="00CC1F4E" w:rsidP="00CC1F4E">
            <w:pPr>
              <w:rPr>
                <w:sz w:val="22"/>
                <w:szCs w:val="22"/>
              </w:rPr>
            </w:pPr>
            <w:r w:rsidRPr="00CC1F4E">
              <w:rPr>
                <w:sz w:val="22"/>
                <w:szCs w:val="22"/>
              </w:rPr>
              <w:t>руб./чел./мес.</w:t>
            </w:r>
          </w:p>
        </w:tc>
        <w:tc>
          <w:tcPr>
            <w:tcW w:w="1877" w:type="dxa"/>
            <w:shd w:val="clear" w:color="auto" w:fill="auto"/>
            <w:noWrap/>
            <w:vAlign w:val="bottom"/>
          </w:tcPr>
          <w:p w14:paraId="14540F90" w14:textId="77777777" w:rsidR="00CC1F4E" w:rsidRPr="00CC1F4E" w:rsidRDefault="00CC1F4E" w:rsidP="00CC1F4E">
            <w:pPr>
              <w:jc w:val="right"/>
              <w:rPr>
                <w:b/>
                <w:bCs/>
                <w:sz w:val="22"/>
                <w:szCs w:val="22"/>
              </w:rPr>
            </w:pPr>
            <w:r w:rsidRPr="00CC1F4E">
              <w:rPr>
                <w:b/>
                <w:bCs/>
                <w:sz w:val="22"/>
                <w:szCs w:val="22"/>
              </w:rPr>
              <w:t>26 661,05</w:t>
            </w:r>
          </w:p>
        </w:tc>
        <w:tc>
          <w:tcPr>
            <w:tcW w:w="1985" w:type="dxa"/>
            <w:shd w:val="clear" w:color="auto" w:fill="auto"/>
            <w:noWrap/>
            <w:vAlign w:val="bottom"/>
          </w:tcPr>
          <w:p w14:paraId="77E5D4DC" w14:textId="77777777" w:rsidR="00CC1F4E" w:rsidRPr="00CC1F4E" w:rsidRDefault="00CC1F4E" w:rsidP="00CC1F4E">
            <w:pPr>
              <w:jc w:val="right"/>
              <w:rPr>
                <w:b/>
                <w:bCs/>
                <w:sz w:val="22"/>
                <w:szCs w:val="22"/>
              </w:rPr>
            </w:pPr>
            <w:r w:rsidRPr="00CC1F4E">
              <w:rPr>
                <w:b/>
                <w:bCs/>
                <w:sz w:val="22"/>
                <w:szCs w:val="22"/>
              </w:rPr>
              <w:t>26 661,05</w:t>
            </w:r>
          </w:p>
        </w:tc>
      </w:tr>
      <w:tr w:rsidR="00CC1F4E" w:rsidRPr="00CC1F4E" w14:paraId="6D886D07" w14:textId="77777777" w:rsidTr="00CC1F4E">
        <w:trPr>
          <w:trHeight w:val="390"/>
        </w:trPr>
        <w:tc>
          <w:tcPr>
            <w:tcW w:w="326" w:type="dxa"/>
          </w:tcPr>
          <w:p w14:paraId="4A894993" w14:textId="77777777" w:rsidR="00CC1F4E" w:rsidRPr="00CC1F4E" w:rsidRDefault="00CC1F4E" w:rsidP="00CC1F4E">
            <w:pPr>
              <w:rPr>
                <w:sz w:val="22"/>
                <w:szCs w:val="22"/>
              </w:rPr>
            </w:pPr>
          </w:p>
        </w:tc>
        <w:tc>
          <w:tcPr>
            <w:tcW w:w="3381" w:type="dxa"/>
            <w:shd w:val="clear" w:color="auto" w:fill="auto"/>
            <w:noWrap/>
            <w:hideMark/>
          </w:tcPr>
          <w:p w14:paraId="0FD877DA" w14:textId="77777777" w:rsidR="00CC1F4E" w:rsidRPr="00CC1F4E" w:rsidRDefault="00CC1F4E" w:rsidP="00CC1F4E">
            <w:pPr>
              <w:rPr>
                <w:sz w:val="22"/>
                <w:szCs w:val="22"/>
              </w:rPr>
            </w:pPr>
            <w:r w:rsidRPr="00CC1F4E">
              <w:rPr>
                <w:sz w:val="22"/>
                <w:szCs w:val="22"/>
              </w:rPr>
              <w:t>ФОТ ППП</w:t>
            </w:r>
          </w:p>
        </w:tc>
        <w:tc>
          <w:tcPr>
            <w:tcW w:w="1929" w:type="dxa"/>
            <w:shd w:val="clear" w:color="auto" w:fill="auto"/>
            <w:noWrap/>
            <w:hideMark/>
          </w:tcPr>
          <w:p w14:paraId="7E7AABCD"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431DCDDC" w14:textId="77777777" w:rsidR="00CC1F4E" w:rsidRPr="00CC1F4E" w:rsidRDefault="00CC1F4E" w:rsidP="00CC1F4E">
            <w:pPr>
              <w:jc w:val="right"/>
              <w:rPr>
                <w:b/>
                <w:bCs/>
                <w:sz w:val="22"/>
                <w:szCs w:val="22"/>
              </w:rPr>
            </w:pPr>
            <w:r w:rsidRPr="00CC1F4E">
              <w:rPr>
                <w:b/>
                <w:bCs/>
                <w:sz w:val="22"/>
                <w:szCs w:val="22"/>
              </w:rPr>
              <w:t>20 604,48</w:t>
            </w:r>
          </w:p>
        </w:tc>
        <w:tc>
          <w:tcPr>
            <w:tcW w:w="1985" w:type="dxa"/>
            <w:shd w:val="clear" w:color="auto" w:fill="auto"/>
            <w:noWrap/>
            <w:vAlign w:val="bottom"/>
          </w:tcPr>
          <w:p w14:paraId="696F4A75" w14:textId="77777777" w:rsidR="00CC1F4E" w:rsidRPr="00CC1F4E" w:rsidRDefault="00CC1F4E" w:rsidP="00CC1F4E">
            <w:pPr>
              <w:jc w:val="right"/>
              <w:rPr>
                <w:b/>
                <w:bCs/>
                <w:sz w:val="22"/>
                <w:szCs w:val="22"/>
              </w:rPr>
            </w:pPr>
            <w:r w:rsidRPr="00CC1F4E">
              <w:rPr>
                <w:b/>
                <w:bCs/>
                <w:sz w:val="22"/>
                <w:szCs w:val="22"/>
              </w:rPr>
              <w:t>20 604,48</w:t>
            </w:r>
          </w:p>
        </w:tc>
      </w:tr>
      <w:tr w:rsidR="00CC1F4E" w:rsidRPr="00CC1F4E" w14:paraId="4F05A014" w14:textId="77777777" w:rsidTr="00CC1F4E">
        <w:trPr>
          <w:trHeight w:val="300"/>
        </w:trPr>
        <w:tc>
          <w:tcPr>
            <w:tcW w:w="326" w:type="dxa"/>
          </w:tcPr>
          <w:p w14:paraId="25CB8F6B" w14:textId="77777777" w:rsidR="00CC1F4E" w:rsidRPr="00CC1F4E" w:rsidRDefault="00CC1F4E" w:rsidP="00CC1F4E">
            <w:pPr>
              <w:rPr>
                <w:sz w:val="22"/>
                <w:szCs w:val="22"/>
              </w:rPr>
            </w:pPr>
          </w:p>
        </w:tc>
        <w:tc>
          <w:tcPr>
            <w:tcW w:w="3381" w:type="dxa"/>
            <w:shd w:val="clear" w:color="auto" w:fill="auto"/>
            <w:noWrap/>
            <w:hideMark/>
          </w:tcPr>
          <w:p w14:paraId="0D49C8AD" w14:textId="77777777" w:rsidR="00CC1F4E" w:rsidRPr="00CC1F4E" w:rsidRDefault="00CC1F4E" w:rsidP="00CC1F4E">
            <w:pPr>
              <w:rPr>
                <w:sz w:val="22"/>
                <w:szCs w:val="22"/>
              </w:rPr>
            </w:pPr>
            <w:r w:rsidRPr="00CC1F4E">
              <w:rPr>
                <w:sz w:val="22"/>
                <w:szCs w:val="22"/>
              </w:rPr>
              <w:t>численность ппп</w:t>
            </w:r>
          </w:p>
        </w:tc>
        <w:tc>
          <w:tcPr>
            <w:tcW w:w="1929" w:type="dxa"/>
            <w:shd w:val="clear" w:color="auto" w:fill="auto"/>
            <w:noWrap/>
            <w:hideMark/>
          </w:tcPr>
          <w:p w14:paraId="62A44F4A" w14:textId="77777777" w:rsidR="00CC1F4E" w:rsidRPr="00CC1F4E" w:rsidRDefault="00CC1F4E" w:rsidP="00CC1F4E">
            <w:pPr>
              <w:jc w:val="center"/>
              <w:rPr>
                <w:sz w:val="22"/>
                <w:szCs w:val="22"/>
              </w:rPr>
            </w:pPr>
            <w:r w:rsidRPr="00CC1F4E">
              <w:rPr>
                <w:sz w:val="22"/>
                <w:szCs w:val="22"/>
              </w:rPr>
              <w:t>чел.</w:t>
            </w:r>
          </w:p>
        </w:tc>
        <w:tc>
          <w:tcPr>
            <w:tcW w:w="1877" w:type="dxa"/>
            <w:shd w:val="clear" w:color="auto" w:fill="auto"/>
            <w:noWrap/>
            <w:vAlign w:val="bottom"/>
          </w:tcPr>
          <w:p w14:paraId="5482BDCC" w14:textId="77777777" w:rsidR="00CC1F4E" w:rsidRPr="00CC1F4E" w:rsidRDefault="00CC1F4E" w:rsidP="00CC1F4E">
            <w:pPr>
              <w:jc w:val="right"/>
              <w:rPr>
                <w:b/>
                <w:bCs/>
                <w:sz w:val="22"/>
                <w:szCs w:val="22"/>
              </w:rPr>
            </w:pPr>
            <w:r w:rsidRPr="00CC1F4E">
              <w:rPr>
                <w:b/>
                <w:bCs/>
                <w:sz w:val="22"/>
                <w:szCs w:val="22"/>
              </w:rPr>
              <w:t>71,5</w:t>
            </w:r>
          </w:p>
        </w:tc>
        <w:tc>
          <w:tcPr>
            <w:tcW w:w="1985" w:type="dxa"/>
            <w:shd w:val="clear" w:color="auto" w:fill="auto"/>
            <w:noWrap/>
            <w:vAlign w:val="bottom"/>
          </w:tcPr>
          <w:p w14:paraId="36B814E0" w14:textId="77777777" w:rsidR="00CC1F4E" w:rsidRPr="00CC1F4E" w:rsidRDefault="00CC1F4E" w:rsidP="00CC1F4E">
            <w:pPr>
              <w:jc w:val="right"/>
              <w:rPr>
                <w:b/>
                <w:bCs/>
                <w:sz w:val="22"/>
                <w:szCs w:val="22"/>
              </w:rPr>
            </w:pPr>
            <w:r w:rsidRPr="00CC1F4E">
              <w:rPr>
                <w:b/>
                <w:bCs/>
                <w:sz w:val="22"/>
                <w:szCs w:val="22"/>
              </w:rPr>
              <w:t>71,5</w:t>
            </w:r>
          </w:p>
        </w:tc>
      </w:tr>
      <w:tr w:rsidR="00CC1F4E" w:rsidRPr="00CC1F4E" w14:paraId="3EF1356B" w14:textId="77777777" w:rsidTr="00CC1F4E">
        <w:trPr>
          <w:trHeight w:val="300"/>
        </w:trPr>
        <w:tc>
          <w:tcPr>
            <w:tcW w:w="326" w:type="dxa"/>
          </w:tcPr>
          <w:p w14:paraId="25DAFCC7" w14:textId="77777777" w:rsidR="00CC1F4E" w:rsidRPr="00CC1F4E" w:rsidRDefault="00CC1F4E" w:rsidP="00CC1F4E">
            <w:pPr>
              <w:rPr>
                <w:sz w:val="22"/>
                <w:szCs w:val="22"/>
              </w:rPr>
            </w:pPr>
          </w:p>
        </w:tc>
        <w:tc>
          <w:tcPr>
            <w:tcW w:w="3381" w:type="dxa"/>
            <w:shd w:val="clear" w:color="auto" w:fill="auto"/>
            <w:noWrap/>
            <w:hideMark/>
          </w:tcPr>
          <w:p w14:paraId="5D202C24" w14:textId="77777777" w:rsidR="00CC1F4E" w:rsidRPr="00CC1F4E" w:rsidRDefault="00CC1F4E" w:rsidP="00CC1F4E">
            <w:pPr>
              <w:rPr>
                <w:sz w:val="22"/>
                <w:szCs w:val="22"/>
              </w:rPr>
            </w:pPr>
            <w:r w:rsidRPr="00CC1F4E">
              <w:rPr>
                <w:sz w:val="22"/>
                <w:szCs w:val="22"/>
              </w:rPr>
              <w:t>ср зарпл ппп</w:t>
            </w:r>
          </w:p>
        </w:tc>
        <w:tc>
          <w:tcPr>
            <w:tcW w:w="1929" w:type="dxa"/>
            <w:shd w:val="clear" w:color="auto" w:fill="auto"/>
            <w:noWrap/>
            <w:hideMark/>
          </w:tcPr>
          <w:p w14:paraId="364A56B7" w14:textId="77777777" w:rsidR="00CC1F4E" w:rsidRPr="00CC1F4E" w:rsidRDefault="00CC1F4E" w:rsidP="00CC1F4E">
            <w:pPr>
              <w:rPr>
                <w:sz w:val="22"/>
                <w:szCs w:val="22"/>
              </w:rPr>
            </w:pPr>
            <w:r w:rsidRPr="00CC1F4E">
              <w:rPr>
                <w:sz w:val="22"/>
                <w:szCs w:val="22"/>
              </w:rPr>
              <w:t>руб./чел./мес.</w:t>
            </w:r>
          </w:p>
        </w:tc>
        <w:tc>
          <w:tcPr>
            <w:tcW w:w="1877" w:type="dxa"/>
            <w:shd w:val="clear" w:color="auto" w:fill="auto"/>
            <w:noWrap/>
            <w:vAlign w:val="bottom"/>
          </w:tcPr>
          <w:p w14:paraId="5CED8B10" w14:textId="77777777" w:rsidR="00CC1F4E" w:rsidRPr="00CC1F4E" w:rsidRDefault="00CC1F4E" w:rsidP="00CC1F4E">
            <w:pPr>
              <w:jc w:val="right"/>
              <w:rPr>
                <w:b/>
                <w:bCs/>
                <w:sz w:val="22"/>
                <w:szCs w:val="22"/>
              </w:rPr>
            </w:pPr>
            <w:r w:rsidRPr="00CC1F4E">
              <w:rPr>
                <w:b/>
                <w:bCs/>
                <w:sz w:val="22"/>
                <w:szCs w:val="22"/>
              </w:rPr>
              <w:t>24 014,55</w:t>
            </w:r>
          </w:p>
        </w:tc>
        <w:tc>
          <w:tcPr>
            <w:tcW w:w="1985" w:type="dxa"/>
            <w:shd w:val="clear" w:color="auto" w:fill="auto"/>
            <w:noWrap/>
            <w:vAlign w:val="bottom"/>
          </w:tcPr>
          <w:p w14:paraId="1FFCC3D3" w14:textId="77777777" w:rsidR="00CC1F4E" w:rsidRPr="00CC1F4E" w:rsidRDefault="00CC1F4E" w:rsidP="00CC1F4E">
            <w:pPr>
              <w:jc w:val="right"/>
              <w:rPr>
                <w:b/>
                <w:bCs/>
                <w:sz w:val="22"/>
                <w:szCs w:val="22"/>
              </w:rPr>
            </w:pPr>
            <w:r w:rsidRPr="00CC1F4E">
              <w:rPr>
                <w:b/>
                <w:bCs/>
                <w:sz w:val="22"/>
                <w:szCs w:val="22"/>
              </w:rPr>
              <w:t>24 014,55</w:t>
            </w:r>
          </w:p>
        </w:tc>
      </w:tr>
      <w:tr w:rsidR="00CC1F4E" w:rsidRPr="00CC1F4E" w14:paraId="463AF5CD" w14:textId="77777777" w:rsidTr="00CC1F4E">
        <w:trPr>
          <w:trHeight w:val="960"/>
        </w:trPr>
        <w:tc>
          <w:tcPr>
            <w:tcW w:w="326" w:type="dxa"/>
          </w:tcPr>
          <w:p w14:paraId="469B1373" w14:textId="77777777" w:rsidR="00CC1F4E" w:rsidRPr="00CC1F4E" w:rsidRDefault="00CC1F4E" w:rsidP="00CC1F4E">
            <w:pPr>
              <w:rPr>
                <w:b/>
                <w:bCs/>
                <w:sz w:val="22"/>
                <w:szCs w:val="22"/>
              </w:rPr>
            </w:pPr>
            <w:r w:rsidRPr="00CC1F4E">
              <w:rPr>
                <w:b/>
                <w:bCs/>
                <w:sz w:val="22"/>
                <w:szCs w:val="22"/>
              </w:rPr>
              <w:t>4</w:t>
            </w:r>
          </w:p>
        </w:tc>
        <w:tc>
          <w:tcPr>
            <w:tcW w:w="3381" w:type="dxa"/>
            <w:shd w:val="clear" w:color="auto" w:fill="auto"/>
            <w:hideMark/>
          </w:tcPr>
          <w:p w14:paraId="46460ADA" w14:textId="77777777" w:rsidR="00CC1F4E" w:rsidRPr="00CC1F4E" w:rsidRDefault="00CC1F4E" w:rsidP="00CC1F4E">
            <w:pPr>
              <w:rPr>
                <w:b/>
                <w:bCs/>
                <w:sz w:val="22"/>
                <w:szCs w:val="22"/>
              </w:rPr>
            </w:pPr>
            <w:r w:rsidRPr="00CC1F4E">
              <w:rPr>
                <w:b/>
                <w:bCs/>
                <w:sz w:val="22"/>
                <w:szCs w:val="22"/>
              </w:rPr>
              <w:t xml:space="preserve">Расходы на оплату работ и услуг производственного характера, выполняемых по договорам со </w:t>
            </w:r>
            <w:proofErr w:type="gramStart"/>
            <w:r w:rsidRPr="00CC1F4E">
              <w:rPr>
                <w:b/>
                <w:bCs/>
                <w:sz w:val="22"/>
                <w:szCs w:val="22"/>
              </w:rPr>
              <w:t>сторонними  организациями</w:t>
            </w:r>
            <w:proofErr w:type="gramEnd"/>
          </w:p>
        </w:tc>
        <w:tc>
          <w:tcPr>
            <w:tcW w:w="1929" w:type="dxa"/>
            <w:shd w:val="clear" w:color="auto" w:fill="auto"/>
            <w:noWrap/>
            <w:vAlign w:val="center"/>
            <w:hideMark/>
          </w:tcPr>
          <w:p w14:paraId="081B3281"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center"/>
          </w:tcPr>
          <w:p w14:paraId="166D2228" w14:textId="77777777" w:rsidR="00CC1F4E" w:rsidRPr="00CC1F4E" w:rsidRDefault="00CC1F4E" w:rsidP="00CC1F4E">
            <w:pPr>
              <w:jc w:val="right"/>
              <w:rPr>
                <w:b/>
                <w:bCs/>
                <w:sz w:val="22"/>
                <w:szCs w:val="22"/>
              </w:rPr>
            </w:pPr>
            <w:r w:rsidRPr="00CC1F4E">
              <w:rPr>
                <w:b/>
                <w:bCs/>
                <w:sz w:val="22"/>
                <w:szCs w:val="22"/>
              </w:rPr>
              <w:t>568,25</w:t>
            </w:r>
          </w:p>
        </w:tc>
        <w:tc>
          <w:tcPr>
            <w:tcW w:w="1985" w:type="dxa"/>
            <w:shd w:val="clear" w:color="auto" w:fill="auto"/>
            <w:noWrap/>
            <w:vAlign w:val="center"/>
          </w:tcPr>
          <w:p w14:paraId="73C42135" w14:textId="77777777" w:rsidR="00CC1F4E" w:rsidRPr="00CC1F4E" w:rsidRDefault="00CC1F4E" w:rsidP="00CC1F4E">
            <w:pPr>
              <w:jc w:val="right"/>
              <w:rPr>
                <w:b/>
                <w:bCs/>
                <w:sz w:val="22"/>
                <w:szCs w:val="22"/>
              </w:rPr>
            </w:pPr>
            <w:r w:rsidRPr="00CC1F4E">
              <w:rPr>
                <w:b/>
                <w:bCs/>
                <w:sz w:val="22"/>
                <w:szCs w:val="22"/>
              </w:rPr>
              <w:t>568,25</w:t>
            </w:r>
          </w:p>
        </w:tc>
      </w:tr>
      <w:tr w:rsidR="00CC1F4E" w:rsidRPr="00CC1F4E" w14:paraId="0932B99A" w14:textId="77777777" w:rsidTr="00CC1F4E">
        <w:trPr>
          <w:trHeight w:val="930"/>
        </w:trPr>
        <w:tc>
          <w:tcPr>
            <w:tcW w:w="326" w:type="dxa"/>
          </w:tcPr>
          <w:p w14:paraId="5EF48393" w14:textId="77777777" w:rsidR="00CC1F4E" w:rsidRPr="00CC1F4E" w:rsidRDefault="00CC1F4E" w:rsidP="00CC1F4E">
            <w:pPr>
              <w:rPr>
                <w:b/>
                <w:bCs/>
                <w:sz w:val="22"/>
                <w:szCs w:val="22"/>
              </w:rPr>
            </w:pPr>
            <w:r w:rsidRPr="00CC1F4E">
              <w:rPr>
                <w:b/>
                <w:bCs/>
                <w:sz w:val="22"/>
                <w:szCs w:val="22"/>
              </w:rPr>
              <w:t>5</w:t>
            </w:r>
          </w:p>
        </w:tc>
        <w:tc>
          <w:tcPr>
            <w:tcW w:w="3381" w:type="dxa"/>
            <w:shd w:val="clear" w:color="auto" w:fill="auto"/>
            <w:hideMark/>
          </w:tcPr>
          <w:p w14:paraId="656890E4" w14:textId="77777777" w:rsidR="00CC1F4E" w:rsidRPr="00CC1F4E" w:rsidRDefault="00CC1F4E" w:rsidP="00CC1F4E">
            <w:pPr>
              <w:rPr>
                <w:b/>
                <w:bCs/>
                <w:sz w:val="22"/>
                <w:szCs w:val="22"/>
              </w:rPr>
            </w:pPr>
            <w:r w:rsidRPr="00CC1F4E">
              <w:rPr>
                <w:b/>
                <w:bCs/>
                <w:sz w:val="22"/>
                <w:szCs w:val="22"/>
              </w:rPr>
              <w:t>Расходы на оплату иных работ и услуг, выполняемых по договорам с организациями, включая:</w:t>
            </w:r>
          </w:p>
        </w:tc>
        <w:tc>
          <w:tcPr>
            <w:tcW w:w="1929" w:type="dxa"/>
            <w:shd w:val="clear" w:color="auto" w:fill="auto"/>
            <w:noWrap/>
            <w:vAlign w:val="center"/>
            <w:hideMark/>
          </w:tcPr>
          <w:p w14:paraId="778B69A5"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tcPr>
          <w:p w14:paraId="3A60D195" w14:textId="77777777" w:rsidR="00CC1F4E" w:rsidRPr="00CC1F4E" w:rsidRDefault="00CC1F4E" w:rsidP="00CC1F4E">
            <w:pPr>
              <w:jc w:val="right"/>
              <w:rPr>
                <w:b/>
                <w:bCs/>
                <w:sz w:val="22"/>
                <w:szCs w:val="22"/>
              </w:rPr>
            </w:pPr>
          </w:p>
          <w:p w14:paraId="2F5517AC" w14:textId="77777777" w:rsidR="00CC1F4E" w:rsidRPr="00CC1F4E" w:rsidRDefault="00CC1F4E" w:rsidP="00CC1F4E">
            <w:pPr>
              <w:jc w:val="right"/>
              <w:rPr>
                <w:b/>
                <w:bCs/>
                <w:sz w:val="22"/>
                <w:szCs w:val="22"/>
              </w:rPr>
            </w:pPr>
            <w:r w:rsidRPr="00CC1F4E">
              <w:rPr>
                <w:b/>
                <w:bCs/>
                <w:sz w:val="22"/>
                <w:szCs w:val="22"/>
              </w:rPr>
              <w:t>1 041,08</w:t>
            </w:r>
          </w:p>
        </w:tc>
        <w:tc>
          <w:tcPr>
            <w:tcW w:w="1985" w:type="dxa"/>
            <w:shd w:val="clear" w:color="auto" w:fill="auto"/>
            <w:noWrap/>
          </w:tcPr>
          <w:p w14:paraId="6E79F374" w14:textId="77777777" w:rsidR="00CC1F4E" w:rsidRPr="00CC1F4E" w:rsidRDefault="00CC1F4E" w:rsidP="00CC1F4E">
            <w:pPr>
              <w:jc w:val="right"/>
              <w:rPr>
                <w:b/>
                <w:bCs/>
                <w:sz w:val="22"/>
                <w:szCs w:val="22"/>
              </w:rPr>
            </w:pPr>
          </w:p>
          <w:p w14:paraId="577D9E67" w14:textId="77777777" w:rsidR="00CC1F4E" w:rsidRPr="00CC1F4E" w:rsidRDefault="00CC1F4E" w:rsidP="00CC1F4E">
            <w:pPr>
              <w:jc w:val="right"/>
              <w:rPr>
                <w:b/>
                <w:bCs/>
                <w:sz w:val="22"/>
                <w:szCs w:val="22"/>
              </w:rPr>
            </w:pPr>
            <w:r w:rsidRPr="00CC1F4E">
              <w:rPr>
                <w:b/>
                <w:bCs/>
                <w:sz w:val="22"/>
                <w:szCs w:val="22"/>
              </w:rPr>
              <w:t>1 041,08</w:t>
            </w:r>
          </w:p>
        </w:tc>
      </w:tr>
      <w:tr w:rsidR="00CC1F4E" w:rsidRPr="00CC1F4E" w14:paraId="303AF4F9" w14:textId="77777777" w:rsidTr="00CC1F4E">
        <w:trPr>
          <w:trHeight w:val="300"/>
        </w:trPr>
        <w:tc>
          <w:tcPr>
            <w:tcW w:w="326" w:type="dxa"/>
          </w:tcPr>
          <w:p w14:paraId="7A06F6CC" w14:textId="77777777" w:rsidR="00CC1F4E" w:rsidRPr="00CC1F4E" w:rsidRDefault="00CC1F4E" w:rsidP="00CC1F4E">
            <w:pPr>
              <w:rPr>
                <w:sz w:val="22"/>
                <w:szCs w:val="22"/>
              </w:rPr>
            </w:pPr>
          </w:p>
        </w:tc>
        <w:tc>
          <w:tcPr>
            <w:tcW w:w="3381" w:type="dxa"/>
            <w:shd w:val="clear" w:color="auto" w:fill="auto"/>
            <w:noWrap/>
            <w:hideMark/>
          </w:tcPr>
          <w:p w14:paraId="7836F69A" w14:textId="77777777" w:rsidR="00CC1F4E" w:rsidRPr="00CC1F4E" w:rsidRDefault="00CC1F4E" w:rsidP="00CC1F4E">
            <w:pPr>
              <w:rPr>
                <w:sz w:val="22"/>
                <w:szCs w:val="22"/>
              </w:rPr>
            </w:pPr>
            <w:r w:rsidRPr="00CC1F4E">
              <w:rPr>
                <w:sz w:val="22"/>
                <w:szCs w:val="22"/>
              </w:rPr>
              <w:t>Расходы на оплату услуг связи</w:t>
            </w:r>
          </w:p>
        </w:tc>
        <w:tc>
          <w:tcPr>
            <w:tcW w:w="1929" w:type="dxa"/>
            <w:shd w:val="clear" w:color="auto" w:fill="auto"/>
            <w:noWrap/>
            <w:vAlign w:val="center"/>
            <w:hideMark/>
          </w:tcPr>
          <w:p w14:paraId="6F9F73F1"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532FEA72" w14:textId="77777777" w:rsidR="00CC1F4E" w:rsidRPr="00CC1F4E" w:rsidRDefault="00CC1F4E" w:rsidP="00CC1F4E">
            <w:pPr>
              <w:jc w:val="right"/>
              <w:rPr>
                <w:b/>
                <w:bCs/>
                <w:sz w:val="22"/>
                <w:szCs w:val="22"/>
              </w:rPr>
            </w:pPr>
            <w:r w:rsidRPr="00CC1F4E">
              <w:rPr>
                <w:b/>
                <w:bCs/>
                <w:sz w:val="22"/>
                <w:szCs w:val="22"/>
              </w:rPr>
              <w:t>137,15</w:t>
            </w:r>
          </w:p>
        </w:tc>
        <w:tc>
          <w:tcPr>
            <w:tcW w:w="1985" w:type="dxa"/>
            <w:shd w:val="clear" w:color="auto" w:fill="auto"/>
            <w:noWrap/>
            <w:vAlign w:val="bottom"/>
          </w:tcPr>
          <w:p w14:paraId="70420807" w14:textId="77777777" w:rsidR="00CC1F4E" w:rsidRPr="00CC1F4E" w:rsidRDefault="00CC1F4E" w:rsidP="00CC1F4E">
            <w:pPr>
              <w:jc w:val="right"/>
              <w:rPr>
                <w:b/>
                <w:bCs/>
                <w:sz w:val="22"/>
                <w:szCs w:val="22"/>
              </w:rPr>
            </w:pPr>
            <w:r w:rsidRPr="00CC1F4E">
              <w:rPr>
                <w:b/>
                <w:bCs/>
                <w:sz w:val="22"/>
                <w:szCs w:val="22"/>
              </w:rPr>
              <w:t>137,15</w:t>
            </w:r>
          </w:p>
        </w:tc>
      </w:tr>
      <w:tr w:rsidR="00CC1F4E" w:rsidRPr="00CC1F4E" w14:paraId="25B5E52D" w14:textId="77777777" w:rsidTr="00CC1F4E">
        <w:trPr>
          <w:trHeight w:val="300"/>
        </w:trPr>
        <w:tc>
          <w:tcPr>
            <w:tcW w:w="326" w:type="dxa"/>
          </w:tcPr>
          <w:p w14:paraId="60D4B4D2" w14:textId="77777777" w:rsidR="00CC1F4E" w:rsidRPr="00CC1F4E" w:rsidRDefault="00CC1F4E" w:rsidP="00CC1F4E">
            <w:pPr>
              <w:rPr>
                <w:sz w:val="22"/>
                <w:szCs w:val="22"/>
              </w:rPr>
            </w:pPr>
          </w:p>
        </w:tc>
        <w:tc>
          <w:tcPr>
            <w:tcW w:w="3381" w:type="dxa"/>
            <w:shd w:val="clear" w:color="auto" w:fill="auto"/>
            <w:noWrap/>
            <w:hideMark/>
          </w:tcPr>
          <w:p w14:paraId="5B29B740" w14:textId="77777777" w:rsidR="00CC1F4E" w:rsidRPr="00CC1F4E" w:rsidRDefault="00CC1F4E" w:rsidP="00CC1F4E">
            <w:pPr>
              <w:rPr>
                <w:sz w:val="22"/>
                <w:szCs w:val="22"/>
              </w:rPr>
            </w:pPr>
            <w:r w:rsidRPr="00CC1F4E">
              <w:rPr>
                <w:sz w:val="22"/>
                <w:szCs w:val="22"/>
              </w:rPr>
              <w:t>Расходы на оплату вневедомственной охраны</w:t>
            </w:r>
          </w:p>
        </w:tc>
        <w:tc>
          <w:tcPr>
            <w:tcW w:w="1929" w:type="dxa"/>
            <w:shd w:val="clear" w:color="auto" w:fill="auto"/>
            <w:noWrap/>
            <w:vAlign w:val="center"/>
            <w:hideMark/>
          </w:tcPr>
          <w:p w14:paraId="6A67FFB8"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32CA1E25" w14:textId="77777777" w:rsidR="00CC1F4E" w:rsidRPr="00CC1F4E" w:rsidRDefault="00CC1F4E" w:rsidP="00CC1F4E">
            <w:pPr>
              <w:jc w:val="right"/>
              <w:rPr>
                <w:b/>
                <w:bCs/>
                <w:sz w:val="22"/>
                <w:szCs w:val="22"/>
              </w:rPr>
            </w:pPr>
            <w:r w:rsidRPr="00CC1F4E">
              <w:rPr>
                <w:b/>
                <w:bCs/>
                <w:sz w:val="22"/>
                <w:szCs w:val="22"/>
              </w:rPr>
              <w:t>158,38</w:t>
            </w:r>
          </w:p>
        </w:tc>
        <w:tc>
          <w:tcPr>
            <w:tcW w:w="1985" w:type="dxa"/>
            <w:shd w:val="clear" w:color="auto" w:fill="auto"/>
            <w:noWrap/>
            <w:vAlign w:val="bottom"/>
          </w:tcPr>
          <w:p w14:paraId="0EF3454A" w14:textId="77777777" w:rsidR="00CC1F4E" w:rsidRPr="00CC1F4E" w:rsidRDefault="00CC1F4E" w:rsidP="00CC1F4E">
            <w:pPr>
              <w:jc w:val="right"/>
              <w:rPr>
                <w:b/>
                <w:bCs/>
                <w:sz w:val="22"/>
                <w:szCs w:val="22"/>
              </w:rPr>
            </w:pPr>
            <w:r w:rsidRPr="00CC1F4E">
              <w:rPr>
                <w:b/>
                <w:bCs/>
                <w:sz w:val="22"/>
                <w:szCs w:val="22"/>
              </w:rPr>
              <w:t>158,38</w:t>
            </w:r>
          </w:p>
        </w:tc>
      </w:tr>
      <w:tr w:rsidR="00CC1F4E" w:rsidRPr="00CC1F4E" w14:paraId="5F404834" w14:textId="77777777" w:rsidTr="00CC1F4E">
        <w:trPr>
          <w:trHeight w:val="600"/>
        </w:trPr>
        <w:tc>
          <w:tcPr>
            <w:tcW w:w="326" w:type="dxa"/>
          </w:tcPr>
          <w:p w14:paraId="4E25B927" w14:textId="77777777" w:rsidR="00CC1F4E" w:rsidRPr="00CC1F4E" w:rsidRDefault="00CC1F4E" w:rsidP="00CC1F4E">
            <w:pPr>
              <w:rPr>
                <w:sz w:val="22"/>
                <w:szCs w:val="22"/>
              </w:rPr>
            </w:pPr>
          </w:p>
        </w:tc>
        <w:tc>
          <w:tcPr>
            <w:tcW w:w="3381" w:type="dxa"/>
            <w:shd w:val="clear" w:color="auto" w:fill="auto"/>
            <w:hideMark/>
          </w:tcPr>
          <w:p w14:paraId="183CE3CA" w14:textId="77777777" w:rsidR="00CC1F4E" w:rsidRPr="00CC1F4E" w:rsidRDefault="00CC1F4E" w:rsidP="00CC1F4E">
            <w:pPr>
              <w:rPr>
                <w:sz w:val="22"/>
                <w:szCs w:val="22"/>
              </w:rPr>
            </w:pPr>
            <w:r w:rsidRPr="00CC1F4E">
              <w:rPr>
                <w:sz w:val="22"/>
                <w:szCs w:val="22"/>
              </w:rPr>
              <w:t>Расходы на оплату юридических, информационных, аудиторских и консультационных услуг</w:t>
            </w:r>
          </w:p>
        </w:tc>
        <w:tc>
          <w:tcPr>
            <w:tcW w:w="1929" w:type="dxa"/>
            <w:shd w:val="clear" w:color="auto" w:fill="auto"/>
            <w:noWrap/>
            <w:vAlign w:val="center"/>
            <w:hideMark/>
          </w:tcPr>
          <w:p w14:paraId="72FB6EF5"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center"/>
          </w:tcPr>
          <w:p w14:paraId="32DC9E26" w14:textId="77777777" w:rsidR="00CC1F4E" w:rsidRPr="00CC1F4E" w:rsidRDefault="00CC1F4E" w:rsidP="00CC1F4E">
            <w:pPr>
              <w:jc w:val="right"/>
              <w:rPr>
                <w:b/>
                <w:bCs/>
                <w:sz w:val="22"/>
                <w:szCs w:val="22"/>
              </w:rPr>
            </w:pPr>
            <w:r w:rsidRPr="00CC1F4E">
              <w:rPr>
                <w:b/>
                <w:bCs/>
                <w:sz w:val="22"/>
                <w:szCs w:val="22"/>
              </w:rPr>
              <w:t>159,61</w:t>
            </w:r>
          </w:p>
        </w:tc>
        <w:tc>
          <w:tcPr>
            <w:tcW w:w="1985" w:type="dxa"/>
            <w:shd w:val="clear" w:color="auto" w:fill="auto"/>
            <w:noWrap/>
            <w:vAlign w:val="center"/>
          </w:tcPr>
          <w:p w14:paraId="54ABD612" w14:textId="77777777" w:rsidR="00CC1F4E" w:rsidRPr="00CC1F4E" w:rsidRDefault="00CC1F4E" w:rsidP="00CC1F4E">
            <w:pPr>
              <w:jc w:val="right"/>
              <w:rPr>
                <w:b/>
                <w:bCs/>
                <w:sz w:val="22"/>
                <w:szCs w:val="22"/>
              </w:rPr>
            </w:pPr>
            <w:r w:rsidRPr="00CC1F4E">
              <w:rPr>
                <w:b/>
                <w:bCs/>
                <w:sz w:val="22"/>
                <w:szCs w:val="22"/>
              </w:rPr>
              <w:t>159,61</w:t>
            </w:r>
          </w:p>
        </w:tc>
      </w:tr>
      <w:tr w:rsidR="00CC1F4E" w:rsidRPr="00CC1F4E" w14:paraId="22DAC122" w14:textId="77777777" w:rsidTr="00CC1F4E">
        <w:trPr>
          <w:trHeight w:val="660"/>
        </w:trPr>
        <w:tc>
          <w:tcPr>
            <w:tcW w:w="326" w:type="dxa"/>
          </w:tcPr>
          <w:p w14:paraId="401EE0A9" w14:textId="77777777" w:rsidR="00CC1F4E" w:rsidRPr="00CC1F4E" w:rsidRDefault="00CC1F4E" w:rsidP="00CC1F4E">
            <w:pPr>
              <w:rPr>
                <w:sz w:val="22"/>
                <w:szCs w:val="22"/>
              </w:rPr>
            </w:pPr>
          </w:p>
        </w:tc>
        <w:tc>
          <w:tcPr>
            <w:tcW w:w="3381" w:type="dxa"/>
            <w:shd w:val="clear" w:color="auto" w:fill="auto"/>
            <w:hideMark/>
          </w:tcPr>
          <w:p w14:paraId="7B9D9134" w14:textId="77777777" w:rsidR="00CC1F4E" w:rsidRPr="00CC1F4E" w:rsidRDefault="00CC1F4E" w:rsidP="00CC1F4E">
            <w:pPr>
              <w:rPr>
                <w:sz w:val="22"/>
                <w:szCs w:val="22"/>
              </w:rPr>
            </w:pPr>
            <w:r w:rsidRPr="00CC1F4E">
              <w:rPr>
                <w:sz w:val="22"/>
                <w:szCs w:val="22"/>
              </w:rPr>
              <w:t>Расходы на охрану труда</w:t>
            </w:r>
          </w:p>
        </w:tc>
        <w:tc>
          <w:tcPr>
            <w:tcW w:w="1929" w:type="dxa"/>
            <w:shd w:val="clear" w:color="auto" w:fill="auto"/>
            <w:noWrap/>
            <w:vAlign w:val="center"/>
            <w:hideMark/>
          </w:tcPr>
          <w:p w14:paraId="66D8619D"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1625A944" w14:textId="77777777" w:rsidR="00CC1F4E" w:rsidRPr="00CC1F4E" w:rsidRDefault="00CC1F4E" w:rsidP="00CC1F4E">
            <w:pPr>
              <w:jc w:val="right"/>
              <w:rPr>
                <w:b/>
                <w:bCs/>
                <w:sz w:val="22"/>
                <w:szCs w:val="22"/>
              </w:rPr>
            </w:pPr>
            <w:r w:rsidRPr="00CC1F4E">
              <w:rPr>
                <w:b/>
                <w:bCs/>
                <w:sz w:val="22"/>
                <w:szCs w:val="22"/>
              </w:rPr>
              <w:t>412,78</w:t>
            </w:r>
          </w:p>
        </w:tc>
        <w:tc>
          <w:tcPr>
            <w:tcW w:w="1985" w:type="dxa"/>
            <w:shd w:val="clear" w:color="auto" w:fill="auto"/>
            <w:noWrap/>
            <w:vAlign w:val="bottom"/>
          </w:tcPr>
          <w:p w14:paraId="3DDB5864" w14:textId="77777777" w:rsidR="00CC1F4E" w:rsidRPr="00CC1F4E" w:rsidRDefault="00CC1F4E" w:rsidP="00CC1F4E">
            <w:pPr>
              <w:jc w:val="right"/>
              <w:rPr>
                <w:b/>
                <w:bCs/>
                <w:sz w:val="22"/>
                <w:szCs w:val="22"/>
              </w:rPr>
            </w:pPr>
            <w:r w:rsidRPr="00CC1F4E">
              <w:rPr>
                <w:b/>
                <w:bCs/>
                <w:sz w:val="22"/>
                <w:szCs w:val="22"/>
              </w:rPr>
              <w:t>412,78</w:t>
            </w:r>
          </w:p>
        </w:tc>
      </w:tr>
      <w:tr w:rsidR="00CC1F4E" w:rsidRPr="00CC1F4E" w14:paraId="6F7D537F" w14:textId="77777777" w:rsidTr="00CC1F4E">
        <w:trPr>
          <w:trHeight w:val="477"/>
        </w:trPr>
        <w:tc>
          <w:tcPr>
            <w:tcW w:w="326" w:type="dxa"/>
          </w:tcPr>
          <w:p w14:paraId="3D2FEFCC" w14:textId="77777777" w:rsidR="00CC1F4E" w:rsidRPr="00CC1F4E" w:rsidRDefault="00CC1F4E" w:rsidP="00CC1F4E">
            <w:pPr>
              <w:rPr>
                <w:sz w:val="22"/>
                <w:szCs w:val="22"/>
              </w:rPr>
            </w:pPr>
          </w:p>
        </w:tc>
        <w:tc>
          <w:tcPr>
            <w:tcW w:w="3381" w:type="dxa"/>
            <w:shd w:val="clear" w:color="auto" w:fill="auto"/>
            <w:noWrap/>
            <w:hideMark/>
          </w:tcPr>
          <w:p w14:paraId="730F32A8" w14:textId="77777777" w:rsidR="00CC1F4E" w:rsidRPr="00CC1F4E" w:rsidRDefault="00CC1F4E" w:rsidP="00CC1F4E">
            <w:pPr>
              <w:rPr>
                <w:sz w:val="22"/>
                <w:szCs w:val="22"/>
              </w:rPr>
            </w:pPr>
            <w:r w:rsidRPr="00CC1F4E">
              <w:rPr>
                <w:sz w:val="22"/>
                <w:szCs w:val="22"/>
              </w:rPr>
              <w:t>Расходы на оплату других работ и услуг</w:t>
            </w:r>
          </w:p>
        </w:tc>
        <w:tc>
          <w:tcPr>
            <w:tcW w:w="1929" w:type="dxa"/>
            <w:shd w:val="clear" w:color="auto" w:fill="auto"/>
            <w:noWrap/>
            <w:vAlign w:val="center"/>
            <w:hideMark/>
          </w:tcPr>
          <w:p w14:paraId="29175729"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tcPr>
          <w:p w14:paraId="7F778ABF" w14:textId="77777777" w:rsidR="00CC1F4E" w:rsidRPr="00CC1F4E" w:rsidRDefault="00CC1F4E" w:rsidP="00CC1F4E">
            <w:pPr>
              <w:jc w:val="right"/>
              <w:rPr>
                <w:b/>
                <w:bCs/>
                <w:sz w:val="22"/>
                <w:szCs w:val="22"/>
              </w:rPr>
            </w:pPr>
            <w:r w:rsidRPr="00CC1F4E">
              <w:rPr>
                <w:b/>
                <w:bCs/>
                <w:sz w:val="22"/>
                <w:szCs w:val="22"/>
              </w:rPr>
              <w:t>173,15</w:t>
            </w:r>
          </w:p>
        </w:tc>
        <w:tc>
          <w:tcPr>
            <w:tcW w:w="1985" w:type="dxa"/>
            <w:shd w:val="clear" w:color="auto" w:fill="auto"/>
            <w:noWrap/>
          </w:tcPr>
          <w:p w14:paraId="2812ACD6" w14:textId="77777777" w:rsidR="00CC1F4E" w:rsidRPr="00CC1F4E" w:rsidRDefault="00CC1F4E" w:rsidP="00CC1F4E">
            <w:pPr>
              <w:jc w:val="right"/>
              <w:rPr>
                <w:b/>
                <w:bCs/>
                <w:sz w:val="22"/>
                <w:szCs w:val="22"/>
              </w:rPr>
            </w:pPr>
            <w:r w:rsidRPr="00CC1F4E">
              <w:rPr>
                <w:b/>
                <w:bCs/>
                <w:sz w:val="22"/>
                <w:szCs w:val="22"/>
              </w:rPr>
              <w:t>173,15</w:t>
            </w:r>
          </w:p>
        </w:tc>
      </w:tr>
      <w:tr w:rsidR="00CC1F4E" w:rsidRPr="00CC1F4E" w14:paraId="332CBB24" w14:textId="77777777" w:rsidTr="00CC1F4E">
        <w:trPr>
          <w:trHeight w:val="300"/>
        </w:trPr>
        <w:tc>
          <w:tcPr>
            <w:tcW w:w="326" w:type="dxa"/>
          </w:tcPr>
          <w:p w14:paraId="35F93376" w14:textId="77777777" w:rsidR="00CC1F4E" w:rsidRPr="00CC1F4E" w:rsidRDefault="00CC1F4E" w:rsidP="00CC1F4E">
            <w:pPr>
              <w:rPr>
                <w:b/>
                <w:bCs/>
                <w:sz w:val="22"/>
                <w:szCs w:val="22"/>
              </w:rPr>
            </w:pPr>
            <w:r w:rsidRPr="00CC1F4E">
              <w:rPr>
                <w:b/>
                <w:bCs/>
                <w:sz w:val="22"/>
                <w:szCs w:val="22"/>
              </w:rPr>
              <w:t>6</w:t>
            </w:r>
          </w:p>
        </w:tc>
        <w:tc>
          <w:tcPr>
            <w:tcW w:w="3381" w:type="dxa"/>
            <w:shd w:val="clear" w:color="auto" w:fill="auto"/>
            <w:noWrap/>
            <w:hideMark/>
          </w:tcPr>
          <w:p w14:paraId="34380751" w14:textId="77777777" w:rsidR="00CC1F4E" w:rsidRPr="00CC1F4E" w:rsidRDefault="00CC1F4E" w:rsidP="00CC1F4E">
            <w:pPr>
              <w:rPr>
                <w:b/>
                <w:bCs/>
                <w:sz w:val="22"/>
                <w:szCs w:val="22"/>
              </w:rPr>
            </w:pPr>
            <w:r w:rsidRPr="00CC1F4E">
              <w:rPr>
                <w:b/>
                <w:bCs/>
                <w:sz w:val="22"/>
                <w:szCs w:val="22"/>
              </w:rPr>
              <w:t>Расходы на служебные командировки</w:t>
            </w:r>
          </w:p>
        </w:tc>
        <w:tc>
          <w:tcPr>
            <w:tcW w:w="1929" w:type="dxa"/>
            <w:shd w:val="clear" w:color="auto" w:fill="auto"/>
            <w:noWrap/>
            <w:vAlign w:val="center"/>
            <w:hideMark/>
          </w:tcPr>
          <w:p w14:paraId="647D72E9"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3BAE2F3C" w14:textId="77777777" w:rsidR="00CC1F4E" w:rsidRPr="00CC1F4E" w:rsidRDefault="00CC1F4E" w:rsidP="00CC1F4E">
            <w:pPr>
              <w:jc w:val="right"/>
              <w:rPr>
                <w:b/>
                <w:bCs/>
                <w:sz w:val="22"/>
                <w:szCs w:val="22"/>
              </w:rPr>
            </w:pPr>
            <w:r w:rsidRPr="00CC1F4E">
              <w:rPr>
                <w:b/>
                <w:bCs/>
                <w:sz w:val="22"/>
                <w:szCs w:val="22"/>
              </w:rPr>
              <w:t>28,8</w:t>
            </w:r>
          </w:p>
        </w:tc>
        <w:tc>
          <w:tcPr>
            <w:tcW w:w="1985" w:type="dxa"/>
            <w:shd w:val="clear" w:color="auto" w:fill="auto"/>
            <w:noWrap/>
            <w:vAlign w:val="bottom"/>
          </w:tcPr>
          <w:p w14:paraId="2456DB6D" w14:textId="77777777" w:rsidR="00CC1F4E" w:rsidRPr="00CC1F4E" w:rsidRDefault="00CC1F4E" w:rsidP="00CC1F4E">
            <w:pPr>
              <w:jc w:val="right"/>
              <w:rPr>
                <w:b/>
                <w:bCs/>
                <w:sz w:val="22"/>
                <w:szCs w:val="22"/>
              </w:rPr>
            </w:pPr>
            <w:r w:rsidRPr="00CC1F4E">
              <w:rPr>
                <w:b/>
                <w:bCs/>
                <w:sz w:val="22"/>
                <w:szCs w:val="22"/>
              </w:rPr>
              <w:t>28,8</w:t>
            </w:r>
          </w:p>
        </w:tc>
      </w:tr>
      <w:tr w:rsidR="00CC1F4E" w:rsidRPr="00CC1F4E" w14:paraId="0E8E7A43" w14:textId="77777777" w:rsidTr="00CC1F4E">
        <w:trPr>
          <w:trHeight w:val="555"/>
        </w:trPr>
        <w:tc>
          <w:tcPr>
            <w:tcW w:w="326" w:type="dxa"/>
          </w:tcPr>
          <w:p w14:paraId="5614260C" w14:textId="77777777" w:rsidR="00CC1F4E" w:rsidRPr="00CC1F4E" w:rsidRDefault="00CC1F4E" w:rsidP="00CC1F4E">
            <w:pPr>
              <w:rPr>
                <w:b/>
                <w:bCs/>
                <w:sz w:val="22"/>
                <w:szCs w:val="22"/>
              </w:rPr>
            </w:pPr>
            <w:r w:rsidRPr="00CC1F4E">
              <w:rPr>
                <w:b/>
                <w:bCs/>
                <w:sz w:val="22"/>
                <w:szCs w:val="22"/>
              </w:rPr>
              <w:t>7</w:t>
            </w:r>
          </w:p>
        </w:tc>
        <w:tc>
          <w:tcPr>
            <w:tcW w:w="3381" w:type="dxa"/>
            <w:shd w:val="clear" w:color="auto" w:fill="auto"/>
            <w:noWrap/>
            <w:hideMark/>
          </w:tcPr>
          <w:p w14:paraId="5E048F9F" w14:textId="77777777" w:rsidR="00CC1F4E" w:rsidRPr="00CC1F4E" w:rsidRDefault="00CC1F4E" w:rsidP="00CC1F4E">
            <w:pPr>
              <w:rPr>
                <w:b/>
                <w:bCs/>
                <w:sz w:val="22"/>
                <w:szCs w:val="22"/>
              </w:rPr>
            </w:pPr>
            <w:r w:rsidRPr="00CC1F4E">
              <w:rPr>
                <w:b/>
                <w:bCs/>
                <w:sz w:val="22"/>
                <w:szCs w:val="22"/>
              </w:rPr>
              <w:t>Расходы на обучение персонала</w:t>
            </w:r>
          </w:p>
        </w:tc>
        <w:tc>
          <w:tcPr>
            <w:tcW w:w="1929" w:type="dxa"/>
            <w:shd w:val="clear" w:color="auto" w:fill="auto"/>
            <w:noWrap/>
            <w:vAlign w:val="center"/>
            <w:hideMark/>
          </w:tcPr>
          <w:p w14:paraId="7006AADD"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4AD5D3E6" w14:textId="77777777" w:rsidR="00CC1F4E" w:rsidRPr="00CC1F4E" w:rsidRDefault="00CC1F4E" w:rsidP="00CC1F4E">
            <w:pPr>
              <w:jc w:val="right"/>
              <w:rPr>
                <w:b/>
                <w:bCs/>
                <w:sz w:val="22"/>
                <w:szCs w:val="22"/>
              </w:rPr>
            </w:pPr>
            <w:r w:rsidRPr="00CC1F4E">
              <w:rPr>
                <w:b/>
                <w:bCs/>
                <w:sz w:val="22"/>
                <w:szCs w:val="22"/>
              </w:rPr>
              <w:t>76,10</w:t>
            </w:r>
          </w:p>
        </w:tc>
        <w:tc>
          <w:tcPr>
            <w:tcW w:w="1985" w:type="dxa"/>
            <w:shd w:val="clear" w:color="auto" w:fill="auto"/>
            <w:noWrap/>
            <w:vAlign w:val="bottom"/>
          </w:tcPr>
          <w:p w14:paraId="082F02E3" w14:textId="77777777" w:rsidR="00CC1F4E" w:rsidRPr="00CC1F4E" w:rsidRDefault="00CC1F4E" w:rsidP="00CC1F4E">
            <w:pPr>
              <w:jc w:val="right"/>
              <w:rPr>
                <w:b/>
                <w:bCs/>
                <w:sz w:val="22"/>
                <w:szCs w:val="22"/>
              </w:rPr>
            </w:pPr>
            <w:r w:rsidRPr="00CC1F4E">
              <w:rPr>
                <w:b/>
                <w:bCs/>
                <w:sz w:val="22"/>
                <w:szCs w:val="22"/>
              </w:rPr>
              <w:t>76,10</w:t>
            </w:r>
          </w:p>
        </w:tc>
      </w:tr>
      <w:tr w:rsidR="00CC1F4E" w:rsidRPr="00CC1F4E" w14:paraId="5ECAB3D1" w14:textId="77777777" w:rsidTr="00CC1F4E">
        <w:trPr>
          <w:trHeight w:val="300"/>
        </w:trPr>
        <w:tc>
          <w:tcPr>
            <w:tcW w:w="326" w:type="dxa"/>
          </w:tcPr>
          <w:p w14:paraId="0AF50DDF" w14:textId="77777777" w:rsidR="00CC1F4E" w:rsidRPr="00CC1F4E" w:rsidRDefault="00CC1F4E" w:rsidP="00CC1F4E">
            <w:pPr>
              <w:rPr>
                <w:sz w:val="22"/>
                <w:szCs w:val="22"/>
              </w:rPr>
            </w:pPr>
          </w:p>
        </w:tc>
        <w:tc>
          <w:tcPr>
            <w:tcW w:w="3381" w:type="dxa"/>
            <w:shd w:val="clear" w:color="auto" w:fill="auto"/>
            <w:noWrap/>
            <w:hideMark/>
          </w:tcPr>
          <w:p w14:paraId="7621D9F5" w14:textId="77777777" w:rsidR="00CC1F4E" w:rsidRPr="00CC1F4E" w:rsidRDefault="00CC1F4E" w:rsidP="00CC1F4E">
            <w:pPr>
              <w:rPr>
                <w:sz w:val="22"/>
                <w:szCs w:val="22"/>
              </w:rPr>
            </w:pPr>
            <w:r w:rsidRPr="00CC1F4E">
              <w:rPr>
                <w:sz w:val="22"/>
                <w:szCs w:val="22"/>
              </w:rPr>
              <w:t>Лизинговый платеж</w:t>
            </w:r>
          </w:p>
        </w:tc>
        <w:tc>
          <w:tcPr>
            <w:tcW w:w="1929" w:type="dxa"/>
            <w:shd w:val="clear" w:color="auto" w:fill="auto"/>
            <w:noWrap/>
            <w:vAlign w:val="center"/>
            <w:hideMark/>
          </w:tcPr>
          <w:p w14:paraId="0BB383D1"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hideMark/>
          </w:tcPr>
          <w:p w14:paraId="00D4AD7D" w14:textId="77777777" w:rsidR="00CC1F4E" w:rsidRPr="00CC1F4E" w:rsidRDefault="00CC1F4E" w:rsidP="00CC1F4E">
            <w:pPr>
              <w:jc w:val="right"/>
              <w:rPr>
                <w:sz w:val="22"/>
                <w:szCs w:val="22"/>
              </w:rPr>
            </w:pPr>
            <w:r w:rsidRPr="00CC1F4E">
              <w:rPr>
                <w:sz w:val="22"/>
                <w:szCs w:val="22"/>
              </w:rPr>
              <w:t>0,0</w:t>
            </w:r>
          </w:p>
        </w:tc>
        <w:tc>
          <w:tcPr>
            <w:tcW w:w="1985" w:type="dxa"/>
            <w:shd w:val="clear" w:color="auto" w:fill="auto"/>
            <w:noWrap/>
            <w:vAlign w:val="bottom"/>
            <w:hideMark/>
          </w:tcPr>
          <w:p w14:paraId="7A104F9A" w14:textId="77777777" w:rsidR="00CC1F4E" w:rsidRPr="00CC1F4E" w:rsidRDefault="00CC1F4E" w:rsidP="00CC1F4E">
            <w:pPr>
              <w:jc w:val="right"/>
              <w:rPr>
                <w:sz w:val="22"/>
                <w:szCs w:val="22"/>
              </w:rPr>
            </w:pPr>
            <w:r w:rsidRPr="00CC1F4E">
              <w:rPr>
                <w:sz w:val="22"/>
                <w:szCs w:val="22"/>
              </w:rPr>
              <w:t>0,0</w:t>
            </w:r>
          </w:p>
        </w:tc>
      </w:tr>
      <w:tr w:rsidR="00CC1F4E" w:rsidRPr="00CC1F4E" w14:paraId="392E35AE" w14:textId="77777777" w:rsidTr="00CC1F4E">
        <w:trPr>
          <w:trHeight w:val="300"/>
        </w:trPr>
        <w:tc>
          <w:tcPr>
            <w:tcW w:w="326" w:type="dxa"/>
          </w:tcPr>
          <w:p w14:paraId="21613B75" w14:textId="77777777" w:rsidR="00CC1F4E" w:rsidRPr="00CC1F4E" w:rsidRDefault="00CC1F4E" w:rsidP="00CC1F4E">
            <w:pPr>
              <w:rPr>
                <w:sz w:val="22"/>
                <w:szCs w:val="22"/>
              </w:rPr>
            </w:pPr>
          </w:p>
        </w:tc>
        <w:tc>
          <w:tcPr>
            <w:tcW w:w="3381" w:type="dxa"/>
            <w:shd w:val="clear" w:color="auto" w:fill="auto"/>
            <w:noWrap/>
            <w:hideMark/>
          </w:tcPr>
          <w:p w14:paraId="2A32CBE0" w14:textId="77777777" w:rsidR="00CC1F4E" w:rsidRPr="00CC1F4E" w:rsidRDefault="00CC1F4E" w:rsidP="00CC1F4E">
            <w:pPr>
              <w:rPr>
                <w:sz w:val="22"/>
                <w:szCs w:val="22"/>
              </w:rPr>
            </w:pPr>
            <w:r w:rsidRPr="00CC1F4E">
              <w:rPr>
                <w:sz w:val="22"/>
                <w:szCs w:val="22"/>
              </w:rPr>
              <w:t>Арендная плата</w:t>
            </w:r>
          </w:p>
        </w:tc>
        <w:tc>
          <w:tcPr>
            <w:tcW w:w="1929" w:type="dxa"/>
            <w:shd w:val="clear" w:color="auto" w:fill="auto"/>
            <w:noWrap/>
            <w:vAlign w:val="center"/>
            <w:hideMark/>
          </w:tcPr>
          <w:p w14:paraId="79C41814"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hideMark/>
          </w:tcPr>
          <w:p w14:paraId="72DCB0F2" w14:textId="77777777" w:rsidR="00CC1F4E" w:rsidRPr="00CC1F4E" w:rsidRDefault="00CC1F4E" w:rsidP="00CC1F4E">
            <w:pPr>
              <w:jc w:val="right"/>
              <w:rPr>
                <w:sz w:val="22"/>
                <w:szCs w:val="22"/>
              </w:rPr>
            </w:pPr>
            <w:r w:rsidRPr="00CC1F4E">
              <w:rPr>
                <w:sz w:val="22"/>
                <w:szCs w:val="22"/>
              </w:rPr>
              <w:t>299,98</w:t>
            </w:r>
          </w:p>
        </w:tc>
        <w:tc>
          <w:tcPr>
            <w:tcW w:w="1985" w:type="dxa"/>
            <w:shd w:val="clear" w:color="auto" w:fill="auto"/>
            <w:noWrap/>
            <w:vAlign w:val="bottom"/>
            <w:hideMark/>
          </w:tcPr>
          <w:p w14:paraId="177D3385" w14:textId="77777777" w:rsidR="00CC1F4E" w:rsidRPr="00CC1F4E" w:rsidRDefault="00CC1F4E" w:rsidP="00CC1F4E">
            <w:pPr>
              <w:jc w:val="right"/>
              <w:rPr>
                <w:sz w:val="22"/>
                <w:szCs w:val="22"/>
              </w:rPr>
            </w:pPr>
            <w:r w:rsidRPr="00CC1F4E">
              <w:rPr>
                <w:sz w:val="22"/>
                <w:szCs w:val="22"/>
              </w:rPr>
              <w:t>299,98</w:t>
            </w:r>
          </w:p>
        </w:tc>
      </w:tr>
      <w:tr w:rsidR="00CC1F4E" w:rsidRPr="00CC1F4E" w14:paraId="69E20EA2" w14:textId="77777777" w:rsidTr="00CC1F4E">
        <w:trPr>
          <w:trHeight w:val="359"/>
        </w:trPr>
        <w:tc>
          <w:tcPr>
            <w:tcW w:w="326" w:type="dxa"/>
          </w:tcPr>
          <w:p w14:paraId="3CCE2F2D" w14:textId="77777777" w:rsidR="00CC1F4E" w:rsidRPr="00CC1F4E" w:rsidRDefault="00CC1F4E" w:rsidP="00CC1F4E">
            <w:pPr>
              <w:rPr>
                <w:b/>
                <w:bCs/>
                <w:sz w:val="22"/>
                <w:szCs w:val="22"/>
              </w:rPr>
            </w:pPr>
            <w:r w:rsidRPr="00CC1F4E">
              <w:rPr>
                <w:b/>
                <w:bCs/>
                <w:sz w:val="22"/>
                <w:szCs w:val="22"/>
              </w:rPr>
              <w:t>8</w:t>
            </w:r>
          </w:p>
        </w:tc>
        <w:tc>
          <w:tcPr>
            <w:tcW w:w="3381" w:type="dxa"/>
            <w:shd w:val="clear" w:color="auto" w:fill="auto"/>
            <w:noWrap/>
            <w:hideMark/>
          </w:tcPr>
          <w:p w14:paraId="4CF49874" w14:textId="77777777" w:rsidR="00CC1F4E" w:rsidRPr="00CC1F4E" w:rsidRDefault="00CC1F4E" w:rsidP="00CC1F4E">
            <w:pPr>
              <w:rPr>
                <w:b/>
                <w:bCs/>
                <w:sz w:val="22"/>
                <w:szCs w:val="22"/>
              </w:rPr>
            </w:pPr>
            <w:r w:rsidRPr="00CC1F4E">
              <w:rPr>
                <w:b/>
                <w:bCs/>
                <w:sz w:val="22"/>
                <w:szCs w:val="22"/>
              </w:rPr>
              <w:t>Другие расходы, в том числе:</w:t>
            </w:r>
          </w:p>
        </w:tc>
        <w:tc>
          <w:tcPr>
            <w:tcW w:w="1929" w:type="dxa"/>
            <w:shd w:val="clear" w:color="auto" w:fill="auto"/>
            <w:noWrap/>
            <w:vAlign w:val="center"/>
            <w:hideMark/>
          </w:tcPr>
          <w:p w14:paraId="5E898270"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tcPr>
          <w:p w14:paraId="5C5DFCE5" w14:textId="77777777" w:rsidR="00CC1F4E" w:rsidRPr="00CC1F4E" w:rsidRDefault="00CC1F4E" w:rsidP="00CC1F4E">
            <w:pPr>
              <w:jc w:val="right"/>
              <w:rPr>
                <w:b/>
                <w:bCs/>
                <w:sz w:val="22"/>
                <w:szCs w:val="22"/>
              </w:rPr>
            </w:pPr>
            <w:r w:rsidRPr="00CC1F4E">
              <w:rPr>
                <w:b/>
                <w:bCs/>
                <w:sz w:val="22"/>
                <w:szCs w:val="22"/>
              </w:rPr>
              <w:t>3 823,29</w:t>
            </w:r>
          </w:p>
        </w:tc>
        <w:tc>
          <w:tcPr>
            <w:tcW w:w="1985" w:type="dxa"/>
            <w:shd w:val="clear" w:color="auto" w:fill="auto"/>
            <w:noWrap/>
          </w:tcPr>
          <w:p w14:paraId="1CBBC0D9" w14:textId="77777777" w:rsidR="00CC1F4E" w:rsidRPr="00CC1F4E" w:rsidRDefault="00CC1F4E" w:rsidP="00CC1F4E">
            <w:pPr>
              <w:jc w:val="right"/>
              <w:rPr>
                <w:b/>
                <w:bCs/>
                <w:sz w:val="22"/>
                <w:szCs w:val="22"/>
              </w:rPr>
            </w:pPr>
            <w:r w:rsidRPr="00CC1F4E">
              <w:rPr>
                <w:b/>
                <w:bCs/>
                <w:sz w:val="22"/>
                <w:szCs w:val="22"/>
              </w:rPr>
              <w:t>3 823,29</w:t>
            </w:r>
          </w:p>
        </w:tc>
      </w:tr>
      <w:tr w:rsidR="00CC1F4E" w:rsidRPr="00CC1F4E" w14:paraId="3463F9C5" w14:textId="77777777" w:rsidTr="00CC1F4E">
        <w:trPr>
          <w:trHeight w:val="469"/>
        </w:trPr>
        <w:tc>
          <w:tcPr>
            <w:tcW w:w="326" w:type="dxa"/>
          </w:tcPr>
          <w:p w14:paraId="205859D6" w14:textId="77777777" w:rsidR="00CC1F4E" w:rsidRPr="00CC1F4E" w:rsidRDefault="00CC1F4E" w:rsidP="00CC1F4E">
            <w:pPr>
              <w:rPr>
                <w:sz w:val="22"/>
                <w:szCs w:val="22"/>
              </w:rPr>
            </w:pPr>
          </w:p>
        </w:tc>
        <w:tc>
          <w:tcPr>
            <w:tcW w:w="3381" w:type="dxa"/>
            <w:shd w:val="clear" w:color="auto" w:fill="auto"/>
            <w:hideMark/>
          </w:tcPr>
          <w:p w14:paraId="787B1951" w14:textId="77777777" w:rsidR="00CC1F4E" w:rsidRPr="00CC1F4E" w:rsidRDefault="00CC1F4E" w:rsidP="00CC1F4E">
            <w:pPr>
              <w:rPr>
                <w:sz w:val="22"/>
                <w:szCs w:val="22"/>
              </w:rPr>
            </w:pPr>
            <w:r w:rsidRPr="00CC1F4E">
              <w:rPr>
                <w:sz w:val="22"/>
                <w:szCs w:val="22"/>
              </w:rPr>
              <w:t xml:space="preserve">Расходы на канцелярские товары </w:t>
            </w:r>
          </w:p>
        </w:tc>
        <w:tc>
          <w:tcPr>
            <w:tcW w:w="1929" w:type="dxa"/>
            <w:shd w:val="clear" w:color="auto" w:fill="auto"/>
            <w:noWrap/>
            <w:vAlign w:val="center"/>
            <w:hideMark/>
          </w:tcPr>
          <w:p w14:paraId="25872992"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4D52844E" w14:textId="77777777" w:rsidR="00CC1F4E" w:rsidRPr="00CC1F4E" w:rsidRDefault="00CC1F4E" w:rsidP="00CC1F4E">
            <w:pPr>
              <w:jc w:val="right"/>
              <w:rPr>
                <w:sz w:val="22"/>
                <w:szCs w:val="22"/>
              </w:rPr>
            </w:pPr>
            <w:r w:rsidRPr="00CC1F4E">
              <w:rPr>
                <w:sz w:val="22"/>
                <w:szCs w:val="22"/>
              </w:rPr>
              <w:t>83,13</w:t>
            </w:r>
          </w:p>
        </w:tc>
        <w:tc>
          <w:tcPr>
            <w:tcW w:w="1985" w:type="dxa"/>
            <w:shd w:val="clear" w:color="auto" w:fill="auto"/>
            <w:noWrap/>
            <w:vAlign w:val="bottom"/>
          </w:tcPr>
          <w:p w14:paraId="71AA7C00" w14:textId="77777777" w:rsidR="00CC1F4E" w:rsidRPr="00CC1F4E" w:rsidRDefault="00CC1F4E" w:rsidP="00CC1F4E">
            <w:pPr>
              <w:jc w:val="right"/>
              <w:rPr>
                <w:sz w:val="22"/>
                <w:szCs w:val="22"/>
              </w:rPr>
            </w:pPr>
            <w:r w:rsidRPr="00CC1F4E">
              <w:rPr>
                <w:sz w:val="22"/>
                <w:szCs w:val="22"/>
              </w:rPr>
              <w:t>83,13</w:t>
            </w:r>
          </w:p>
        </w:tc>
      </w:tr>
      <w:tr w:rsidR="00CC1F4E" w:rsidRPr="00CC1F4E" w14:paraId="4B428020" w14:textId="77777777" w:rsidTr="00CC1F4E">
        <w:trPr>
          <w:trHeight w:val="300"/>
        </w:trPr>
        <w:tc>
          <w:tcPr>
            <w:tcW w:w="326" w:type="dxa"/>
          </w:tcPr>
          <w:p w14:paraId="7A71D873" w14:textId="77777777" w:rsidR="00CC1F4E" w:rsidRPr="00CC1F4E" w:rsidRDefault="00CC1F4E" w:rsidP="00CC1F4E">
            <w:pPr>
              <w:rPr>
                <w:sz w:val="22"/>
                <w:szCs w:val="22"/>
              </w:rPr>
            </w:pPr>
          </w:p>
        </w:tc>
        <w:tc>
          <w:tcPr>
            <w:tcW w:w="3381" w:type="dxa"/>
            <w:shd w:val="clear" w:color="auto" w:fill="auto"/>
            <w:noWrap/>
          </w:tcPr>
          <w:p w14:paraId="7C89A477" w14:textId="77777777" w:rsidR="00CC1F4E" w:rsidRPr="00CC1F4E" w:rsidRDefault="00CC1F4E" w:rsidP="00CC1F4E">
            <w:pPr>
              <w:rPr>
                <w:sz w:val="22"/>
                <w:szCs w:val="22"/>
              </w:rPr>
            </w:pPr>
            <w:r w:rsidRPr="00CC1F4E">
              <w:rPr>
                <w:sz w:val="22"/>
                <w:szCs w:val="22"/>
              </w:rPr>
              <w:t>Услуги банка</w:t>
            </w:r>
          </w:p>
        </w:tc>
        <w:tc>
          <w:tcPr>
            <w:tcW w:w="1929" w:type="dxa"/>
            <w:shd w:val="clear" w:color="auto" w:fill="auto"/>
            <w:noWrap/>
            <w:vAlign w:val="center"/>
            <w:hideMark/>
          </w:tcPr>
          <w:p w14:paraId="477770A0"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bottom"/>
          </w:tcPr>
          <w:p w14:paraId="4C288CA8" w14:textId="77777777" w:rsidR="00CC1F4E" w:rsidRPr="00CC1F4E" w:rsidRDefault="00CC1F4E" w:rsidP="00CC1F4E">
            <w:pPr>
              <w:jc w:val="right"/>
              <w:rPr>
                <w:sz w:val="22"/>
                <w:szCs w:val="22"/>
              </w:rPr>
            </w:pPr>
            <w:r w:rsidRPr="00CC1F4E">
              <w:rPr>
                <w:sz w:val="22"/>
                <w:szCs w:val="22"/>
              </w:rPr>
              <w:t>52,86</w:t>
            </w:r>
          </w:p>
        </w:tc>
        <w:tc>
          <w:tcPr>
            <w:tcW w:w="1985" w:type="dxa"/>
            <w:shd w:val="clear" w:color="auto" w:fill="auto"/>
            <w:noWrap/>
            <w:vAlign w:val="bottom"/>
          </w:tcPr>
          <w:p w14:paraId="4AA8DD66" w14:textId="77777777" w:rsidR="00CC1F4E" w:rsidRPr="00CC1F4E" w:rsidRDefault="00CC1F4E" w:rsidP="00CC1F4E">
            <w:pPr>
              <w:jc w:val="right"/>
              <w:rPr>
                <w:sz w:val="22"/>
                <w:szCs w:val="22"/>
              </w:rPr>
            </w:pPr>
            <w:r w:rsidRPr="00CC1F4E">
              <w:rPr>
                <w:sz w:val="22"/>
                <w:szCs w:val="22"/>
              </w:rPr>
              <w:t>52,86</w:t>
            </w:r>
          </w:p>
        </w:tc>
      </w:tr>
      <w:tr w:rsidR="00CC1F4E" w:rsidRPr="00CC1F4E" w14:paraId="56D54B50" w14:textId="77777777" w:rsidTr="00CC1F4E">
        <w:trPr>
          <w:trHeight w:val="405"/>
        </w:trPr>
        <w:tc>
          <w:tcPr>
            <w:tcW w:w="326" w:type="dxa"/>
          </w:tcPr>
          <w:p w14:paraId="513A1EF2" w14:textId="77777777" w:rsidR="00CC1F4E" w:rsidRPr="00CC1F4E" w:rsidRDefault="00CC1F4E" w:rsidP="00CC1F4E">
            <w:pPr>
              <w:rPr>
                <w:sz w:val="22"/>
                <w:szCs w:val="22"/>
              </w:rPr>
            </w:pPr>
          </w:p>
        </w:tc>
        <w:tc>
          <w:tcPr>
            <w:tcW w:w="3381" w:type="dxa"/>
            <w:shd w:val="clear" w:color="auto" w:fill="auto"/>
            <w:noWrap/>
            <w:hideMark/>
          </w:tcPr>
          <w:p w14:paraId="3DC20327" w14:textId="77777777" w:rsidR="00CC1F4E" w:rsidRPr="00CC1F4E" w:rsidRDefault="00CC1F4E" w:rsidP="00CC1F4E">
            <w:pPr>
              <w:rPr>
                <w:sz w:val="22"/>
                <w:szCs w:val="22"/>
              </w:rPr>
            </w:pPr>
            <w:r w:rsidRPr="00CC1F4E">
              <w:rPr>
                <w:sz w:val="22"/>
                <w:szCs w:val="22"/>
              </w:rPr>
              <w:t>Содержание вычислительной техники</w:t>
            </w:r>
          </w:p>
        </w:tc>
        <w:tc>
          <w:tcPr>
            <w:tcW w:w="1929" w:type="dxa"/>
            <w:shd w:val="clear" w:color="auto" w:fill="auto"/>
            <w:noWrap/>
            <w:vAlign w:val="center"/>
            <w:hideMark/>
          </w:tcPr>
          <w:p w14:paraId="56FFD5D2" w14:textId="77777777" w:rsidR="00CC1F4E" w:rsidRPr="00CC1F4E" w:rsidRDefault="00CC1F4E" w:rsidP="00CC1F4E">
            <w:pPr>
              <w:jc w:val="center"/>
              <w:rPr>
                <w:sz w:val="22"/>
                <w:szCs w:val="22"/>
              </w:rPr>
            </w:pPr>
            <w:r w:rsidRPr="00CC1F4E">
              <w:rPr>
                <w:sz w:val="22"/>
                <w:szCs w:val="22"/>
              </w:rPr>
              <w:t>тыс.руб.</w:t>
            </w:r>
          </w:p>
        </w:tc>
        <w:tc>
          <w:tcPr>
            <w:tcW w:w="1877" w:type="dxa"/>
            <w:shd w:val="clear" w:color="auto" w:fill="auto"/>
            <w:noWrap/>
            <w:vAlign w:val="center"/>
          </w:tcPr>
          <w:p w14:paraId="2FBAAD49" w14:textId="77777777" w:rsidR="00CC1F4E" w:rsidRPr="00CC1F4E" w:rsidRDefault="00CC1F4E" w:rsidP="00CC1F4E">
            <w:pPr>
              <w:jc w:val="right"/>
              <w:rPr>
                <w:sz w:val="22"/>
                <w:szCs w:val="22"/>
              </w:rPr>
            </w:pPr>
            <w:r w:rsidRPr="00CC1F4E">
              <w:rPr>
                <w:sz w:val="22"/>
                <w:szCs w:val="22"/>
              </w:rPr>
              <w:t>350,20</w:t>
            </w:r>
          </w:p>
        </w:tc>
        <w:tc>
          <w:tcPr>
            <w:tcW w:w="1985" w:type="dxa"/>
            <w:shd w:val="clear" w:color="auto" w:fill="auto"/>
            <w:noWrap/>
            <w:vAlign w:val="center"/>
          </w:tcPr>
          <w:p w14:paraId="279694C0" w14:textId="77777777" w:rsidR="00CC1F4E" w:rsidRPr="00CC1F4E" w:rsidRDefault="00CC1F4E" w:rsidP="00CC1F4E">
            <w:pPr>
              <w:jc w:val="right"/>
              <w:rPr>
                <w:sz w:val="22"/>
                <w:szCs w:val="22"/>
              </w:rPr>
            </w:pPr>
            <w:r w:rsidRPr="00CC1F4E">
              <w:rPr>
                <w:sz w:val="22"/>
                <w:szCs w:val="22"/>
              </w:rPr>
              <w:t>350,20</w:t>
            </w:r>
          </w:p>
        </w:tc>
      </w:tr>
      <w:tr w:rsidR="00CC1F4E" w:rsidRPr="00CC1F4E" w14:paraId="52C43FF2" w14:textId="77777777" w:rsidTr="00CC1F4E">
        <w:trPr>
          <w:trHeight w:val="285"/>
        </w:trPr>
        <w:tc>
          <w:tcPr>
            <w:tcW w:w="326" w:type="dxa"/>
          </w:tcPr>
          <w:p w14:paraId="4FB7136E" w14:textId="77777777" w:rsidR="00CC1F4E" w:rsidRPr="00CC1F4E" w:rsidRDefault="00CC1F4E" w:rsidP="00CC1F4E">
            <w:pPr>
              <w:rPr>
                <w:sz w:val="22"/>
                <w:szCs w:val="22"/>
              </w:rPr>
            </w:pPr>
          </w:p>
        </w:tc>
        <w:tc>
          <w:tcPr>
            <w:tcW w:w="3381" w:type="dxa"/>
            <w:shd w:val="clear" w:color="auto" w:fill="auto"/>
            <w:noWrap/>
            <w:hideMark/>
          </w:tcPr>
          <w:p w14:paraId="3D7134DC" w14:textId="77777777" w:rsidR="00CC1F4E" w:rsidRPr="00CC1F4E" w:rsidRDefault="00CC1F4E" w:rsidP="00CC1F4E">
            <w:pPr>
              <w:rPr>
                <w:sz w:val="22"/>
                <w:szCs w:val="22"/>
              </w:rPr>
            </w:pPr>
            <w:r w:rsidRPr="00CC1F4E">
              <w:rPr>
                <w:sz w:val="22"/>
                <w:szCs w:val="22"/>
              </w:rPr>
              <w:t>Содержание служебного автотранспорта</w:t>
            </w:r>
          </w:p>
        </w:tc>
        <w:tc>
          <w:tcPr>
            <w:tcW w:w="1929" w:type="dxa"/>
            <w:shd w:val="clear" w:color="auto" w:fill="auto"/>
            <w:noWrap/>
            <w:hideMark/>
          </w:tcPr>
          <w:p w14:paraId="3B05A3DB" w14:textId="77777777" w:rsidR="00CC1F4E" w:rsidRPr="00CC1F4E" w:rsidRDefault="00CC1F4E" w:rsidP="00CC1F4E">
            <w:pPr>
              <w:jc w:val="center"/>
              <w:rPr>
                <w:szCs w:val="20"/>
              </w:rPr>
            </w:pPr>
            <w:r w:rsidRPr="00CC1F4E">
              <w:rPr>
                <w:szCs w:val="20"/>
              </w:rPr>
              <w:t>тыс.руб.</w:t>
            </w:r>
          </w:p>
        </w:tc>
        <w:tc>
          <w:tcPr>
            <w:tcW w:w="1877" w:type="dxa"/>
            <w:shd w:val="clear" w:color="auto" w:fill="auto"/>
            <w:noWrap/>
            <w:vAlign w:val="bottom"/>
          </w:tcPr>
          <w:p w14:paraId="626BCA6B" w14:textId="77777777" w:rsidR="00CC1F4E" w:rsidRPr="00CC1F4E" w:rsidRDefault="00CC1F4E" w:rsidP="00CC1F4E">
            <w:pPr>
              <w:jc w:val="right"/>
              <w:rPr>
                <w:sz w:val="22"/>
                <w:szCs w:val="22"/>
              </w:rPr>
            </w:pPr>
            <w:r w:rsidRPr="00CC1F4E">
              <w:rPr>
                <w:sz w:val="22"/>
                <w:szCs w:val="22"/>
              </w:rPr>
              <w:t>23,57</w:t>
            </w:r>
          </w:p>
        </w:tc>
        <w:tc>
          <w:tcPr>
            <w:tcW w:w="1985" w:type="dxa"/>
            <w:shd w:val="clear" w:color="auto" w:fill="auto"/>
            <w:noWrap/>
            <w:vAlign w:val="bottom"/>
          </w:tcPr>
          <w:p w14:paraId="5C415E1C" w14:textId="77777777" w:rsidR="00CC1F4E" w:rsidRPr="00CC1F4E" w:rsidRDefault="00CC1F4E" w:rsidP="00CC1F4E">
            <w:pPr>
              <w:jc w:val="right"/>
              <w:rPr>
                <w:sz w:val="22"/>
                <w:szCs w:val="22"/>
              </w:rPr>
            </w:pPr>
            <w:r w:rsidRPr="00CC1F4E">
              <w:rPr>
                <w:sz w:val="22"/>
                <w:szCs w:val="22"/>
              </w:rPr>
              <w:t>23,57</w:t>
            </w:r>
          </w:p>
        </w:tc>
      </w:tr>
      <w:tr w:rsidR="00CC1F4E" w:rsidRPr="00CC1F4E" w14:paraId="7643D736" w14:textId="77777777" w:rsidTr="00CC1F4E">
        <w:trPr>
          <w:trHeight w:val="285"/>
        </w:trPr>
        <w:tc>
          <w:tcPr>
            <w:tcW w:w="326" w:type="dxa"/>
          </w:tcPr>
          <w:p w14:paraId="4DD616B5" w14:textId="77777777" w:rsidR="00CC1F4E" w:rsidRPr="00CC1F4E" w:rsidRDefault="00CC1F4E" w:rsidP="00CC1F4E">
            <w:pPr>
              <w:rPr>
                <w:sz w:val="22"/>
                <w:szCs w:val="22"/>
              </w:rPr>
            </w:pPr>
          </w:p>
        </w:tc>
        <w:tc>
          <w:tcPr>
            <w:tcW w:w="3381" w:type="dxa"/>
            <w:shd w:val="clear" w:color="auto" w:fill="auto"/>
            <w:noWrap/>
          </w:tcPr>
          <w:p w14:paraId="2931F7E5" w14:textId="77777777" w:rsidR="00CC1F4E" w:rsidRPr="00CC1F4E" w:rsidRDefault="00CC1F4E" w:rsidP="00CC1F4E">
            <w:pPr>
              <w:rPr>
                <w:sz w:val="22"/>
                <w:szCs w:val="22"/>
              </w:rPr>
            </w:pPr>
            <w:r w:rsidRPr="00CC1F4E">
              <w:rPr>
                <w:sz w:val="22"/>
                <w:szCs w:val="22"/>
              </w:rPr>
              <w:t>Прочие</w:t>
            </w:r>
          </w:p>
        </w:tc>
        <w:tc>
          <w:tcPr>
            <w:tcW w:w="1929" w:type="dxa"/>
            <w:shd w:val="clear" w:color="auto" w:fill="auto"/>
            <w:noWrap/>
          </w:tcPr>
          <w:p w14:paraId="7CFFD35F" w14:textId="77777777" w:rsidR="00CC1F4E" w:rsidRPr="00CC1F4E" w:rsidRDefault="00CC1F4E" w:rsidP="00CC1F4E">
            <w:pPr>
              <w:jc w:val="center"/>
              <w:rPr>
                <w:szCs w:val="20"/>
              </w:rPr>
            </w:pPr>
            <w:r w:rsidRPr="00CC1F4E">
              <w:rPr>
                <w:szCs w:val="20"/>
              </w:rPr>
              <w:t>тыс.руб.</w:t>
            </w:r>
          </w:p>
        </w:tc>
        <w:tc>
          <w:tcPr>
            <w:tcW w:w="1877" w:type="dxa"/>
            <w:shd w:val="clear" w:color="auto" w:fill="auto"/>
            <w:noWrap/>
            <w:vAlign w:val="bottom"/>
          </w:tcPr>
          <w:p w14:paraId="7D5CD2C7" w14:textId="77777777" w:rsidR="00CC1F4E" w:rsidRPr="00CC1F4E" w:rsidRDefault="00CC1F4E" w:rsidP="00CC1F4E">
            <w:pPr>
              <w:jc w:val="right"/>
              <w:rPr>
                <w:sz w:val="22"/>
                <w:szCs w:val="22"/>
              </w:rPr>
            </w:pPr>
            <w:r w:rsidRPr="00CC1F4E">
              <w:rPr>
                <w:sz w:val="22"/>
                <w:szCs w:val="22"/>
              </w:rPr>
              <w:t>3 313,52</w:t>
            </w:r>
          </w:p>
        </w:tc>
        <w:tc>
          <w:tcPr>
            <w:tcW w:w="1985" w:type="dxa"/>
            <w:shd w:val="clear" w:color="auto" w:fill="auto"/>
            <w:noWrap/>
            <w:vAlign w:val="bottom"/>
          </w:tcPr>
          <w:p w14:paraId="6D0F1274" w14:textId="77777777" w:rsidR="00CC1F4E" w:rsidRPr="00CC1F4E" w:rsidRDefault="00CC1F4E" w:rsidP="00CC1F4E">
            <w:pPr>
              <w:jc w:val="right"/>
              <w:rPr>
                <w:sz w:val="22"/>
                <w:szCs w:val="22"/>
              </w:rPr>
            </w:pPr>
            <w:r w:rsidRPr="00CC1F4E">
              <w:rPr>
                <w:sz w:val="22"/>
                <w:szCs w:val="22"/>
              </w:rPr>
              <w:t>3 313,52</w:t>
            </w:r>
          </w:p>
        </w:tc>
      </w:tr>
      <w:tr w:rsidR="00CC1F4E" w:rsidRPr="00CC1F4E" w14:paraId="0C62EB6F" w14:textId="77777777" w:rsidTr="00CC1F4E">
        <w:trPr>
          <w:trHeight w:val="660"/>
        </w:trPr>
        <w:tc>
          <w:tcPr>
            <w:tcW w:w="326" w:type="dxa"/>
            <w:shd w:val="clear" w:color="auto" w:fill="auto"/>
          </w:tcPr>
          <w:p w14:paraId="23A42230" w14:textId="77777777" w:rsidR="00CC1F4E" w:rsidRPr="00CC1F4E" w:rsidRDefault="00CC1F4E" w:rsidP="00CC1F4E">
            <w:pPr>
              <w:rPr>
                <w:b/>
                <w:bCs/>
                <w:sz w:val="22"/>
                <w:szCs w:val="22"/>
              </w:rPr>
            </w:pPr>
            <w:r w:rsidRPr="00CC1F4E">
              <w:rPr>
                <w:b/>
                <w:bCs/>
                <w:sz w:val="22"/>
                <w:szCs w:val="22"/>
              </w:rPr>
              <w:t>9</w:t>
            </w:r>
          </w:p>
        </w:tc>
        <w:tc>
          <w:tcPr>
            <w:tcW w:w="3381" w:type="dxa"/>
            <w:shd w:val="clear" w:color="auto" w:fill="auto"/>
            <w:hideMark/>
          </w:tcPr>
          <w:p w14:paraId="6AC050BE" w14:textId="77777777" w:rsidR="00CC1F4E" w:rsidRPr="00CC1F4E" w:rsidRDefault="00CC1F4E" w:rsidP="00CC1F4E">
            <w:pPr>
              <w:rPr>
                <w:b/>
                <w:bCs/>
                <w:sz w:val="22"/>
                <w:szCs w:val="22"/>
              </w:rPr>
            </w:pPr>
            <w:r w:rsidRPr="00CC1F4E">
              <w:rPr>
                <w:b/>
                <w:bCs/>
                <w:sz w:val="22"/>
                <w:szCs w:val="22"/>
              </w:rPr>
              <w:t>ИТОГО базовый уровень операционных расходов</w:t>
            </w:r>
          </w:p>
        </w:tc>
        <w:tc>
          <w:tcPr>
            <w:tcW w:w="1929" w:type="dxa"/>
            <w:shd w:val="clear" w:color="auto" w:fill="auto"/>
            <w:noWrap/>
            <w:hideMark/>
          </w:tcPr>
          <w:p w14:paraId="6EE689E6" w14:textId="77777777" w:rsidR="00CC1F4E" w:rsidRPr="00CC1F4E" w:rsidRDefault="00CC1F4E" w:rsidP="00CC1F4E">
            <w:pPr>
              <w:jc w:val="center"/>
              <w:rPr>
                <w:szCs w:val="20"/>
              </w:rPr>
            </w:pPr>
            <w:r w:rsidRPr="00CC1F4E">
              <w:rPr>
                <w:szCs w:val="20"/>
              </w:rPr>
              <w:t>тыс.руб.</w:t>
            </w:r>
          </w:p>
        </w:tc>
        <w:tc>
          <w:tcPr>
            <w:tcW w:w="1877" w:type="dxa"/>
            <w:shd w:val="clear" w:color="auto" w:fill="auto"/>
            <w:noWrap/>
          </w:tcPr>
          <w:p w14:paraId="1D452695" w14:textId="77777777" w:rsidR="00CC1F4E" w:rsidRPr="00CC1F4E" w:rsidRDefault="00CC1F4E" w:rsidP="00CC1F4E">
            <w:pPr>
              <w:jc w:val="right"/>
              <w:rPr>
                <w:b/>
                <w:bCs/>
                <w:sz w:val="28"/>
                <w:szCs w:val="28"/>
              </w:rPr>
            </w:pPr>
            <w:r w:rsidRPr="00CC1F4E">
              <w:rPr>
                <w:b/>
                <w:bCs/>
                <w:sz w:val="28"/>
                <w:szCs w:val="28"/>
              </w:rPr>
              <w:t>43 692,17</w:t>
            </w:r>
          </w:p>
        </w:tc>
        <w:tc>
          <w:tcPr>
            <w:tcW w:w="1985" w:type="dxa"/>
            <w:shd w:val="clear" w:color="auto" w:fill="auto"/>
            <w:noWrap/>
          </w:tcPr>
          <w:p w14:paraId="00E5D682" w14:textId="77777777" w:rsidR="00CC1F4E" w:rsidRPr="00CC1F4E" w:rsidRDefault="00CC1F4E" w:rsidP="00CC1F4E">
            <w:pPr>
              <w:jc w:val="right"/>
              <w:rPr>
                <w:b/>
                <w:bCs/>
                <w:sz w:val="28"/>
                <w:szCs w:val="28"/>
              </w:rPr>
            </w:pPr>
            <w:r w:rsidRPr="00CC1F4E">
              <w:rPr>
                <w:b/>
                <w:bCs/>
                <w:sz w:val="28"/>
                <w:szCs w:val="28"/>
              </w:rPr>
              <w:t>43 692,17</w:t>
            </w:r>
          </w:p>
        </w:tc>
      </w:tr>
    </w:tbl>
    <w:p w14:paraId="49EEA943" w14:textId="77777777" w:rsidR="00CC1F4E" w:rsidRPr="00CC1F4E" w:rsidRDefault="00CC1F4E" w:rsidP="00CC1F4E">
      <w:pPr>
        <w:ind w:firstLine="851"/>
        <w:jc w:val="both"/>
        <w:rPr>
          <w:bCs/>
          <w:sz w:val="28"/>
          <w:szCs w:val="28"/>
        </w:rPr>
      </w:pPr>
      <w:r w:rsidRPr="00CC1F4E">
        <w:rPr>
          <w:bCs/>
          <w:sz w:val="28"/>
          <w:szCs w:val="28"/>
        </w:rPr>
        <w:lastRenderedPageBreak/>
        <w:t>В рамках дела по установлению тарифа на 2020-2029 годы предприятием представлен пакет обосновывающих документов к ремонтной программе по 6 котельным на 2020 год, которая предусматривает выполнение капитальных ремонтов подрядным способом в части теплоснабжения на сумму 6 985,99 тыс. руб.</w:t>
      </w:r>
    </w:p>
    <w:p w14:paraId="63E04D8F" w14:textId="77777777" w:rsidR="00CC1F4E" w:rsidRPr="00CC1F4E" w:rsidRDefault="00CC1F4E" w:rsidP="00CC1F4E">
      <w:pPr>
        <w:ind w:firstLine="851"/>
        <w:jc w:val="both"/>
        <w:rPr>
          <w:bCs/>
          <w:sz w:val="28"/>
          <w:szCs w:val="28"/>
        </w:rPr>
      </w:pPr>
      <w:r w:rsidRPr="00CC1F4E">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F0C63C8" w14:textId="77777777" w:rsidR="00CC1F4E" w:rsidRPr="00CC1F4E" w:rsidRDefault="00CC1F4E" w:rsidP="00CC1F4E">
      <w:pPr>
        <w:ind w:firstLine="851"/>
        <w:jc w:val="both"/>
        <w:rPr>
          <w:bCs/>
          <w:sz w:val="28"/>
          <w:szCs w:val="28"/>
        </w:rPr>
      </w:pPr>
      <w:r w:rsidRPr="00CC1F4E">
        <w:rPr>
          <w:bCs/>
          <w:sz w:val="28"/>
          <w:szCs w:val="28"/>
        </w:rPr>
        <w:t xml:space="preserve">Для обоснования расходов на ремонты предприятием были представлены: </w:t>
      </w:r>
    </w:p>
    <w:p w14:paraId="095CBAAA" w14:textId="77777777" w:rsidR="00CC1F4E" w:rsidRPr="00CC1F4E" w:rsidRDefault="00CC1F4E" w:rsidP="00FC163B">
      <w:pPr>
        <w:numPr>
          <w:ilvl w:val="0"/>
          <w:numId w:val="19"/>
        </w:numPr>
        <w:spacing w:line="312" w:lineRule="auto"/>
        <w:ind w:left="0" w:firstLine="851"/>
        <w:jc w:val="both"/>
        <w:rPr>
          <w:bCs/>
          <w:sz w:val="28"/>
          <w:szCs w:val="28"/>
        </w:rPr>
      </w:pPr>
      <w:r w:rsidRPr="00CC1F4E">
        <w:rPr>
          <w:bCs/>
          <w:sz w:val="28"/>
          <w:szCs w:val="28"/>
        </w:rPr>
        <w:t>Программа ремонтного обслуживания ООО «ТеплоСнаб» на 2020 год, с указанием срока проведения ремонтных мероприятий (стр. 213-214 том 1);</w:t>
      </w:r>
    </w:p>
    <w:p w14:paraId="4571B86A" w14:textId="77777777" w:rsidR="00CC1F4E" w:rsidRPr="00CC1F4E" w:rsidRDefault="00CC1F4E" w:rsidP="00FC163B">
      <w:pPr>
        <w:numPr>
          <w:ilvl w:val="0"/>
          <w:numId w:val="19"/>
        </w:numPr>
        <w:spacing w:line="312" w:lineRule="auto"/>
        <w:ind w:left="0" w:firstLine="851"/>
        <w:jc w:val="both"/>
        <w:rPr>
          <w:bCs/>
          <w:sz w:val="28"/>
          <w:szCs w:val="28"/>
        </w:rPr>
      </w:pPr>
      <w:r w:rsidRPr="00CC1F4E">
        <w:rPr>
          <w:bCs/>
          <w:sz w:val="28"/>
          <w:szCs w:val="28"/>
        </w:rPr>
        <w:t>Локальные сметные расчеты, дефектные ведомости к заявленным в ремонтной программе мероприятиям (стр. 215-339 том 1).</w:t>
      </w:r>
    </w:p>
    <w:p w14:paraId="36BC9E3D" w14:textId="77777777" w:rsidR="00CC1F4E" w:rsidRPr="00CC1F4E" w:rsidRDefault="00CC1F4E" w:rsidP="00CC1F4E">
      <w:pPr>
        <w:ind w:firstLine="851"/>
        <w:jc w:val="both"/>
        <w:rPr>
          <w:bCs/>
          <w:sz w:val="28"/>
          <w:szCs w:val="28"/>
        </w:rPr>
      </w:pPr>
      <w:r w:rsidRPr="00CC1F4E">
        <w:rPr>
          <w:bCs/>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7D0F5AEE" w14:textId="77777777" w:rsidR="00CC1F4E" w:rsidRPr="00CC1F4E" w:rsidRDefault="00CC1F4E" w:rsidP="00CC1F4E">
      <w:pPr>
        <w:ind w:firstLine="851"/>
        <w:jc w:val="both"/>
        <w:rPr>
          <w:bCs/>
          <w:sz w:val="28"/>
          <w:szCs w:val="28"/>
        </w:rPr>
      </w:pPr>
      <w:r w:rsidRPr="00CC1F4E">
        <w:rPr>
          <w:bCs/>
          <w:sz w:val="28"/>
          <w:szCs w:val="28"/>
        </w:rPr>
        <w:t>Перечень мероприятий программы ремонта основных производственных фондов на 2020 год соответствует требованиям, указанным в правилах организации технического обслуживания и ремонта объектов электроэнергетики, утвержденных приказом Минэнерго России №</w:t>
      </w:r>
      <w:r w:rsidRPr="00CC1F4E">
        <w:rPr>
          <w:bCs/>
          <w:sz w:val="28"/>
          <w:szCs w:val="28"/>
          <w:lang w:val="en-US"/>
        </w:rPr>
        <w:t> </w:t>
      </w:r>
      <w:r w:rsidRPr="00CC1F4E">
        <w:rPr>
          <w:bCs/>
          <w:sz w:val="28"/>
          <w:szCs w:val="28"/>
        </w:rPr>
        <w:t>1013 от 25.10.2017.</w:t>
      </w:r>
    </w:p>
    <w:p w14:paraId="51205552" w14:textId="77777777" w:rsidR="00CC1F4E" w:rsidRPr="00CC1F4E" w:rsidRDefault="00CC1F4E" w:rsidP="00CC1F4E">
      <w:pPr>
        <w:ind w:firstLine="851"/>
        <w:jc w:val="both"/>
        <w:rPr>
          <w:bCs/>
          <w:sz w:val="28"/>
          <w:szCs w:val="28"/>
        </w:rPr>
      </w:pPr>
      <w:r w:rsidRPr="00CC1F4E">
        <w:rPr>
          <w:bCs/>
          <w:sz w:val="28"/>
          <w:szCs w:val="28"/>
        </w:rPr>
        <w:t xml:space="preserve">Был проведен анализ технической необходимости выполнения заявленных мероприятий. В качестве обоснования необходимости выполнения капитальных ремонтов представлены дефектные ведомости, программа ремонтного обслуживания на 2020 год с указанием сроков выполнения мероприятий. </w:t>
      </w:r>
    </w:p>
    <w:p w14:paraId="6076042D" w14:textId="77777777" w:rsidR="00CC1F4E" w:rsidRPr="00CC1F4E" w:rsidRDefault="00CC1F4E" w:rsidP="00CC1F4E">
      <w:pPr>
        <w:ind w:firstLine="851"/>
        <w:jc w:val="both"/>
        <w:rPr>
          <w:bCs/>
          <w:sz w:val="28"/>
          <w:szCs w:val="28"/>
        </w:rPr>
      </w:pPr>
      <w:r w:rsidRPr="00CC1F4E">
        <w:rPr>
          <w:bCs/>
          <w:sz w:val="28"/>
          <w:szCs w:val="28"/>
        </w:rPr>
        <w:t>Таким образом,</w:t>
      </w:r>
      <w:r w:rsidRPr="00CC1F4E">
        <w:rPr>
          <w:b/>
          <w:sz w:val="28"/>
          <w:szCs w:val="28"/>
        </w:rPr>
        <w:t xml:space="preserve"> </w:t>
      </w:r>
      <w:r w:rsidRPr="00CC1F4E">
        <w:rPr>
          <w:sz w:val="28"/>
          <w:szCs w:val="28"/>
        </w:rPr>
        <w:t>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подрядным способом в части теплоснабжения на сумму 6 985,99 тыс. руб.,</w:t>
      </w:r>
      <w:r w:rsidRPr="00CC1F4E">
        <w:rPr>
          <w:bCs/>
          <w:sz w:val="28"/>
          <w:szCs w:val="28"/>
        </w:rPr>
        <w:t xml:space="preserve"> согласно таблицы 5.</w:t>
      </w:r>
    </w:p>
    <w:p w14:paraId="2A8B26F0" w14:textId="77777777" w:rsidR="00CC1F4E" w:rsidRPr="00CC1F4E" w:rsidRDefault="00CC1F4E" w:rsidP="00CC1F4E">
      <w:pPr>
        <w:ind w:firstLine="851"/>
        <w:jc w:val="both"/>
        <w:rPr>
          <w:bCs/>
          <w:sz w:val="28"/>
          <w:szCs w:val="28"/>
        </w:rPr>
      </w:pPr>
    </w:p>
    <w:p w14:paraId="376190F1" w14:textId="77777777" w:rsidR="00CC1F4E" w:rsidRPr="00CC1F4E" w:rsidRDefault="00CC1F4E" w:rsidP="00CC1F4E">
      <w:pPr>
        <w:ind w:firstLine="720"/>
        <w:jc w:val="both"/>
        <w:rPr>
          <w:sz w:val="28"/>
          <w:szCs w:val="28"/>
        </w:rPr>
        <w:sectPr w:rsidR="00CC1F4E" w:rsidRPr="00CC1F4E" w:rsidSect="00CC1F4E">
          <w:headerReference w:type="default" r:id="rId55"/>
          <w:pgSz w:w="11906" w:h="16838"/>
          <w:pgMar w:top="851" w:right="566" w:bottom="851" w:left="1701" w:header="709" w:footer="709" w:gutter="0"/>
          <w:cols w:space="708"/>
          <w:titlePg/>
          <w:docGrid w:linePitch="360"/>
        </w:sectPr>
      </w:pPr>
    </w:p>
    <w:p w14:paraId="35023987" w14:textId="77777777" w:rsidR="00CC1F4E" w:rsidRPr="00CC1F4E" w:rsidRDefault="00CC1F4E" w:rsidP="00CC1F4E">
      <w:pPr>
        <w:tabs>
          <w:tab w:val="left" w:pos="3969"/>
        </w:tabs>
        <w:jc w:val="right"/>
        <w:rPr>
          <w:sz w:val="28"/>
          <w:szCs w:val="28"/>
        </w:rPr>
      </w:pPr>
      <w:r w:rsidRPr="00CC1F4E">
        <w:rPr>
          <w:sz w:val="28"/>
          <w:szCs w:val="28"/>
        </w:rPr>
        <w:lastRenderedPageBreak/>
        <w:t>Таблица 5</w:t>
      </w:r>
    </w:p>
    <w:p w14:paraId="3165D0ED" w14:textId="77777777" w:rsidR="00CC1F4E" w:rsidRPr="00CC1F4E" w:rsidRDefault="00CC1F4E" w:rsidP="00CC1F4E">
      <w:pPr>
        <w:jc w:val="center"/>
        <w:rPr>
          <w:b/>
          <w:bCs/>
          <w:sz w:val="28"/>
          <w:szCs w:val="28"/>
        </w:rPr>
      </w:pPr>
      <w:r w:rsidRPr="00CC1F4E">
        <w:rPr>
          <w:b/>
          <w:bCs/>
          <w:sz w:val="28"/>
          <w:szCs w:val="28"/>
        </w:rPr>
        <w:t xml:space="preserve">Справка к программе ремонтного обслуживания </w:t>
      </w:r>
      <w:r w:rsidRPr="00CC1F4E">
        <w:rPr>
          <w:b/>
          <w:bCs/>
          <w:sz w:val="28"/>
          <w:szCs w:val="28"/>
        </w:rPr>
        <w:br/>
        <w:t>ООО «ТеплоСнаб» (г. Мариинск) на 2020 год</w:t>
      </w:r>
    </w:p>
    <w:p w14:paraId="2A0CE89E" w14:textId="77777777" w:rsidR="00CC1F4E" w:rsidRPr="00CC1F4E" w:rsidRDefault="00CC1F4E" w:rsidP="00CC1F4E">
      <w:pPr>
        <w:jc w:val="right"/>
        <w:rPr>
          <w:bCs/>
          <w:sz w:val="20"/>
          <w:szCs w:val="20"/>
        </w:rPr>
      </w:pPr>
    </w:p>
    <w:p w14:paraId="4C44CB0B" w14:textId="77777777" w:rsidR="00CC1F4E" w:rsidRPr="00CC1F4E" w:rsidRDefault="00CC1F4E" w:rsidP="00CC1F4E">
      <w:pPr>
        <w:jc w:val="right"/>
        <w:rPr>
          <w:bCs/>
          <w:sz w:val="20"/>
          <w:szCs w:val="20"/>
        </w:rPr>
      </w:pPr>
      <w:r w:rsidRPr="00CC1F4E">
        <w:rPr>
          <w:bCs/>
          <w:sz w:val="20"/>
          <w:szCs w:val="20"/>
        </w:rPr>
        <w:t>Без НДС</w:t>
      </w:r>
    </w:p>
    <w:tbl>
      <w:tblPr>
        <w:tblW w:w="5064" w:type="pct"/>
        <w:shd w:val="clear" w:color="auto" w:fill="FFFFFF"/>
        <w:tblLook w:val="04A0" w:firstRow="1" w:lastRow="0" w:firstColumn="1" w:lastColumn="0" w:noHBand="0" w:noVBand="1"/>
      </w:tblPr>
      <w:tblGrid>
        <w:gridCol w:w="499"/>
        <w:gridCol w:w="3199"/>
        <w:gridCol w:w="784"/>
        <w:gridCol w:w="845"/>
        <w:gridCol w:w="833"/>
        <w:gridCol w:w="957"/>
        <w:gridCol w:w="1303"/>
        <w:gridCol w:w="2057"/>
        <w:gridCol w:w="1518"/>
        <w:gridCol w:w="813"/>
        <w:gridCol w:w="846"/>
        <w:gridCol w:w="1092"/>
      </w:tblGrid>
      <w:tr w:rsidR="00CC1F4E" w:rsidRPr="00CC1F4E" w14:paraId="590E02D6" w14:textId="77777777" w:rsidTr="00CC1F4E">
        <w:trPr>
          <w:trHeight w:val="20"/>
        </w:trPr>
        <w:tc>
          <w:tcPr>
            <w:tcW w:w="16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2E3014" w14:textId="77777777" w:rsidR="00CC1F4E" w:rsidRPr="00CC1F4E" w:rsidRDefault="00CC1F4E" w:rsidP="00CC1F4E">
            <w:pPr>
              <w:jc w:val="center"/>
              <w:rPr>
                <w:sz w:val="18"/>
                <w:szCs w:val="18"/>
              </w:rPr>
            </w:pPr>
            <w:r w:rsidRPr="00CC1F4E">
              <w:rPr>
                <w:sz w:val="18"/>
                <w:szCs w:val="18"/>
              </w:rPr>
              <w:t>№ п.п.</w:t>
            </w:r>
          </w:p>
        </w:tc>
        <w:tc>
          <w:tcPr>
            <w:tcW w:w="10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F722E4" w14:textId="77777777" w:rsidR="00CC1F4E" w:rsidRPr="00CC1F4E" w:rsidRDefault="00CC1F4E" w:rsidP="00CC1F4E">
            <w:pPr>
              <w:jc w:val="center"/>
              <w:rPr>
                <w:sz w:val="18"/>
                <w:szCs w:val="18"/>
              </w:rPr>
            </w:pPr>
            <w:r w:rsidRPr="00CC1F4E">
              <w:rPr>
                <w:sz w:val="18"/>
                <w:szCs w:val="18"/>
              </w:rPr>
              <w:t>Наименование работ</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026471" w14:textId="77777777" w:rsidR="00CC1F4E" w:rsidRPr="00CC1F4E" w:rsidRDefault="00CC1F4E" w:rsidP="00CC1F4E">
            <w:pPr>
              <w:jc w:val="center"/>
              <w:rPr>
                <w:sz w:val="18"/>
                <w:szCs w:val="18"/>
              </w:rPr>
            </w:pPr>
            <w:r w:rsidRPr="00CC1F4E">
              <w:rPr>
                <w:sz w:val="18"/>
                <w:szCs w:val="18"/>
              </w:rPr>
              <w:t>Способ</w:t>
            </w:r>
          </w:p>
        </w:tc>
        <w:tc>
          <w:tcPr>
            <w:tcW w:w="2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D3EDD5" w14:textId="77777777" w:rsidR="00CC1F4E" w:rsidRPr="00CC1F4E" w:rsidRDefault="00CC1F4E" w:rsidP="00CC1F4E">
            <w:pPr>
              <w:jc w:val="center"/>
              <w:rPr>
                <w:sz w:val="18"/>
                <w:szCs w:val="18"/>
              </w:rPr>
            </w:pPr>
            <w:r w:rsidRPr="00CC1F4E">
              <w:rPr>
                <w:sz w:val="18"/>
                <w:szCs w:val="18"/>
              </w:rPr>
              <w:t>Вид ремонта</w:t>
            </w:r>
          </w:p>
        </w:tc>
        <w:tc>
          <w:tcPr>
            <w:tcW w:w="1049" w:type="pct"/>
            <w:gridSpan w:val="3"/>
            <w:tcBorders>
              <w:top w:val="single" w:sz="4" w:space="0" w:color="auto"/>
              <w:left w:val="nil"/>
              <w:bottom w:val="single" w:sz="4" w:space="0" w:color="auto"/>
              <w:right w:val="single" w:sz="4" w:space="0" w:color="auto"/>
            </w:tcBorders>
            <w:shd w:val="clear" w:color="auto" w:fill="FFFFFF"/>
            <w:vAlign w:val="center"/>
            <w:hideMark/>
          </w:tcPr>
          <w:p w14:paraId="0357F9B8" w14:textId="77777777" w:rsidR="00CC1F4E" w:rsidRPr="00CC1F4E" w:rsidRDefault="00CC1F4E" w:rsidP="00CC1F4E">
            <w:pPr>
              <w:jc w:val="center"/>
              <w:rPr>
                <w:sz w:val="18"/>
                <w:szCs w:val="18"/>
              </w:rPr>
            </w:pPr>
            <w:r w:rsidRPr="00CC1F4E">
              <w:rPr>
                <w:sz w:val="18"/>
                <w:szCs w:val="18"/>
              </w:rPr>
              <w:t>Стоимость ремонтов по предложению предприятия, тыс. руб.</w:t>
            </w:r>
          </w:p>
        </w:tc>
        <w:tc>
          <w:tcPr>
            <w:tcW w:w="701" w:type="pct"/>
            <w:vMerge w:val="restart"/>
            <w:tcBorders>
              <w:top w:val="single" w:sz="4" w:space="0" w:color="auto"/>
              <w:left w:val="single" w:sz="4" w:space="0" w:color="auto"/>
              <w:right w:val="single" w:sz="4" w:space="0" w:color="auto"/>
            </w:tcBorders>
            <w:shd w:val="clear" w:color="auto" w:fill="FFFFFF"/>
            <w:vAlign w:val="center"/>
            <w:hideMark/>
          </w:tcPr>
          <w:p w14:paraId="6113CC8D" w14:textId="77777777" w:rsidR="00CC1F4E" w:rsidRPr="00CC1F4E" w:rsidRDefault="00CC1F4E" w:rsidP="00CC1F4E">
            <w:pPr>
              <w:jc w:val="center"/>
              <w:rPr>
                <w:sz w:val="18"/>
                <w:szCs w:val="18"/>
              </w:rPr>
            </w:pPr>
            <w:r w:rsidRPr="00CC1F4E">
              <w:rPr>
                <w:sz w:val="18"/>
                <w:szCs w:val="18"/>
              </w:rPr>
              <w:t>Обоснования</w:t>
            </w:r>
          </w:p>
        </w:tc>
        <w:tc>
          <w:tcPr>
            <w:tcW w:w="518" w:type="pct"/>
            <w:vMerge w:val="restart"/>
            <w:tcBorders>
              <w:top w:val="single" w:sz="4" w:space="0" w:color="auto"/>
              <w:left w:val="single" w:sz="4" w:space="0" w:color="auto"/>
              <w:right w:val="single" w:sz="4" w:space="0" w:color="auto"/>
            </w:tcBorders>
            <w:shd w:val="clear" w:color="auto" w:fill="FFFFFF"/>
            <w:vAlign w:val="center"/>
            <w:hideMark/>
          </w:tcPr>
          <w:p w14:paraId="4F9B2CB7" w14:textId="77777777" w:rsidR="00CC1F4E" w:rsidRPr="00CC1F4E" w:rsidRDefault="00CC1F4E" w:rsidP="00CC1F4E">
            <w:pPr>
              <w:jc w:val="center"/>
              <w:rPr>
                <w:sz w:val="18"/>
                <w:szCs w:val="18"/>
              </w:rPr>
            </w:pPr>
            <w:r w:rsidRPr="00CC1F4E">
              <w:rPr>
                <w:sz w:val="18"/>
                <w:szCs w:val="18"/>
              </w:rPr>
              <w:t>Замечания</w:t>
            </w:r>
          </w:p>
        </w:tc>
        <w:tc>
          <w:tcPr>
            <w:tcW w:w="934" w:type="pct"/>
            <w:gridSpan w:val="3"/>
            <w:tcBorders>
              <w:top w:val="single" w:sz="4" w:space="0" w:color="auto"/>
              <w:left w:val="nil"/>
              <w:bottom w:val="single" w:sz="4" w:space="0" w:color="auto"/>
              <w:right w:val="single" w:sz="4" w:space="0" w:color="auto"/>
            </w:tcBorders>
            <w:shd w:val="clear" w:color="auto" w:fill="FFFFFF"/>
            <w:vAlign w:val="center"/>
            <w:hideMark/>
          </w:tcPr>
          <w:p w14:paraId="0F0F4D1D" w14:textId="77777777" w:rsidR="00CC1F4E" w:rsidRPr="00CC1F4E" w:rsidRDefault="00CC1F4E" w:rsidP="00CC1F4E">
            <w:pPr>
              <w:jc w:val="center"/>
              <w:rPr>
                <w:sz w:val="18"/>
                <w:szCs w:val="18"/>
              </w:rPr>
            </w:pPr>
            <w:r w:rsidRPr="00CC1F4E">
              <w:rPr>
                <w:sz w:val="18"/>
                <w:szCs w:val="18"/>
              </w:rPr>
              <w:t>Стоимость ремонтов по мнению экспертов, тыс. руб.</w:t>
            </w:r>
          </w:p>
        </w:tc>
      </w:tr>
      <w:tr w:rsidR="00CC1F4E" w:rsidRPr="00CC1F4E" w14:paraId="1B395E89" w14:textId="77777777" w:rsidTr="00CC1F4E">
        <w:trPr>
          <w:trHeight w:val="20"/>
        </w:trPr>
        <w:tc>
          <w:tcPr>
            <w:tcW w:w="16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8FB984" w14:textId="77777777" w:rsidR="00CC1F4E" w:rsidRPr="00CC1F4E" w:rsidRDefault="00CC1F4E" w:rsidP="00CC1F4E">
            <w:pPr>
              <w:rPr>
                <w:sz w:val="18"/>
                <w:szCs w:val="18"/>
              </w:rPr>
            </w:pPr>
          </w:p>
        </w:tc>
        <w:tc>
          <w:tcPr>
            <w:tcW w:w="108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CCB466" w14:textId="77777777" w:rsidR="00CC1F4E" w:rsidRPr="00CC1F4E" w:rsidRDefault="00CC1F4E" w:rsidP="00CC1F4E">
            <w:pPr>
              <w:rPr>
                <w:sz w:val="18"/>
                <w:szCs w:val="18"/>
              </w:rPr>
            </w:pPr>
          </w:p>
        </w:tc>
        <w:tc>
          <w:tcPr>
            <w:tcW w:w="26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3196C7" w14:textId="77777777" w:rsidR="00CC1F4E" w:rsidRPr="00CC1F4E" w:rsidRDefault="00CC1F4E" w:rsidP="00CC1F4E">
            <w:pPr>
              <w:rPr>
                <w:sz w:val="18"/>
                <w:szCs w:val="18"/>
              </w:rPr>
            </w:pPr>
          </w:p>
        </w:tc>
        <w:tc>
          <w:tcPr>
            <w:tcW w:w="28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723573" w14:textId="77777777" w:rsidR="00CC1F4E" w:rsidRPr="00CC1F4E" w:rsidRDefault="00CC1F4E" w:rsidP="00CC1F4E">
            <w:pPr>
              <w:rPr>
                <w:sz w:val="18"/>
                <w:szCs w:val="18"/>
              </w:rPr>
            </w:pPr>
          </w:p>
        </w:tc>
        <w:tc>
          <w:tcPr>
            <w:tcW w:w="286" w:type="pct"/>
            <w:tcBorders>
              <w:top w:val="nil"/>
              <w:left w:val="nil"/>
              <w:bottom w:val="single" w:sz="4" w:space="0" w:color="auto"/>
              <w:right w:val="single" w:sz="4" w:space="0" w:color="auto"/>
            </w:tcBorders>
            <w:shd w:val="clear" w:color="auto" w:fill="FFFFFF"/>
            <w:vAlign w:val="center"/>
            <w:hideMark/>
          </w:tcPr>
          <w:p w14:paraId="127938A6" w14:textId="77777777" w:rsidR="00CC1F4E" w:rsidRPr="00CC1F4E" w:rsidRDefault="00CC1F4E" w:rsidP="00CC1F4E">
            <w:pPr>
              <w:jc w:val="center"/>
              <w:rPr>
                <w:sz w:val="18"/>
                <w:szCs w:val="18"/>
              </w:rPr>
            </w:pPr>
            <w:r w:rsidRPr="00CC1F4E">
              <w:rPr>
                <w:sz w:val="18"/>
                <w:szCs w:val="18"/>
              </w:rPr>
              <w:t>Всего</w:t>
            </w:r>
          </w:p>
        </w:tc>
        <w:tc>
          <w:tcPr>
            <w:tcW w:w="328" w:type="pct"/>
            <w:tcBorders>
              <w:top w:val="nil"/>
              <w:left w:val="nil"/>
              <w:bottom w:val="single" w:sz="4" w:space="0" w:color="auto"/>
              <w:right w:val="single" w:sz="4" w:space="0" w:color="auto"/>
            </w:tcBorders>
            <w:shd w:val="clear" w:color="auto" w:fill="FFFFFF"/>
            <w:vAlign w:val="center"/>
            <w:hideMark/>
          </w:tcPr>
          <w:p w14:paraId="4F7EF0CD" w14:textId="77777777" w:rsidR="00CC1F4E" w:rsidRPr="00CC1F4E" w:rsidRDefault="00CC1F4E" w:rsidP="00CC1F4E">
            <w:pPr>
              <w:jc w:val="center"/>
              <w:rPr>
                <w:color w:val="000000"/>
                <w:sz w:val="18"/>
                <w:szCs w:val="18"/>
              </w:rPr>
            </w:pPr>
            <w:r w:rsidRPr="00CC1F4E">
              <w:rPr>
                <w:color w:val="000000"/>
                <w:sz w:val="18"/>
                <w:szCs w:val="18"/>
              </w:rPr>
              <w:t>в т.ч. СМР</w:t>
            </w:r>
          </w:p>
        </w:tc>
        <w:tc>
          <w:tcPr>
            <w:tcW w:w="435" w:type="pct"/>
            <w:tcBorders>
              <w:top w:val="nil"/>
              <w:left w:val="nil"/>
              <w:bottom w:val="single" w:sz="4" w:space="0" w:color="auto"/>
              <w:right w:val="single" w:sz="4" w:space="0" w:color="auto"/>
            </w:tcBorders>
            <w:shd w:val="clear" w:color="auto" w:fill="FFFFFF"/>
            <w:vAlign w:val="center"/>
            <w:hideMark/>
          </w:tcPr>
          <w:p w14:paraId="53E8C0AA" w14:textId="77777777" w:rsidR="00CC1F4E" w:rsidRPr="00CC1F4E" w:rsidRDefault="00CC1F4E" w:rsidP="00CC1F4E">
            <w:pPr>
              <w:jc w:val="center"/>
              <w:rPr>
                <w:color w:val="000000"/>
                <w:sz w:val="18"/>
                <w:szCs w:val="18"/>
              </w:rPr>
            </w:pPr>
            <w:r w:rsidRPr="00CC1F4E">
              <w:rPr>
                <w:color w:val="000000"/>
                <w:sz w:val="18"/>
                <w:szCs w:val="18"/>
              </w:rPr>
              <w:t>Материалы, механизмы и механизаторы</w:t>
            </w:r>
          </w:p>
        </w:tc>
        <w:tc>
          <w:tcPr>
            <w:tcW w:w="701" w:type="pct"/>
            <w:vMerge/>
            <w:tcBorders>
              <w:left w:val="single" w:sz="4" w:space="0" w:color="auto"/>
              <w:bottom w:val="single" w:sz="4" w:space="0" w:color="auto"/>
              <w:right w:val="single" w:sz="4" w:space="0" w:color="auto"/>
            </w:tcBorders>
            <w:shd w:val="clear" w:color="auto" w:fill="FFFFFF"/>
            <w:vAlign w:val="center"/>
            <w:hideMark/>
          </w:tcPr>
          <w:p w14:paraId="23340B95" w14:textId="77777777" w:rsidR="00CC1F4E" w:rsidRPr="00CC1F4E" w:rsidRDefault="00CC1F4E" w:rsidP="00CC1F4E">
            <w:pPr>
              <w:rPr>
                <w:sz w:val="18"/>
                <w:szCs w:val="18"/>
              </w:rPr>
            </w:pPr>
          </w:p>
        </w:tc>
        <w:tc>
          <w:tcPr>
            <w:tcW w:w="518" w:type="pct"/>
            <w:vMerge/>
            <w:tcBorders>
              <w:left w:val="single" w:sz="4" w:space="0" w:color="auto"/>
              <w:bottom w:val="single" w:sz="4" w:space="0" w:color="auto"/>
              <w:right w:val="single" w:sz="4" w:space="0" w:color="auto"/>
            </w:tcBorders>
            <w:shd w:val="clear" w:color="auto" w:fill="FFFFFF"/>
            <w:vAlign w:val="center"/>
            <w:hideMark/>
          </w:tcPr>
          <w:p w14:paraId="1EAD1418" w14:textId="77777777" w:rsidR="00CC1F4E" w:rsidRPr="00CC1F4E" w:rsidRDefault="00CC1F4E" w:rsidP="00CC1F4E">
            <w:pPr>
              <w:rPr>
                <w:sz w:val="18"/>
                <w:szCs w:val="18"/>
              </w:rPr>
            </w:pPr>
          </w:p>
        </w:tc>
        <w:tc>
          <w:tcPr>
            <w:tcW w:w="279" w:type="pct"/>
            <w:tcBorders>
              <w:top w:val="nil"/>
              <w:left w:val="nil"/>
              <w:bottom w:val="single" w:sz="4" w:space="0" w:color="auto"/>
              <w:right w:val="single" w:sz="4" w:space="0" w:color="auto"/>
            </w:tcBorders>
            <w:shd w:val="clear" w:color="auto" w:fill="FFFFFF"/>
            <w:vAlign w:val="center"/>
            <w:hideMark/>
          </w:tcPr>
          <w:p w14:paraId="70E8A2B3" w14:textId="77777777" w:rsidR="00CC1F4E" w:rsidRPr="00CC1F4E" w:rsidRDefault="00CC1F4E" w:rsidP="00CC1F4E">
            <w:pPr>
              <w:jc w:val="center"/>
              <w:rPr>
                <w:sz w:val="18"/>
                <w:szCs w:val="18"/>
              </w:rPr>
            </w:pPr>
            <w:r w:rsidRPr="00CC1F4E">
              <w:rPr>
                <w:sz w:val="18"/>
                <w:szCs w:val="18"/>
              </w:rPr>
              <w:t>Всего</w:t>
            </w:r>
          </w:p>
        </w:tc>
        <w:tc>
          <w:tcPr>
            <w:tcW w:w="290" w:type="pct"/>
            <w:tcBorders>
              <w:top w:val="nil"/>
              <w:left w:val="nil"/>
              <w:bottom w:val="single" w:sz="4" w:space="0" w:color="auto"/>
              <w:right w:val="single" w:sz="4" w:space="0" w:color="auto"/>
            </w:tcBorders>
            <w:shd w:val="clear" w:color="auto" w:fill="FFFFFF"/>
            <w:vAlign w:val="center"/>
            <w:hideMark/>
          </w:tcPr>
          <w:p w14:paraId="27B69FE5" w14:textId="77777777" w:rsidR="00CC1F4E" w:rsidRPr="00CC1F4E" w:rsidRDefault="00CC1F4E" w:rsidP="00CC1F4E">
            <w:pPr>
              <w:jc w:val="center"/>
              <w:rPr>
                <w:color w:val="000000"/>
                <w:sz w:val="18"/>
                <w:szCs w:val="18"/>
              </w:rPr>
            </w:pPr>
            <w:r w:rsidRPr="00CC1F4E">
              <w:rPr>
                <w:color w:val="000000"/>
                <w:sz w:val="18"/>
                <w:szCs w:val="18"/>
              </w:rPr>
              <w:t>в т.ч. СМР</w:t>
            </w:r>
          </w:p>
        </w:tc>
        <w:tc>
          <w:tcPr>
            <w:tcW w:w="365" w:type="pct"/>
            <w:tcBorders>
              <w:top w:val="nil"/>
              <w:left w:val="nil"/>
              <w:bottom w:val="single" w:sz="4" w:space="0" w:color="auto"/>
              <w:right w:val="single" w:sz="4" w:space="0" w:color="auto"/>
            </w:tcBorders>
            <w:shd w:val="clear" w:color="auto" w:fill="FFFFFF"/>
            <w:vAlign w:val="center"/>
            <w:hideMark/>
          </w:tcPr>
          <w:p w14:paraId="2420D934" w14:textId="77777777" w:rsidR="00CC1F4E" w:rsidRPr="00CC1F4E" w:rsidRDefault="00CC1F4E" w:rsidP="00CC1F4E">
            <w:pPr>
              <w:jc w:val="center"/>
              <w:rPr>
                <w:color w:val="000000"/>
                <w:sz w:val="18"/>
                <w:szCs w:val="18"/>
              </w:rPr>
            </w:pPr>
            <w:r w:rsidRPr="00CC1F4E">
              <w:rPr>
                <w:color w:val="000000"/>
                <w:sz w:val="18"/>
                <w:szCs w:val="18"/>
              </w:rPr>
              <w:t>Материалы</w:t>
            </w:r>
          </w:p>
        </w:tc>
      </w:tr>
      <w:tr w:rsidR="00CC1F4E" w:rsidRPr="00CC1F4E" w14:paraId="40810963" w14:textId="77777777" w:rsidTr="00CC1F4E">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FFFFFF"/>
            <w:vAlign w:val="center"/>
            <w:hideMark/>
          </w:tcPr>
          <w:p w14:paraId="02EC5B8E" w14:textId="77777777" w:rsidR="00CC1F4E" w:rsidRPr="00CC1F4E" w:rsidRDefault="00CC1F4E" w:rsidP="00CC1F4E">
            <w:pPr>
              <w:rPr>
                <w:b/>
                <w:bCs/>
                <w:sz w:val="18"/>
                <w:szCs w:val="18"/>
              </w:rPr>
            </w:pPr>
            <w:r w:rsidRPr="00CC1F4E">
              <w:rPr>
                <w:b/>
                <w:bCs/>
                <w:sz w:val="18"/>
                <w:szCs w:val="18"/>
              </w:rPr>
              <w:t>Капитальные ремонты</w:t>
            </w:r>
          </w:p>
        </w:tc>
      </w:tr>
      <w:tr w:rsidR="00CC1F4E" w:rsidRPr="00CC1F4E" w14:paraId="10C5D010"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3151FAA7" w14:textId="77777777" w:rsidR="00CC1F4E" w:rsidRPr="00CC1F4E" w:rsidRDefault="00CC1F4E" w:rsidP="00CC1F4E">
            <w:pPr>
              <w:jc w:val="center"/>
              <w:rPr>
                <w:sz w:val="18"/>
                <w:szCs w:val="18"/>
              </w:rPr>
            </w:pPr>
            <w:r w:rsidRPr="00CC1F4E">
              <w:rPr>
                <w:sz w:val="18"/>
                <w:szCs w:val="18"/>
              </w:rPr>
              <w:t>1</w:t>
            </w:r>
          </w:p>
        </w:tc>
        <w:tc>
          <w:tcPr>
            <w:tcW w:w="1088" w:type="pct"/>
            <w:tcBorders>
              <w:top w:val="nil"/>
              <w:left w:val="nil"/>
              <w:bottom w:val="single" w:sz="4" w:space="0" w:color="auto"/>
              <w:right w:val="nil"/>
            </w:tcBorders>
            <w:shd w:val="clear" w:color="auto" w:fill="FFFFFF"/>
            <w:vAlign w:val="center"/>
            <w:hideMark/>
          </w:tcPr>
          <w:p w14:paraId="3109A16D" w14:textId="77777777" w:rsidR="00CC1F4E" w:rsidRPr="00CC1F4E" w:rsidRDefault="00CC1F4E" w:rsidP="00CC1F4E">
            <w:pPr>
              <w:jc w:val="center"/>
              <w:rPr>
                <w:color w:val="000000"/>
                <w:sz w:val="18"/>
                <w:szCs w:val="18"/>
              </w:rPr>
            </w:pPr>
            <w:r w:rsidRPr="00CC1F4E">
              <w:rPr>
                <w:color w:val="000000"/>
                <w:sz w:val="18"/>
                <w:szCs w:val="18"/>
              </w:rPr>
              <w:t xml:space="preserve">Капитальный ремонт тепловых сетей от тепловой камеры по пер. </w:t>
            </w:r>
            <w:proofErr w:type="gramStart"/>
            <w:r w:rsidRPr="00CC1F4E">
              <w:rPr>
                <w:color w:val="000000"/>
                <w:sz w:val="18"/>
                <w:szCs w:val="18"/>
              </w:rPr>
              <w:t>Строительному  до</w:t>
            </w:r>
            <w:proofErr w:type="gramEnd"/>
            <w:r w:rsidRPr="00CC1F4E">
              <w:rPr>
                <w:color w:val="000000"/>
                <w:sz w:val="18"/>
                <w:szCs w:val="18"/>
              </w:rPr>
              <w:t xml:space="preserve">  дома  13, и ул. Шиндикова  до д.17.</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59829462"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01835FE1"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2801D9E9" w14:textId="77777777" w:rsidR="00CC1F4E" w:rsidRPr="00CC1F4E" w:rsidRDefault="00CC1F4E" w:rsidP="00CC1F4E">
            <w:pPr>
              <w:jc w:val="center"/>
              <w:rPr>
                <w:sz w:val="18"/>
                <w:szCs w:val="18"/>
              </w:rPr>
            </w:pPr>
            <w:r w:rsidRPr="00CC1F4E">
              <w:rPr>
                <w:sz w:val="18"/>
                <w:szCs w:val="18"/>
              </w:rPr>
              <w:t>1 935,14</w:t>
            </w:r>
          </w:p>
        </w:tc>
        <w:tc>
          <w:tcPr>
            <w:tcW w:w="328" w:type="pct"/>
            <w:tcBorders>
              <w:top w:val="nil"/>
              <w:left w:val="nil"/>
              <w:bottom w:val="single" w:sz="4" w:space="0" w:color="auto"/>
              <w:right w:val="single" w:sz="4" w:space="0" w:color="auto"/>
            </w:tcBorders>
            <w:shd w:val="clear" w:color="auto" w:fill="FFFFFF"/>
            <w:vAlign w:val="center"/>
            <w:hideMark/>
          </w:tcPr>
          <w:p w14:paraId="6A1188B3" w14:textId="77777777" w:rsidR="00CC1F4E" w:rsidRPr="00CC1F4E" w:rsidRDefault="00CC1F4E" w:rsidP="00CC1F4E">
            <w:pPr>
              <w:jc w:val="center"/>
              <w:rPr>
                <w:sz w:val="18"/>
                <w:szCs w:val="18"/>
              </w:rPr>
            </w:pPr>
            <w:r w:rsidRPr="00CC1F4E">
              <w:rPr>
                <w:sz w:val="18"/>
                <w:szCs w:val="18"/>
              </w:rPr>
              <w:t>387,03</w:t>
            </w:r>
          </w:p>
        </w:tc>
        <w:tc>
          <w:tcPr>
            <w:tcW w:w="435" w:type="pct"/>
            <w:tcBorders>
              <w:top w:val="nil"/>
              <w:left w:val="nil"/>
              <w:bottom w:val="single" w:sz="4" w:space="0" w:color="auto"/>
              <w:right w:val="single" w:sz="4" w:space="0" w:color="auto"/>
            </w:tcBorders>
            <w:shd w:val="clear" w:color="auto" w:fill="FFFFFF"/>
            <w:vAlign w:val="center"/>
            <w:hideMark/>
          </w:tcPr>
          <w:p w14:paraId="3DB62431" w14:textId="77777777" w:rsidR="00CC1F4E" w:rsidRPr="00CC1F4E" w:rsidRDefault="00CC1F4E" w:rsidP="00CC1F4E">
            <w:pPr>
              <w:jc w:val="center"/>
              <w:rPr>
                <w:sz w:val="18"/>
                <w:szCs w:val="18"/>
              </w:rPr>
            </w:pPr>
            <w:r w:rsidRPr="00CC1F4E">
              <w:rPr>
                <w:sz w:val="18"/>
                <w:szCs w:val="18"/>
              </w:rPr>
              <w:t>1 548,11</w:t>
            </w:r>
          </w:p>
        </w:tc>
        <w:tc>
          <w:tcPr>
            <w:tcW w:w="701" w:type="pct"/>
            <w:tcBorders>
              <w:top w:val="nil"/>
              <w:left w:val="nil"/>
              <w:bottom w:val="single" w:sz="4" w:space="0" w:color="auto"/>
              <w:right w:val="single" w:sz="4" w:space="0" w:color="auto"/>
            </w:tcBorders>
            <w:shd w:val="clear" w:color="auto" w:fill="FFFFFF"/>
            <w:vAlign w:val="center"/>
            <w:hideMark/>
          </w:tcPr>
          <w:p w14:paraId="0F972FD7"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hideMark/>
          </w:tcPr>
          <w:p w14:paraId="3612FBE2"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1155F076" w14:textId="77777777" w:rsidR="00CC1F4E" w:rsidRPr="00CC1F4E" w:rsidRDefault="00CC1F4E" w:rsidP="00CC1F4E">
            <w:pPr>
              <w:ind w:left="-57" w:right="-57"/>
              <w:jc w:val="center"/>
              <w:rPr>
                <w:sz w:val="18"/>
                <w:szCs w:val="18"/>
              </w:rPr>
            </w:pPr>
            <w:r w:rsidRPr="00CC1F4E">
              <w:rPr>
                <w:sz w:val="18"/>
                <w:szCs w:val="18"/>
              </w:rPr>
              <w:t>1 935,14</w:t>
            </w:r>
          </w:p>
        </w:tc>
        <w:tc>
          <w:tcPr>
            <w:tcW w:w="290" w:type="pct"/>
            <w:tcBorders>
              <w:top w:val="nil"/>
              <w:left w:val="nil"/>
              <w:bottom w:val="single" w:sz="4" w:space="0" w:color="auto"/>
              <w:right w:val="single" w:sz="4" w:space="0" w:color="auto"/>
            </w:tcBorders>
            <w:shd w:val="clear" w:color="auto" w:fill="FFFFFF"/>
            <w:vAlign w:val="center"/>
            <w:hideMark/>
          </w:tcPr>
          <w:p w14:paraId="28F68CCD" w14:textId="77777777" w:rsidR="00CC1F4E" w:rsidRPr="00CC1F4E" w:rsidRDefault="00CC1F4E" w:rsidP="00CC1F4E">
            <w:pPr>
              <w:ind w:left="-57" w:right="-57"/>
              <w:jc w:val="center"/>
              <w:rPr>
                <w:sz w:val="18"/>
                <w:szCs w:val="18"/>
              </w:rPr>
            </w:pPr>
            <w:r w:rsidRPr="00CC1F4E">
              <w:rPr>
                <w:sz w:val="18"/>
                <w:szCs w:val="18"/>
              </w:rPr>
              <w:t>387,03</w:t>
            </w:r>
          </w:p>
        </w:tc>
        <w:tc>
          <w:tcPr>
            <w:tcW w:w="365" w:type="pct"/>
            <w:tcBorders>
              <w:top w:val="nil"/>
              <w:left w:val="nil"/>
              <w:bottom w:val="single" w:sz="4" w:space="0" w:color="auto"/>
              <w:right w:val="single" w:sz="4" w:space="0" w:color="auto"/>
            </w:tcBorders>
            <w:shd w:val="clear" w:color="auto" w:fill="FFFFFF"/>
            <w:vAlign w:val="center"/>
            <w:hideMark/>
          </w:tcPr>
          <w:p w14:paraId="15845537" w14:textId="77777777" w:rsidR="00CC1F4E" w:rsidRPr="00CC1F4E" w:rsidRDefault="00CC1F4E" w:rsidP="00CC1F4E">
            <w:pPr>
              <w:ind w:left="-57" w:right="-57"/>
              <w:jc w:val="center"/>
              <w:rPr>
                <w:sz w:val="18"/>
                <w:szCs w:val="18"/>
              </w:rPr>
            </w:pPr>
            <w:r w:rsidRPr="00CC1F4E">
              <w:rPr>
                <w:sz w:val="18"/>
                <w:szCs w:val="18"/>
              </w:rPr>
              <w:t>1 548,11</w:t>
            </w:r>
          </w:p>
        </w:tc>
      </w:tr>
      <w:tr w:rsidR="00CC1F4E" w:rsidRPr="00CC1F4E" w14:paraId="69177EE6"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0FCBA851" w14:textId="77777777" w:rsidR="00CC1F4E" w:rsidRPr="00CC1F4E" w:rsidRDefault="00CC1F4E" w:rsidP="00CC1F4E">
            <w:pPr>
              <w:jc w:val="center"/>
              <w:rPr>
                <w:sz w:val="18"/>
                <w:szCs w:val="18"/>
              </w:rPr>
            </w:pPr>
            <w:r w:rsidRPr="00CC1F4E">
              <w:rPr>
                <w:sz w:val="18"/>
                <w:szCs w:val="18"/>
              </w:rPr>
              <w:t>2</w:t>
            </w:r>
          </w:p>
        </w:tc>
        <w:tc>
          <w:tcPr>
            <w:tcW w:w="1088" w:type="pct"/>
            <w:tcBorders>
              <w:top w:val="nil"/>
              <w:left w:val="nil"/>
              <w:bottom w:val="single" w:sz="4" w:space="0" w:color="auto"/>
              <w:right w:val="nil"/>
            </w:tcBorders>
            <w:shd w:val="clear" w:color="auto" w:fill="FFFFFF"/>
            <w:vAlign w:val="center"/>
            <w:hideMark/>
          </w:tcPr>
          <w:p w14:paraId="1304EF3D" w14:textId="77777777" w:rsidR="00CC1F4E" w:rsidRPr="00CC1F4E" w:rsidRDefault="00CC1F4E" w:rsidP="00CC1F4E">
            <w:pPr>
              <w:jc w:val="center"/>
              <w:rPr>
                <w:sz w:val="18"/>
                <w:szCs w:val="18"/>
              </w:rPr>
            </w:pPr>
            <w:r w:rsidRPr="00CC1F4E">
              <w:rPr>
                <w:sz w:val="18"/>
                <w:szCs w:val="18"/>
              </w:rPr>
              <w:t>Капитальный ремонт силового электроооборудования на котельной расположенной по ул. Тургенева,31а</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3F5AB966"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1687476A"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5ECB5A50" w14:textId="77777777" w:rsidR="00CC1F4E" w:rsidRPr="00CC1F4E" w:rsidRDefault="00CC1F4E" w:rsidP="00CC1F4E">
            <w:pPr>
              <w:jc w:val="center"/>
              <w:rPr>
                <w:sz w:val="18"/>
                <w:szCs w:val="18"/>
              </w:rPr>
            </w:pPr>
            <w:r w:rsidRPr="00CC1F4E">
              <w:rPr>
                <w:sz w:val="18"/>
                <w:szCs w:val="18"/>
              </w:rPr>
              <w:t>2 234,10</w:t>
            </w:r>
          </w:p>
        </w:tc>
        <w:tc>
          <w:tcPr>
            <w:tcW w:w="328" w:type="pct"/>
            <w:tcBorders>
              <w:top w:val="nil"/>
              <w:left w:val="nil"/>
              <w:bottom w:val="single" w:sz="4" w:space="0" w:color="auto"/>
              <w:right w:val="single" w:sz="4" w:space="0" w:color="auto"/>
            </w:tcBorders>
            <w:shd w:val="clear" w:color="auto" w:fill="FFFFFF"/>
            <w:vAlign w:val="center"/>
            <w:hideMark/>
          </w:tcPr>
          <w:p w14:paraId="3A54A0BB" w14:textId="77777777" w:rsidR="00CC1F4E" w:rsidRPr="00CC1F4E" w:rsidRDefault="00CC1F4E" w:rsidP="00CC1F4E">
            <w:pPr>
              <w:jc w:val="center"/>
              <w:rPr>
                <w:sz w:val="18"/>
                <w:szCs w:val="18"/>
              </w:rPr>
            </w:pPr>
            <w:r w:rsidRPr="00CC1F4E">
              <w:rPr>
                <w:sz w:val="18"/>
                <w:szCs w:val="18"/>
              </w:rPr>
              <w:t>1 676,26</w:t>
            </w:r>
          </w:p>
        </w:tc>
        <w:tc>
          <w:tcPr>
            <w:tcW w:w="435" w:type="pct"/>
            <w:tcBorders>
              <w:top w:val="nil"/>
              <w:left w:val="nil"/>
              <w:bottom w:val="single" w:sz="4" w:space="0" w:color="auto"/>
              <w:right w:val="single" w:sz="4" w:space="0" w:color="auto"/>
            </w:tcBorders>
            <w:shd w:val="clear" w:color="auto" w:fill="FFFFFF"/>
            <w:vAlign w:val="center"/>
            <w:hideMark/>
          </w:tcPr>
          <w:p w14:paraId="5BA6EE76" w14:textId="77777777" w:rsidR="00CC1F4E" w:rsidRPr="00CC1F4E" w:rsidRDefault="00CC1F4E" w:rsidP="00CC1F4E">
            <w:pPr>
              <w:jc w:val="center"/>
              <w:rPr>
                <w:sz w:val="18"/>
                <w:szCs w:val="18"/>
              </w:rPr>
            </w:pPr>
            <w:r w:rsidRPr="00CC1F4E">
              <w:rPr>
                <w:sz w:val="18"/>
                <w:szCs w:val="18"/>
              </w:rPr>
              <w:t>557,84</w:t>
            </w:r>
          </w:p>
        </w:tc>
        <w:tc>
          <w:tcPr>
            <w:tcW w:w="701" w:type="pct"/>
            <w:tcBorders>
              <w:top w:val="nil"/>
              <w:left w:val="nil"/>
              <w:bottom w:val="single" w:sz="4" w:space="0" w:color="auto"/>
              <w:right w:val="single" w:sz="4" w:space="0" w:color="auto"/>
            </w:tcBorders>
            <w:shd w:val="clear" w:color="auto" w:fill="FFFFFF"/>
            <w:vAlign w:val="center"/>
            <w:hideMark/>
          </w:tcPr>
          <w:p w14:paraId="2E171E7A"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hideMark/>
          </w:tcPr>
          <w:p w14:paraId="47F90097"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36988BA1" w14:textId="77777777" w:rsidR="00CC1F4E" w:rsidRPr="00CC1F4E" w:rsidRDefault="00CC1F4E" w:rsidP="00CC1F4E">
            <w:pPr>
              <w:ind w:left="-57" w:right="-57"/>
              <w:jc w:val="center"/>
              <w:rPr>
                <w:sz w:val="18"/>
                <w:szCs w:val="18"/>
              </w:rPr>
            </w:pPr>
            <w:r w:rsidRPr="00CC1F4E">
              <w:rPr>
                <w:sz w:val="18"/>
                <w:szCs w:val="18"/>
              </w:rPr>
              <w:t>2 234,10</w:t>
            </w:r>
          </w:p>
        </w:tc>
        <w:tc>
          <w:tcPr>
            <w:tcW w:w="290" w:type="pct"/>
            <w:tcBorders>
              <w:top w:val="nil"/>
              <w:left w:val="nil"/>
              <w:bottom w:val="single" w:sz="4" w:space="0" w:color="auto"/>
              <w:right w:val="single" w:sz="4" w:space="0" w:color="auto"/>
            </w:tcBorders>
            <w:shd w:val="clear" w:color="auto" w:fill="FFFFFF"/>
            <w:vAlign w:val="center"/>
            <w:hideMark/>
          </w:tcPr>
          <w:p w14:paraId="1531731C" w14:textId="77777777" w:rsidR="00CC1F4E" w:rsidRPr="00CC1F4E" w:rsidRDefault="00CC1F4E" w:rsidP="00CC1F4E">
            <w:pPr>
              <w:ind w:left="-57" w:right="-57"/>
              <w:jc w:val="center"/>
              <w:rPr>
                <w:sz w:val="18"/>
                <w:szCs w:val="18"/>
              </w:rPr>
            </w:pPr>
            <w:r w:rsidRPr="00CC1F4E">
              <w:rPr>
                <w:sz w:val="18"/>
                <w:szCs w:val="18"/>
              </w:rPr>
              <w:t>1 676,26</w:t>
            </w:r>
          </w:p>
        </w:tc>
        <w:tc>
          <w:tcPr>
            <w:tcW w:w="365" w:type="pct"/>
            <w:tcBorders>
              <w:top w:val="nil"/>
              <w:left w:val="nil"/>
              <w:bottom w:val="single" w:sz="4" w:space="0" w:color="auto"/>
              <w:right w:val="single" w:sz="4" w:space="0" w:color="auto"/>
            </w:tcBorders>
            <w:shd w:val="clear" w:color="auto" w:fill="FFFFFF"/>
            <w:vAlign w:val="center"/>
            <w:hideMark/>
          </w:tcPr>
          <w:p w14:paraId="2519C7EC" w14:textId="77777777" w:rsidR="00CC1F4E" w:rsidRPr="00CC1F4E" w:rsidRDefault="00CC1F4E" w:rsidP="00CC1F4E">
            <w:pPr>
              <w:ind w:left="-57" w:right="-57"/>
              <w:jc w:val="center"/>
              <w:rPr>
                <w:sz w:val="18"/>
                <w:szCs w:val="18"/>
              </w:rPr>
            </w:pPr>
            <w:r w:rsidRPr="00CC1F4E">
              <w:rPr>
                <w:sz w:val="18"/>
                <w:szCs w:val="18"/>
              </w:rPr>
              <w:t>557,84</w:t>
            </w:r>
          </w:p>
        </w:tc>
      </w:tr>
      <w:tr w:rsidR="00CC1F4E" w:rsidRPr="00CC1F4E" w14:paraId="17E4DDAA"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456C3969" w14:textId="77777777" w:rsidR="00CC1F4E" w:rsidRPr="00CC1F4E" w:rsidRDefault="00CC1F4E" w:rsidP="00CC1F4E">
            <w:pPr>
              <w:jc w:val="center"/>
              <w:rPr>
                <w:sz w:val="18"/>
                <w:szCs w:val="18"/>
              </w:rPr>
            </w:pPr>
            <w:r w:rsidRPr="00CC1F4E">
              <w:rPr>
                <w:sz w:val="18"/>
                <w:szCs w:val="18"/>
              </w:rPr>
              <w:t>3</w:t>
            </w:r>
          </w:p>
        </w:tc>
        <w:tc>
          <w:tcPr>
            <w:tcW w:w="1088" w:type="pct"/>
            <w:tcBorders>
              <w:top w:val="nil"/>
              <w:left w:val="nil"/>
              <w:bottom w:val="single" w:sz="4" w:space="0" w:color="auto"/>
              <w:right w:val="nil"/>
            </w:tcBorders>
            <w:shd w:val="clear" w:color="auto" w:fill="FFFFFF"/>
            <w:vAlign w:val="center"/>
            <w:hideMark/>
          </w:tcPr>
          <w:p w14:paraId="63E354A6" w14:textId="77777777" w:rsidR="00CC1F4E" w:rsidRPr="00CC1F4E" w:rsidRDefault="00CC1F4E" w:rsidP="00CC1F4E">
            <w:pPr>
              <w:jc w:val="center"/>
              <w:rPr>
                <w:sz w:val="18"/>
                <w:szCs w:val="18"/>
              </w:rPr>
            </w:pPr>
            <w:r w:rsidRPr="00CC1F4E">
              <w:rPr>
                <w:sz w:val="18"/>
                <w:szCs w:val="18"/>
              </w:rPr>
              <w:t>Капитальный ремонт по замене кровли котельной по адресу: ул. Котовского, 4</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2333468A"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0125D4A2"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235AFCAE" w14:textId="77777777" w:rsidR="00CC1F4E" w:rsidRPr="00CC1F4E" w:rsidRDefault="00CC1F4E" w:rsidP="00CC1F4E">
            <w:pPr>
              <w:jc w:val="center"/>
              <w:rPr>
                <w:sz w:val="18"/>
                <w:szCs w:val="18"/>
              </w:rPr>
            </w:pPr>
            <w:r w:rsidRPr="00CC1F4E">
              <w:rPr>
                <w:sz w:val="18"/>
                <w:szCs w:val="18"/>
              </w:rPr>
              <w:t>1 617,00</w:t>
            </w:r>
          </w:p>
        </w:tc>
        <w:tc>
          <w:tcPr>
            <w:tcW w:w="328" w:type="pct"/>
            <w:tcBorders>
              <w:top w:val="nil"/>
              <w:left w:val="nil"/>
              <w:bottom w:val="single" w:sz="4" w:space="0" w:color="auto"/>
              <w:right w:val="single" w:sz="4" w:space="0" w:color="auto"/>
            </w:tcBorders>
            <w:shd w:val="clear" w:color="auto" w:fill="FFFFFF"/>
            <w:vAlign w:val="center"/>
            <w:hideMark/>
          </w:tcPr>
          <w:p w14:paraId="749C7108" w14:textId="77777777" w:rsidR="00CC1F4E" w:rsidRPr="00CC1F4E" w:rsidRDefault="00CC1F4E" w:rsidP="00CC1F4E">
            <w:pPr>
              <w:jc w:val="center"/>
              <w:rPr>
                <w:sz w:val="18"/>
                <w:szCs w:val="18"/>
              </w:rPr>
            </w:pPr>
            <w:r w:rsidRPr="00CC1F4E">
              <w:rPr>
                <w:sz w:val="18"/>
                <w:szCs w:val="18"/>
              </w:rPr>
              <w:t>782,79</w:t>
            </w:r>
          </w:p>
        </w:tc>
        <w:tc>
          <w:tcPr>
            <w:tcW w:w="435" w:type="pct"/>
            <w:tcBorders>
              <w:top w:val="nil"/>
              <w:left w:val="nil"/>
              <w:bottom w:val="single" w:sz="4" w:space="0" w:color="auto"/>
              <w:right w:val="single" w:sz="4" w:space="0" w:color="auto"/>
            </w:tcBorders>
            <w:shd w:val="clear" w:color="auto" w:fill="FFFFFF"/>
            <w:vAlign w:val="center"/>
            <w:hideMark/>
          </w:tcPr>
          <w:p w14:paraId="30A932BC" w14:textId="77777777" w:rsidR="00CC1F4E" w:rsidRPr="00CC1F4E" w:rsidRDefault="00CC1F4E" w:rsidP="00CC1F4E">
            <w:pPr>
              <w:jc w:val="center"/>
              <w:rPr>
                <w:sz w:val="18"/>
                <w:szCs w:val="18"/>
              </w:rPr>
            </w:pPr>
            <w:r w:rsidRPr="00CC1F4E">
              <w:rPr>
                <w:sz w:val="18"/>
                <w:szCs w:val="18"/>
              </w:rPr>
              <w:t>834,22</w:t>
            </w:r>
          </w:p>
        </w:tc>
        <w:tc>
          <w:tcPr>
            <w:tcW w:w="701" w:type="pct"/>
            <w:tcBorders>
              <w:top w:val="nil"/>
              <w:left w:val="nil"/>
              <w:bottom w:val="single" w:sz="4" w:space="0" w:color="auto"/>
              <w:right w:val="single" w:sz="4" w:space="0" w:color="auto"/>
            </w:tcBorders>
            <w:shd w:val="clear" w:color="auto" w:fill="FFFFFF"/>
            <w:vAlign w:val="center"/>
            <w:hideMark/>
          </w:tcPr>
          <w:p w14:paraId="660C2B0A"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tcPr>
          <w:p w14:paraId="7BDC092D"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43590ECA" w14:textId="77777777" w:rsidR="00CC1F4E" w:rsidRPr="00CC1F4E" w:rsidRDefault="00CC1F4E" w:rsidP="00CC1F4E">
            <w:pPr>
              <w:ind w:left="-57" w:right="-57"/>
              <w:jc w:val="center"/>
              <w:rPr>
                <w:sz w:val="18"/>
                <w:szCs w:val="18"/>
              </w:rPr>
            </w:pPr>
            <w:r w:rsidRPr="00CC1F4E">
              <w:rPr>
                <w:sz w:val="18"/>
                <w:szCs w:val="18"/>
              </w:rPr>
              <w:t>1 617,00</w:t>
            </w:r>
          </w:p>
        </w:tc>
        <w:tc>
          <w:tcPr>
            <w:tcW w:w="290" w:type="pct"/>
            <w:tcBorders>
              <w:top w:val="nil"/>
              <w:left w:val="nil"/>
              <w:bottom w:val="single" w:sz="4" w:space="0" w:color="auto"/>
              <w:right w:val="single" w:sz="4" w:space="0" w:color="auto"/>
            </w:tcBorders>
            <w:shd w:val="clear" w:color="auto" w:fill="FFFFFF"/>
            <w:vAlign w:val="center"/>
            <w:hideMark/>
          </w:tcPr>
          <w:p w14:paraId="4A993692" w14:textId="77777777" w:rsidR="00CC1F4E" w:rsidRPr="00CC1F4E" w:rsidRDefault="00CC1F4E" w:rsidP="00CC1F4E">
            <w:pPr>
              <w:ind w:left="-57" w:right="-57"/>
              <w:jc w:val="center"/>
              <w:rPr>
                <w:sz w:val="18"/>
                <w:szCs w:val="18"/>
              </w:rPr>
            </w:pPr>
            <w:r w:rsidRPr="00CC1F4E">
              <w:rPr>
                <w:sz w:val="18"/>
                <w:szCs w:val="18"/>
              </w:rPr>
              <w:t>782,79</w:t>
            </w:r>
          </w:p>
        </w:tc>
        <w:tc>
          <w:tcPr>
            <w:tcW w:w="365" w:type="pct"/>
            <w:tcBorders>
              <w:top w:val="nil"/>
              <w:left w:val="nil"/>
              <w:bottom w:val="single" w:sz="4" w:space="0" w:color="auto"/>
              <w:right w:val="single" w:sz="4" w:space="0" w:color="auto"/>
            </w:tcBorders>
            <w:shd w:val="clear" w:color="auto" w:fill="FFFFFF"/>
            <w:vAlign w:val="center"/>
            <w:hideMark/>
          </w:tcPr>
          <w:p w14:paraId="72CF5B0C" w14:textId="77777777" w:rsidR="00CC1F4E" w:rsidRPr="00CC1F4E" w:rsidRDefault="00CC1F4E" w:rsidP="00CC1F4E">
            <w:pPr>
              <w:ind w:left="-57" w:right="-57"/>
              <w:jc w:val="center"/>
              <w:rPr>
                <w:sz w:val="18"/>
                <w:szCs w:val="18"/>
              </w:rPr>
            </w:pPr>
            <w:r w:rsidRPr="00CC1F4E">
              <w:rPr>
                <w:sz w:val="18"/>
                <w:szCs w:val="18"/>
              </w:rPr>
              <w:t>834,22</w:t>
            </w:r>
          </w:p>
        </w:tc>
      </w:tr>
      <w:tr w:rsidR="00CC1F4E" w:rsidRPr="00CC1F4E" w14:paraId="2E37B821"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42187170" w14:textId="77777777" w:rsidR="00CC1F4E" w:rsidRPr="00CC1F4E" w:rsidRDefault="00CC1F4E" w:rsidP="00CC1F4E">
            <w:pPr>
              <w:jc w:val="center"/>
              <w:rPr>
                <w:sz w:val="18"/>
                <w:szCs w:val="18"/>
              </w:rPr>
            </w:pPr>
            <w:r w:rsidRPr="00CC1F4E">
              <w:rPr>
                <w:sz w:val="18"/>
                <w:szCs w:val="18"/>
              </w:rPr>
              <w:t>4</w:t>
            </w:r>
          </w:p>
        </w:tc>
        <w:tc>
          <w:tcPr>
            <w:tcW w:w="1088" w:type="pct"/>
            <w:tcBorders>
              <w:top w:val="nil"/>
              <w:left w:val="nil"/>
              <w:bottom w:val="single" w:sz="4" w:space="0" w:color="auto"/>
              <w:right w:val="nil"/>
            </w:tcBorders>
            <w:shd w:val="clear" w:color="auto" w:fill="FFFFFF"/>
            <w:vAlign w:val="center"/>
            <w:hideMark/>
          </w:tcPr>
          <w:p w14:paraId="3EC4B5BF" w14:textId="77777777" w:rsidR="00CC1F4E" w:rsidRPr="00CC1F4E" w:rsidRDefault="00CC1F4E" w:rsidP="00CC1F4E">
            <w:pPr>
              <w:jc w:val="center"/>
              <w:rPr>
                <w:sz w:val="18"/>
                <w:szCs w:val="18"/>
              </w:rPr>
            </w:pPr>
            <w:r w:rsidRPr="00CC1F4E">
              <w:rPr>
                <w:sz w:val="18"/>
                <w:szCs w:val="18"/>
              </w:rPr>
              <w:t>Капитальный ремонт замена кровли котельной по адресу: ул. Южная, 5а</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1B7D34FC"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2D665DCC"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4B292211" w14:textId="77777777" w:rsidR="00CC1F4E" w:rsidRPr="00CC1F4E" w:rsidRDefault="00CC1F4E" w:rsidP="00CC1F4E">
            <w:pPr>
              <w:jc w:val="center"/>
              <w:rPr>
                <w:sz w:val="18"/>
                <w:szCs w:val="18"/>
              </w:rPr>
            </w:pPr>
            <w:r w:rsidRPr="00CC1F4E">
              <w:rPr>
                <w:sz w:val="18"/>
                <w:szCs w:val="18"/>
              </w:rPr>
              <w:t>821,68</w:t>
            </w:r>
          </w:p>
        </w:tc>
        <w:tc>
          <w:tcPr>
            <w:tcW w:w="328" w:type="pct"/>
            <w:tcBorders>
              <w:top w:val="nil"/>
              <w:left w:val="nil"/>
              <w:bottom w:val="single" w:sz="4" w:space="0" w:color="auto"/>
              <w:right w:val="single" w:sz="4" w:space="0" w:color="auto"/>
            </w:tcBorders>
            <w:shd w:val="clear" w:color="auto" w:fill="FFFFFF"/>
            <w:vAlign w:val="center"/>
            <w:hideMark/>
          </w:tcPr>
          <w:p w14:paraId="040CC08B" w14:textId="77777777" w:rsidR="00CC1F4E" w:rsidRPr="00CC1F4E" w:rsidRDefault="00CC1F4E" w:rsidP="00CC1F4E">
            <w:pPr>
              <w:jc w:val="center"/>
              <w:rPr>
                <w:sz w:val="18"/>
                <w:szCs w:val="18"/>
              </w:rPr>
            </w:pPr>
            <w:r w:rsidRPr="00CC1F4E">
              <w:rPr>
                <w:sz w:val="18"/>
                <w:szCs w:val="18"/>
              </w:rPr>
              <w:t>395,35</w:t>
            </w:r>
          </w:p>
        </w:tc>
        <w:tc>
          <w:tcPr>
            <w:tcW w:w="435" w:type="pct"/>
            <w:tcBorders>
              <w:top w:val="nil"/>
              <w:left w:val="nil"/>
              <w:bottom w:val="single" w:sz="4" w:space="0" w:color="auto"/>
              <w:right w:val="single" w:sz="4" w:space="0" w:color="auto"/>
            </w:tcBorders>
            <w:shd w:val="clear" w:color="auto" w:fill="FFFFFF"/>
            <w:vAlign w:val="center"/>
            <w:hideMark/>
          </w:tcPr>
          <w:p w14:paraId="78434A37" w14:textId="77777777" w:rsidR="00CC1F4E" w:rsidRPr="00CC1F4E" w:rsidRDefault="00CC1F4E" w:rsidP="00CC1F4E">
            <w:pPr>
              <w:jc w:val="center"/>
              <w:rPr>
                <w:sz w:val="18"/>
                <w:szCs w:val="18"/>
              </w:rPr>
            </w:pPr>
            <w:r w:rsidRPr="00CC1F4E">
              <w:rPr>
                <w:sz w:val="18"/>
                <w:szCs w:val="18"/>
              </w:rPr>
              <w:t>426,33</w:t>
            </w:r>
          </w:p>
        </w:tc>
        <w:tc>
          <w:tcPr>
            <w:tcW w:w="701" w:type="pct"/>
            <w:tcBorders>
              <w:top w:val="nil"/>
              <w:left w:val="nil"/>
              <w:bottom w:val="single" w:sz="4" w:space="0" w:color="auto"/>
              <w:right w:val="single" w:sz="4" w:space="0" w:color="auto"/>
            </w:tcBorders>
            <w:shd w:val="clear" w:color="auto" w:fill="FFFFFF"/>
            <w:vAlign w:val="center"/>
            <w:hideMark/>
          </w:tcPr>
          <w:p w14:paraId="48832940"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tcPr>
          <w:p w14:paraId="6AD24D18"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20E4918C" w14:textId="77777777" w:rsidR="00CC1F4E" w:rsidRPr="00CC1F4E" w:rsidRDefault="00CC1F4E" w:rsidP="00CC1F4E">
            <w:pPr>
              <w:ind w:left="-57" w:right="-57"/>
              <w:jc w:val="center"/>
              <w:rPr>
                <w:sz w:val="18"/>
                <w:szCs w:val="18"/>
              </w:rPr>
            </w:pPr>
            <w:r w:rsidRPr="00CC1F4E">
              <w:rPr>
                <w:sz w:val="18"/>
                <w:szCs w:val="18"/>
              </w:rPr>
              <w:t>821,68</w:t>
            </w:r>
          </w:p>
        </w:tc>
        <w:tc>
          <w:tcPr>
            <w:tcW w:w="290" w:type="pct"/>
            <w:tcBorders>
              <w:top w:val="nil"/>
              <w:left w:val="nil"/>
              <w:bottom w:val="single" w:sz="4" w:space="0" w:color="auto"/>
              <w:right w:val="single" w:sz="4" w:space="0" w:color="auto"/>
            </w:tcBorders>
            <w:shd w:val="clear" w:color="auto" w:fill="FFFFFF"/>
            <w:vAlign w:val="center"/>
            <w:hideMark/>
          </w:tcPr>
          <w:p w14:paraId="7BB07D33" w14:textId="77777777" w:rsidR="00CC1F4E" w:rsidRPr="00CC1F4E" w:rsidRDefault="00CC1F4E" w:rsidP="00CC1F4E">
            <w:pPr>
              <w:ind w:left="-57" w:right="-57"/>
              <w:jc w:val="center"/>
              <w:rPr>
                <w:sz w:val="18"/>
                <w:szCs w:val="18"/>
              </w:rPr>
            </w:pPr>
            <w:r w:rsidRPr="00CC1F4E">
              <w:rPr>
                <w:sz w:val="18"/>
                <w:szCs w:val="18"/>
              </w:rPr>
              <w:t>395,35</w:t>
            </w:r>
          </w:p>
        </w:tc>
        <w:tc>
          <w:tcPr>
            <w:tcW w:w="365" w:type="pct"/>
            <w:tcBorders>
              <w:top w:val="nil"/>
              <w:left w:val="nil"/>
              <w:bottom w:val="single" w:sz="4" w:space="0" w:color="auto"/>
              <w:right w:val="single" w:sz="4" w:space="0" w:color="auto"/>
            </w:tcBorders>
            <w:shd w:val="clear" w:color="auto" w:fill="FFFFFF"/>
            <w:vAlign w:val="center"/>
            <w:hideMark/>
          </w:tcPr>
          <w:p w14:paraId="3CC00976" w14:textId="77777777" w:rsidR="00CC1F4E" w:rsidRPr="00CC1F4E" w:rsidRDefault="00CC1F4E" w:rsidP="00CC1F4E">
            <w:pPr>
              <w:ind w:left="-57" w:right="-57"/>
              <w:jc w:val="center"/>
              <w:rPr>
                <w:sz w:val="18"/>
                <w:szCs w:val="18"/>
              </w:rPr>
            </w:pPr>
            <w:r w:rsidRPr="00CC1F4E">
              <w:rPr>
                <w:sz w:val="18"/>
                <w:szCs w:val="18"/>
              </w:rPr>
              <w:t>426,33</w:t>
            </w:r>
          </w:p>
        </w:tc>
      </w:tr>
      <w:tr w:rsidR="00CC1F4E" w:rsidRPr="00CC1F4E" w14:paraId="64C44571"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2A9F8FAC" w14:textId="77777777" w:rsidR="00CC1F4E" w:rsidRPr="00CC1F4E" w:rsidRDefault="00CC1F4E" w:rsidP="00CC1F4E">
            <w:pPr>
              <w:jc w:val="center"/>
              <w:rPr>
                <w:sz w:val="18"/>
                <w:szCs w:val="18"/>
              </w:rPr>
            </w:pPr>
            <w:r w:rsidRPr="00CC1F4E">
              <w:rPr>
                <w:sz w:val="18"/>
                <w:szCs w:val="18"/>
              </w:rPr>
              <w:t>5</w:t>
            </w:r>
          </w:p>
        </w:tc>
        <w:tc>
          <w:tcPr>
            <w:tcW w:w="1088" w:type="pct"/>
            <w:tcBorders>
              <w:top w:val="nil"/>
              <w:left w:val="nil"/>
              <w:bottom w:val="single" w:sz="4" w:space="0" w:color="auto"/>
              <w:right w:val="nil"/>
            </w:tcBorders>
            <w:shd w:val="clear" w:color="auto" w:fill="FFFFFF"/>
            <w:vAlign w:val="center"/>
            <w:hideMark/>
          </w:tcPr>
          <w:p w14:paraId="4657907A" w14:textId="77777777" w:rsidR="00CC1F4E" w:rsidRPr="00CC1F4E" w:rsidRDefault="00CC1F4E" w:rsidP="00CC1F4E">
            <w:pPr>
              <w:jc w:val="center"/>
              <w:rPr>
                <w:sz w:val="18"/>
                <w:szCs w:val="18"/>
              </w:rPr>
            </w:pPr>
            <w:r w:rsidRPr="00CC1F4E">
              <w:rPr>
                <w:sz w:val="18"/>
                <w:szCs w:val="18"/>
              </w:rPr>
              <w:t xml:space="preserve">Капитальный ремонт сетей теплоснабжения по ул. Котовского </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284E6DBE"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63D4C832"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75110C83" w14:textId="77777777" w:rsidR="00CC1F4E" w:rsidRPr="00CC1F4E" w:rsidRDefault="00CC1F4E" w:rsidP="00CC1F4E">
            <w:pPr>
              <w:jc w:val="center"/>
              <w:rPr>
                <w:sz w:val="18"/>
                <w:szCs w:val="18"/>
              </w:rPr>
            </w:pPr>
            <w:r w:rsidRPr="00CC1F4E">
              <w:rPr>
                <w:sz w:val="18"/>
                <w:szCs w:val="18"/>
              </w:rPr>
              <w:t>205,20</w:t>
            </w:r>
          </w:p>
        </w:tc>
        <w:tc>
          <w:tcPr>
            <w:tcW w:w="328" w:type="pct"/>
            <w:tcBorders>
              <w:top w:val="nil"/>
              <w:left w:val="nil"/>
              <w:bottom w:val="single" w:sz="4" w:space="0" w:color="auto"/>
              <w:right w:val="single" w:sz="4" w:space="0" w:color="auto"/>
            </w:tcBorders>
            <w:shd w:val="clear" w:color="auto" w:fill="FFFFFF"/>
            <w:vAlign w:val="center"/>
            <w:hideMark/>
          </w:tcPr>
          <w:p w14:paraId="2A1A0270" w14:textId="77777777" w:rsidR="00CC1F4E" w:rsidRPr="00CC1F4E" w:rsidRDefault="00CC1F4E" w:rsidP="00CC1F4E">
            <w:pPr>
              <w:jc w:val="center"/>
              <w:rPr>
                <w:sz w:val="18"/>
                <w:szCs w:val="18"/>
              </w:rPr>
            </w:pPr>
            <w:r w:rsidRPr="00CC1F4E">
              <w:rPr>
                <w:sz w:val="18"/>
                <w:szCs w:val="18"/>
              </w:rPr>
              <w:t>115,81</w:t>
            </w:r>
          </w:p>
        </w:tc>
        <w:tc>
          <w:tcPr>
            <w:tcW w:w="435" w:type="pct"/>
            <w:tcBorders>
              <w:top w:val="nil"/>
              <w:left w:val="nil"/>
              <w:bottom w:val="single" w:sz="4" w:space="0" w:color="auto"/>
              <w:right w:val="single" w:sz="4" w:space="0" w:color="auto"/>
            </w:tcBorders>
            <w:shd w:val="clear" w:color="auto" w:fill="FFFFFF"/>
            <w:vAlign w:val="center"/>
            <w:hideMark/>
          </w:tcPr>
          <w:p w14:paraId="42DC5E7A" w14:textId="77777777" w:rsidR="00CC1F4E" w:rsidRPr="00CC1F4E" w:rsidRDefault="00CC1F4E" w:rsidP="00CC1F4E">
            <w:pPr>
              <w:jc w:val="center"/>
              <w:rPr>
                <w:sz w:val="18"/>
                <w:szCs w:val="18"/>
              </w:rPr>
            </w:pPr>
            <w:r w:rsidRPr="00CC1F4E">
              <w:rPr>
                <w:sz w:val="18"/>
                <w:szCs w:val="18"/>
              </w:rPr>
              <w:t>89,39</w:t>
            </w:r>
          </w:p>
        </w:tc>
        <w:tc>
          <w:tcPr>
            <w:tcW w:w="701" w:type="pct"/>
            <w:tcBorders>
              <w:top w:val="nil"/>
              <w:left w:val="nil"/>
              <w:bottom w:val="single" w:sz="4" w:space="0" w:color="auto"/>
              <w:right w:val="single" w:sz="4" w:space="0" w:color="auto"/>
            </w:tcBorders>
            <w:shd w:val="clear" w:color="auto" w:fill="FFFFFF"/>
            <w:vAlign w:val="center"/>
            <w:hideMark/>
          </w:tcPr>
          <w:p w14:paraId="1B21355B"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tcPr>
          <w:p w14:paraId="64089F06"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39C9A782" w14:textId="77777777" w:rsidR="00CC1F4E" w:rsidRPr="00CC1F4E" w:rsidRDefault="00CC1F4E" w:rsidP="00CC1F4E">
            <w:pPr>
              <w:ind w:left="-57" w:right="-57"/>
              <w:jc w:val="center"/>
              <w:rPr>
                <w:sz w:val="18"/>
                <w:szCs w:val="18"/>
              </w:rPr>
            </w:pPr>
            <w:r w:rsidRPr="00CC1F4E">
              <w:rPr>
                <w:sz w:val="18"/>
                <w:szCs w:val="18"/>
              </w:rPr>
              <w:t>205,20</w:t>
            </w:r>
          </w:p>
        </w:tc>
        <w:tc>
          <w:tcPr>
            <w:tcW w:w="290" w:type="pct"/>
            <w:tcBorders>
              <w:top w:val="nil"/>
              <w:left w:val="nil"/>
              <w:bottom w:val="single" w:sz="4" w:space="0" w:color="auto"/>
              <w:right w:val="single" w:sz="4" w:space="0" w:color="auto"/>
            </w:tcBorders>
            <w:shd w:val="clear" w:color="auto" w:fill="FFFFFF"/>
            <w:vAlign w:val="center"/>
            <w:hideMark/>
          </w:tcPr>
          <w:p w14:paraId="082C0983" w14:textId="77777777" w:rsidR="00CC1F4E" w:rsidRPr="00CC1F4E" w:rsidRDefault="00CC1F4E" w:rsidP="00CC1F4E">
            <w:pPr>
              <w:ind w:left="-57" w:right="-57"/>
              <w:jc w:val="center"/>
              <w:rPr>
                <w:sz w:val="18"/>
                <w:szCs w:val="18"/>
              </w:rPr>
            </w:pPr>
            <w:r w:rsidRPr="00CC1F4E">
              <w:rPr>
                <w:sz w:val="18"/>
                <w:szCs w:val="18"/>
              </w:rPr>
              <w:t>115,81</w:t>
            </w:r>
          </w:p>
        </w:tc>
        <w:tc>
          <w:tcPr>
            <w:tcW w:w="365" w:type="pct"/>
            <w:tcBorders>
              <w:top w:val="nil"/>
              <w:left w:val="nil"/>
              <w:bottom w:val="single" w:sz="4" w:space="0" w:color="auto"/>
              <w:right w:val="single" w:sz="4" w:space="0" w:color="auto"/>
            </w:tcBorders>
            <w:shd w:val="clear" w:color="auto" w:fill="FFFFFF"/>
            <w:vAlign w:val="center"/>
            <w:hideMark/>
          </w:tcPr>
          <w:p w14:paraId="1C758D8E" w14:textId="77777777" w:rsidR="00CC1F4E" w:rsidRPr="00CC1F4E" w:rsidRDefault="00CC1F4E" w:rsidP="00CC1F4E">
            <w:pPr>
              <w:ind w:left="-57" w:right="-57"/>
              <w:jc w:val="center"/>
              <w:rPr>
                <w:sz w:val="18"/>
                <w:szCs w:val="18"/>
              </w:rPr>
            </w:pPr>
            <w:r w:rsidRPr="00CC1F4E">
              <w:rPr>
                <w:sz w:val="18"/>
                <w:szCs w:val="18"/>
              </w:rPr>
              <w:t>89,39</w:t>
            </w:r>
          </w:p>
        </w:tc>
      </w:tr>
      <w:tr w:rsidR="00CC1F4E" w:rsidRPr="00CC1F4E" w14:paraId="22BD7AEA"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58A8FD7B" w14:textId="77777777" w:rsidR="00CC1F4E" w:rsidRPr="00CC1F4E" w:rsidRDefault="00CC1F4E" w:rsidP="00CC1F4E">
            <w:pPr>
              <w:jc w:val="center"/>
              <w:rPr>
                <w:sz w:val="18"/>
                <w:szCs w:val="18"/>
              </w:rPr>
            </w:pPr>
            <w:r w:rsidRPr="00CC1F4E">
              <w:rPr>
                <w:sz w:val="18"/>
                <w:szCs w:val="18"/>
              </w:rPr>
              <w:t>6</w:t>
            </w:r>
          </w:p>
        </w:tc>
        <w:tc>
          <w:tcPr>
            <w:tcW w:w="1088" w:type="pct"/>
            <w:tcBorders>
              <w:top w:val="nil"/>
              <w:left w:val="nil"/>
              <w:bottom w:val="single" w:sz="4" w:space="0" w:color="auto"/>
              <w:right w:val="nil"/>
            </w:tcBorders>
            <w:shd w:val="clear" w:color="auto" w:fill="FFFFFF"/>
            <w:vAlign w:val="center"/>
            <w:hideMark/>
          </w:tcPr>
          <w:p w14:paraId="66113411" w14:textId="77777777" w:rsidR="00CC1F4E" w:rsidRPr="00CC1F4E" w:rsidRDefault="00CC1F4E" w:rsidP="00CC1F4E">
            <w:pPr>
              <w:jc w:val="center"/>
              <w:rPr>
                <w:sz w:val="18"/>
                <w:szCs w:val="18"/>
              </w:rPr>
            </w:pPr>
            <w:r w:rsidRPr="00CC1F4E">
              <w:rPr>
                <w:sz w:val="18"/>
                <w:szCs w:val="18"/>
              </w:rPr>
              <w:t>Капитальный ремонт сетей теплоснабжения по ул. 40 лет Победы, 53-55</w:t>
            </w:r>
          </w:p>
        </w:tc>
        <w:tc>
          <w:tcPr>
            <w:tcW w:w="262" w:type="pct"/>
            <w:tcBorders>
              <w:top w:val="nil"/>
              <w:left w:val="single" w:sz="4" w:space="0" w:color="auto"/>
              <w:bottom w:val="single" w:sz="4" w:space="0" w:color="auto"/>
              <w:right w:val="single" w:sz="4" w:space="0" w:color="auto"/>
            </w:tcBorders>
            <w:shd w:val="clear" w:color="auto" w:fill="FFFFFF"/>
            <w:vAlign w:val="center"/>
            <w:hideMark/>
          </w:tcPr>
          <w:p w14:paraId="3D076EF4" w14:textId="77777777" w:rsidR="00CC1F4E" w:rsidRPr="00CC1F4E" w:rsidRDefault="00CC1F4E" w:rsidP="00CC1F4E">
            <w:pPr>
              <w:jc w:val="center"/>
              <w:rPr>
                <w:sz w:val="18"/>
                <w:szCs w:val="18"/>
              </w:rPr>
            </w:pPr>
            <w:r w:rsidRPr="00CC1F4E">
              <w:rPr>
                <w:sz w:val="18"/>
                <w:szCs w:val="18"/>
              </w:rPr>
              <w:t>подряд</w:t>
            </w:r>
          </w:p>
        </w:tc>
        <w:tc>
          <w:tcPr>
            <w:tcW w:w="282" w:type="pct"/>
            <w:tcBorders>
              <w:top w:val="nil"/>
              <w:left w:val="nil"/>
              <w:bottom w:val="single" w:sz="4" w:space="0" w:color="auto"/>
              <w:right w:val="single" w:sz="4" w:space="0" w:color="auto"/>
            </w:tcBorders>
            <w:shd w:val="clear" w:color="auto" w:fill="FFFFFF"/>
            <w:vAlign w:val="center"/>
            <w:hideMark/>
          </w:tcPr>
          <w:p w14:paraId="61386D5E" w14:textId="77777777" w:rsidR="00CC1F4E" w:rsidRPr="00CC1F4E" w:rsidRDefault="00CC1F4E" w:rsidP="00CC1F4E">
            <w:pPr>
              <w:jc w:val="center"/>
              <w:rPr>
                <w:sz w:val="18"/>
                <w:szCs w:val="18"/>
              </w:rPr>
            </w:pPr>
            <w:r w:rsidRPr="00CC1F4E">
              <w:rPr>
                <w:sz w:val="18"/>
                <w:szCs w:val="18"/>
              </w:rPr>
              <w:t>КР</w:t>
            </w:r>
          </w:p>
        </w:tc>
        <w:tc>
          <w:tcPr>
            <w:tcW w:w="286" w:type="pct"/>
            <w:tcBorders>
              <w:top w:val="nil"/>
              <w:left w:val="nil"/>
              <w:bottom w:val="single" w:sz="4" w:space="0" w:color="auto"/>
              <w:right w:val="single" w:sz="4" w:space="0" w:color="auto"/>
            </w:tcBorders>
            <w:shd w:val="clear" w:color="auto" w:fill="FFFFFF"/>
            <w:vAlign w:val="center"/>
            <w:hideMark/>
          </w:tcPr>
          <w:p w14:paraId="4CC88A1C" w14:textId="77777777" w:rsidR="00CC1F4E" w:rsidRPr="00CC1F4E" w:rsidRDefault="00CC1F4E" w:rsidP="00CC1F4E">
            <w:pPr>
              <w:jc w:val="center"/>
              <w:rPr>
                <w:sz w:val="18"/>
                <w:szCs w:val="18"/>
              </w:rPr>
            </w:pPr>
            <w:r w:rsidRPr="00CC1F4E">
              <w:rPr>
                <w:sz w:val="18"/>
                <w:szCs w:val="18"/>
              </w:rPr>
              <w:t>172,87</w:t>
            </w:r>
          </w:p>
        </w:tc>
        <w:tc>
          <w:tcPr>
            <w:tcW w:w="328" w:type="pct"/>
            <w:tcBorders>
              <w:top w:val="nil"/>
              <w:left w:val="nil"/>
              <w:bottom w:val="single" w:sz="4" w:space="0" w:color="auto"/>
              <w:right w:val="single" w:sz="4" w:space="0" w:color="auto"/>
            </w:tcBorders>
            <w:shd w:val="clear" w:color="auto" w:fill="FFFFFF"/>
            <w:vAlign w:val="center"/>
            <w:hideMark/>
          </w:tcPr>
          <w:p w14:paraId="446741A4" w14:textId="77777777" w:rsidR="00CC1F4E" w:rsidRPr="00CC1F4E" w:rsidRDefault="00CC1F4E" w:rsidP="00CC1F4E">
            <w:pPr>
              <w:jc w:val="center"/>
              <w:rPr>
                <w:sz w:val="18"/>
                <w:szCs w:val="18"/>
              </w:rPr>
            </w:pPr>
            <w:r w:rsidRPr="00CC1F4E">
              <w:rPr>
                <w:sz w:val="18"/>
                <w:szCs w:val="18"/>
              </w:rPr>
              <w:t>133,07</w:t>
            </w:r>
          </w:p>
        </w:tc>
        <w:tc>
          <w:tcPr>
            <w:tcW w:w="435" w:type="pct"/>
            <w:tcBorders>
              <w:top w:val="nil"/>
              <w:left w:val="nil"/>
              <w:bottom w:val="single" w:sz="4" w:space="0" w:color="auto"/>
              <w:right w:val="single" w:sz="4" w:space="0" w:color="auto"/>
            </w:tcBorders>
            <w:shd w:val="clear" w:color="auto" w:fill="FFFFFF"/>
            <w:vAlign w:val="center"/>
            <w:hideMark/>
          </w:tcPr>
          <w:p w14:paraId="484E18E1" w14:textId="77777777" w:rsidR="00CC1F4E" w:rsidRPr="00CC1F4E" w:rsidRDefault="00CC1F4E" w:rsidP="00CC1F4E">
            <w:pPr>
              <w:jc w:val="center"/>
              <w:rPr>
                <w:sz w:val="18"/>
                <w:szCs w:val="18"/>
              </w:rPr>
            </w:pPr>
            <w:r w:rsidRPr="00CC1F4E">
              <w:rPr>
                <w:sz w:val="18"/>
                <w:szCs w:val="18"/>
              </w:rPr>
              <w:t>39,81</w:t>
            </w:r>
          </w:p>
        </w:tc>
        <w:tc>
          <w:tcPr>
            <w:tcW w:w="701" w:type="pct"/>
            <w:tcBorders>
              <w:top w:val="nil"/>
              <w:left w:val="nil"/>
              <w:bottom w:val="single" w:sz="4" w:space="0" w:color="auto"/>
              <w:right w:val="single" w:sz="4" w:space="0" w:color="auto"/>
            </w:tcBorders>
            <w:shd w:val="clear" w:color="auto" w:fill="FFFFFF"/>
            <w:vAlign w:val="center"/>
            <w:hideMark/>
          </w:tcPr>
          <w:p w14:paraId="771D4394" w14:textId="77777777" w:rsidR="00CC1F4E" w:rsidRPr="00CC1F4E" w:rsidRDefault="00CC1F4E" w:rsidP="00CC1F4E">
            <w:pPr>
              <w:jc w:val="center"/>
              <w:rPr>
                <w:sz w:val="18"/>
                <w:szCs w:val="18"/>
              </w:rPr>
            </w:pPr>
            <w:r w:rsidRPr="00CC1F4E">
              <w:rPr>
                <w:sz w:val="18"/>
                <w:szCs w:val="18"/>
              </w:rPr>
              <w:t>Локальный сметный расчет, дефектная ведомость</w:t>
            </w:r>
          </w:p>
        </w:tc>
        <w:tc>
          <w:tcPr>
            <w:tcW w:w="518" w:type="pct"/>
            <w:tcBorders>
              <w:top w:val="nil"/>
              <w:left w:val="nil"/>
              <w:bottom w:val="single" w:sz="4" w:space="0" w:color="auto"/>
              <w:right w:val="single" w:sz="4" w:space="0" w:color="auto"/>
            </w:tcBorders>
            <w:shd w:val="clear" w:color="auto" w:fill="FFFFFF"/>
            <w:vAlign w:val="center"/>
          </w:tcPr>
          <w:p w14:paraId="38B68EC9" w14:textId="77777777" w:rsidR="00CC1F4E" w:rsidRPr="00CC1F4E" w:rsidRDefault="00CC1F4E" w:rsidP="00CC1F4E">
            <w:pPr>
              <w:jc w:val="center"/>
              <w:rPr>
                <w:sz w:val="18"/>
                <w:szCs w:val="18"/>
              </w:rPr>
            </w:pPr>
            <w:r w:rsidRPr="00CC1F4E">
              <w:rPr>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4E907EF9" w14:textId="77777777" w:rsidR="00CC1F4E" w:rsidRPr="00CC1F4E" w:rsidRDefault="00CC1F4E" w:rsidP="00CC1F4E">
            <w:pPr>
              <w:ind w:left="-57" w:right="-57"/>
              <w:jc w:val="center"/>
              <w:rPr>
                <w:sz w:val="18"/>
                <w:szCs w:val="18"/>
              </w:rPr>
            </w:pPr>
            <w:r w:rsidRPr="00CC1F4E">
              <w:rPr>
                <w:sz w:val="18"/>
                <w:szCs w:val="18"/>
              </w:rPr>
              <w:t>172,87</w:t>
            </w:r>
          </w:p>
        </w:tc>
        <w:tc>
          <w:tcPr>
            <w:tcW w:w="290" w:type="pct"/>
            <w:tcBorders>
              <w:top w:val="nil"/>
              <w:left w:val="nil"/>
              <w:bottom w:val="single" w:sz="4" w:space="0" w:color="auto"/>
              <w:right w:val="single" w:sz="4" w:space="0" w:color="auto"/>
            </w:tcBorders>
            <w:shd w:val="clear" w:color="auto" w:fill="FFFFFF"/>
            <w:vAlign w:val="center"/>
            <w:hideMark/>
          </w:tcPr>
          <w:p w14:paraId="1863FB03" w14:textId="77777777" w:rsidR="00CC1F4E" w:rsidRPr="00CC1F4E" w:rsidRDefault="00CC1F4E" w:rsidP="00CC1F4E">
            <w:pPr>
              <w:ind w:left="-57" w:right="-57"/>
              <w:jc w:val="center"/>
              <w:rPr>
                <w:sz w:val="18"/>
                <w:szCs w:val="18"/>
              </w:rPr>
            </w:pPr>
            <w:r w:rsidRPr="00CC1F4E">
              <w:rPr>
                <w:sz w:val="18"/>
                <w:szCs w:val="18"/>
              </w:rPr>
              <w:t>133,07</w:t>
            </w:r>
          </w:p>
        </w:tc>
        <w:tc>
          <w:tcPr>
            <w:tcW w:w="365" w:type="pct"/>
            <w:tcBorders>
              <w:top w:val="nil"/>
              <w:left w:val="nil"/>
              <w:bottom w:val="single" w:sz="4" w:space="0" w:color="auto"/>
              <w:right w:val="single" w:sz="4" w:space="0" w:color="auto"/>
            </w:tcBorders>
            <w:shd w:val="clear" w:color="auto" w:fill="FFFFFF"/>
            <w:vAlign w:val="center"/>
            <w:hideMark/>
          </w:tcPr>
          <w:p w14:paraId="4EA172C9" w14:textId="77777777" w:rsidR="00CC1F4E" w:rsidRPr="00CC1F4E" w:rsidRDefault="00CC1F4E" w:rsidP="00CC1F4E">
            <w:pPr>
              <w:ind w:left="-57" w:right="-57"/>
              <w:jc w:val="center"/>
              <w:rPr>
                <w:sz w:val="18"/>
                <w:szCs w:val="18"/>
              </w:rPr>
            </w:pPr>
            <w:r w:rsidRPr="00CC1F4E">
              <w:rPr>
                <w:sz w:val="18"/>
                <w:szCs w:val="18"/>
              </w:rPr>
              <w:t>39,81</w:t>
            </w:r>
          </w:p>
        </w:tc>
      </w:tr>
      <w:tr w:rsidR="00CC1F4E" w:rsidRPr="00CC1F4E" w14:paraId="37847EE2" w14:textId="77777777" w:rsidTr="00CC1F4E">
        <w:trPr>
          <w:trHeight w:val="20"/>
        </w:trPr>
        <w:tc>
          <w:tcPr>
            <w:tcW w:w="167" w:type="pct"/>
            <w:tcBorders>
              <w:top w:val="nil"/>
              <w:left w:val="single" w:sz="4" w:space="0" w:color="auto"/>
              <w:bottom w:val="single" w:sz="4" w:space="0" w:color="auto"/>
              <w:right w:val="single" w:sz="4" w:space="0" w:color="auto"/>
            </w:tcBorders>
            <w:shd w:val="clear" w:color="auto" w:fill="FFFFFF"/>
            <w:vAlign w:val="center"/>
            <w:hideMark/>
          </w:tcPr>
          <w:p w14:paraId="5A211A14" w14:textId="77777777" w:rsidR="00CC1F4E" w:rsidRPr="00CC1F4E" w:rsidRDefault="00CC1F4E" w:rsidP="00CC1F4E">
            <w:pPr>
              <w:jc w:val="center"/>
              <w:rPr>
                <w:b/>
                <w:bCs/>
                <w:sz w:val="18"/>
                <w:szCs w:val="18"/>
              </w:rPr>
            </w:pPr>
            <w:r w:rsidRPr="00CC1F4E">
              <w:rPr>
                <w:b/>
                <w:bCs/>
                <w:sz w:val="18"/>
                <w:szCs w:val="18"/>
              </w:rPr>
              <w:t> </w:t>
            </w:r>
          </w:p>
        </w:tc>
        <w:tc>
          <w:tcPr>
            <w:tcW w:w="1088" w:type="pct"/>
            <w:tcBorders>
              <w:top w:val="nil"/>
              <w:left w:val="nil"/>
              <w:bottom w:val="single" w:sz="4" w:space="0" w:color="auto"/>
              <w:right w:val="single" w:sz="4" w:space="0" w:color="auto"/>
            </w:tcBorders>
            <w:shd w:val="clear" w:color="auto" w:fill="FFFFFF"/>
            <w:vAlign w:val="center"/>
            <w:hideMark/>
          </w:tcPr>
          <w:p w14:paraId="42F25E83" w14:textId="77777777" w:rsidR="00CC1F4E" w:rsidRPr="00CC1F4E" w:rsidRDefault="00CC1F4E" w:rsidP="00CC1F4E">
            <w:pPr>
              <w:jc w:val="center"/>
              <w:rPr>
                <w:b/>
                <w:bCs/>
                <w:sz w:val="18"/>
                <w:szCs w:val="18"/>
              </w:rPr>
            </w:pPr>
            <w:r w:rsidRPr="00CC1F4E">
              <w:rPr>
                <w:b/>
                <w:bCs/>
                <w:sz w:val="18"/>
                <w:szCs w:val="18"/>
              </w:rPr>
              <w:t>Итого по капитальным ремонтам</w:t>
            </w:r>
          </w:p>
        </w:tc>
        <w:tc>
          <w:tcPr>
            <w:tcW w:w="262" w:type="pct"/>
            <w:tcBorders>
              <w:top w:val="nil"/>
              <w:left w:val="nil"/>
              <w:bottom w:val="single" w:sz="4" w:space="0" w:color="auto"/>
              <w:right w:val="single" w:sz="4" w:space="0" w:color="auto"/>
            </w:tcBorders>
            <w:shd w:val="clear" w:color="auto" w:fill="FFFFFF"/>
            <w:vAlign w:val="center"/>
            <w:hideMark/>
          </w:tcPr>
          <w:p w14:paraId="67209AFC" w14:textId="77777777" w:rsidR="00CC1F4E" w:rsidRPr="00CC1F4E" w:rsidRDefault="00CC1F4E" w:rsidP="00CC1F4E">
            <w:pPr>
              <w:jc w:val="center"/>
              <w:rPr>
                <w:b/>
                <w:bCs/>
                <w:sz w:val="18"/>
                <w:szCs w:val="18"/>
              </w:rPr>
            </w:pPr>
            <w:r w:rsidRPr="00CC1F4E">
              <w:rPr>
                <w:b/>
                <w:bCs/>
                <w:sz w:val="18"/>
                <w:szCs w:val="18"/>
              </w:rPr>
              <w:t>Х</w:t>
            </w:r>
          </w:p>
        </w:tc>
        <w:tc>
          <w:tcPr>
            <w:tcW w:w="282" w:type="pct"/>
            <w:tcBorders>
              <w:top w:val="nil"/>
              <w:left w:val="nil"/>
              <w:bottom w:val="single" w:sz="4" w:space="0" w:color="auto"/>
              <w:right w:val="single" w:sz="4" w:space="0" w:color="auto"/>
            </w:tcBorders>
            <w:shd w:val="clear" w:color="auto" w:fill="FFFFFF"/>
            <w:vAlign w:val="center"/>
            <w:hideMark/>
          </w:tcPr>
          <w:p w14:paraId="68E695C1" w14:textId="77777777" w:rsidR="00CC1F4E" w:rsidRPr="00CC1F4E" w:rsidRDefault="00CC1F4E" w:rsidP="00CC1F4E">
            <w:pPr>
              <w:jc w:val="center"/>
              <w:rPr>
                <w:b/>
                <w:bCs/>
                <w:sz w:val="18"/>
                <w:szCs w:val="18"/>
              </w:rPr>
            </w:pPr>
            <w:r w:rsidRPr="00CC1F4E">
              <w:rPr>
                <w:b/>
                <w:bCs/>
                <w:sz w:val="18"/>
                <w:szCs w:val="18"/>
              </w:rPr>
              <w:t>Х</w:t>
            </w:r>
          </w:p>
        </w:tc>
        <w:tc>
          <w:tcPr>
            <w:tcW w:w="286" w:type="pct"/>
            <w:tcBorders>
              <w:top w:val="nil"/>
              <w:left w:val="nil"/>
              <w:bottom w:val="single" w:sz="4" w:space="0" w:color="auto"/>
              <w:right w:val="single" w:sz="4" w:space="0" w:color="auto"/>
            </w:tcBorders>
            <w:shd w:val="clear" w:color="auto" w:fill="FFFFFF"/>
            <w:vAlign w:val="center"/>
            <w:hideMark/>
          </w:tcPr>
          <w:p w14:paraId="710BEFA4" w14:textId="77777777" w:rsidR="00CC1F4E" w:rsidRPr="00CC1F4E" w:rsidRDefault="00CC1F4E" w:rsidP="00CC1F4E">
            <w:pPr>
              <w:ind w:left="-57" w:right="-57"/>
              <w:jc w:val="center"/>
              <w:rPr>
                <w:b/>
                <w:bCs/>
                <w:sz w:val="18"/>
                <w:szCs w:val="18"/>
              </w:rPr>
            </w:pPr>
            <w:r w:rsidRPr="00CC1F4E">
              <w:rPr>
                <w:b/>
                <w:bCs/>
                <w:sz w:val="18"/>
                <w:szCs w:val="18"/>
              </w:rPr>
              <w:t>6 985,99</w:t>
            </w:r>
          </w:p>
        </w:tc>
        <w:tc>
          <w:tcPr>
            <w:tcW w:w="328" w:type="pct"/>
            <w:tcBorders>
              <w:top w:val="nil"/>
              <w:left w:val="nil"/>
              <w:bottom w:val="single" w:sz="4" w:space="0" w:color="auto"/>
              <w:right w:val="single" w:sz="4" w:space="0" w:color="auto"/>
            </w:tcBorders>
            <w:shd w:val="clear" w:color="auto" w:fill="FFFFFF"/>
            <w:vAlign w:val="center"/>
            <w:hideMark/>
          </w:tcPr>
          <w:p w14:paraId="71F5614F" w14:textId="77777777" w:rsidR="00CC1F4E" w:rsidRPr="00CC1F4E" w:rsidRDefault="00CC1F4E" w:rsidP="00CC1F4E">
            <w:pPr>
              <w:ind w:left="-57" w:right="-57"/>
              <w:jc w:val="center"/>
              <w:rPr>
                <w:b/>
                <w:bCs/>
                <w:sz w:val="18"/>
                <w:szCs w:val="18"/>
              </w:rPr>
            </w:pPr>
            <w:r w:rsidRPr="00CC1F4E">
              <w:rPr>
                <w:b/>
                <w:bCs/>
                <w:sz w:val="18"/>
                <w:szCs w:val="18"/>
              </w:rPr>
              <w:t xml:space="preserve">3 490,29 </w:t>
            </w:r>
          </w:p>
        </w:tc>
        <w:tc>
          <w:tcPr>
            <w:tcW w:w="435" w:type="pct"/>
            <w:tcBorders>
              <w:top w:val="nil"/>
              <w:left w:val="nil"/>
              <w:bottom w:val="single" w:sz="4" w:space="0" w:color="auto"/>
              <w:right w:val="single" w:sz="4" w:space="0" w:color="auto"/>
            </w:tcBorders>
            <w:shd w:val="clear" w:color="auto" w:fill="FFFFFF"/>
            <w:vAlign w:val="center"/>
            <w:hideMark/>
          </w:tcPr>
          <w:p w14:paraId="6DA301EB" w14:textId="77777777" w:rsidR="00CC1F4E" w:rsidRPr="00CC1F4E" w:rsidRDefault="00CC1F4E" w:rsidP="00CC1F4E">
            <w:pPr>
              <w:jc w:val="center"/>
              <w:rPr>
                <w:b/>
                <w:bCs/>
                <w:sz w:val="18"/>
                <w:szCs w:val="18"/>
              </w:rPr>
            </w:pPr>
            <w:r w:rsidRPr="00CC1F4E">
              <w:rPr>
                <w:b/>
                <w:bCs/>
                <w:sz w:val="18"/>
                <w:szCs w:val="18"/>
              </w:rPr>
              <w:t>3 495,70</w:t>
            </w:r>
          </w:p>
        </w:tc>
        <w:tc>
          <w:tcPr>
            <w:tcW w:w="701" w:type="pct"/>
            <w:tcBorders>
              <w:top w:val="nil"/>
              <w:left w:val="nil"/>
              <w:bottom w:val="single" w:sz="4" w:space="0" w:color="auto"/>
              <w:right w:val="single" w:sz="4" w:space="0" w:color="auto"/>
            </w:tcBorders>
            <w:shd w:val="clear" w:color="auto" w:fill="FFFFFF"/>
            <w:vAlign w:val="center"/>
            <w:hideMark/>
          </w:tcPr>
          <w:p w14:paraId="218D75B5" w14:textId="77777777" w:rsidR="00CC1F4E" w:rsidRPr="00CC1F4E" w:rsidRDefault="00CC1F4E" w:rsidP="00CC1F4E">
            <w:pPr>
              <w:jc w:val="center"/>
              <w:rPr>
                <w:b/>
                <w:bCs/>
                <w:sz w:val="18"/>
                <w:szCs w:val="18"/>
              </w:rPr>
            </w:pPr>
            <w:r w:rsidRPr="00CC1F4E">
              <w:rPr>
                <w:b/>
                <w:bCs/>
                <w:sz w:val="18"/>
                <w:szCs w:val="18"/>
              </w:rPr>
              <w:t>3 495,70</w:t>
            </w:r>
          </w:p>
        </w:tc>
        <w:tc>
          <w:tcPr>
            <w:tcW w:w="518" w:type="pct"/>
            <w:tcBorders>
              <w:top w:val="nil"/>
              <w:left w:val="nil"/>
              <w:bottom w:val="single" w:sz="4" w:space="0" w:color="auto"/>
              <w:right w:val="single" w:sz="4" w:space="0" w:color="auto"/>
            </w:tcBorders>
            <w:shd w:val="clear" w:color="auto" w:fill="FFFFFF"/>
            <w:vAlign w:val="center"/>
            <w:hideMark/>
          </w:tcPr>
          <w:p w14:paraId="4AE9526E" w14:textId="77777777" w:rsidR="00CC1F4E" w:rsidRPr="00CC1F4E" w:rsidRDefault="00CC1F4E" w:rsidP="00CC1F4E">
            <w:pPr>
              <w:jc w:val="center"/>
              <w:rPr>
                <w:b/>
                <w:bCs/>
                <w:sz w:val="18"/>
                <w:szCs w:val="18"/>
              </w:rPr>
            </w:pPr>
            <w:r w:rsidRPr="00CC1F4E">
              <w:rPr>
                <w:b/>
                <w:bCs/>
                <w:sz w:val="18"/>
                <w:szCs w:val="18"/>
              </w:rPr>
              <w:t>Х</w:t>
            </w:r>
          </w:p>
        </w:tc>
        <w:tc>
          <w:tcPr>
            <w:tcW w:w="279" w:type="pct"/>
            <w:tcBorders>
              <w:top w:val="nil"/>
              <w:left w:val="nil"/>
              <w:bottom w:val="single" w:sz="4" w:space="0" w:color="auto"/>
              <w:right w:val="single" w:sz="4" w:space="0" w:color="auto"/>
            </w:tcBorders>
            <w:shd w:val="clear" w:color="auto" w:fill="FFFFFF"/>
            <w:vAlign w:val="center"/>
            <w:hideMark/>
          </w:tcPr>
          <w:p w14:paraId="740C3035" w14:textId="77777777" w:rsidR="00CC1F4E" w:rsidRPr="00CC1F4E" w:rsidRDefault="00CC1F4E" w:rsidP="00CC1F4E">
            <w:pPr>
              <w:ind w:left="-57" w:right="-57"/>
              <w:jc w:val="center"/>
              <w:rPr>
                <w:b/>
                <w:bCs/>
                <w:sz w:val="18"/>
                <w:szCs w:val="18"/>
              </w:rPr>
            </w:pPr>
            <w:r w:rsidRPr="00CC1F4E">
              <w:rPr>
                <w:b/>
                <w:bCs/>
                <w:sz w:val="18"/>
                <w:szCs w:val="18"/>
              </w:rPr>
              <w:t>6 985,99</w:t>
            </w:r>
          </w:p>
        </w:tc>
        <w:tc>
          <w:tcPr>
            <w:tcW w:w="290" w:type="pct"/>
            <w:tcBorders>
              <w:top w:val="nil"/>
              <w:left w:val="nil"/>
              <w:bottom w:val="single" w:sz="4" w:space="0" w:color="auto"/>
              <w:right w:val="single" w:sz="4" w:space="0" w:color="auto"/>
            </w:tcBorders>
            <w:shd w:val="clear" w:color="auto" w:fill="FFFFFF"/>
            <w:vAlign w:val="center"/>
            <w:hideMark/>
          </w:tcPr>
          <w:p w14:paraId="12A250D3" w14:textId="77777777" w:rsidR="00CC1F4E" w:rsidRPr="00CC1F4E" w:rsidRDefault="00CC1F4E" w:rsidP="00CC1F4E">
            <w:pPr>
              <w:ind w:left="-57" w:right="-57"/>
              <w:jc w:val="center"/>
              <w:rPr>
                <w:b/>
                <w:bCs/>
                <w:sz w:val="18"/>
                <w:szCs w:val="18"/>
              </w:rPr>
            </w:pPr>
            <w:r w:rsidRPr="00CC1F4E">
              <w:rPr>
                <w:b/>
                <w:bCs/>
                <w:sz w:val="18"/>
                <w:szCs w:val="18"/>
              </w:rPr>
              <w:t>3 490,29</w:t>
            </w:r>
          </w:p>
        </w:tc>
        <w:tc>
          <w:tcPr>
            <w:tcW w:w="365" w:type="pct"/>
            <w:tcBorders>
              <w:top w:val="nil"/>
              <w:left w:val="nil"/>
              <w:bottom w:val="single" w:sz="4" w:space="0" w:color="auto"/>
              <w:right w:val="single" w:sz="4" w:space="0" w:color="auto"/>
            </w:tcBorders>
            <w:shd w:val="clear" w:color="auto" w:fill="FFFFFF"/>
            <w:vAlign w:val="center"/>
            <w:hideMark/>
          </w:tcPr>
          <w:p w14:paraId="780373F5" w14:textId="77777777" w:rsidR="00CC1F4E" w:rsidRPr="00CC1F4E" w:rsidRDefault="00CC1F4E" w:rsidP="00CC1F4E">
            <w:pPr>
              <w:ind w:left="-57" w:right="-57"/>
              <w:jc w:val="center"/>
              <w:rPr>
                <w:b/>
                <w:bCs/>
                <w:sz w:val="18"/>
                <w:szCs w:val="18"/>
              </w:rPr>
            </w:pPr>
            <w:r w:rsidRPr="00CC1F4E">
              <w:rPr>
                <w:b/>
                <w:bCs/>
                <w:sz w:val="18"/>
                <w:szCs w:val="18"/>
              </w:rPr>
              <w:t>3 495,70</w:t>
            </w:r>
          </w:p>
        </w:tc>
      </w:tr>
    </w:tbl>
    <w:p w14:paraId="710467C2" w14:textId="77777777" w:rsidR="00CC1F4E" w:rsidRPr="00CC1F4E" w:rsidRDefault="00CC1F4E" w:rsidP="00CC1F4E">
      <w:pPr>
        <w:jc w:val="center"/>
        <w:rPr>
          <w:bCs/>
          <w:sz w:val="20"/>
          <w:szCs w:val="20"/>
        </w:rPr>
      </w:pPr>
    </w:p>
    <w:p w14:paraId="510D7E81" w14:textId="77777777" w:rsidR="00CC1F4E" w:rsidRPr="00CC1F4E" w:rsidRDefault="00CC1F4E" w:rsidP="00CC1F4E">
      <w:pPr>
        <w:jc w:val="both"/>
        <w:rPr>
          <w:b/>
          <w:sz w:val="20"/>
          <w:szCs w:val="20"/>
        </w:rPr>
        <w:sectPr w:rsidR="00CC1F4E" w:rsidRPr="00CC1F4E" w:rsidSect="00CC1F4E">
          <w:footerReference w:type="even" r:id="rId56"/>
          <w:footerReference w:type="default" r:id="rId57"/>
          <w:pgSz w:w="16838" w:h="11906" w:orient="landscape" w:code="9"/>
          <w:pgMar w:top="1560" w:right="1134" w:bottom="680" w:left="1134" w:header="720" w:footer="720" w:gutter="0"/>
          <w:cols w:space="720"/>
          <w:docGrid w:linePitch="326"/>
        </w:sectPr>
      </w:pPr>
    </w:p>
    <w:p w14:paraId="0DBAEC9D" w14:textId="77777777" w:rsidR="00CC1F4E" w:rsidRPr="00CC1F4E" w:rsidRDefault="00CC1F4E" w:rsidP="00CC1F4E">
      <w:pPr>
        <w:autoSpaceDE w:val="0"/>
        <w:autoSpaceDN w:val="0"/>
        <w:adjustRightInd w:val="0"/>
        <w:ind w:firstLine="540"/>
        <w:jc w:val="both"/>
        <w:rPr>
          <w:rFonts w:eastAsia="Calibri"/>
          <w:sz w:val="28"/>
          <w:szCs w:val="28"/>
        </w:rPr>
      </w:pPr>
      <w:bookmarkStart w:id="61" w:name="_Hlk14804668"/>
      <w:r w:rsidRPr="00CC1F4E">
        <w:rPr>
          <w:rFonts w:eastAsia="Calibri"/>
          <w:sz w:val="28"/>
          <w:szCs w:val="28"/>
        </w:rPr>
        <w:lastRenderedPageBreak/>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5713FD07" w14:textId="77777777" w:rsidR="00CC1F4E" w:rsidRPr="00CC1F4E" w:rsidRDefault="00CC1F4E" w:rsidP="00CC1F4E">
      <w:pPr>
        <w:autoSpaceDE w:val="0"/>
        <w:autoSpaceDN w:val="0"/>
        <w:adjustRightInd w:val="0"/>
        <w:ind w:firstLine="709"/>
        <w:jc w:val="both"/>
        <w:rPr>
          <w:rFonts w:eastAsia="Calibri"/>
          <w:sz w:val="28"/>
          <w:szCs w:val="28"/>
        </w:rPr>
      </w:pPr>
      <w:bookmarkStart w:id="62" w:name="_Hlk14804486"/>
      <w:bookmarkEnd w:id="61"/>
      <w:r w:rsidRPr="00CC1F4E">
        <w:rPr>
          <w:sz w:val="28"/>
          <w:szCs w:val="28"/>
        </w:rPr>
        <w:t xml:space="preserve">В соответствии с пунктом 36 Методических указаний, </w:t>
      </w:r>
      <w:r w:rsidRPr="00CC1F4E">
        <w:rPr>
          <w:rFonts w:eastAsia="Calibri"/>
          <w:sz w:val="28"/>
          <w:szCs w:val="28"/>
        </w:rPr>
        <w:t>операционные (подконтрольные) расходы рассчитываются по формуле:</w:t>
      </w:r>
    </w:p>
    <w:p w14:paraId="34DEE603" w14:textId="73C5C8C3" w:rsidR="00CC1F4E" w:rsidRPr="00CC1F4E" w:rsidRDefault="00CC1F4E" w:rsidP="00CC1F4E">
      <w:pPr>
        <w:autoSpaceDE w:val="0"/>
        <w:autoSpaceDN w:val="0"/>
        <w:adjustRightInd w:val="0"/>
        <w:jc w:val="center"/>
        <w:rPr>
          <w:rFonts w:eastAsia="Calibri"/>
          <w:sz w:val="28"/>
          <w:szCs w:val="28"/>
        </w:rPr>
      </w:pPr>
      <w:r w:rsidRPr="00CC1F4E">
        <w:rPr>
          <w:rFonts w:eastAsia="Calibri"/>
          <w:noProof/>
          <w:position w:val="-33"/>
          <w:sz w:val="28"/>
          <w:szCs w:val="28"/>
        </w:rPr>
        <w:drawing>
          <wp:inline distT="0" distB="0" distL="0" distR="0" wp14:anchorId="54C9257A" wp14:editId="0FEF8B75">
            <wp:extent cx="5991225" cy="600075"/>
            <wp:effectExtent l="0" t="0" r="0" b="9525"/>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C1F4E">
        <w:rPr>
          <w:rFonts w:eastAsia="Calibri"/>
          <w:sz w:val="28"/>
          <w:szCs w:val="28"/>
        </w:rPr>
        <w:t xml:space="preserve"> </w:t>
      </w:r>
    </w:p>
    <w:p w14:paraId="662ACD37" w14:textId="77777777" w:rsidR="00CC1F4E" w:rsidRPr="00CC1F4E" w:rsidRDefault="00CC1F4E" w:rsidP="00CC1F4E">
      <w:pPr>
        <w:autoSpaceDE w:val="0"/>
        <w:autoSpaceDN w:val="0"/>
        <w:adjustRightInd w:val="0"/>
        <w:jc w:val="both"/>
        <w:rPr>
          <w:rFonts w:eastAsia="Calibri"/>
          <w:sz w:val="28"/>
          <w:szCs w:val="28"/>
        </w:rPr>
      </w:pPr>
      <w:r w:rsidRPr="00CC1F4E">
        <w:rPr>
          <w:rFonts w:eastAsia="Calibri"/>
          <w:sz w:val="28"/>
          <w:szCs w:val="28"/>
        </w:rPr>
        <w:t>где:</w:t>
      </w:r>
    </w:p>
    <w:p w14:paraId="130FA5CD" w14:textId="77777777" w:rsidR="00CC1F4E" w:rsidRPr="00CC1F4E" w:rsidRDefault="00CC1F4E" w:rsidP="00CC1F4E">
      <w:pPr>
        <w:autoSpaceDE w:val="0"/>
        <w:autoSpaceDN w:val="0"/>
        <w:adjustRightInd w:val="0"/>
        <w:spacing w:before="280"/>
        <w:ind w:firstLine="709"/>
        <w:jc w:val="both"/>
        <w:rPr>
          <w:rFonts w:eastAsia="Calibri"/>
          <w:sz w:val="28"/>
          <w:szCs w:val="28"/>
        </w:rPr>
      </w:pPr>
      <w:r w:rsidRPr="00CC1F4E">
        <w:rPr>
          <w:rFonts w:eastAsia="Calibri"/>
          <w:sz w:val="28"/>
          <w:szCs w:val="28"/>
        </w:rPr>
        <w:t>ОР</w:t>
      </w:r>
      <w:r w:rsidRPr="00CC1F4E">
        <w:rPr>
          <w:rFonts w:eastAsia="Calibri"/>
          <w:sz w:val="28"/>
          <w:szCs w:val="28"/>
          <w:vertAlign w:val="subscript"/>
        </w:rPr>
        <w:t>i</w:t>
      </w:r>
      <w:r w:rsidRPr="00CC1F4E">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9" w:history="1">
        <w:r w:rsidRPr="00CC1F4E">
          <w:rPr>
            <w:rFonts w:eastAsia="Calibri"/>
            <w:sz w:val="28"/>
            <w:szCs w:val="28"/>
          </w:rPr>
          <w:t>пунктом 37</w:t>
        </w:r>
      </w:hyperlink>
      <w:r w:rsidRPr="00CC1F4E">
        <w:rPr>
          <w:rFonts w:eastAsia="Calibri"/>
          <w:sz w:val="28"/>
          <w:szCs w:val="28"/>
        </w:rPr>
        <w:t xml:space="preserve"> Методических указаний, тыс. руб.;</w:t>
      </w:r>
    </w:p>
    <w:p w14:paraId="5A5875C0" w14:textId="77777777" w:rsidR="00CC1F4E" w:rsidRPr="00CC1F4E" w:rsidRDefault="00CC1F4E" w:rsidP="00CC1F4E">
      <w:pPr>
        <w:autoSpaceDE w:val="0"/>
        <w:autoSpaceDN w:val="0"/>
        <w:adjustRightInd w:val="0"/>
        <w:spacing w:before="280"/>
        <w:ind w:firstLine="709"/>
        <w:jc w:val="both"/>
        <w:rPr>
          <w:rFonts w:eastAsia="Calibri"/>
          <w:sz w:val="28"/>
          <w:szCs w:val="28"/>
        </w:rPr>
      </w:pPr>
      <w:r w:rsidRPr="00CC1F4E">
        <w:rPr>
          <w:rFonts w:eastAsia="Calibri"/>
          <w:sz w:val="28"/>
          <w:szCs w:val="28"/>
        </w:rPr>
        <w:t>ИОР - индекс эффективности операционных расходов, выраженный в процентах;</w:t>
      </w:r>
    </w:p>
    <w:p w14:paraId="0EAA1D25" w14:textId="77777777" w:rsidR="00CC1F4E" w:rsidRPr="00CC1F4E" w:rsidRDefault="00CC1F4E" w:rsidP="00CC1F4E">
      <w:pPr>
        <w:ind w:firstLine="709"/>
        <w:jc w:val="both"/>
        <w:rPr>
          <w:sz w:val="28"/>
          <w:szCs w:val="28"/>
        </w:rPr>
      </w:pPr>
      <w:r w:rsidRPr="00CC1F4E">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F2CD87A" w14:textId="77777777" w:rsidR="00CC1F4E" w:rsidRPr="00CC1F4E" w:rsidRDefault="00CC1F4E" w:rsidP="00CC1F4E">
      <w:pPr>
        <w:ind w:firstLine="709"/>
        <w:jc w:val="both"/>
        <w:rPr>
          <w:sz w:val="28"/>
          <w:szCs w:val="28"/>
        </w:rPr>
      </w:pPr>
      <w:r w:rsidRPr="00CC1F4E">
        <w:rPr>
          <w:sz w:val="28"/>
          <w:szCs w:val="28"/>
        </w:rPr>
        <w:t>Согласно Приложению 1 к Методическим указаниям индекс эффективности операционных расходов для ООО «ТеплоСнаб» устанавливается в размере 1%.</w:t>
      </w:r>
    </w:p>
    <w:p w14:paraId="66799776" w14:textId="77777777" w:rsidR="00CC1F4E" w:rsidRPr="00CC1F4E" w:rsidRDefault="00CC1F4E" w:rsidP="00CC1F4E">
      <w:pPr>
        <w:autoSpaceDE w:val="0"/>
        <w:autoSpaceDN w:val="0"/>
        <w:adjustRightInd w:val="0"/>
        <w:spacing w:before="280"/>
        <w:ind w:right="-1" w:firstLine="709"/>
        <w:jc w:val="both"/>
        <w:rPr>
          <w:rFonts w:eastAsia="Calibri"/>
          <w:sz w:val="28"/>
          <w:szCs w:val="28"/>
        </w:rPr>
      </w:pPr>
      <w:r w:rsidRPr="00CC1F4E">
        <w:rPr>
          <w:rFonts w:eastAsia="Calibri"/>
          <w:sz w:val="28"/>
          <w:szCs w:val="28"/>
        </w:rPr>
        <w:t>ИПЦ</w:t>
      </w:r>
      <w:r w:rsidRPr="00CC1F4E">
        <w:rPr>
          <w:rFonts w:eastAsia="Calibri"/>
          <w:sz w:val="28"/>
          <w:szCs w:val="28"/>
          <w:vertAlign w:val="subscript"/>
        </w:rPr>
        <w:t>i</w:t>
      </w:r>
      <w:r w:rsidRPr="00CC1F4E">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1B46D38" w14:textId="77777777" w:rsidR="00CC1F4E" w:rsidRPr="00CC1F4E" w:rsidRDefault="00CC1F4E" w:rsidP="00CC1F4E">
      <w:pPr>
        <w:autoSpaceDE w:val="0"/>
        <w:autoSpaceDN w:val="0"/>
        <w:adjustRightInd w:val="0"/>
        <w:spacing w:before="280"/>
        <w:ind w:firstLine="709"/>
        <w:jc w:val="both"/>
        <w:rPr>
          <w:rFonts w:eastAsia="Calibri"/>
          <w:sz w:val="28"/>
          <w:szCs w:val="28"/>
        </w:rPr>
      </w:pPr>
      <w:r w:rsidRPr="00CC1F4E">
        <w:rPr>
          <w:rFonts w:eastAsia="Calibri"/>
          <w:sz w:val="28"/>
          <w:szCs w:val="28"/>
        </w:rPr>
        <w:t>К</w:t>
      </w:r>
      <w:r w:rsidRPr="00CC1F4E">
        <w:rPr>
          <w:rFonts w:eastAsia="Calibri"/>
          <w:sz w:val="28"/>
          <w:szCs w:val="28"/>
          <w:vertAlign w:val="subscript"/>
        </w:rPr>
        <w:t>эл</w:t>
      </w:r>
      <w:r w:rsidRPr="00CC1F4E">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1CEF800" w14:textId="77777777" w:rsidR="00CC1F4E" w:rsidRPr="00CC1F4E" w:rsidRDefault="00CC1F4E" w:rsidP="00CC1F4E">
      <w:pPr>
        <w:autoSpaceDE w:val="0"/>
        <w:autoSpaceDN w:val="0"/>
        <w:adjustRightInd w:val="0"/>
        <w:ind w:firstLine="709"/>
        <w:contextualSpacing/>
        <w:jc w:val="both"/>
        <w:rPr>
          <w:rFonts w:eastAsia="Calibri"/>
          <w:sz w:val="28"/>
          <w:szCs w:val="28"/>
        </w:rPr>
      </w:pPr>
      <w:r w:rsidRPr="00CC1F4E">
        <w:rPr>
          <w:rFonts w:eastAsia="Calibri"/>
          <w:sz w:val="28"/>
          <w:szCs w:val="28"/>
        </w:rPr>
        <w:t>ИКА</w:t>
      </w:r>
      <w:r w:rsidRPr="00CC1F4E">
        <w:rPr>
          <w:rFonts w:eastAsia="Calibri"/>
          <w:sz w:val="28"/>
          <w:szCs w:val="28"/>
          <w:vertAlign w:val="subscript"/>
        </w:rPr>
        <w:t>i</w:t>
      </w:r>
      <w:r w:rsidRPr="00CC1F4E">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C0CFF1A" w14:textId="576D95F4" w:rsidR="00CC1F4E" w:rsidRPr="00CC1F4E" w:rsidRDefault="00CC1F4E" w:rsidP="00CC1F4E">
      <w:pPr>
        <w:autoSpaceDE w:val="0"/>
        <w:autoSpaceDN w:val="0"/>
        <w:adjustRightInd w:val="0"/>
        <w:ind w:firstLine="709"/>
        <w:contextualSpacing/>
        <w:jc w:val="both"/>
        <w:rPr>
          <w:rFonts w:eastAsia="Calibri"/>
          <w:sz w:val="28"/>
          <w:szCs w:val="28"/>
        </w:rPr>
      </w:pPr>
      <w:r w:rsidRPr="00CC1F4E">
        <w:rPr>
          <w:sz w:val="28"/>
          <w:szCs w:val="28"/>
        </w:rPr>
        <w:t xml:space="preserve">В соответствии с пунктом 38 Методических указаний, </w:t>
      </w:r>
      <w:r w:rsidRPr="00CC1F4E">
        <w:rPr>
          <w:rFonts w:eastAsia="Calibri"/>
          <w:sz w:val="28"/>
          <w:szCs w:val="28"/>
        </w:rPr>
        <w:t xml:space="preserve">индекс изменения количества активов рассчитывается в отношении деятельности по передаче </w:t>
      </w:r>
      <w:r w:rsidRPr="00CC1F4E">
        <w:rPr>
          <w:rFonts w:eastAsia="Calibri"/>
          <w:sz w:val="28"/>
          <w:szCs w:val="28"/>
        </w:rPr>
        <w:lastRenderedPageBreak/>
        <w:t xml:space="preserve">тепловой энергии, теплоносителя по </w:t>
      </w:r>
      <w:hyperlink w:anchor="Par4" w:history="1">
        <w:r w:rsidRPr="00CC1F4E">
          <w:rPr>
            <w:rFonts w:eastAsia="Calibri"/>
            <w:sz w:val="28"/>
            <w:szCs w:val="28"/>
          </w:rPr>
          <w:t>формуле:</w:t>
        </w:r>
      </w:hyperlink>
      <w:r w:rsidRPr="00CC1F4E">
        <w:rPr>
          <w:rFonts w:eastAsia="Calibri"/>
          <w:sz w:val="28"/>
          <w:szCs w:val="28"/>
        </w:rPr>
        <w:t xml:space="preserve"> </w:t>
      </w:r>
      <w:r w:rsidRPr="00CC1F4E">
        <w:rPr>
          <w:rFonts w:eastAsia="Calibri"/>
          <w:noProof/>
          <w:position w:val="-33"/>
          <w:sz w:val="28"/>
          <w:szCs w:val="28"/>
        </w:rPr>
        <w:drawing>
          <wp:inline distT="0" distB="0" distL="0" distR="0" wp14:anchorId="43AF91D0" wp14:editId="4EC78607">
            <wp:extent cx="1952625" cy="600075"/>
            <wp:effectExtent l="0" t="0" r="9525" b="952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C1F4E">
        <w:rPr>
          <w:rFonts w:eastAsia="Calibri"/>
          <w:sz w:val="28"/>
          <w:szCs w:val="28"/>
        </w:rPr>
        <w:t xml:space="preserve">,  в отношении деятельности по производству тепловой энергии (мощности) по </w:t>
      </w:r>
      <w:hyperlink w:anchor="Par6" w:history="1">
        <w:r w:rsidRPr="00CC1F4E">
          <w:rPr>
            <w:rFonts w:eastAsia="Calibri"/>
            <w:sz w:val="28"/>
            <w:szCs w:val="28"/>
          </w:rPr>
          <w:t>формуле:</w:t>
        </w:r>
      </w:hyperlink>
      <w:r w:rsidRPr="00CC1F4E">
        <w:rPr>
          <w:rFonts w:eastAsia="Calibri"/>
          <w:sz w:val="28"/>
          <w:szCs w:val="28"/>
        </w:rPr>
        <w:t xml:space="preserve">  </w:t>
      </w:r>
      <w:r w:rsidRPr="00CC1F4E">
        <w:rPr>
          <w:rFonts w:eastAsia="Calibri"/>
          <w:noProof/>
          <w:position w:val="-33"/>
          <w:sz w:val="28"/>
          <w:szCs w:val="28"/>
        </w:rPr>
        <w:drawing>
          <wp:inline distT="0" distB="0" distL="0" distR="0" wp14:anchorId="41799FE5" wp14:editId="14D09BBE">
            <wp:extent cx="1666875" cy="600075"/>
            <wp:effectExtent l="0" t="0" r="9525" b="952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C1F4E">
        <w:rPr>
          <w:rFonts w:eastAsia="Calibri"/>
          <w:sz w:val="28"/>
          <w:szCs w:val="28"/>
        </w:rPr>
        <w:t>, где:</w:t>
      </w:r>
    </w:p>
    <w:p w14:paraId="79A35FE2" w14:textId="77777777" w:rsidR="00CC1F4E" w:rsidRPr="00CC1F4E" w:rsidRDefault="00CC1F4E" w:rsidP="00CC1F4E">
      <w:pPr>
        <w:autoSpaceDE w:val="0"/>
        <w:autoSpaceDN w:val="0"/>
        <w:adjustRightInd w:val="0"/>
        <w:ind w:firstLine="709"/>
        <w:contextualSpacing/>
        <w:jc w:val="both"/>
        <w:rPr>
          <w:rFonts w:eastAsia="Calibri"/>
          <w:sz w:val="28"/>
          <w:szCs w:val="28"/>
        </w:rPr>
      </w:pPr>
      <w:r w:rsidRPr="00CC1F4E">
        <w:rPr>
          <w:rFonts w:eastAsia="Calibri"/>
          <w:sz w:val="28"/>
          <w:szCs w:val="28"/>
        </w:rPr>
        <w:t>УЕ</w:t>
      </w:r>
      <w:r w:rsidRPr="00CC1F4E">
        <w:rPr>
          <w:rFonts w:eastAsia="Calibri"/>
          <w:sz w:val="28"/>
          <w:szCs w:val="28"/>
          <w:vertAlign w:val="subscript"/>
        </w:rPr>
        <w:t>i</w:t>
      </w:r>
      <w:r w:rsidRPr="00CC1F4E">
        <w:rPr>
          <w:rFonts w:eastAsia="Calibri"/>
          <w:sz w:val="28"/>
          <w:szCs w:val="28"/>
        </w:rPr>
        <w:t>, УЕ</w:t>
      </w:r>
      <w:r w:rsidRPr="00CC1F4E">
        <w:rPr>
          <w:rFonts w:eastAsia="Calibri"/>
          <w:sz w:val="28"/>
          <w:szCs w:val="28"/>
          <w:vertAlign w:val="subscript"/>
        </w:rPr>
        <w:t>i-1</w:t>
      </w:r>
      <w:r w:rsidRPr="00CC1F4E">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2" w:history="1">
        <w:r w:rsidRPr="00CC1F4E">
          <w:rPr>
            <w:rFonts w:eastAsia="Calibri"/>
            <w:sz w:val="28"/>
            <w:szCs w:val="28"/>
          </w:rPr>
          <w:t>приложением 2</w:t>
        </w:r>
      </w:hyperlink>
      <w:r w:rsidRPr="00CC1F4E">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BA26055" w14:textId="77777777" w:rsidR="00CC1F4E" w:rsidRPr="00CC1F4E" w:rsidRDefault="00CC1F4E" w:rsidP="00CC1F4E">
      <w:pPr>
        <w:autoSpaceDE w:val="0"/>
        <w:autoSpaceDN w:val="0"/>
        <w:adjustRightInd w:val="0"/>
        <w:ind w:firstLine="709"/>
        <w:contextualSpacing/>
        <w:jc w:val="both"/>
        <w:rPr>
          <w:rFonts w:eastAsia="Calibri"/>
          <w:sz w:val="28"/>
          <w:szCs w:val="28"/>
        </w:rPr>
      </w:pPr>
      <w:r w:rsidRPr="00CC1F4E">
        <w:rPr>
          <w:rFonts w:eastAsia="Calibri"/>
          <w:sz w:val="28"/>
          <w:szCs w:val="28"/>
        </w:rPr>
        <w:t>р</w:t>
      </w:r>
      <w:r w:rsidRPr="00CC1F4E">
        <w:rPr>
          <w:rFonts w:eastAsia="Calibri"/>
          <w:sz w:val="28"/>
          <w:szCs w:val="28"/>
          <w:vertAlign w:val="subscript"/>
        </w:rPr>
        <w:t>i</w:t>
      </w:r>
      <w:r w:rsidRPr="00CC1F4E">
        <w:rPr>
          <w:rFonts w:eastAsia="Calibri"/>
          <w:sz w:val="28"/>
          <w:szCs w:val="28"/>
        </w:rPr>
        <w:t>, р</w:t>
      </w:r>
      <w:r w:rsidRPr="00CC1F4E">
        <w:rPr>
          <w:rFonts w:eastAsia="Calibri"/>
          <w:sz w:val="28"/>
          <w:szCs w:val="28"/>
          <w:vertAlign w:val="subscript"/>
        </w:rPr>
        <w:t>i-1</w:t>
      </w:r>
      <w:r w:rsidRPr="00CC1F4E">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F5660D6" w14:textId="77777777" w:rsidR="00CC1F4E" w:rsidRPr="00CC1F4E" w:rsidRDefault="00CC1F4E" w:rsidP="00CC1F4E">
      <w:pPr>
        <w:autoSpaceDE w:val="0"/>
        <w:autoSpaceDN w:val="0"/>
        <w:adjustRightInd w:val="0"/>
        <w:ind w:firstLine="540"/>
        <w:contextualSpacing/>
        <w:jc w:val="both"/>
        <w:rPr>
          <w:rFonts w:eastAsia="Calibri"/>
          <w:sz w:val="28"/>
          <w:szCs w:val="28"/>
        </w:rPr>
      </w:pPr>
      <w:r w:rsidRPr="00CC1F4E">
        <w:rPr>
          <w:rFonts w:eastAsia="Calibri"/>
          <w:sz w:val="28"/>
          <w:szCs w:val="28"/>
        </w:rPr>
        <w:t>Таким образом, учитывая вышеперечисленные нормы, для                        ООО «ТеплоСнаб» экспертами были рассчитаны операционные расходы на каждый расчётный год долгосрочного периода регулирования 2020-2029 гг. Расчётные значение указаны в таблице 6.</w:t>
      </w:r>
    </w:p>
    <w:p w14:paraId="5FCDE847" w14:textId="77777777" w:rsidR="00CC1F4E" w:rsidRPr="00CC1F4E" w:rsidRDefault="00CC1F4E" w:rsidP="00CC1F4E">
      <w:pPr>
        <w:autoSpaceDE w:val="0"/>
        <w:autoSpaceDN w:val="0"/>
        <w:adjustRightInd w:val="0"/>
        <w:ind w:firstLine="540"/>
        <w:contextualSpacing/>
        <w:jc w:val="both"/>
        <w:rPr>
          <w:rFonts w:eastAsia="Calibri"/>
          <w:sz w:val="28"/>
          <w:szCs w:val="28"/>
        </w:rPr>
        <w:sectPr w:rsidR="00CC1F4E" w:rsidRPr="00CC1F4E" w:rsidSect="00CC1F4E">
          <w:type w:val="continuous"/>
          <w:pgSz w:w="11906" w:h="16838"/>
          <w:pgMar w:top="709" w:right="566" w:bottom="284" w:left="1418" w:header="720" w:footer="720" w:gutter="0"/>
          <w:cols w:space="720"/>
          <w:docGrid w:linePitch="326"/>
        </w:sectPr>
      </w:pPr>
    </w:p>
    <w:p w14:paraId="7954D36A" w14:textId="77777777" w:rsidR="00CC1F4E" w:rsidRPr="00CC1F4E" w:rsidRDefault="00CC1F4E" w:rsidP="00CC1F4E">
      <w:pPr>
        <w:autoSpaceDE w:val="0"/>
        <w:autoSpaceDN w:val="0"/>
        <w:adjustRightInd w:val="0"/>
        <w:ind w:firstLine="540"/>
        <w:jc w:val="center"/>
        <w:rPr>
          <w:rFonts w:eastAsia="Calibri"/>
          <w:sz w:val="28"/>
          <w:szCs w:val="28"/>
        </w:rPr>
      </w:pPr>
      <w:bookmarkStart w:id="63" w:name="_Hlk14804729"/>
      <w:bookmarkEnd w:id="62"/>
      <w:r w:rsidRPr="00CC1F4E">
        <w:rPr>
          <w:rFonts w:eastAsia="Calibri"/>
          <w:sz w:val="28"/>
          <w:szCs w:val="28"/>
        </w:rPr>
        <w:lastRenderedPageBreak/>
        <w:t xml:space="preserve">                                                                                                                                                                                   Таблица 6</w:t>
      </w:r>
    </w:p>
    <w:p w14:paraId="463F91BA" w14:textId="77777777" w:rsidR="00CC1F4E" w:rsidRPr="00CC1F4E" w:rsidRDefault="00CC1F4E" w:rsidP="00CC1F4E">
      <w:pPr>
        <w:autoSpaceDE w:val="0"/>
        <w:autoSpaceDN w:val="0"/>
        <w:adjustRightInd w:val="0"/>
        <w:ind w:firstLine="540"/>
        <w:jc w:val="center"/>
        <w:rPr>
          <w:rFonts w:eastAsia="Calibri"/>
          <w:sz w:val="28"/>
          <w:szCs w:val="28"/>
        </w:rPr>
      </w:pPr>
      <w:r w:rsidRPr="00CC1F4E">
        <w:rPr>
          <w:rFonts w:eastAsia="Calibri"/>
          <w:sz w:val="28"/>
          <w:szCs w:val="28"/>
        </w:rPr>
        <w:t xml:space="preserve">Расчет операционных (подконтрольных) </w:t>
      </w:r>
    </w:p>
    <w:p w14:paraId="0FC66F1B" w14:textId="77777777" w:rsidR="00CC1F4E" w:rsidRPr="00CC1F4E" w:rsidRDefault="00CC1F4E" w:rsidP="00CC1F4E">
      <w:pPr>
        <w:autoSpaceDE w:val="0"/>
        <w:autoSpaceDN w:val="0"/>
        <w:adjustRightInd w:val="0"/>
        <w:ind w:firstLine="540"/>
        <w:jc w:val="center"/>
        <w:rPr>
          <w:rFonts w:eastAsia="Calibri"/>
          <w:sz w:val="28"/>
          <w:szCs w:val="28"/>
        </w:rPr>
      </w:pPr>
      <w:r w:rsidRPr="00CC1F4E">
        <w:rPr>
          <w:rFonts w:eastAsia="Calibri"/>
          <w:sz w:val="28"/>
          <w:szCs w:val="28"/>
        </w:rPr>
        <w:t xml:space="preserve">расходов на каждый год долгосрочного периода регулирования по 6 котельным </w:t>
      </w:r>
    </w:p>
    <w:p w14:paraId="4AA10CD0" w14:textId="77777777" w:rsidR="00CC1F4E" w:rsidRPr="00CC1F4E" w:rsidRDefault="00CC1F4E" w:rsidP="00CC1F4E">
      <w:pPr>
        <w:autoSpaceDE w:val="0"/>
        <w:autoSpaceDN w:val="0"/>
        <w:adjustRightInd w:val="0"/>
        <w:ind w:firstLine="540"/>
        <w:jc w:val="center"/>
        <w:rPr>
          <w:rFonts w:eastAsia="Calibri"/>
          <w:sz w:val="28"/>
          <w:szCs w:val="28"/>
        </w:rPr>
      </w:pPr>
      <w:r w:rsidRPr="00CC1F4E">
        <w:rPr>
          <w:rFonts w:eastAsia="Calibri"/>
          <w:sz w:val="28"/>
          <w:szCs w:val="28"/>
        </w:rPr>
        <w:t>(приложение 5.2. к Методическим указаниям)</w:t>
      </w:r>
    </w:p>
    <w:p w14:paraId="1F7575A2" w14:textId="77777777" w:rsidR="00CC1F4E" w:rsidRPr="00CC1F4E" w:rsidRDefault="00CC1F4E" w:rsidP="00CC1F4E">
      <w:pPr>
        <w:autoSpaceDE w:val="0"/>
        <w:autoSpaceDN w:val="0"/>
        <w:adjustRightInd w:val="0"/>
        <w:ind w:firstLine="540"/>
        <w:jc w:val="center"/>
        <w:rPr>
          <w:rFonts w:eastAsia="Calibri"/>
          <w:sz w:val="28"/>
          <w:szCs w:val="28"/>
        </w:rPr>
      </w:pPr>
      <w:r w:rsidRPr="00CC1F4E">
        <w:rPr>
          <w:rFonts w:eastAsia="Calibri"/>
          <w:sz w:val="28"/>
          <w:szCs w:val="28"/>
        </w:rPr>
        <w:t xml:space="preserve">                                                                                                                                                   тыс. руб.</w:t>
      </w:r>
    </w:p>
    <w:tbl>
      <w:tblPr>
        <w:tblW w:w="15451" w:type="dxa"/>
        <w:tblInd w:w="392" w:type="dxa"/>
        <w:tblLook w:val="04A0" w:firstRow="1" w:lastRow="0" w:firstColumn="1" w:lastColumn="0" w:noHBand="0" w:noVBand="1"/>
      </w:tblPr>
      <w:tblGrid>
        <w:gridCol w:w="516"/>
        <w:gridCol w:w="3878"/>
        <w:gridCol w:w="957"/>
        <w:gridCol w:w="1060"/>
        <w:gridCol w:w="993"/>
        <w:gridCol w:w="985"/>
        <w:gridCol w:w="992"/>
        <w:gridCol w:w="993"/>
        <w:gridCol w:w="992"/>
        <w:gridCol w:w="966"/>
        <w:gridCol w:w="1134"/>
        <w:gridCol w:w="993"/>
        <w:gridCol w:w="992"/>
      </w:tblGrid>
      <w:tr w:rsidR="00CC1F4E" w:rsidRPr="00CC1F4E" w14:paraId="55B1BFFD" w14:textId="77777777" w:rsidTr="00CC1F4E">
        <w:trPr>
          <w:trHeight w:val="34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E9B2B" w14:textId="77777777" w:rsidR="00CC1F4E" w:rsidRPr="00CC1F4E" w:rsidRDefault="00CC1F4E" w:rsidP="00CC1F4E">
            <w:pPr>
              <w:jc w:val="center"/>
              <w:rPr>
                <w:sz w:val="20"/>
                <w:szCs w:val="20"/>
              </w:rPr>
            </w:pPr>
            <w:r w:rsidRPr="00CC1F4E">
              <w:rPr>
                <w:sz w:val="20"/>
                <w:szCs w:val="20"/>
              </w:rPr>
              <w:t>№ п/п</w:t>
            </w:r>
          </w:p>
        </w:tc>
        <w:tc>
          <w:tcPr>
            <w:tcW w:w="38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C03A" w14:textId="77777777" w:rsidR="00CC1F4E" w:rsidRPr="00CC1F4E" w:rsidRDefault="00CC1F4E" w:rsidP="00CC1F4E">
            <w:pPr>
              <w:jc w:val="center"/>
              <w:rPr>
                <w:sz w:val="20"/>
                <w:szCs w:val="20"/>
              </w:rPr>
            </w:pPr>
            <w:r w:rsidRPr="00CC1F4E">
              <w:rPr>
                <w:sz w:val="20"/>
                <w:szCs w:val="20"/>
              </w:rPr>
              <w:t>Параметры расчета расходов</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2316F" w14:textId="77777777" w:rsidR="00CC1F4E" w:rsidRPr="00CC1F4E" w:rsidRDefault="00CC1F4E" w:rsidP="00CC1F4E">
            <w:pPr>
              <w:jc w:val="center"/>
              <w:rPr>
                <w:sz w:val="20"/>
                <w:szCs w:val="20"/>
              </w:rPr>
            </w:pPr>
            <w:r w:rsidRPr="00CC1F4E">
              <w:rPr>
                <w:sz w:val="20"/>
                <w:szCs w:val="20"/>
              </w:rPr>
              <w:t xml:space="preserve">Единица </w:t>
            </w:r>
            <w:proofErr w:type="gramStart"/>
            <w:r w:rsidRPr="00CC1F4E">
              <w:rPr>
                <w:sz w:val="20"/>
                <w:szCs w:val="20"/>
              </w:rPr>
              <w:t>измере-ния</w:t>
            </w:r>
            <w:proofErr w:type="gramEnd"/>
          </w:p>
        </w:tc>
        <w:tc>
          <w:tcPr>
            <w:tcW w:w="10100" w:type="dxa"/>
            <w:gridSpan w:val="10"/>
            <w:tcBorders>
              <w:top w:val="single" w:sz="4" w:space="0" w:color="auto"/>
              <w:left w:val="nil"/>
              <w:bottom w:val="single" w:sz="4" w:space="0" w:color="auto"/>
              <w:right w:val="single" w:sz="4" w:space="0" w:color="auto"/>
            </w:tcBorders>
            <w:shd w:val="clear" w:color="auto" w:fill="auto"/>
            <w:vAlign w:val="center"/>
            <w:hideMark/>
          </w:tcPr>
          <w:p w14:paraId="0F5F4A4A" w14:textId="77777777" w:rsidR="00CC1F4E" w:rsidRPr="00CC1F4E" w:rsidRDefault="00CC1F4E" w:rsidP="00CC1F4E">
            <w:pPr>
              <w:jc w:val="center"/>
              <w:rPr>
                <w:sz w:val="20"/>
                <w:szCs w:val="20"/>
              </w:rPr>
            </w:pPr>
            <w:r w:rsidRPr="00CC1F4E">
              <w:rPr>
                <w:sz w:val="20"/>
                <w:szCs w:val="20"/>
              </w:rPr>
              <w:t>Долгосрочный период регулирования</w:t>
            </w:r>
          </w:p>
        </w:tc>
      </w:tr>
      <w:tr w:rsidR="00CC1F4E" w:rsidRPr="00CC1F4E" w14:paraId="614A7FB8" w14:textId="77777777" w:rsidTr="00CC1F4E">
        <w:trPr>
          <w:trHeight w:val="400"/>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F3536" w14:textId="77777777" w:rsidR="00CC1F4E" w:rsidRPr="00CC1F4E" w:rsidRDefault="00CC1F4E" w:rsidP="00CC1F4E">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92C77" w14:textId="77777777" w:rsidR="00CC1F4E" w:rsidRPr="00CC1F4E" w:rsidRDefault="00CC1F4E" w:rsidP="00CC1F4E">
            <w:pPr>
              <w:rPr>
                <w:sz w:val="20"/>
                <w:szCs w:val="20"/>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B8E86" w14:textId="77777777" w:rsidR="00CC1F4E" w:rsidRPr="00CC1F4E" w:rsidRDefault="00CC1F4E" w:rsidP="00CC1F4E">
            <w:pPr>
              <w:rPr>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34D7747C" w14:textId="77777777" w:rsidR="00CC1F4E" w:rsidRPr="00CC1F4E" w:rsidRDefault="00CC1F4E" w:rsidP="00CC1F4E">
            <w:pPr>
              <w:jc w:val="center"/>
              <w:rPr>
                <w:sz w:val="20"/>
                <w:szCs w:val="20"/>
              </w:rPr>
            </w:pPr>
            <w:r w:rsidRPr="00CC1F4E">
              <w:rPr>
                <w:sz w:val="20"/>
                <w:szCs w:val="20"/>
              </w:rPr>
              <w:t>2020</w:t>
            </w:r>
          </w:p>
        </w:tc>
        <w:tc>
          <w:tcPr>
            <w:tcW w:w="993" w:type="dxa"/>
            <w:tcBorders>
              <w:top w:val="nil"/>
              <w:left w:val="nil"/>
              <w:bottom w:val="single" w:sz="4" w:space="0" w:color="auto"/>
              <w:right w:val="single" w:sz="4" w:space="0" w:color="auto"/>
            </w:tcBorders>
            <w:shd w:val="clear" w:color="auto" w:fill="auto"/>
            <w:vAlign w:val="center"/>
            <w:hideMark/>
          </w:tcPr>
          <w:p w14:paraId="489C8FAA" w14:textId="77777777" w:rsidR="00CC1F4E" w:rsidRPr="00CC1F4E" w:rsidRDefault="00CC1F4E" w:rsidP="00CC1F4E">
            <w:pPr>
              <w:ind w:hanging="108"/>
              <w:jc w:val="center"/>
              <w:rPr>
                <w:sz w:val="20"/>
                <w:szCs w:val="20"/>
              </w:rPr>
            </w:pPr>
            <w:r w:rsidRPr="00CC1F4E">
              <w:rPr>
                <w:sz w:val="20"/>
                <w:szCs w:val="20"/>
              </w:rPr>
              <w:t>2021</w:t>
            </w:r>
          </w:p>
        </w:tc>
        <w:tc>
          <w:tcPr>
            <w:tcW w:w="985" w:type="dxa"/>
            <w:tcBorders>
              <w:top w:val="nil"/>
              <w:left w:val="nil"/>
              <w:bottom w:val="single" w:sz="4" w:space="0" w:color="auto"/>
              <w:right w:val="single" w:sz="4" w:space="0" w:color="auto"/>
            </w:tcBorders>
            <w:shd w:val="clear" w:color="auto" w:fill="auto"/>
            <w:vAlign w:val="center"/>
            <w:hideMark/>
          </w:tcPr>
          <w:p w14:paraId="394045B3" w14:textId="77777777" w:rsidR="00CC1F4E" w:rsidRPr="00CC1F4E" w:rsidRDefault="00CC1F4E" w:rsidP="00CC1F4E">
            <w:pPr>
              <w:jc w:val="center"/>
              <w:rPr>
                <w:sz w:val="20"/>
                <w:szCs w:val="20"/>
              </w:rPr>
            </w:pPr>
            <w:r w:rsidRPr="00CC1F4E">
              <w:rPr>
                <w:sz w:val="20"/>
                <w:szCs w:val="20"/>
              </w:rPr>
              <w:t>2022</w:t>
            </w:r>
          </w:p>
        </w:tc>
        <w:tc>
          <w:tcPr>
            <w:tcW w:w="992" w:type="dxa"/>
            <w:tcBorders>
              <w:top w:val="nil"/>
              <w:left w:val="nil"/>
              <w:bottom w:val="single" w:sz="4" w:space="0" w:color="auto"/>
              <w:right w:val="single" w:sz="4" w:space="0" w:color="auto"/>
            </w:tcBorders>
            <w:shd w:val="clear" w:color="auto" w:fill="auto"/>
            <w:vAlign w:val="center"/>
            <w:hideMark/>
          </w:tcPr>
          <w:p w14:paraId="71BEAECE" w14:textId="77777777" w:rsidR="00CC1F4E" w:rsidRPr="00CC1F4E" w:rsidRDefault="00CC1F4E" w:rsidP="00CC1F4E">
            <w:pPr>
              <w:jc w:val="center"/>
              <w:rPr>
                <w:sz w:val="20"/>
                <w:szCs w:val="20"/>
              </w:rPr>
            </w:pPr>
            <w:r w:rsidRPr="00CC1F4E">
              <w:rPr>
                <w:sz w:val="20"/>
                <w:szCs w:val="20"/>
              </w:rPr>
              <w:t>2023</w:t>
            </w:r>
          </w:p>
        </w:tc>
        <w:tc>
          <w:tcPr>
            <w:tcW w:w="993" w:type="dxa"/>
            <w:tcBorders>
              <w:top w:val="nil"/>
              <w:left w:val="nil"/>
              <w:bottom w:val="single" w:sz="4" w:space="0" w:color="auto"/>
              <w:right w:val="single" w:sz="4" w:space="0" w:color="auto"/>
            </w:tcBorders>
            <w:shd w:val="clear" w:color="auto" w:fill="auto"/>
            <w:vAlign w:val="center"/>
            <w:hideMark/>
          </w:tcPr>
          <w:p w14:paraId="3B44F951" w14:textId="77777777" w:rsidR="00CC1F4E" w:rsidRPr="00CC1F4E" w:rsidRDefault="00CC1F4E" w:rsidP="00CC1F4E">
            <w:pPr>
              <w:jc w:val="center"/>
              <w:rPr>
                <w:sz w:val="20"/>
                <w:szCs w:val="20"/>
              </w:rPr>
            </w:pPr>
            <w:r w:rsidRPr="00CC1F4E">
              <w:rPr>
                <w:sz w:val="20"/>
                <w:szCs w:val="20"/>
              </w:rPr>
              <w:t>2024</w:t>
            </w:r>
          </w:p>
        </w:tc>
        <w:tc>
          <w:tcPr>
            <w:tcW w:w="992" w:type="dxa"/>
            <w:tcBorders>
              <w:top w:val="nil"/>
              <w:left w:val="nil"/>
              <w:bottom w:val="single" w:sz="4" w:space="0" w:color="auto"/>
              <w:right w:val="single" w:sz="4" w:space="0" w:color="auto"/>
            </w:tcBorders>
            <w:shd w:val="clear" w:color="auto" w:fill="auto"/>
            <w:vAlign w:val="center"/>
            <w:hideMark/>
          </w:tcPr>
          <w:p w14:paraId="601D623B" w14:textId="77777777" w:rsidR="00CC1F4E" w:rsidRPr="00CC1F4E" w:rsidRDefault="00CC1F4E" w:rsidP="00CC1F4E">
            <w:pPr>
              <w:jc w:val="center"/>
              <w:rPr>
                <w:sz w:val="20"/>
                <w:szCs w:val="20"/>
              </w:rPr>
            </w:pPr>
            <w:r w:rsidRPr="00CC1F4E">
              <w:rPr>
                <w:sz w:val="20"/>
                <w:szCs w:val="20"/>
              </w:rPr>
              <w:t>2025</w:t>
            </w:r>
          </w:p>
        </w:tc>
        <w:tc>
          <w:tcPr>
            <w:tcW w:w="966" w:type="dxa"/>
            <w:tcBorders>
              <w:top w:val="nil"/>
              <w:left w:val="nil"/>
              <w:bottom w:val="single" w:sz="4" w:space="0" w:color="auto"/>
              <w:right w:val="single" w:sz="4" w:space="0" w:color="auto"/>
            </w:tcBorders>
            <w:shd w:val="clear" w:color="auto" w:fill="auto"/>
            <w:vAlign w:val="center"/>
            <w:hideMark/>
          </w:tcPr>
          <w:p w14:paraId="624E480D" w14:textId="77777777" w:rsidR="00CC1F4E" w:rsidRPr="00CC1F4E" w:rsidRDefault="00CC1F4E" w:rsidP="00CC1F4E">
            <w:pPr>
              <w:jc w:val="center"/>
              <w:rPr>
                <w:sz w:val="20"/>
                <w:szCs w:val="20"/>
              </w:rPr>
            </w:pPr>
            <w:r w:rsidRPr="00CC1F4E">
              <w:rPr>
                <w:sz w:val="20"/>
                <w:szCs w:val="20"/>
              </w:rPr>
              <w:t>2026</w:t>
            </w:r>
          </w:p>
        </w:tc>
        <w:tc>
          <w:tcPr>
            <w:tcW w:w="1134" w:type="dxa"/>
            <w:tcBorders>
              <w:top w:val="nil"/>
              <w:left w:val="nil"/>
              <w:bottom w:val="single" w:sz="4" w:space="0" w:color="auto"/>
              <w:right w:val="single" w:sz="4" w:space="0" w:color="auto"/>
            </w:tcBorders>
            <w:shd w:val="clear" w:color="auto" w:fill="auto"/>
            <w:vAlign w:val="center"/>
            <w:hideMark/>
          </w:tcPr>
          <w:p w14:paraId="702EF3A9" w14:textId="77777777" w:rsidR="00CC1F4E" w:rsidRPr="00CC1F4E" w:rsidRDefault="00CC1F4E" w:rsidP="00CC1F4E">
            <w:pPr>
              <w:jc w:val="center"/>
              <w:rPr>
                <w:sz w:val="20"/>
                <w:szCs w:val="20"/>
              </w:rPr>
            </w:pPr>
            <w:r w:rsidRPr="00CC1F4E">
              <w:rPr>
                <w:sz w:val="20"/>
                <w:szCs w:val="20"/>
              </w:rPr>
              <w:t>2027</w:t>
            </w:r>
          </w:p>
        </w:tc>
        <w:tc>
          <w:tcPr>
            <w:tcW w:w="993" w:type="dxa"/>
            <w:tcBorders>
              <w:top w:val="nil"/>
              <w:left w:val="nil"/>
              <w:bottom w:val="single" w:sz="4" w:space="0" w:color="auto"/>
              <w:right w:val="single" w:sz="4" w:space="0" w:color="auto"/>
            </w:tcBorders>
            <w:shd w:val="clear" w:color="auto" w:fill="auto"/>
            <w:vAlign w:val="center"/>
            <w:hideMark/>
          </w:tcPr>
          <w:p w14:paraId="54468B89" w14:textId="77777777" w:rsidR="00CC1F4E" w:rsidRPr="00CC1F4E" w:rsidRDefault="00CC1F4E" w:rsidP="00CC1F4E">
            <w:pPr>
              <w:jc w:val="center"/>
              <w:rPr>
                <w:sz w:val="20"/>
                <w:szCs w:val="20"/>
              </w:rPr>
            </w:pPr>
            <w:r w:rsidRPr="00CC1F4E">
              <w:rPr>
                <w:sz w:val="20"/>
                <w:szCs w:val="20"/>
              </w:rPr>
              <w:t>2028</w:t>
            </w:r>
          </w:p>
        </w:tc>
        <w:tc>
          <w:tcPr>
            <w:tcW w:w="992" w:type="dxa"/>
            <w:tcBorders>
              <w:top w:val="nil"/>
              <w:left w:val="nil"/>
              <w:bottom w:val="single" w:sz="4" w:space="0" w:color="auto"/>
              <w:right w:val="single" w:sz="4" w:space="0" w:color="auto"/>
            </w:tcBorders>
            <w:shd w:val="clear" w:color="auto" w:fill="auto"/>
            <w:vAlign w:val="center"/>
            <w:hideMark/>
          </w:tcPr>
          <w:p w14:paraId="3163EB66" w14:textId="77777777" w:rsidR="00CC1F4E" w:rsidRPr="00CC1F4E" w:rsidRDefault="00CC1F4E" w:rsidP="00CC1F4E">
            <w:pPr>
              <w:jc w:val="center"/>
              <w:rPr>
                <w:sz w:val="20"/>
                <w:szCs w:val="20"/>
              </w:rPr>
            </w:pPr>
            <w:r w:rsidRPr="00CC1F4E">
              <w:rPr>
                <w:sz w:val="20"/>
                <w:szCs w:val="20"/>
              </w:rPr>
              <w:t>2029</w:t>
            </w:r>
          </w:p>
        </w:tc>
      </w:tr>
      <w:tr w:rsidR="00CC1F4E" w:rsidRPr="00CC1F4E" w14:paraId="3019FA3A" w14:textId="77777777" w:rsidTr="00CC1F4E">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212A39E" w14:textId="77777777" w:rsidR="00CC1F4E" w:rsidRPr="00CC1F4E" w:rsidRDefault="00CC1F4E" w:rsidP="00CC1F4E">
            <w:pPr>
              <w:jc w:val="center"/>
              <w:rPr>
                <w:sz w:val="20"/>
                <w:szCs w:val="20"/>
              </w:rPr>
            </w:pPr>
            <w:r w:rsidRPr="00CC1F4E">
              <w:rPr>
                <w:sz w:val="20"/>
                <w:szCs w:val="20"/>
              </w:rPr>
              <w:t>1</w:t>
            </w:r>
          </w:p>
        </w:tc>
        <w:tc>
          <w:tcPr>
            <w:tcW w:w="3878" w:type="dxa"/>
            <w:tcBorders>
              <w:top w:val="nil"/>
              <w:left w:val="nil"/>
              <w:bottom w:val="single" w:sz="4" w:space="0" w:color="auto"/>
              <w:right w:val="single" w:sz="4" w:space="0" w:color="auto"/>
            </w:tcBorders>
            <w:shd w:val="clear" w:color="auto" w:fill="auto"/>
            <w:vAlign w:val="bottom"/>
            <w:hideMark/>
          </w:tcPr>
          <w:p w14:paraId="201B9BD9" w14:textId="77777777" w:rsidR="00CC1F4E" w:rsidRPr="00CC1F4E" w:rsidRDefault="00CC1F4E" w:rsidP="00CC1F4E">
            <w:pPr>
              <w:rPr>
                <w:sz w:val="20"/>
                <w:szCs w:val="20"/>
              </w:rPr>
            </w:pPr>
            <w:r w:rsidRPr="00CC1F4E">
              <w:rPr>
                <w:sz w:val="20"/>
                <w:szCs w:val="20"/>
              </w:rPr>
              <w:t>Индекс потребительских цен на расчетный период регулирования (ИПЦ)</w:t>
            </w:r>
          </w:p>
        </w:tc>
        <w:tc>
          <w:tcPr>
            <w:tcW w:w="957" w:type="dxa"/>
            <w:tcBorders>
              <w:top w:val="nil"/>
              <w:left w:val="nil"/>
              <w:bottom w:val="single" w:sz="4" w:space="0" w:color="auto"/>
              <w:right w:val="single" w:sz="4" w:space="0" w:color="auto"/>
            </w:tcBorders>
            <w:shd w:val="clear" w:color="auto" w:fill="auto"/>
            <w:vAlign w:val="center"/>
            <w:hideMark/>
          </w:tcPr>
          <w:p w14:paraId="5E369732" w14:textId="77777777" w:rsidR="00CC1F4E" w:rsidRPr="00CC1F4E" w:rsidRDefault="00CC1F4E" w:rsidP="00CC1F4E">
            <w:pPr>
              <w:jc w:val="center"/>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6F532EF4" w14:textId="77777777" w:rsidR="00CC1F4E" w:rsidRPr="00CC1F4E" w:rsidRDefault="00CC1F4E" w:rsidP="00CC1F4E">
            <w:pPr>
              <w:jc w:val="center"/>
              <w:rPr>
                <w:sz w:val="20"/>
                <w:szCs w:val="20"/>
              </w:rPr>
            </w:pPr>
            <w:r w:rsidRPr="00CC1F4E">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653D4604" w14:textId="77777777" w:rsidR="00CC1F4E" w:rsidRPr="00CC1F4E" w:rsidRDefault="00CC1F4E" w:rsidP="00CC1F4E">
            <w:pPr>
              <w:jc w:val="center"/>
              <w:rPr>
                <w:sz w:val="20"/>
                <w:szCs w:val="20"/>
              </w:rPr>
            </w:pPr>
            <w:r w:rsidRPr="00CC1F4E">
              <w:rPr>
                <w:sz w:val="20"/>
                <w:szCs w:val="20"/>
              </w:rPr>
              <w:t>103,70</w:t>
            </w:r>
          </w:p>
        </w:tc>
        <w:tc>
          <w:tcPr>
            <w:tcW w:w="985" w:type="dxa"/>
            <w:tcBorders>
              <w:top w:val="nil"/>
              <w:left w:val="nil"/>
              <w:bottom w:val="single" w:sz="4" w:space="0" w:color="auto"/>
              <w:right w:val="single" w:sz="4" w:space="0" w:color="auto"/>
            </w:tcBorders>
            <w:shd w:val="clear" w:color="auto" w:fill="auto"/>
            <w:vAlign w:val="center"/>
            <w:hideMark/>
          </w:tcPr>
          <w:p w14:paraId="7AB3FF8F" w14:textId="77777777" w:rsidR="00CC1F4E" w:rsidRPr="00CC1F4E" w:rsidRDefault="00CC1F4E" w:rsidP="00CC1F4E">
            <w:pPr>
              <w:jc w:val="center"/>
              <w:rPr>
                <w:sz w:val="20"/>
                <w:szCs w:val="20"/>
              </w:rPr>
            </w:pPr>
            <w:r w:rsidRPr="00CC1F4E">
              <w:rPr>
                <w:sz w:val="20"/>
                <w:szCs w:val="20"/>
              </w:rPr>
              <w:t>104,00</w:t>
            </w:r>
          </w:p>
        </w:tc>
        <w:tc>
          <w:tcPr>
            <w:tcW w:w="992" w:type="dxa"/>
            <w:tcBorders>
              <w:top w:val="nil"/>
              <w:left w:val="nil"/>
              <w:bottom w:val="single" w:sz="4" w:space="0" w:color="auto"/>
              <w:right w:val="single" w:sz="4" w:space="0" w:color="auto"/>
            </w:tcBorders>
            <w:shd w:val="clear" w:color="auto" w:fill="auto"/>
            <w:vAlign w:val="center"/>
            <w:hideMark/>
          </w:tcPr>
          <w:p w14:paraId="666017AB" w14:textId="77777777" w:rsidR="00CC1F4E" w:rsidRPr="00CC1F4E" w:rsidRDefault="00CC1F4E" w:rsidP="00CC1F4E">
            <w:pPr>
              <w:jc w:val="center"/>
              <w:rPr>
                <w:sz w:val="20"/>
                <w:szCs w:val="20"/>
              </w:rPr>
            </w:pPr>
            <w:r w:rsidRPr="00CC1F4E">
              <w:rPr>
                <w:sz w:val="20"/>
                <w:szCs w:val="20"/>
              </w:rPr>
              <w:t>104,00</w:t>
            </w:r>
          </w:p>
        </w:tc>
        <w:tc>
          <w:tcPr>
            <w:tcW w:w="993" w:type="dxa"/>
            <w:tcBorders>
              <w:top w:val="nil"/>
              <w:left w:val="nil"/>
              <w:bottom w:val="single" w:sz="4" w:space="0" w:color="auto"/>
              <w:right w:val="single" w:sz="4" w:space="0" w:color="auto"/>
            </w:tcBorders>
            <w:shd w:val="clear" w:color="auto" w:fill="auto"/>
            <w:vAlign w:val="center"/>
            <w:hideMark/>
          </w:tcPr>
          <w:p w14:paraId="0F78EBBE" w14:textId="77777777" w:rsidR="00CC1F4E" w:rsidRPr="00CC1F4E" w:rsidRDefault="00CC1F4E" w:rsidP="00CC1F4E">
            <w:pPr>
              <w:jc w:val="center"/>
              <w:rPr>
                <w:sz w:val="20"/>
                <w:szCs w:val="20"/>
              </w:rPr>
            </w:pPr>
            <w:r w:rsidRPr="00CC1F4E">
              <w:rPr>
                <w:sz w:val="20"/>
                <w:szCs w:val="20"/>
              </w:rPr>
              <w:t>104,00</w:t>
            </w:r>
          </w:p>
        </w:tc>
        <w:tc>
          <w:tcPr>
            <w:tcW w:w="992" w:type="dxa"/>
            <w:tcBorders>
              <w:top w:val="nil"/>
              <w:left w:val="nil"/>
              <w:bottom w:val="single" w:sz="4" w:space="0" w:color="auto"/>
              <w:right w:val="single" w:sz="4" w:space="0" w:color="auto"/>
            </w:tcBorders>
            <w:shd w:val="clear" w:color="auto" w:fill="auto"/>
            <w:noWrap/>
            <w:vAlign w:val="center"/>
            <w:hideMark/>
          </w:tcPr>
          <w:p w14:paraId="2CF88BBA" w14:textId="77777777" w:rsidR="00CC1F4E" w:rsidRPr="00CC1F4E" w:rsidRDefault="00CC1F4E" w:rsidP="00CC1F4E">
            <w:pPr>
              <w:jc w:val="center"/>
              <w:rPr>
                <w:sz w:val="20"/>
                <w:szCs w:val="20"/>
              </w:rPr>
            </w:pPr>
            <w:r w:rsidRPr="00CC1F4E">
              <w:rPr>
                <w:sz w:val="20"/>
                <w:szCs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56151EC8" w14:textId="77777777" w:rsidR="00CC1F4E" w:rsidRPr="00CC1F4E" w:rsidRDefault="00CC1F4E" w:rsidP="00CC1F4E">
            <w:pPr>
              <w:jc w:val="center"/>
              <w:rPr>
                <w:sz w:val="20"/>
                <w:szCs w:val="20"/>
              </w:rPr>
            </w:pPr>
            <w:r w:rsidRPr="00CC1F4E">
              <w:rPr>
                <w:sz w:val="20"/>
                <w:szCs w:val="20"/>
              </w:rPr>
              <w:t>104,00</w:t>
            </w:r>
          </w:p>
        </w:tc>
        <w:tc>
          <w:tcPr>
            <w:tcW w:w="1134" w:type="dxa"/>
            <w:tcBorders>
              <w:top w:val="nil"/>
              <w:left w:val="nil"/>
              <w:bottom w:val="single" w:sz="4" w:space="0" w:color="auto"/>
              <w:right w:val="single" w:sz="4" w:space="0" w:color="auto"/>
            </w:tcBorders>
            <w:shd w:val="clear" w:color="auto" w:fill="auto"/>
            <w:noWrap/>
            <w:vAlign w:val="center"/>
            <w:hideMark/>
          </w:tcPr>
          <w:p w14:paraId="034AD20D" w14:textId="77777777" w:rsidR="00CC1F4E" w:rsidRPr="00CC1F4E" w:rsidRDefault="00CC1F4E" w:rsidP="00CC1F4E">
            <w:pPr>
              <w:jc w:val="center"/>
              <w:rPr>
                <w:sz w:val="20"/>
                <w:szCs w:val="20"/>
              </w:rPr>
            </w:pPr>
            <w:r w:rsidRPr="00CC1F4E">
              <w:rPr>
                <w:sz w:val="20"/>
                <w:szCs w:val="20"/>
              </w:rPr>
              <w:t>104,00</w:t>
            </w:r>
          </w:p>
        </w:tc>
        <w:tc>
          <w:tcPr>
            <w:tcW w:w="993" w:type="dxa"/>
            <w:tcBorders>
              <w:top w:val="nil"/>
              <w:left w:val="nil"/>
              <w:bottom w:val="single" w:sz="4" w:space="0" w:color="auto"/>
              <w:right w:val="single" w:sz="4" w:space="0" w:color="auto"/>
            </w:tcBorders>
            <w:shd w:val="clear" w:color="auto" w:fill="auto"/>
            <w:noWrap/>
            <w:vAlign w:val="center"/>
            <w:hideMark/>
          </w:tcPr>
          <w:p w14:paraId="6868E5B5" w14:textId="77777777" w:rsidR="00CC1F4E" w:rsidRPr="00CC1F4E" w:rsidRDefault="00CC1F4E" w:rsidP="00CC1F4E">
            <w:pPr>
              <w:jc w:val="center"/>
              <w:rPr>
                <w:sz w:val="20"/>
                <w:szCs w:val="20"/>
              </w:rPr>
            </w:pPr>
            <w:r w:rsidRPr="00CC1F4E">
              <w:rPr>
                <w:sz w:val="20"/>
                <w:szCs w:val="20"/>
              </w:rPr>
              <w:t>104,00</w:t>
            </w:r>
          </w:p>
        </w:tc>
        <w:tc>
          <w:tcPr>
            <w:tcW w:w="992" w:type="dxa"/>
            <w:tcBorders>
              <w:top w:val="nil"/>
              <w:left w:val="nil"/>
              <w:bottom w:val="single" w:sz="4" w:space="0" w:color="auto"/>
              <w:right w:val="single" w:sz="4" w:space="0" w:color="auto"/>
            </w:tcBorders>
            <w:shd w:val="clear" w:color="auto" w:fill="auto"/>
            <w:noWrap/>
            <w:vAlign w:val="center"/>
            <w:hideMark/>
          </w:tcPr>
          <w:p w14:paraId="1B41384F" w14:textId="77777777" w:rsidR="00CC1F4E" w:rsidRPr="00CC1F4E" w:rsidRDefault="00CC1F4E" w:rsidP="00CC1F4E">
            <w:pPr>
              <w:jc w:val="center"/>
              <w:rPr>
                <w:sz w:val="20"/>
                <w:szCs w:val="20"/>
              </w:rPr>
            </w:pPr>
            <w:r w:rsidRPr="00CC1F4E">
              <w:rPr>
                <w:sz w:val="20"/>
                <w:szCs w:val="20"/>
              </w:rPr>
              <w:t>104,00</w:t>
            </w:r>
          </w:p>
        </w:tc>
      </w:tr>
      <w:tr w:rsidR="00CC1F4E" w:rsidRPr="00CC1F4E" w14:paraId="160AEC23" w14:textId="77777777" w:rsidTr="00CC1F4E">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FA16081" w14:textId="77777777" w:rsidR="00CC1F4E" w:rsidRPr="00CC1F4E" w:rsidRDefault="00CC1F4E" w:rsidP="00CC1F4E">
            <w:pPr>
              <w:jc w:val="center"/>
              <w:rPr>
                <w:sz w:val="20"/>
                <w:szCs w:val="20"/>
              </w:rPr>
            </w:pPr>
            <w:r w:rsidRPr="00CC1F4E">
              <w:rPr>
                <w:sz w:val="20"/>
                <w:szCs w:val="20"/>
              </w:rPr>
              <w:t>2</w:t>
            </w:r>
          </w:p>
        </w:tc>
        <w:tc>
          <w:tcPr>
            <w:tcW w:w="3878" w:type="dxa"/>
            <w:tcBorders>
              <w:top w:val="nil"/>
              <w:left w:val="nil"/>
              <w:bottom w:val="single" w:sz="4" w:space="0" w:color="auto"/>
              <w:right w:val="single" w:sz="4" w:space="0" w:color="auto"/>
            </w:tcBorders>
            <w:shd w:val="clear" w:color="auto" w:fill="auto"/>
            <w:vAlign w:val="bottom"/>
            <w:hideMark/>
          </w:tcPr>
          <w:p w14:paraId="1D00221C" w14:textId="77777777" w:rsidR="00CC1F4E" w:rsidRPr="00CC1F4E" w:rsidRDefault="00CC1F4E" w:rsidP="00CC1F4E">
            <w:pPr>
              <w:rPr>
                <w:sz w:val="20"/>
                <w:szCs w:val="20"/>
              </w:rPr>
            </w:pPr>
            <w:r w:rsidRPr="00CC1F4E">
              <w:rPr>
                <w:sz w:val="20"/>
                <w:szCs w:val="20"/>
              </w:rPr>
              <w:t>Индекс эффективности операционных расходов (ИР)</w:t>
            </w:r>
          </w:p>
        </w:tc>
        <w:tc>
          <w:tcPr>
            <w:tcW w:w="957" w:type="dxa"/>
            <w:tcBorders>
              <w:top w:val="nil"/>
              <w:left w:val="nil"/>
              <w:bottom w:val="single" w:sz="4" w:space="0" w:color="auto"/>
              <w:right w:val="single" w:sz="4" w:space="0" w:color="auto"/>
            </w:tcBorders>
            <w:shd w:val="clear" w:color="auto" w:fill="auto"/>
            <w:vAlign w:val="center"/>
            <w:hideMark/>
          </w:tcPr>
          <w:p w14:paraId="29295FB8" w14:textId="77777777" w:rsidR="00CC1F4E" w:rsidRPr="00CC1F4E" w:rsidRDefault="00CC1F4E" w:rsidP="00CC1F4E">
            <w:pPr>
              <w:jc w:val="center"/>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349DDA0" w14:textId="77777777" w:rsidR="00CC1F4E" w:rsidRPr="00CC1F4E" w:rsidRDefault="00CC1F4E" w:rsidP="00CC1F4E">
            <w:pPr>
              <w:jc w:val="center"/>
              <w:rPr>
                <w:sz w:val="20"/>
                <w:szCs w:val="20"/>
              </w:rPr>
            </w:pPr>
            <w:r w:rsidRPr="00CC1F4E">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14:paraId="33C81D6A" w14:textId="77777777" w:rsidR="00CC1F4E" w:rsidRPr="00CC1F4E" w:rsidRDefault="00CC1F4E" w:rsidP="00CC1F4E">
            <w:pPr>
              <w:jc w:val="center"/>
              <w:rPr>
                <w:sz w:val="20"/>
                <w:szCs w:val="20"/>
              </w:rPr>
            </w:pPr>
            <w:r w:rsidRPr="00CC1F4E">
              <w:rPr>
                <w:sz w:val="20"/>
                <w:szCs w:val="20"/>
              </w:rPr>
              <w:t>1,00</w:t>
            </w:r>
          </w:p>
        </w:tc>
        <w:tc>
          <w:tcPr>
            <w:tcW w:w="985" w:type="dxa"/>
            <w:tcBorders>
              <w:top w:val="nil"/>
              <w:left w:val="nil"/>
              <w:bottom w:val="single" w:sz="4" w:space="0" w:color="auto"/>
              <w:right w:val="single" w:sz="4" w:space="0" w:color="auto"/>
            </w:tcBorders>
            <w:shd w:val="clear" w:color="auto" w:fill="auto"/>
            <w:vAlign w:val="center"/>
            <w:hideMark/>
          </w:tcPr>
          <w:p w14:paraId="1F1D40A1" w14:textId="77777777" w:rsidR="00CC1F4E" w:rsidRPr="00CC1F4E" w:rsidRDefault="00CC1F4E" w:rsidP="00CC1F4E">
            <w:pPr>
              <w:jc w:val="center"/>
              <w:rPr>
                <w:sz w:val="20"/>
                <w:szCs w:val="20"/>
              </w:rPr>
            </w:pPr>
            <w:r w:rsidRPr="00CC1F4E">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14:paraId="40452127" w14:textId="77777777" w:rsidR="00CC1F4E" w:rsidRPr="00CC1F4E" w:rsidRDefault="00CC1F4E" w:rsidP="00CC1F4E">
            <w:pPr>
              <w:jc w:val="center"/>
              <w:rPr>
                <w:sz w:val="20"/>
                <w:szCs w:val="20"/>
              </w:rPr>
            </w:pPr>
            <w:r w:rsidRPr="00CC1F4E">
              <w:rPr>
                <w:sz w:val="20"/>
                <w:szCs w:val="20"/>
              </w:rPr>
              <w:t>1,00</w:t>
            </w:r>
          </w:p>
        </w:tc>
        <w:tc>
          <w:tcPr>
            <w:tcW w:w="993" w:type="dxa"/>
            <w:tcBorders>
              <w:top w:val="nil"/>
              <w:left w:val="nil"/>
              <w:bottom w:val="single" w:sz="4" w:space="0" w:color="auto"/>
              <w:right w:val="single" w:sz="4" w:space="0" w:color="auto"/>
            </w:tcBorders>
            <w:shd w:val="clear" w:color="auto" w:fill="auto"/>
            <w:noWrap/>
            <w:vAlign w:val="center"/>
            <w:hideMark/>
          </w:tcPr>
          <w:p w14:paraId="3715A5A4" w14:textId="77777777" w:rsidR="00CC1F4E" w:rsidRPr="00CC1F4E" w:rsidRDefault="00CC1F4E" w:rsidP="00CC1F4E">
            <w:pPr>
              <w:jc w:val="center"/>
              <w:rPr>
                <w:sz w:val="20"/>
                <w:szCs w:val="20"/>
              </w:rPr>
            </w:pPr>
            <w:r w:rsidRPr="00CC1F4E">
              <w:rPr>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4806190" w14:textId="77777777" w:rsidR="00CC1F4E" w:rsidRPr="00CC1F4E" w:rsidRDefault="00CC1F4E" w:rsidP="00CC1F4E">
            <w:pPr>
              <w:jc w:val="center"/>
              <w:rPr>
                <w:sz w:val="20"/>
                <w:szCs w:val="20"/>
              </w:rPr>
            </w:pPr>
            <w:r w:rsidRPr="00CC1F4E">
              <w:rPr>
                <w:sz w:val="20"/>
                <w:szCs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5C2BBB1C" w14:textId="77777777" w:rsidR="00CC1F4E" w:rsidRPr="00CC1F4E" w:rsidRDefault="00CC1F4E" w:rsidP="00CC1F4E">
            <w:pPr>
              <w:jc w:val="center"/>
              <w:rPr>
                <w:sz w:val="20"/>
                <w:szCs w:val="20"/>
              </w:rPr>
            </w:pPr>
            <w:r w:rsidRPr="00CC1F4E">
              <w:rPr>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4B60D4C" w14:textId="77777777" w:rsidR="00CC1F4E" w:rsidRPr="00CC1F4E" w:rsidRDefault="00CC1F4E" w:rsidP="00CC1F4E">
            <w:pPr>
              <w:jc w:val="center"/>
              <w:rPr>
                <w:sz w:val="20"/>
                <w:szCs w:val="20"/>
              </w:rPr>
            </w:pPr>
            <w:r w:rsidRPr="00CC1F4E">
              <w:rPr>
                <w:sz w:val="20"/>
                <w:szCs w:val="20"/>
              </w:rPr>
              <w:t>1,00</w:t>
            </w:r>
          </w:p>
        </w:tc>
        <w:tc>
          <w:tcPr>
            <w:tcW w:w="993" w:type="dxa"/>
            <w:tcBorders>
              <w:top w:val="nil"/>
              <w:left w:val="nil"/>
              <w:bottom w:val="single" w:sz="4" w:space="0" w:color="auto"/>
              <w:right w:val="single" w:sz="4" w:space="0" w:color="auto"/>
            </w:tcBorders>
            <w:shd w:val="clear" w:color="auto" w:fill="auto"/>
            <w:noWrap/>
            <w:vAlign w:val="center"/>
            <w:hideMark/>
          </w:tcPr>
          <w:p w14:paraId="2728D435" w14:textId="77777777" w:rsidR="00CC1F4E" w:rsidRPr="00CC1F4E" w:rsidRDefault="00CC1F4E" w:rsidP="00CC1F4E">
            <w:pPr>
              <w:jc w:val="center"/>
              <w:rPr>
                <w:sz w:val="20"/>
                <w:szCs w:val="20"/>
              </w:rPr>
            </w:pPr>
            <w:r w:rsidRPr="00CC1F4E">
              <w:rPr>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461C68D" w14:textId="77777777" w:rsidR="00CC1F4E" w:rsidRPr="00CC1F4E" w:rsidRDefault="00CC1F4E" w:rsidP="00CC1F4E">
            <w:pPr>
              <w:jc w:val="center"/>
              <w:rPr>
                <w:sz w:val="20"/>
                <w:szCs w:val="20"/>
              </w:rPr>
            </w:pPr>
            <w:r w:rsidRPr="00CC1F4E">
              <w:rPr>
                <w:sz w:val="20"/>
                <w:szCs w:val="20"/>
              </w:rPr>
              <w:t>1,00</w:t>
            </w:r>
          </w:p>
        </w:tc>
      </w:tr>
      <w:tr w:rsidR="00CC1F4E" w:rsidRPr="00CC1F4E" w14:paraId="5528E8FE" w14:textId="77777777" w:rsidTr="00CC1F4E">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C11B72F" w14:textId="77777777" w:rsidR="00CC1F4E" w:rsidRPr="00CC1F4E" w:rsidRDefault="00CC1F4E" w:rsidP="00CC1F4E">
            <w:pPr>
              <w:jc w:val="center"/>
              <w:rPr>
                <w:sz w:val="20"/>
                <w:szCs w:val="20"/>
              </w:rPr>
            </w:pPr>
            <w:r w:rsidRPr="00CC1F4E">
              <w:rPr>
                <w:sz w:val="20"/>
                <w:szCs w:val="20"/>
              </w:rPr>
              <w:t>3</w:t>
            </w:r>
          </w:p>
        </w:tc>
        <w:tc>
          <w:tcPr>
            <w:tcW w:w="3878" w:type="dxa"/>
            <w:tcBorders>
              <w:top w:val="nil"/>
              <w:left w:val="nil"/>
              <w:bottom w:val="single" w:sz="4" w:space="0" w:color="auto"/>
              <w:right w:val="single" w:sz="4" w:space="0" w:color="auto"/>
            </w:tcBorders>
            <w:shd w:val="clear" w:color="auto" w:fill="auto"/>
            <w:vAlign w:val="bottom"/>
            <w:hideMark/>
          </w:tcPr>
          <w:p w14:paraId="0EAD4FF5" w14:textId="77777777" w:rsidR="00CC1F4E" w:rsidRPr="00CC1F4E" w:rsidRDefault="00CC1F4E" w:rsidP="00CC1F4E">
            <w:pPr>
              <w:rPr>
                <w:sz w:val="20"/>
                <w:szCs w:val="20"/>
              </w:rPr>
            </w:pPr>
            <w:r w:rsidRPr="00CC1F4E">
              <w:rPr>
                <w:sz w:val="20"/>
                <w:szCs w:val="20"/>
              </w:rPr>
              <w:t>Индекс изменения количества активов (ИКА)</w:t>
            </w:r>
          </w:p>
        </w:tc>
        <w:tc>
          <w:tcPr>
            <w:tcW w:w="957" w:type="dxa"/>
            <w:tcBorders>
              <w:top w:val="nil"/>
              <w:left w:val="nil"/>
              <w:bottom w:val="single" w:sz="4" w:space="0" w:color="auto"/>
              <w:right w:val="single" w:sz="4" w:space="0" w:color="auto"/>
            </w:tcBorders>
            <w:shd w:val="clear" w:color="auto" w:fill="auto"/>
            <w:vAlign w:val="center"/>
            <w:hideMark/>
          </w:tcPr>
          <w:p w14:paraId="29E1213A" w14:textId="77777777" w:rsidR="00CC1F4E" w:rsidRPr="00CC1F4E" w:rsidRDefault="00CC1F4E" w:rsidP="00CC1F4E">
            <w:pPr>
              <w:jc w:val="center"/>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CC482E4" w14:textId="77777777" w:rsidR="00CC1F4E" w:rsidRPr="00CC1F4E" w:rsidRDefault="00CC1F4E" w:rsidP="00CC1F4E">
            <w:pPr>
              <w:jc w:val="center"/>
              <w:rPr>
                <w:sz w:val="20"/>
                <w:szCs w:val="20"/>
              </w:rPr>
            </w:pPr>
            <w:r w:rsidRPr="00CC1F4E">
              <w:rPr>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14:paraId="59DE2FFB" w14:textId="77777777" w:rsidR="00CC1F4E" w:rsidRPr="00CC1F4E" w:rsidRDefault="00CC1F4E" w:rsidP="00CC1F4E">
            <w:pPr>
              <w:jc w:val="center"/>
              <w:rPr>
                <w:sz w:val="20"/>
                <w:szCs w:val="20"/>
              </w:rPr>
            </w:pPr>
            <w:r w:rsidRPr="00CC1F4E">
              <w:rPr>
                <w:sz w:val="20"/>
                <w:szCs w:val="20"/>
              </w:rPr>
              <w:t>0,00</w:t>
            </w:r>
          </w:p>
        </w:tc>
        <w:tc>
          <w:tcPr>
            <w:tcW w:w="985" w:type="dxa"/>
            <w:tcBorders>
              <w:top w:val="nil"/>
              <w:left w:val="nil"/>
              <w:bottom w:val="single" w:sz="4" w:space="0" w:color="auto"/>
              <w:right w:val="single" w:sz="4" w:space="0" w:color="auto"/>
            </w:tcBorders>
            <w:shd w:val="clear" w:color="auto" w:fill="auto"/>
            <w:vAlign w:val="center"/>
            <w:hideMark/>
          </w:tcPr>
          <w:p w14:paraId="3BE39124" w14:textId="77777777" w:rsidR="00CC1F4E" w:rsidRPr="00CC1F4E" w:rsidRDefault="00CC1F4E" w:rsidP="00CC1F4E">
            <w:pPr>
              <w:jc w:val="center"/>
              <w:rPr>
                <w:sz w:val="20"/>
                <w:szCs w:val="20"/>
              </w:rPr>
            </w:pPr>
            <w:r w:rsidRPr="00CC1F4E">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443ED91" w14:textId="77777777" w:rsidR="00CC1F4E" w:rsidRPr="00CC1F4E" w:rsidRDefault="00CC1F4E" w:rsidP="00CC1F4E">
            <w:pPr>
              <w:jc w:val="center"/>
              <w:rPr>
                <w:sz w:val="20"/>
                <w:szCs w:val="20"/>
              </w:rPr>
            </w:pPr>
            <w:r w:rsidRPr="00CC1F4E">
              <w:rPr>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14:paraId="5CFDA532" w14:textId="77777777" w:rsidR="00CC1F4E" w:rsidRPr="00CC1F4E" w:rsidRDefault="00CC1F4E" w:rsidP="00CC1F4E">
            <w:pPr>
              <w:jc w:val="center"/>
              <w:rPr>
                <w:sz w:val="20"/>
                <w:szCs w:val="20"/>
              </w:rPr>
            </w:pPr>
            <w:r w:rsidRPr="00CC1F4E">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9B760FC" w14:textId="77777777" w:rsidR="00CC1F4E" w:rsidRPr="00CC1F4E" w:rsidRDefault="00CC1F4E" w:rsidP="00CC1F4E">
            <w:pPr>
              <w:jc w:val="center"/>
              <w:rPr>
                <w:sz w:val="20"/>
                <w:szCs w:val="20"/>
              </w:rPr>
            </w:pPr>
            <w:r w:rsidRPr="00CC1F4E">
              <w:rPr>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14:paraId="5B1053A6" w14:textId="77777777" w:rsidR="00CC1F4E" w:rsidRPr="00CC1F4E" w:rsidRDefault="00CC1F4E" w:rsidP="00CC1F4E">
            <w:pPr>
              <w:jc w:val="center"/>
              <w:rPr>
                <w:sz w:val="20"/>
                <w:szCs w:val="20"/>
              </w:rPr>
            </w:pPr>
            <w:r w:rsidRPr="00CC1F4E">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14:paraId="1C65F8AC" w14:textId="77777777" w:rsidR="00CC1F4E" w:rsidRPr="00CC1F4E" w:rsidRDefault="00CC1F4E" w:rsidP="00CC1F4E">
            <w:pPr>
              <w:jc w:val="center"/>
              <w:rPr>
                <w:sz w:val="20"/>
                <w:szCs w:val="20"/>
              </w:rPr>
            </w:pPr>
            <w:r w:rsidRPr="00CC1F4E">
              <w:rPr>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14:paraId="0F01B182" w14:textId="77777777" w:rsidR="00CC1F4E" w:rsidRPr="00CC1F4E" w:rsidRDefault="00CC1F4E" w:rsidP="00CC1F4E">
            <w:pPr>
              <w:jc w:val="center"/>
              <w:rPr>
                <w:sz w:val="20"/>
                <w:szCs w:val="20"/>
              </w:rPr>
            </w:pPr>
            <w:r w:rsidRPr="00CC1F4E">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F038598" w14:textId="77777777" w:rsidR="00CC1F4E" w:rsidRPr="00CC1F4E" w:rsidRDefault="00CC1F4E" w:rsidP="00CC1F4E">
            <w:pPr>
              <w:jc w:val="center"/>
              <w:rPr>
                <w:sz w:val="20"/>
                <w:szCs w:val="20"/>
              </w:rPr>
            </w:pPr>
            <w:r w:rsidRPr="00CC1F4E">
              <w:rPr>
                <w:sz w:val="20"/>
                <w:szCs w:val="20"/>
              </w:rPr>
              <w:t>0,00</w:t>
            </w:r>
          </w:p>
        </w:tc>
      </w:tr>
      <w:tr w:rsidR="00CC1F4E" w:rsidRPr="00CC1F4E" w14:paraId="305C72AF" w14:textId="77777777" w:rsidTr="00CC1F4E">
        <w:trPr>
          <w:trHeight w:val="8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D7F2AC6" w14:textId="77777777" w:rsidR="00CC1F4E" w:rsidRPr="00CC1F4E" w:rsidRDefault="00CC1F4E" w:rsidP="00CC1F4E">
            <w:pPr>
              <w:jc w:val="center"/>
              <w:rPr>
                <w:sz w:val="20"/>
                <w:szCs w:val="20"/>
              </w:rPr>
            </w:pPr>
            <w:r w:rsidRPr="00CC1F4E">
              <w:rPr>
                <w:sz w:val="20"/>
                <w:szCs w:val="20"/>
              </w:rPr>
              <w:t>3.1.</w:t>
            </w:r>
          </w:p>
        </w:tc>
        <w:tc>
          <w:tcPr>
            <w:tcW w:w="3878" w:type="dxa"/>
            <w:tcBorders>
              <w:top w:val="nil"/>
              <w:left w:val="nil"/>
              <w:bottom w:val="single" w:sz="4" w:space="0" w:color="auto"/>
              <w:right w:val="single" w:sz="4" w:space="0" w:color="auto"/>
            </w:tcBorders>
            <w:shd w:val="clear" w:color="auto" w:fill="auto"/>
            <w:vAlign w:val="bottom"/>
            <w:hideMark/>
          </w:tcPr>
          <w:p w14:paraId="3298A0E2" w14:textId="77777777" w:rsidR="00CC1F4E" w:rsidRPr="00CC1F4E" w:rsidRDefault="00CC1F4E" w:rsidP="00CC1F4E">
            <w:pPr>
              <w:ind w:firstLineChars="100" w:firstLine="200"/>
              <w:rPr>
                <w:sz w:val="20"/>
                <w:szCs w:val="20"/>
              </w:rPr>
            </w:pPr>
            <w:r w:rsidRPr="00CC1F4E">
              <w:rPr>
                <w:sz w:val="20"/>
                <w:szCs w:val="20"/>
              </w:rPr>
              <w:t>количество условных единиц, относящихся к активам, необходимым для осуществления регулируемой деятельности</w:t>
            </w:r>
          </w:p>
        </w:tc>
        <w:tc>
          <w:tcPr>
            <w:tcW w:w="957" w:type="dxa"/>
            <w:tcBorders>
              <w:top w:val="nil"/>
              <w:left w:val="nil"/>
              <w:bottom w:val="single" w:sz="4" w:space="0" w:color="auto"/>
              <w:right w:val="single" w:sz="4" w:space="0" w:color="auto"/>
            </w:tcBorders>
            <w:shd w:val="clear" w:color="auto" w:fill="auto"/>
            <w:vAlign w:val="center"/>
            <w:hideMark/>
          </w:tcPr>
          <w:p w14:paraId="2460C55C" w14:textId="77777777" w:rsidR="00CC1F4E" w:rsidRPr="00CC1F4E" w:rsidRDefault="00CC1F4E" w:rsidP="00CC1F4E">
            <w:pPr>
              <w:jc w:val="center"/>
              <w:rPr>
                <w:sz w:val="20"/>
                <w:szCs w:val="20"/>
              </w:rPr>
            </w:pPr>
            <w:r w:rsidRPr="00CC1F4E">
              <w:rPr>
                <w:sz w:val="20"/>
                <w:szCs w:val="20"/>
              </w:rPr>
              <w:t>УЕ</w:t>
            </w:r>
          </w:p>
        </w:tc>
        <w:tc>
          <w:tcPr>
            <w:tcW w:w="1060" w:type="dxa"/>
            <w:tcBorders>
              <w:top w:val="nil"/>
              <w:left w:val="nil"/>
              <w:bottom w:val="single" w:sz="4" w:space="0" w:color="auto"/>
              <w:right w:val="single" w:sz="4" w:space="0" w:color="auto"/>
            </w:tcBorders>
            <w:shd w:val="clear" w:color="auto" w:fill="auto"/>
            <w:vAlign w:val="center"/>
          </w:tcPr>
          <w:p w14:paraId="2F802A4C" w14:textId="77777777" w:rsidR="00CC1F4E" w:rsidRPr="00CC1F4E" w:rsidRDefault="00CC1F4E" w:rsidP="00CC1F4E">
            <w:pPr>
              <w:jc w:val="center"/>
              <w:rPr>
                <w:sz w:val="20"/>
                <w:szCs w:val="20"/>
              </w:rPr>
            </w:pPr>
            <w:r w:rsidRPr="00CC1F4E">
              <w:rPr>
                <w:sz w:val="20"/>
                <w:szCs w:val="20"/>
              </w:rPr>
              <w:t>195,15</w:t>
            </w:r>
          </w:p>
        </w:tc>
        <w:tc>
          <w:tcPr>
            <w:tcW w:w="993" w:type="dxa"/>
            <w:tcBorders>
              <w:top w:val="nil"/>
              <w:left w:val="nil"/>
              <w:bottom w:val="single" w:sz="4" w:space="0" w:color="auto"/>
              <w:right w:val="single" w:sz="4" w:space="0" w:color="auto"/>
            </w:tcBorders>
            <w:shd w:val="clear" w:color="auto" w:fill="auto"/>
            <w:vAlign w:val="center"/>
          </w:tcPr>
          <w:p w14:paraId="62E37136" w14:textId="77777777" w:rsidR="00CC1F4E" w:rsidRPr="00CC1F4E" w:rsidRDefault="00CC1F4E" w:rsidP="00CC1F4E">
            <w:pPr>
              <w:jc w:val="center"/>
              <w:rPr>
                <w:sz w:val="20"/>
                <w:szCs w:val="20"/>
              </w:rPr>
            </w:pPr>
            <w:r w:rsidRPr="00CC1F4E">
              <w:rPr>
                <w:sz w:val="20"/>
                <w:szCs w:val="20"/>
              </w:rPr>
              <w:t>195,15</w:t>
            </w:r>
          </w:p>
        </w:tc>
        <w:tc>
          <w:tcPr>
            <w:tcW w:w="985" w:type="dxa"/>
            <w:tcBorders>
              <w:top w:val="nil"/>
              <w:left w:val="nil"/>
              <w:bottom w:val="single" w:sz="4" w:space="0" w:color="auto"/>
              <w:right w:val="single" w:sz="4" w:space="0" w:color="auto"/>
            </w:tcBorders>
            <w:shd w:val="clear" w:color="auto" w:fill="auto"/>
            <w:vAlign w:val="center"/>
          </w:tcPr>
          <w:p w14:paraId="4A7B0905" w14:textId="77777777" w:rsidR="00CC1F4E" w:rsidRPr="00CC1F4E" w:rsidRDefault="00CC1F4E" w:rsidP="00CC1F4E">
            <w:pPr>
              <w:jc w:val="center"/>
              <w:rPr>
                <w:sz w:val="20"/>
                <w:szCs w:val="20"/>
              </w:rPr>
            </w:pPr>
            <w:r w:rsidRPr="00CC1F4E">
              <w:rPr>
                <w:sz w:val="20"/>
                <w:szCs w:val="20"/>
              </w:rPr>
              <w:t>195,15</w:t>
            </w:r>
          </w:p>
        </w:tc>
        <w:tc>
          <w:tcPr>
            <w:tcW w:w="992" w:type="dxa"/>
            <w:tcBorders>
              <w:top w:val="nil"/>
              <w:left w:val="nil"/>
              <w:bottom w:val="single" w:sz="4" w:space="0" w:color="auto"/>
              <w:right w:val="single" w:sz="4" w:space="0" w:color="auto"/>
            </w:tcBorders>
            <w:shd w:val="clear" w:color="auto" w:fill="auto"/>
            <w:vAlign w:val="center"/>
          </w:tcPr>
          <w:p w14:paraId="6D15EDF0" w14:textId="77777777" w:rsidR="00CC1F4E" w:rsidRPr="00CC1F4E" w:rsidRDefault="00CC1F4E" w:rsidP="00CC1F4E">
            <w:pPr>
              <w:jc w:val="center"/>
              <w:rPr>
                <w:sz w:val="20"/>
                <w:szCs w:val="20"/>
              </w:rPr>
            </w:pPr>
            <w:r w:rsidRPr="00CC1F4E">
              <w:rPr>
                <w:sz w:val="20"/>
                <w:szCs w:val="20"/>
              </w:rPr>
              <w:t>195,15</w:t>
            </w:r>
          </w:p>
        </w:tc>
        <w:tc>
          <w:tcPr>
            <w:tcW w:w="993" w:type="dxa"/>
            <w:tcBorders>
              <w:top w:val="nil"/>
              <w:left w:val="nil"/>
              <w:bottom w:val="single" w:sz="4" w:space="0" w:color="auto"/>
              <w:right w:val="single" w:sz="4" w:space="0" w:color="auto"/>
            </w:tcBorders>
            <w:shd w:val="clear" w:color="auto" w:fill="auto"/>
            <w:vAlign w:val="center"/>
          </w:tcPr>
          <w:p w14:paraId="7D560A51" w14:textId="77777777" w:rsidR="00CC1F4E" w:rsidRPr="00CC1F4E" w:rsidRDefault="00CC1F4E" w:rsidP="00CC1F4E">
            <w:pPr>
              <w:jc w:val="center"/>
              <w:rPr>
                <w:sz w:val="20"/>
                <w:szCs w:val="20"/>
              </w:rPr>
            </w:pPr>
            <w:r w:rsidRPr="00CC1F4E">
              <w:rPr>
                <w:sz w:val="20"/>
                <w:szCs w:val="20"/>
              </w:rPr>
              <w:t>195,15</w:t>
            </w:r>
          </w:p>
        </w:tc>
        <w:tc>
          <w:tcPr>
            <w:tcW w:w="992" w:type="dxa"/>
            <w:tcBorders>
              <w:top w:val="nil"/>
              <w:left w:val="nil"/>
              <w:bottom w:val="single" w:sz="4" w:space="0" w:color="auto"/>
              <w:right w:val="single" w:sz="4" w:space="0" w:color="auto"/>
            </w:tcBorders>
            <w:shd w:val="clear" w:color="auto" w:fill="auto"/>
            <w:vAlign w:val="center"/>
          </w:tcPr>
          <w:p w14:paraId="68D6C8A0" w14:textId="77777777" w:rsidR="00CC1F4E" w:rsidRPr="00CC1F4E" w:rsidRDefault="00CC1F4E" w:rsidP="00CC1F4E">
            <w:pPr>
              <w:jc w:val="center"/>
              <w:rPr>
                <w:sz w:val="20"/>
                <w:szCs w:val="20"/>
              </w:rPr>
            </w:pPr>
            <w:r w:rsidRPr="00CC1F4E">
              <w:rPr>
                <w:sz w:val="20"/>
                <w:szCs w:val="20"/>
              </w:rPr>
              <w:t>195,15</w:t>
            </w:r>
          </w:p>
        </w:tc>
        <w:tc>
          <w:tcPr>
            <w:tcW w:w="966" w:type="dxa"/>
            <w:tcBorders>
              <w:top w:val="nil"/>
              <w:left w:val="nil"/>
              <w:bottom w:val="single" w:sz="4" w:space="0" w:color="auto"/>
              <w:right w:val="single" w:sz="4" w:space="0" w:color="auto"/>
            </w:tcBorders>
            <w:shd w:val="clear" w:color="auto" w:fill="auto"/>
            <w:vAlign w:val="center"/>
          </w:tcPr>
          <w:p w14:paraId="12DB7E11" w14:textId="77777777" w:rsidR="00CC1F4E" w:rsidRPr="00CC1F4E" w:rsidRDefault="00CC1F4E" w:rsidP="00CC1F4E">
            <w:pPr>
              <w:jc w:val="center"/>
              <w:rPr>
                <w:sz w:val="20"/>
                <w:szCs w:val="20"/>
              </w:rPr>
            </w:pPr>
            <w:r w:rsidRPr="00CC1F4E">
              <w:rPr>
                <w:sz w:val="20"/>
                <w:szCs w:val="20"/>
              </w:rPr>
              <w:t>195,15</w:t>
            </w:r>
          </w:p>
        </w:tc>
        <w:tc>
          <w:tcPr>
            <w:tcW w:w="1134" w:type="dxa"/>
            <w:tcBorders>
              <w:top w:val="nil"/>
              <w:left w:val="nil"/>
              <w:bottom w:val="single" w:sz="4" w:space="0" w:color="auto"/>
              <w:right w:val="single" w:sz="4" w:space="0" w:color="auto"/>
            </w:tcBorders>
            <w:shd w:val="clear" w:color="auto" w:fill="auto"/>
            <w:vAlign w:val="center"/>
          </w:tcPr>
          <w:p w14:paraId="098000C9" w14:textId="77777777" w:rsidR="00CC1F4E" w:rsidRPr="00CC1F4E" w:rsidRDefault="00CC1F4E" w:rsidP="00CC1F4E">
            <w:pPr>
              <w:jc w:val="center"/>
              <w:rPr>
                <w:sz w:val="20"/>
                <w:szCs w:val="20"/>
              </w:rPr>
            </w:pPr>
            <w:r w:rsidRPr="00CC1F4E">
              <w:rPr>
                <w:sz w:val="20"/>
                <w:szCs w:val="20"/>
              </w:rPr>
              <w:t>195,15</w:t>
            </w:r>
          </w:p>
        </w:tc>
        <w:tc>
          <w:tcPr>
            <w:tcW w:w="993" w:type="dxa"/>
            <w:tcBorders>
              <w:top w:val="nil"/>
              <w:left w:val="nil"/>
              <w:bottom w:val="single" w:sz="4" w:space="0" w:color="auto"/>
              <w:right w:val="single" w:sz="4" w:space="0" w:color="auto"/>
            </w:tcBorders>
            <w:shd w:val="clear" w:color="auto" w:fill="auto"/>
            <w:vAlign w:val="center"/>
          </w:tcPr>
          <w:p w14:paraId="0EAAD1C0" w14:textId="77777777" w:rsidR="00CC1F4E" w:rsidRPr="00CC1F4E" w:rsidRDefault="00CC1F4E" w:rsidP="00CC1F4E">
            <w:pPr>
              <w:jc w:val="center"/>
              <w:rPr>
                <w:sz w:val="20"/>
                <w:szCs w:val="20"/>
              </w:rPr>
            </w:pPr>
            <w:r w:rsidRPr="00CC1F4E">
              <w:rPr>
                <w:sz w:val="20"/>
                <w:szCs w:val="20"/>
              </w:rPr>
              <w:t>195,15</w:t>
            </w:r>
          </w:p>
        </w:tc>
        <w:tc>
          <w:tcPr>
            <w:tcW w:w="992" w:type="dxa"/>
            <w:tcBorders>
              <w:top w:val="nil"/>
              <w:left w:val="nil"/>
              <w:bottom w:val="single" w:sz="4" w:space="0" w:color="auto"/>
              <w:right w:val="single" w:sz="4" w:space="0" w:color="auto"/>
            </w:tcBorders>
            <w:shd w:val="clear" w:color="auto" w:fill="auto"/>
            <w:vAlign w:val="center"/>
          </w:tcPr>
          <w:p w14:paraId="4A3D651A" w14:textId="77777777" w:rsidR="00CC1F4E" w:rsidRPr="00CC1F4E" w:rsidRDefault="00CC1F4E" w:rsidP="00CC1F4E">
            <w:pPr>
              <w:jc w:val="center"/>
              <w:rPr>
                <w:sz w:val="20"/>
                <w:szCs w:val="20"/>
              </w:rPr>
            </w:pPr>
            <w:r w:rsidRPr="00CC1F4E">
              <w:rPr>
                <w:sz w:val="20"/>
                <w:szCs w:val="20"/>
              </w:rPr>
              <w:t>195,15</w:t>
            </w:r>
          </w:p>
        </w:tc>
      </w:tr>
      <w:tr w:rsidR="00CC1F4E" w:rsidRPr="00CC1F4E" w14:paraId="62968F10" w14:textId="77777777" w:rsidTr="00CC1F4E">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5A86E0D" w14:textId="77777777" w:rsidR="00CC1F4E" w:rsidRPr="00CC1F4E" w:rsidRDefault="00CC1F4E" w:rsidP="00CC1F4E">
            <w:pPr>
              <w:jc w:val="center"/>
              <w:rPr>
                <w:sz w:val="20"/>
                <w:szCs w:val="20"/>
              </w:rPr>
            </w:pPr>
            <w:r w:rsidRPr="00CC1F4E">
              <w:rPr>
                <w:sz w:val="20"/>
                <w:szCs w:val="20"/>
              </w:rPr>
              <w:t>3.2.</w:t>
            </w:r>
          </w:p>
        </w:tc>
        <w:tc>
          <w:tcPr>
            <w:tcW w:w="3878" w:type="dxa"/>
            <w:tcBorders>
              <w:top w:val="nil"/>
              <w:left w:val="nil"/>
              <w:bottom w:val="single" w:sz="4" w:space="0" w:color="auto"/>
              <w:right w:val="single" w:sz="4" w:space="0" w:color="auto"/>
            </w:tcBorders>
            <w:shd w:val="clear" w:color="auto" w:fill="auto"/>
            <w:vAlign w:val="bottom"/>
            <w:hideMark/>
          </w:tcPr>
          <w:p w14:paraId="0992D7B2" w14:textId="77777777" w:rsidR="00CC1F4E" w:rsidRPr="00CC1F4E" w:rsidRDefault="00CC1F4E" w:rsidP="00CC1F4E">
            <w:pPr>
              <w:ind w:firstLineChars="100" w:firstLine="200"/>
              <w:rPr>
                <w:sz w:val="20"/>
                <w:szCs w:val="20"/>
              </w:rPr>
            </w:pPr>
            <w:r w:rsidRPr="00CC1F4E">
              <w:rPr>
                <w:sz w:val="20"/>
                <w:szCs w:val="20"/>
              </w:rPr>
              <w:t>подключенная тепловая мощность источника тепловой энергии</w:t>
            </w:r>
          </w:p>
        </w:tc>
        <w:tc>
          <w:tcPr>
            <w:tcW w:w="957" w:type="dxa"/>
            <w:tcBorders>
              <w:top w:val="nil"/>
              <w:left w:val="nil"/>
              <w:bottom w:val="single" w:sz="4" w:space="0" w:color="auto"/>
              <w:right w:val="single" w:sz="4" w:space="0" w:color="auto"/>
            </w:tcBorders>
            <w:shd w:val="clear" w:color="auto" w:fill="auto"/>
            <w:vAlign w:val="center"/>
            <w:hideMark/>
          </w:tcPr>
          <w:p w14:paraId="61697B83" w14:textId="77777777" w:rsidR="00CC1F4E" w:rsidRPr="00CC1F4E" w:rsidRDefault="00CC1F4E" w:rsidP="00CC1F4E">
            <w:pPr>
              <w:jc w:val="center"/>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tcPr>
          <w:p w14:paraId="26B4451B" w14:textId="77777777" w:rsidR="00CC1F4E" w:rsidRPr="00CC1F4E" w:rsidRDefault="00CC1F4E" w:rsidP="00CC1F4E">
            <w:pPr>
              <w:jc w:val="center"/>
              <w:rPr>
                <w:sz w:val="20"/>
                <w:szCs w:val="20"/>
              </w:rPr>
            </w:pPr>
            <w:r w:rsidRPr="00CC1F4E">
              <w:rPr>
                <w:sz w:val="20"/>
                <w:szCs w:val="20"/>
              </w:rPr>
              <w:t>24,48</w:t>
            </w:r>
          </w:p>
        </w:tc>
        <w:tc>
          <w:tcPr>
            <w:tcW w:w="993" w:type="dxa"/>
            <w:tcBorders>
              <w:top w:val="nil"/>
              <w:left w:val="nil"/>
              <w:bottom w:val="single" w:sz="4" w:space="0" w:color="auto"/>
              <w:right w:val="single" w:sz="4" w:space="0" w:color="auto"/>
            </w:tcBorders>
            <w:shd w:val="clear" w:color="auto" w:fill="auto"/>
            <w:noWrap/>
            <w:vAlign w:val="center"/>
          </w:tcPr>
          <w:p w14:paraId="6CCBE197" w14:textId="77777777" w:rsidR="00CC1F4E" w:rsidRPr="00CC1F4E" w:rsidRDefault="00CC1F4E" w:rsidP="00CC1F4E">
            <w:pPr>
              <w:jc w:val="center"/>
              <w:rPr>
                <w:sz w:val="20"/>
                <w:szCs w:val="20"/>
              </w:rPr>
            </w:pPr>
            <w:r w:rsidRPr="00CC1F4E">
              <w:rPr>
                <w:sz w:val="20"/>
                <w:szCs w:val="20"/>
              </w:rPr>
              <w:t>24,48</w:t>
            </w:r>
          </w:p>
        </w:tc>
        <w:tc>
          <w:tcPr>
            <w:tcW w:w="985" w:type="dxa"/>
            <w:tcBorders>
              <w:top w:val="nil"/>
              <w:left w:val="nil"/>
              <w:bottom w:val="single" w:sz="4" w:space="0" w:color="auto"/>
              <w:right w:val="single" w:sz="4" w:space="0" w:color="auto"/>
            </w:tcBorders>
            <w:shd w:val="clear" w:color="auto" w:fill="auto"/>
            <w:vAlign w:val="center"/>
          </w:tcPr>
          <w:p w14:paraId="649A5451" w14:textId="77777777" w:rsidR="00CC1F4E" w:rsidRPr="00CC1F4E" w:rsidRDefault="00CC1F4E" w:rsidP="00CC1F4E">
            <w:pPr>
              <w:jc w:val="center"/>
              <w:rPr>
                <w:sz w:val="20"/>
                <w:szCs w:val="20"/>
              </w:rPr>
            </w:pPr>
            <w:r w:rsidRPr="00CC1F4E">
              <w:rPr>
                <w:sz w:val="20"/>
                <w:szCs w:val="20"/>
              </w:rPr>
              <w:t>24,48</w:t>
            </w:r>
          </w:p>
        </w:tc>
        <w:tc>
          <w:tcPr>
            <w:tcW w:w="992" w:type="dxa"/>
            <w:tcBorders>
              <w:top w:val="nil"/>
              <w:left w:val="nil"/>
              <w:bottom w:val="single" w:sz="4" w:space="0" w:color="auto"/>
              <w:right w:val="single" w:sz="4" w:space="0" w:color="auto"/>
            </w:tcBorders>
            <w:shd w:val="clear" w:color="auto" w:fill="auto"/>
            <w:noWrap/>
            <w:vAlign w:val="center"/>
          </w:tcPr>
          <w:p w14:paraId="0FA18803" w14:textId="77777777" w:rsidR="00CC1F4E" w:rsidRPr="00CC1F4E" w:rsidRDefault="00CC1F4E" w:rsidP="00CC1F4E">
            <w:pPr>
              <w:jc w:val="center"/>
              <w:rPr>
                <w:sz w:val="20"/>
                <w:szCs w:val="20"/>
              </w:rPr>
            </w:pPr>
            <w:r w:rsidRPr="00CC1F4E">
              <w:rPr>
                <w:sz w:val="20"/>
                <w:szCs w:val="20"/>
              </w:rPr>
              <w:t>24,48</w:t>
            </w:r>
          </w:p>
        </w:tc>
        <w:tc>
          <w:tcPr>
            <w:tcW w:w="993" w:type="dxa"/>
            <w:tcBorders>
              <w:top w:val="nil"/>
              <w:left w:val="nil"/>
              <w:bottom w:val="single" w:sz="4" w:space="0" w:color="auto"/>
              <w:right w:val="single" w:sz="4" w:space="0" w:color="auto"/>
            </w:tcBorders>
            <w:shd w:val="clear" w:color="auto" w:fill="auto"/>
            <w:noWrap/>
            <w:vAlign w:val="center"/>
          </w:tcPr>
          <w:p w14:paraId="42EB93BC" w14:textId="77777777" w:rsidR="00CC1F4E" w:rsidRPr="00CC1F4E" w:rsidRDefault="00CC1F4E" w:rsidP="00CC1F4E">
            <w:pPr>
              <w:jc w:val="center"/>
              <w:rPr>
                <w:sz w:val="20"/>
                <w:szCs w:val="20"/>
              </w:rPr>
            </w:pPr>
            <w:r w:rsidRPr="00CC1F4E">
              <w:rPr>
                <w:sz w:val="20"/>
                <w:szCs w:val="20"/>
              </w:rPr>
              <w:t>24,48</w:t>
            </w:r>
          </w:p>
        </w:tc>
        <w:tc>
          <w:tcPr>
            <w:tcW w:w="992" w:type="dxa"/>
            <w:tcBorders>
              <w:top w:val="nil"/>
              <w:left w:val="nil"/>
              <w:bottom w:val="single" w:sz="4" w:space="0" w:color="auto"/>
              <w:right w:val="single" w:sz="4" w:space="0" w:color="auto"/>
            </w:tcBorders>
            <w:shd w:val="clear" w:color="auto" w:fill="auto"/>
            <w:noWrap/>
            <w:vAlign w:val="center"/>
          </w:tcPr>
          <w:p w14:paraId="628F796C" w14:textId="77777777" w:rsidR="00CC1F4E" w:rsidRPr="00CC1F4E" w:rsidRDefault="00CC1F4E" w:rsidP="00CC1F4E">
            <w:pPr>
              <w:jc w:val="center"/>
              <w:rPr>
                <w:sz w:val="20"/>
                <w:szCs w:val="20"/>
              </w:rPr>
            </w:pPr>
            <w:r w:rsidRPr="00CC1F4E">
              <w:rPr>
                <w:sz w:val="20"/>
                <w:szCs w:val="20"/>
              </w:rPr>
              <w:t>24,48</w:t>
            </w:r>
          </w:p>
        </w:tc>
        <w:tc>
          <w:tcPr>
            <w:tcW w:w="966" w:type="dxa"/>
            <w:tcBorders>
              <w:top w:val="nil"/>
              <w:left w:val="nil"/>
              <w:bottom w:val="single" w:sz="4" w:space="0" w:color="auto"/>
              <w:right w:val="single" w:sz="4" w:space="0" w:color="auto"/>
            </w:tcBorders>
            <w:shd w:val="clear" w:color="auto" w:fill="auto"/>
            <w:noWrap/>
            <w:vAlign w:val="center"/>
          </w:tcPr>
          <w:p w14:paraId="3532142E" w14:textId="77777777" w:rsidR="00CC1F4E" w:rsidRPr="00CC1F4E" w:rsidRDefault="00CC1F4E" w:rsidP="00CC1F4E">
            <w:pPr>
              <w:jc w:val="center"/>
              <w:rPr>
                <w:sz w:val="20"/>
                <w:szCs w:val="20"/>
              </w:rPr>
            </w:pPr>
            <w:r w:rsidRPr="00CC1F4E">
              <w:rPr>
                <w:sz w:val="20"/>
                <w:szCs w:val="20"/>
              </w:rPr>
              <w:t>24,48</w:t>
            </w:r>
          </w:p>
        </w:tc>
        <w:tc>
          <w:tcPr>
            <w:tcW w:w="1134" w:type="dxa"/>
            <w:tcBorders>
              <w:top w:val="nil"/>
              <w:left w:val="nil"/>
              <w:bottom w:val="single" w:sz="4" w:space="0" w:color="auto"/>
              <w:right w:val="single" w:sz="4" w:space="0" w:color="auto"/>
            </w:tcBorders>
            <w:shd w:val="clear" w:color="auto" w:fill="auto"/>
            <w:noWrap/>
            <w:vAlign w:val="center"/>
          </w:tcPr>
          <w:p w14:paraId="5D3CEA6C" w14:textId="77777777" w:rsidR="00CC1F4E" w:rsidRPr="00CC1F4E" w:rsidRDefault="00CC1F4E" w:rsidP="00CC1F4E">
            <w:pPr>
              <w:jc w:val="center"/>
              <w:rPr>
                <w:sz w:val="20"/>
                <w:szCs w:val="20"/>
              </w:rPr>
            </w:pPr>
            <w:r w:rsidRPr="00CC1F4E">
              <w:rPr>
                <w:sz w:val="20"/>
                <w:szCs w:val="20"/>
              </w:rPr>
              <w:t>24,48</w:t>
            </w:r>
          </w:p>
        </w:tc>
        <w:tc>
          <w:tcPr>
            <w:tcW w:w="993" w:type="dxa"/>
            <w:tcBorders>
              <w:top w:val="nil"/>
              <w:left w:val="nil"/>
              <w:bottom w:val="single" w:sz="4" w:space="0" w:color="auto"/>
              <w:right w:val="single" w:sz="4" w:space="0" w:color="auto"/>
            </w:tcBorders>
            <w:shd w:val="clear" w:color="auto" w:fill="auto"/>
            <w:noWrap/>
            <w:vAlign w:val="center"/>
          </w:tcPr>
          <w:p w14:paraId="04FA168B" w14:textId="77777777" w:rsidR="00CC1F4E" w:rsidRPr="00CC1F4E" w:rsidRDefault="00CC1F4E" w:rsidP="00CC1F4E">
            <w:pPr>
              <w:jc w:val="center"/>
              <w:rPr>
                <w:sz w:val="20"/>
                <w:szCs w:val="20"/>
              </w:rPr>
            </w:pPr>
            <w:r w:rsidRPr="00CC1F4E">
              <w:rPr>
                <w:sz w:val="20"/>
                <w:szCs w:val="20"/>
              </w:rPr>
              <w:t>24,48</w:t>
            </w:r>
          </w:p>
        </w:tc>
        <w:tc>
          <w:tcPr>
            <w:tcW w:w="992" w:type="dxa"/>
            <w:tcBorders>
              <w:top w:val="nil"/>
              <w:left w:val="nil"/>
              <w:bottom w:val="single" w:sz="4" w:space="0" w:color="auto"/>
              <w:right w:val="single" w:sz="4" w:space="0" w:color="auto"/>
            </w:tcBorders>
            <w:shd w:val="clear" w:color="auto" w:fill="auto"/>
            <w:noWrap/>
            <w:vAlign w:val="center"/>
          </w:tcPr>
          <w:p w14:paraId="093F75CA" w14:textId="77777777" w:rsidR="00CC1F4E" w:rsidRPr="00CC1F4E" w:rsidRDefault="00CC1F4E" w:rsidP="00CC1F4E">
            <w:pPr>
              <w:jc w:val="center"/>
              <w:rPr>
                <w:sz w:val="20"/>
                <w:szCs w:val="20"/>
              </w:rPr>
            </w:pPr>
            <w:r w:rsidRPr="00CC1F4E">
              <w:rPr>
                <w:sz w:val="20"/>
                <w:szCs w:val="20"/>
              </w:rPr>
              <w:t>24,48</w:t>
            </w:r>
          </w:p>
        </w:tc>
      </w:tr>
      <w:tr w:rsidR="00CC1F4E" w:rsidRPr="00CC1F4E" w14:paraId="29DCE859" w14:textId="77777777" w:rsidTr="00CC1F4E">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4FB39FF" w14:textId="77777777" w:rsidR="00CC1F4E" w:rsidRPr="00CC1F4E" w:rsidRDefault="00CC1F4E" w:rsidP="00CC1F4E">
            <w:pPr>
              <w:jc w:val="center"/>
              <w:rPr>
                <w:sz w:val="20"/>
                <w:szCs w:val="20"/>
              </w:rPr>
            </w:pPr>
            <w:r w:rsidRPr="00CC1F4E">
              <w:rPr>
                <w:sz w:val="20"/>
                <w:szCs w:val="20"/>
              </w:rPr>
              <w:t>4</w:t>
            </w:r>
          </w:p>
        </w:tc>
        <w:tc>
          <w:tcPr>
            <w:tcW w:w="3878" w:type="dxa"/>
            <w:tcBorders>
              <w:top w:val="nil"/>
              <w:left w:val="nil"/>
              <w:bottom w:val="single" w:sz="4" w:space="0" w:color="auto"/>
              <w:right w:val="single" w:sz="4" w:space="0" w:color="auto"/>
            </w:tcBorders>
            <w:shd w:val="clear" w:color="auto" w:fill="auto"/>
            <w:vAlign w:val="bottom"/>
            <w:hideMark/>
          </w:tcPr>
          <w:p w14:paraId="74ECB5AA" w14:textId="77777777" w:rsidR="00CC1F4E" w:rsidRPr="00CC1F4E" w:rsidRDefault="00CC1F4E" w:rsidP="00CC1F4E">
            <w:pPr>
              <w:rPr>
                <w:sz w:val="20"/>
                <w:szCs w:val="20"/>
              </w:rPr>
            </w:pPr>
            <w:r w:rsidRPr="00CC1F4E">
              <w:rPr>
                <w:sz w:val="20"/>
                <w:szCs w:val="20"/>
              </w:rPr>
              <w:t>Коэффициент эластичности затрат по росту активов (Кэл)</w:t>
            </w:r>
          </w:p>
        </w:tc>
        <w:tc>
          <w:tcPr>
            <w:tcW w:w="957" w:type="dxa"/>
            <w:tcBorders>
              <w:top w:val="nil"/>
              <w:left w:val="nil"/>
              <w:bottom w:val="single" w:sz="4" w:space="0" w:color="auto"/>
              <w:right w:val="single" w:sz="4" w:space="0" w:color="auto"/>
            </w:tcBorders>
            <w:shd w:val="clear" w:color="auto" w:fill="auto"/>
            <w:vAlign w:val="center"/>
            <w:hideMark/>
          </w:tcPr>
          <w:p w14:paraId="38022648" w14:textId="77777777" w:rsidR="00CC1F4E" w:rsidRPr="00CC1F4E" w:rsidRDefault="00CC1F4E" w:rsidP="00CC1F4E">
            <w:pPr>
              <w:jc w:val="center"/>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458364CF" w14:textId="77777777" w:rsidR="00CC1F4E" w:rsidRPr="00CC1F4E" w:rsidRDefault="00CC1F4E" w:rsidP="00CC1F4E">
            <w:pPr>
              <w:ind w:left="-56" w:right="-50"/>
              <w:jc w:val="center"/>
              <w:rPr>
                <w:sz w:val="20"/>
                <w:szCs w:val="20"/>
              </w:rPr>
            </w:pPr>
            <w:r w:rsidRPr="00CC1F4E">
              <w:rPr>
                <w:sz w:val="20"/>
                <w:szCs w:val="20"/>
              </w:rPr>
              <w:t>0,75</w:t>
            </w:r>
          </w:p>
        </w:tc>
        <w:tc>
          <w:tcPr>
            <w:tcW w:w="993" w:type="dxa"/>
            <w:tcBorders>
              <w:top w:val="nil"/>
              <w:left w:val="nil"/>
              <w:bottom w:val="single" w:sz="4" w:space="0" w:color="auto"/>
              <w:right w:val="single" w:sz="4" w:space="0" w:color="auto"/>
            </w:tcBorders>
            <w:shd w:val="clear" w:color="auto" w:fill="auto"/>
            <w:vAlign w:val="center"/>
            <w:hideMark/>
          </w:tcPr>
          <w:p w14:paraId="5CBF2C12" w14:textId="77777777" w:rsidR="00CC1F4E" w:rsidRPr="00CC1F4E" w:rsidRDefault="00CC1F4E" w:rsidP="00CC1F4E">
            <w:pPr>
              <w:ind w:left="-56" w:right="-50"/>
              <w:jc w:val="center"/>
              <w:rPr>
                <w:sz w:val="20"/>
                <w:szCs w:val="20"/>
              </w:rPr>
            </w:pPr>
            <w:r w:rsidRPr="00CC1F4E">
              <w:rPr>
                <w:sz w:val="20"/>
                <w:szCs w:val="20"/>
              </w:rPr>
              <w:t>0,75</w:t>
            </w:r>
          </w:p>
        </w:tc>
        <w:tc>
          <w:tcPr>
            <w:tcW w:w="985" w:type="dxa"/>
            <w:tcBorders>
              <w:top w:val="nil"/>
              <w:left w:val="nil"/>
              <w:bottom w:val="single" w:sz="4" w:space="0" w:color="auto"/>
              <w:right w:val="single" w:sz="4" w:space="0" w:color="auto"/>
            </w:tcBorders>
            <w:shd w:val="clear" w:color="auto" w:fill="auto"/>
            <w:vAlign w:val="center"/>
            <w:hideMark/>
          </w:tcPr>
          <w:p w14:paraId="2D0A8455" w14:textId="77777777" w:rsidR="00CC1F4E" w:rsidRPr="00CC1F4E" w:rsidRDefault="00CC1F4E" w:rsidP="00CC1F4E">
            <w:pPr>
              <w:ind w:left="-56" w:right="-50"/>
              <w:jc w:val="center"/>
              <w:rPr>
                <w:sz w:val="20"/>
                <w:szCs w:val="20"/>
              </w:rPr>
            </w:pPr>
            <w:r w:rsidRPr="00CC1F4E">
              <w:rPr>
                <w:sz w:val="20"/>
                <w:szCs w:val="20"/>
              </w:rPr>
              <w:t>0,75</w:t>
            </w:r>
          </w:p>
        </w:tc>
        <w:tc>
          <w:tcPr>
            <w:tcW w:w="992" w:type="dxa"/>
            <w:tcBorders>
              <w:top w:val="nil"/>
              <w:left w:val="nil"/>
              <w:bottom w:val="single" w:sz="4" w:space="0" w:color="auto"/>
              <w:right w:val="single" w:sz="4" w:space="0" w:color="auto"/>
            </w:tcBorders>
            <w:shd w:val="clear" w:color="auto" w:fill="auto"/>
            <w:vAlign w:val="center"/>
            <w:hideMark/>
          </w:tcPr>
          <w:p w14:paraId="078389E6" w14:textId="77777777" w:rsidR="00CC1F4E" w:rsidRPr="00CC1F4E" w:rsidRDefault="00CC1F4E" w:rsidP="00CC1F4E">
            <w:pPr>
              <w:ind w:left="-56" w:right="-50"/>
              <w:jc w:val="center"/>
              <w:rPr>
                <w:sz w:val="20"/>
                <w:szCs w:val="20"/>
              </w:rPr>
            </w:pPr>
            <w:r w:rsidRPr="00CC1F4E">
              <w:rPr>
                <w:sz w:val="20"/>
                <w:szCs w:val="20"/>
              </w:rPr>
              <w:t>0,75</w:t>
            </w:r>
          </w:p>
        </w:tc>
        <w:tc>
          <w:tcPr>
            <w:tcW w:w="993" w:type="dxa"/>
            <w:tcBorders>
              <w:top w:val="nil"/>
              <w:left w:val="nil"/>
              <w:bottom w:val="single" w:sz="4" w:space="0" w:color="auto"/>
              <w:right w:val="single" w:sz="4" w:space="0" w:color="auto"/>
            </w:tcBorders>
            <w:shd w:val="clear" w:color="auto" w:fill="auto"/>
            <w:vAlign w:val="center"/>
            <w:hideMark/>
          </w:tcPr>
          <w:p w14:paraId="5C4DE7F0" w14:textId="77777777" w:rsidR="00CC1F4E" w:rsidRPr="00CC1F4E" w:rsidRDefault="00CC1F4E" w:rsidP="00CC1F4E">
            <w:pPr>
              <w:ind w:left="-56" w:right="-50"/>
              <w:jc w:val="center"/>
              <w:rPr>
                <w:sz w:val="20"/>
                <w:szCs w:val="20"/>
              </w:rPr>
            </w:pPr>
            <w:r w:rsidRPr="00CC1F4E">
              <w:rPr>
                <w:sz w:val="20"/>
                <w:szCs w:val="20"/>
              </w:rPr>
              <w:t>0,75</w:t>
            </w:r>
          </w:p>
        </w:tc>
        <w:tc>
          <w:tcPr>
            <w:tcW w:w="992" w:type="dxa"/>
            <w:tcBorders>
              <w:top w:val="nil"/>
              <w:left w:val="nil"/>
              <w:bottom w:val="single" w:sz="4" w:space="0" w:color="auto"/>
              <w:right w:val="single" w:sz="4" w:space="0" w:color="auto"/>
            </w:tcBorders>
            <w:shd w:val="clear" w:color="auto" w:fill="auto"/>
            <w:vAlign w:val="center"/>
            <w:hideMark/>
          </w:tcPr>
          <w:p w14:paraId="33C7C28C" w14:textId="77777777" w:rsidR="00CC1F4E" w:rsidRPr="00CC1F4E" w:rsidRDefault="00CC1F4E" w:rsidP="00CC1F4E">
            <w:pPr>
              <w:ind w:left="-56" w:right="-50"/>
              <w:jc w:val="center"/>
              <w:rPr>
                <w:sz w:val="20"/>
                <w:szCs w:val="20"/>
              </w:rPr>
            </w:pPr>
            <w:r w:rsidRPr="00CC1F4E">
              <w:rPr>
                <w:sz w:val="20"/>
                <w:szCs w:val="20"/>
              </w:rPr>
              <w:t>0,75</w:t>
            </w:r>
          </w:p>
        </w:tc>
        <w:tc>
          <w:tcPr>
            <w:tcW w:w="966" w:type="dxa"/>
            <w:tcBorders>
              <w:top w:val="nil"/>
              <w:left w:val="nil"/>
              <w:bottom w:val="single" w:sz="4" w:space="0" w:color="auto"/>
              <w:right w:val="single" w:sz="4" w:space="0" w:color="auto"/>
            </w:tcBorders>
            <w:shd w:val="clear" w:color="auto" w:fill="auto"/>
            <w:vAlign w:val="center"/>
            <w:hideMark/>
          </w:tcPr>
          <w:p w14:paraId="117F3EF7" w14:textId="77777777" w:rsidR="00CC1F4E" w:rsidRPr="00CC1F4E" w:rsidRDefault="00CC1F4E" w:rsidP="00CC1F4E">
            <w:pPr>
              <w:ind w:left="-56" w:right="-50"/>
              <w:jc w:val="center"/>
              <w:rPr>
                <w:sz w:val="20"/>
                <w:szCs w:val="20"/>
              </w:rPr>
            </w:pPr>
            <w:r w:rsidRPr="00CC1F4E">
              <w:rPr>
                <w:sz w:val="20"/>
                <w:szCs w:val="20"/>
              </w:rPr>
              <w:t>0,75</w:t>
            </w:r>
          </w:p>
        </w:tc>
        <w:tc>
          <w:tcPr>
            <w:tcW w:w="1134" w:type="dxa"/>
            <w:tcBorders>
              <w:top w:val="nil"/>
              <w:left w:val="nil"/>
              <w:bottom w:val="single" w:sz="4" w:space="0" w:color="auto"/>
              <w:right w:val="single" w:sz="4" w:space="0" w:color="auto"/>
            </w:tcBorders>
            <w:shd w:val="clear" w:color="auto" w:fill="auto"/>
            <w:vAlign w:val="center"/>
            <w:hideMark/>
          </w:tcPr>
          <w:p w14:paraId="599F55DB" w14:textId="77777777" w:rsidR="00CC1F4E" w:rsidRPr="00CC1F4E" w:rsidRDefault="00CC1F4E" w:rsidP="00CC1F4E">
            <w:pPr>
              <w:ind w:left="-56" w:right="-50"/>
              <w:jc w:val="center"/>
              <w:rPr>
                <w:sz w:val="20"/>
                <w:szCs w:val="20"/>
              </w:rPr>
            </w:pPr>
            <w:r w:rsidRPr="00CC1F4E">
              <w:rPr>
                <w:sz w:val="20"/>
                <w:szCs w:val="20"/>
              </w:rPr>
              <w:t>0,75</w:t>
            </w:r>
          </w:p>
        </w:tc>
        <w:tc>
          <w:tcPr>
            <w:tcW w:w="993" w:type="dxa"/>
            <w:tcBorders>
              <w:top w:val="nil"/>
              <w:left w:val="nil"/>
              <w:bottom w:val="single" w:sz="4" w:space="0" w:color="auto"/>
              <w:right w:val="single" w:sz="4" w:space="0" w:color="auto"/>
            </w:tcBorders>
            <w:shd w:val="clear" w:color="auto" w:fill="auto"/>
            <w:vAlign w:val="center"/>
            <w:hideMark/>
          </w:tcPr>
          <w:p w14:paraId="50ADA160" w14:textId="77777777" w:rsidR="00CC1F4E" w:rsidRPr="00CC1F4E" w:rsidRDefault="00CC1F4E" w:rsidP="00CC1F4E">
            <w:pPr>
              <w:ind w:left="-56" w:right="-50"/>
              <w:jc w:val="center"/>
              <w:rPr>
                <w:sz w:val="20"/>
                <w:szCs w:val="20"/>
              </w:rPr>
            </w:pPr>
            <w:r w:rsidRPr="00CC1F4E">
              <w:rPr>
                <w:sz w:val="20"/>
                <w:szCs w:val="20"/>
              </w:rPr>
              <w:t>0,75</w:t>
            </w:r>
          </w:p>
        </w:tc>
        <w:tc>
          <w:tcPr>
            <w:tcW w:w="992" w:type="dxa"/>
            <w:tcBorders>
              <w:top w:val="nil"/>
              <w:left w:val="nil"/>
              <w:bottom w:val="single" w:sz="4" w:space="0" w:color="auto"/>
              <w:right w:val="single" w:sz="4" w:space="0" w:color="auto"/>
            </w:tcBorders>
            <w:shd w:val="clear" w:color="auto" w:fill="auto"/>
            <w:vAlign w:val="center"/>
            <w:hideMark/>
          </w:tcPr>
          <w:p w14:paraId="3014D284" w14:textId="77777777" w:rsidR="00CC1F4E" w:rsidRPr="00CC1F4E" w:rsidRDefault="00CC1F4E" w:rsidP="00CC1F4E">
            <w:pPr>
              <w:ind w:left="-56" w:right="-50"/>
              <w:jc w:val="center"/>
              <w:rPr>
                <w:sz w:val="20"/>
                <w:szCs w:val="20"/>
              </w:rPr>
            </w:pPr>
            <w:r w:rsidRPr="00CC1F4E">
              <w:rPr>
                <w:sz w:val="20"/>
                <w:szCs w:val="20"/>
              </w:rPr>
              <w:t>0,75</w:t>
            </w:r>
          </w:p>
        </w:tc>
      </w:tr>
      <w:tr w:rsidR="00CC1F4E" w:rsidRPr="00CC1F4E" w14:paraId="5A657761" w14:textId="77777777" w:rsidTr="00CC1F4E">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ACA625F" w14:textId="77777777" w:rsidR="00CC1F4E" w:rsidRPr="00CC1F4E" w:rsidRDefault="00CC1F4E" w:rsidP="00CC1F4E">
            <w:pPr>
              <w:jc w:val="center"/>
              <w:rPr>
                <w:sz w:val="20"/>
                <w:szCs w:val="20"/>
              </w:rPr>
            </w:pPr>
            <w:r w:rsidRPr="00CC1F4E">
              <w:rPr>
                <w:sz w:val="20"/>
                <w:szCs w:val="20"/>
              </w:rPr>
              <w:t>5</w:t>
            </w:r>
          </w:p>
        </w:tc>
        <w:tc>
          <w:tcPr>
            <w:tcW w:w="3878" w:type="dxa"/>
            <w:tcBorders>
              <w:top w:val="nil"/>
              <w:left w:val="nil"/>
              <w:bottom w:val="single" w:sz="4" w:space="0" w:color="auto"/>
              <w:right w:val="single" w:sz="4" w:space="0" w:color="auto"/>
            </w:tcBorders>
            <w:shd w:val="clear" w:color="auto" w:fill="auto"/>
            <w:vAlign w:val="center"/>
            <w:hideMark/>
          </w:tcPr>
          <w:p w14:paraId="612C874A" w14:textId="77777777" w:rsidR="00CC1F4E" w:rsidRPr="00CC1F4E" w:rsidRDefault="00CC1F4E" w:rsidP="00CC1F4E">
            <w:pPr>
              <w:rPr>
                <w:sz w:val="20"/>
                <w:szCs w:val="20"/>
              </w:rPr>
            </w:pPr>
            <w:r w:rsidRPr="00CC1F4E">
              <w:rPr>
                <w:sz w:val="20"/>
                <w:szCs w:val="20"/>
              </w:rPr>
              <w:t>Операционные (подконтрольные) расходы</w:t>
            </w:r>
          </w:p>
        </w:tc>
        <w:tc>
          <w:tcPr>
            <w:tcW w:w="957" w:type="dxa"/>
            <w:tcBorders>
              <w:top w:val="nil"/>
              <w:left w:val="nil"/>
              <w:bottom w:val="single" w:sz="4" w:space="0" w:color="auto"/>
              <w:right w:val="single" w:sz="4" w:space="0" w:color="auto"/>
            </w:tcBorders>
            <w:shd w:val="clear" w:color="auto" w:fill="auto"/>
            <w:vAlign w:val="center"/>
            <w:hideMark/>
          </w:tcPr>
          <w:p w14:paraId="044F053E" w14:textId="77777777" w:rsidR="00CC1F4E" w:rsidRPr="00CC1F4E" w:rsidRDefault="00CC1F4E" w:rsidP="00CC1F4E">
            <w:pPr>
              <w:ind w:firstLineChars="100" w:firstLine="200"/>
              <w:rPr>
                <w:sz w:val="20"/>
                <w:szCs w:val="20"/>
              </w:rPr>
            </w:pPr>
            <w:r w:rsidRPr="00CC1F4E">
              <w:rPr>
                <w:sz w:val="20"/>
                <w:szCs w:val="20"/>
              </w:rPr>
              <w:t> </w:t>
            </w:r>
          </w:p>
        </w:tc>
        <w:tc>
          <w:tcPr>
            <w:tcW w:w="1060" w:type="dxa"/>
            <w:tcBorders>
              <w:top w:val="nil"/>
              <w:left w:val="nil"/>
              <w:bottom w:val="single" w:sz="4" w:space="0" w:color="auto"/>
              <w:right w:val="single" w:sz="4" w:space="0" w:color="auto"/>
            </w:tcBorders>
            <w:shd w:val="clear" w:color="auto" w:fill="auto"/>
            <w:vAlign w:val="center"/>
          </w:tcPr>
          <w:p w14:paraId="6688C974" w14:textId="77777777" w:rsidR="00CC1F4E" w:rsidRPr="00CC1F4E" w:rsidRDefault="00CC1F4E" w:rsidP="00CC1F4E">
            <w:pPr>
              <w:ind w:left="-56" w:right="-323"/>
              <w:jc w:val="center"/>
              <w:rPr>
                <w:sz w:val="20"/>
                <w:szCs w:val="20"/>
              </w:rPr>
            </w:pPr>
            <w:r w:rsidRPr="00CC1F4E">
              <w:rPr>
                <w:sz w:val="20"/>
                <w:szCs w:val="20"/>
              </w:rPr>
              <w:t>43692,17</w:t>
            </w:r>
          </w:p>
        </w:tc>
        <w:tc>
          <w:tcPr>
            <w:tcW w:w="993" w:type="dxa"/>
            <w:tcBorders>
              <w:top w:val="nil"/>
              <w:left w:val="nil"/>
              <w:bottom w:val="single" w:sz="4" w:space="0" w:color="auto"/>
              <w:right w:val="single" w:sz="4" w:space="0" w:color="auto"/>
            </w:tcBorders>
            <w:shd w:val="clear" w:color="auto" w:fill="auto"/>
            <w:vAlign w:val="center"/>
          </w:tcPr>
          <w:p w14:paraId="28A54E3E" w14:textId="77777777" w:rsidR="00CC1F4E" w:rsidRPr="00CC1F4E" w:rsidRDefault="00CC1F4E" w:rsidP="00CC1F4E">
            <w:pPr>
              <w:jc w:val="center"/>
              <w:rPr>
                <w:sz w:val="20"/>
                <w:szCs w:val="20"/>
              </w:rPr>
            </w:pPr>
            <w:r w:rsidRPr="00CC1F4E">
              <w:rPr>
                <w:sz w:val="20"/>
                <w:szCs w:val="20"/>
              </w:rPr>
              <w:t>44855,69</w:t>
            </w:r>
          </w:p>
        </w:tc>
        <w:tc>
          <w:tcPr>
            <w:tcW w:w="985" w:type="dxa"/>
            <w:tcBorders>
              <w:top w:val="nil"/>
              <w:left w:val="nil"/>
              <w:bottom w:val="single" w:sz="4" w:space="0" w:color="auto"/>
              <w:right w:val="single" w:sz="4" w:space="0" w:color="auto"/>
            </w:tcBorders>
            <w:shd w:val="clear" w:color="auto" w:fill="auto"/>
            <w:vAlign w:val="center"/>
          </w:tcPr>
          <w:p w14:paraId="68B777F6" w14:textId="77777777" w:rsidR="00CC1F4E" w:rsidRPr="00CC1F4E" w:rsidRDefault="00CC1F4E" w:rsidP="00CC1F4E">
            <w:pPr>
              <w:jc w:val="center"/>
              <w:rPr>
                <w:sz w:val="20"/>
                <w:szCs w:val="20"/>
              </w:rPr>
            </w:pPr>
            <w:r w:rsidRPr="00CC1F4E">
              <w:rPr>
                <w:sz w:val="20"/>
                <w:szCs w:val="20"/>
              </w:rPr>
              <w:t>46183,42</w:t>
            </w:r>
          </w:p>
        </w:tc>
        <w:tc>
          <w:tcPr>
            <w:tcW w:w="992" w:type="dxa"/>
            <w:tcBorders>
              <w:top w:val="nil"/>
              <w:left w:val="nil"/>
              <w:bottom w:val="single" w:sz="4" w:space="0" w:color="auto"/>
              <w:right w:val="single" w:sz="4" w:space="0" w:color="auto"/>
            </w:tcBorders>
            <w:shd w:val="clear" w:color="auto" w:fill="auto"/>
            <w:vAlign w:val="center"/>
          </w:tcPr>
          <w:p w14:paraId="61821798" w14:textId="77777777" w:rsidR="00CC1F4E" w:rsidRPr="00CC1F4E" w:rsidRDefault="00CC1F4E" w:rsidP="00CC1F4E">
            <w:pPr>
              <w:jc w:val="center"/>
              <w:rPr>
                <w:sz w:val="20"/>
                <w:szCs w:val="20"/>
              </w:rPr>
            </w:pPr>
            <w:r w:rsidRPr="00CC1F4E">
              <w:rPr>
                <w:sz w:val="20"/>
                <w:szCs w:val="20"/>
              </w:rPr>
              <w:t>47550,45</w:t>
            </w:r>
          </w:p>
        </w:tc>
        <w:tc>
          <w:tcPr>
            <w:tcW w:w="993" w:type="dxa"/>
            <w:tcBorders>
              <w:top w:val="nil"/>
              <w:left w:val="nil"/>
              <w:bottom w:val="single" w:sz="4" w:space="0" w:color="auto"/>
              <w:right w:val="single" w:sz="4" w:space="0" w:color="auto"/>
            </w:tcBorders>
            <w:shd w:val="clear" w:color="auto" w:fill="auto"/>
            <w:vAlign w:val="center"/>
          </w:tcPr>
          <w:p w14:paraId="56D00C64" w14:textId="77777777" w:rsidR="00CC1F4E" w:rsidRPr="00CC1F4E" w:rsidRDefault="00CC1F4E" w:rsidP="00CC1F4E">
            <w:pPr>
              <w:jc w:val="center"/>
              <w:rPr>
                <w:sz w:val="20"/>
                <w:szCs w:val="20"/>
              </w:rPr>
            </w:pPr>
            <w:r w:rsidRPr="00CC1F4E">
              <w:rPr>
                <w:sz w:val="20"/>
                <w:szCs w:val="20"/>
              </w:rPr>
              <w:t>48957,94</w:t>
            </w:r>
          </w:p>
        </w:tc>
        <w:tc>
          <w:tcPr>
            <w:tcW w:w="992" w:type="dxa"/>
            <w:tcBorders>
              <w:top w:val="nil"/>
              <w:left w:val="nil"/>
              <w:bottom w:val="single" w:sz="4" w:space="0" w:color="auto"/>
              <w:right w:val="single" w:sz="4" w:space="0" w:color="auto"/>
            </w:tcBorders>
            <w:shd w:val="clear" w:color="auto" w:fill="auto"/>
            <w:vAlign w:val="center"/>
          </w:tcPr>
          <w:p w14:paraId="067840EF" w14:textId="77777777" w:rsidR="00CC1F4E" w:rsidRPr="00CC1F4E" w:rsidRDefault="00CC1F4E" w:rsidP="00CC1F4E">
            <w:pPr>
              <w:jc w:val="center"/>
              <w:rPr>
                <w:sz w:val="20"/>
                <w:szCs w:val="20"/>
              </w:rPr>
            </w:pPr>
            <w:r w:rsidRPr="00CC1F4E">
              <w:rPr>
                <w:sz w:val="20"/>
                <w:szCs w:val="20"/>
              </w:rPr>
              <w:t>50407,10</w:t>
            </w:r>
          </w:p>
        </w:tc>
        <w:tc>
          <w:tcPr>
            <w:tcW w:w="966" w:type="dxa"/>
            <w:tcBorders>
              <w:top w:val="nil"/>
              <w:left w:val="nil"/>
              <w:bottom w:val="single" w:sz="4" w:space="0" w:color="auto"/>
              <w:right w:val="single" w:sz="4" w:space="0" w:color="auto"/>
            </w:tcBorders>
            <w:shd w:val="clear" w:color="auto" w:fill="auto"/>
            <w:vAlign w:val="center"/>
          </w:tcPr>
          <w:p w14:paraId="4E5FB3D1" w14:textId="77777777" w:rsidR="00CC1F4E" w:rsidRPr="00CC1F4E" w:rsidRDefault="00CC1F4E" w:rsidP="00CC1F4E">
            <w:pPr>
              <w:jc w:val="center"/>
              <w:rPr>
                <w:sz w:val="20"/>
                <w:szCs w:val="20"/>
              </w:rPr>
            </w:pPr>
            <w:r w:rsidRPr="00CC1F4E">
              <w:rPr>
                <w:sz w:val="20"/>
                <w:szCs w:val="20"/>
              </w:rPr>
              <w:t>51899,15</w:t>
            </w:r>
          </w:p>
        </w:tc>
        <w:tc>
          <w:tcPr>
            <w:tcW w:w="1134" w:type="dxa"/>
            <w:tcBorders>
              <w:top w:val="nil"/>
              <w:left w:val="nil"/>
              <w:bottom w:val="single" w:sz="4" w:space="0" w:color="auto"/>
              <w:right w:val="single" w:sz="4" w:space="0" w:color="auto"/>
            </w:tcBorders>
            <w:shd w:val="clear" w:color="auto" w:fill="auto"/>
            <w:vAlign w:val="center"/>
          </w:tcPr>
          <w:p w14:paraId="48822C19" w14:textId="77777777" w:rsidR="00CC1F4E" w:rsidRPr="00CC1F4E" w:rsidRDefault="00CC1F4E" w:rsidP="00CC1F4E">
            <w:pPr>
              <w:jc w:val="center"/>
              <w:rPr>
                <w:sz w:val="20"/>
                <w:szCs w:val="20"/>
              </w:rPr>
            </w:pPr>
            <w:r w:rsidRPr="00CC1F4E">
              <w:rPr>
                <w:sz w:val="20"/>
                <w:szCs w:val="20"/>
              </w:rPr>
              <w:t>53435,36</w:t>
            </w:r>
          </w:p>
        </w:tc>
        <w:tc>
          <w:tcPr>
            <w:tcW w:w="993" w:type="dxa"/>
            <w:tcBorders>
              <w:top w:val="nil"/>
              <w:left w:val="nil"/>
              <w:bottom w:val="single" w:sz="4" w:space="0" w:color="auto"/>
              <w:right w:val="single" w:sz="4" w:space="0" w:color="auto"/>
            </w:tcBorders>
            <w:shd w:val="clear" w:color="auto" w:fill="auto"/>
            <w:vAlign w:val="center"/>
          </w:tcPr>
          <w:p w14:paraId="44E28663" w14:textId="77777777" w:rsidR="00CC1F4E" w:rsidRPr="00CC1F4E" w:rsidRDefault="00CC1F4E" w:rsidP="00CC1F4E">
            <w:pPr>
              <w:jc w:val="center"/>
              <w:rPr>
                <w:sz w:val="20"/>
                <w:szCs w:val="20"/>
              </w:rPr>
            </w:pPr>
            <w:r w:rsidRPr="00CC1F4E">
              <w:rPr>
                <w:sz w:val="20"/>
                <w:szCs w:val="20"/>
              </w:rPr>
              <w:t>55017,05</w:t>
            </w:r>
          </w:p>
        </w:tc>
        <w:tc>
          <w:tcPr>
            <w:tcW w:w="992" w:type="dxa"/>
            <w:tcBorders>
              <w:top w:val="nil"/>
              <w:left w:val="nil"/>
              <w:bottom w:val="single" w:sz="4" w:space="0" w:color="auto"/>
              <w:right w:val="single" w:sz="4" w:space="0" w:color="auto"/>
            </w:tcBorders>
            <w:shd w:val="clear" w:color="auto" w:fill="auto"/>
            <w:vAlign w:val="center"/>
          </w:tcPr>
          <w:p w14:paraId="414A4C7F" w14:textId="77777777" w:rsidR="00CC1F4E" w:rsidRPr="00CC1F4E" w:rsidRDefault="00CC1F4E" w:rsidP="00CC1F4E">
            <w:pPr>
              <w:jc w:val="center"/>
              <w:rPr>
                <w:sz w:val="20"/>
                <w:szCs w:val="20"/>
              </w:rPr>
            </w:pPr>
            <w:r w:rsidRPr="00CC1F4E">
              <w:rPr>
                <w:sz w:val="20"/>
                <w:szCs w:val="20"/>
              </w:rPr>
              <w:t>56645,55</w:t>
            </w:r>
          </w:p>
        </w:tc>
      </w:tr>
    </w:tbl>
    <w:p w14:paraId="01A1BCE1" w14:textId="77777777" w:rsidR="00CC1F4E" w:rsidRPr="00CC1F4E" w:rsidRDefault="00CC1F4E" w:rsidP="00CC1F4E">
      <w:pPr>
        <w:jc w:val="both"/>
        <w:rPr>
          <w:szCs w:val="20"/>
        </w:rPr>
      </w:pPr>
    </w:p>
    <w:p w14:paraId="34D7A1C9" w14:textId="77777777" w:rsidR="00CC1F4E" w:rsidRPr="00CC1F4E" w:rsidRDefault="00CC1F4E" w:rsidP="00CC1F4E">
      <w:pPr>
        <w:jc w:val="both"/>
        <w:rPr>
          <w:szCs w:val="20"/>
        </w:rPr>
      </w:pPr>
    </w:p>
    <w:bookmarkEnd w:id="63"/>
    <w:p w14:paraId="4F666FA4" w14:textId="77777777" w:rsidR="00CC1F4E" w:rsidRPr="00CC1F4E" w:rsidRDefault="00CC1F4E" w:rsidP="00CC1F4E">
      <w:pPr>
        <w:jc w:val="both"/>
        <w:rPr>
          <w:szCs w:val="20"/>
        </w:rPr>
      </w:pPr>
    </w:p>
    <w:p w14:paraId="27D5C0D5" w14:textId="77777777" w:rsidR="00CC1F4E" w:rsidRPr="00CC1F4E" w:rsidRDefault="00CC1F4E" w:rsidP="00CC1F4E">
      <w:pPr>
        <w:jc w:val="both"/>
        <w:rPr>
          <w:szCs w:val="20"/>
        </w:rPr>
      </w:pPr>
    </w:p>
    <w:p w14:paraId="4E5369DE" w14:textId="77777777" w:rsidR="00CC1F4E" w:rsidRPr="00CC1F4E" w:rsidRDefault="00CC1F4E" w:rsidP="00CC1F4E">
      <w:pPr>
        <w:jc w:val="both"/>
        <w:rPr>
          <w:szCs w:val="20"/>
        </w:rPr>
        <w:sectPr w:rsidR="00CC1F4E" w:rsidRPr="00CC1F4E" w:rsidSect="00CC1F4E">
          <w:pgSz w:w="16838" w:h="11906" w:orient="landscape"/>
          <w:pgMar w:top="1418" w:right="709" w:bottom="707" w:left="284" w:header="720" w:footer="720" w:gutter="0"/>
          <w:cols w:space="720"/>
          <w:docGrid w:linePitch="326"/>
        </w:sectPr>
      </w:pPr>
    </w:p>
    <w:p w14:paraId="71115638" w14:textId="77777777" w:rsidR="00CC1F4E" w:rsidRPr="00CC1F4E" w:rsidRDefault="00CC1F4E" w:rsidP="00FC163B">
      <w:pPr>
        <w:keepNext/>
        <w:numPr>
          <w:ilvl w:val="1"/>
          <w:numId w:val="21"/>
        </w:numPr>
        <w:tabs>
          <w:tab w:val="left" w:pos="567"/>
        </w:tabs>
        <w:spacing w:line="312" w:lineRule="auto"/>
        <w:jc w:val="both"/>
        <w:outlineLvl w:val="0"/>
        <w:rPr>
          <w:b/>
          <w:sz w:val="28"/>
          <w:szCs w:val="28"/>
          <w:lang w:val="x-none" w:eastAsia="x-none"/>
        </w:rPr>
      </w:pPr>
      <w:bookmarkStart w:id="64" w:name="_Toc14355199"/>
      <w:bookmarkStart w:id="65" w:name="_Hlk45024887"/>
      <w:bookmarkStart w:id="66" w:name="_Toc46243452"/>
      <w:r w:rsidRPr="00CC1F4E">
        <w:rPr>
          <w:b/>
          <w:sz w:val="28"/>
          <w:szCs w:val="28"/>
          <w:lang w:eastAsia="x-none"/>
        </w:rPr>
        <w:lastRenderedPageBreak/>
        <w:t>Расчет операционных (подконтрольных) расходов на первый год долгосрочного периода регулирования по 2 котельным</w:t>
      </w:r>
      <w:bookmarkEnd w:id="66"/>
    </w:p>
    <w:p w14:paraId="412583C0" w14:textId="77777777" w:rsidR="00CC1F4E" w:rsidRPr="00CC1F4E" w:rsidRDefault="00CC1F4E" w:rsidP="00CC1F4E">
      <w:pPr>
        <w:keepNext/>
        <w:tabs>
          <w:tab w:val="left" w:pos="567"/>
        </w:tabs>
        <w:ind w:left="1004"/>
        <w:outlineLvl w:val="0"/>
        <w:rPr>
          <w:b/>
          <w:sz w:val="28"/>
          <w:szCs w:val="28"/>
          <w:lang w:val="x-none" w:eastAsia="x-none"/>
        </w:rPr>
      </w:pPr>
    </w:p>
    <w:p w14:paraId="573C3BAF" w14:textId="77777777" w:rsidR="00CC1F4E" w:rsidRPr="00CC1F4E" w:rsidRDefault="00CC1F4E" w:rsidP="00FC163B">
      <w:pPr>
        <w:keepNext/>
        <w:numPr>
          <w:ilvl w:val="2"/>
          <w:numId w:val="21"/>
        </w:numPr>
        <w:spacing w:line="312" w:lineRule="auto"/>
        <w:jc w:val="both"/>
        <w:outlineLvl w:val="2"/>
        <w:rPr>
          <w:b/>
          <w:sz w:val="28"/>
          <w:szCs w:val="28"/>
        </w:rPr>
      </w:pPr>
      <w:bookmarkStart w:id="67" w:name="_Hlk45875041"/>
      <w:bookmarkStart w:id="68" w:name="_Toc29828183"/>
      <w:bookmarkStart w:id="69" w:name="_Toc46243453"/>
      <w:bookmarkEnd w:id="65"/>
      <w:r w:rsidRPr="00CC1F4E">
        <w:rPr>
          <w:b/>
          <w:sz w:val="28"/>
          <w:szCs w:val="28"/>
        </w:rPr>
        <w:t>Расходы на сырье и материалы.</w:t>
      </w:r>
      <w:bookmarkEnd w:id="68"/>
      <w:bookmarkEnd w:id="69"/>
    </w:p>
    <w:p w14:paraId="3CCA87BC" w14:textId="77777777" w:rsidR="00CC1F4E" w:rsidRPr="00CC1F4E" w:rsidRDefault="00CC1F4E" w:rsidP="00CC1F4E">
      <w:pPr>
        <w:ind w:firstLine="720"/>
        <w:jc w:val="both"/>
        <w:rPr>
          <w:color w:val="000000"/>
          <w:sz w:val="28"/>
          <w:szCs w:val="28"/>
        </w:rPr>
      </w:pPr>
    </w:p>
    <w:p w14:paraId="40C604FF" w14:textId="77777777" w:rsidR="00CC1F4E" w:rsidRPr="00CC1F4E" w:rsidRDefault="00CC1F4E" w:rsidP="00CC1F4E">
      <w:pPr>
        <w:ind w:firstLine="720"/>
        <w:jc w:val="both"/>
        <w:rPr>
          <w:color w:val="000000"/>
          <w:sz w:val="28"/>
          <w:szCs w:val="28"/>
        </w:rPr>
      </w:pPr>
      <w:r w:rsidRPr="00CC1F4E">
        <w:rPr>
          <w:color w:val="000000"/>
          <w:sz w:val="28"/>
          <w:szCs w:val="28"/>
        </w:rPr>
        <w:t xml:space="preserve">Предприятием заявлены расходы на сырьё и вспомогательные материалы по 2 котельным в размере 163,28 </w:t>
      </w:r>
      <w:bookmarkStart w:id="70" w:name="_Hlk24298061"/>
      <w:r w:rsidRPr="00CC1F4E">
        <w:rPr>
          <w:color w:val="000000"/>
          <w:sz w:val="28"/>
          <w:szCs w:val="28"/>
        </w:rPr>
        <w:t xml:space="preserve">тыс. руб., </w:t>
      </w:r>
      <w:bookmarkEnd w:id="70"/>
      <w:r w:rsidRPr="00CC1F4E">
        <w:rPr>
          <w:color w:val="000000"/>
          <w:sz w:val="28"/>
          <w:szCs w:val="28"/>
        </w:rPr>
        <w:t xml:space="preserve">в том числе: материалы на содержание и текущую эксплуатацию, ремонт – 163,28 тыс. руб. </w:t>
      </w:r>
    </w:p>
    <w:p w14:paraId="07BA9257" w14:textId="77777777" w:rsidR="00CC1F4E" w:rsidRPr="00CC1F4E" w:rsidRDefault="00CC1F4E" w:rsidP="00CC1F4E">
      <w:pPr>
        <w:ind w:firstLine="709"/>
        <w:jc w:val="both"/>
        <w:rPr>
          <w:color w:val="000000"/>
          <w:sz w:val="28"/>
          <w:szCs w:val="28"/>
        </w:rPr>
      </w:pPr>
      <w:r w:rsidRPr="00CC1F4E">
        <w:rPr>
          <w:color w:val="000000"/>
          <w:sz w:val="28"/>
          <w:szCs w:val="28"/>
        </w:rPr>
        <w:t>В качестве обоснования представлены:</w:t>
      </w:r>
    </w:p>
    <w:p w14:paraId="1B8CD612" w14:textId="77777777" w:rsidR="00CC1F4E" w:rsidRPr="00CC1F4E" w:rsidRDefault="00CC1F4E" w:rsidP="00CC1F4E">
      <w:pPr>
        <w:jc w:val="both"/>
        <w:rPr>
          <w:sz w:val="28"/>
          <w:szCs w:val="28"/>
        </w:rPr>
      </w:pPr>
      <w:r w:rsidRPr="00CC1F4E">
        <w:rPr>
          <w:sz w:val="28"/>
          <w:szCs w:val="28"/>
        </w:rPr>
        <w:t xml:space="preserve">Расчет по материалам на 2 котельные на 2020 год на основании факта за 1 квартал 2020 г. (доп. док. </w:t>
      </w:r>
      <w:r w:rsidRPr="00CC1F4E">
        <w:rPr>
          <w:color w:val="000000"/>
          <w:sz w:val="28"/>
          <w:szCs w:val="28"/>
        </w:rPr>
        <w:t>вх. №2949 от 08.07.2020</w:t>
      </w:r>
      <w:r w:rsidRPr="00CC1F4E">
        <w:rPr>
          <w:sz w:val="28"/>
          <w:szCs w:val="28"/>
        </w:rPr>
        <w:t xml:space="preserve"> стр. 19 том 2);</w:t>
      </w:r>
    </w:p>
    <w:p w14:paraId="04FD2871" w14:textId="77777777" w:rsidR="00CC1F4E" w:rsidRPr="00CC1F4E" w:rsidRDefault="00CC1F4E" w:rsidP="00CC1F4E">
      <w:pPr>
        <w:jc w:val="both"/>
        <w:rPr>
          <w:sz w:val="28"/>
          <w:szCs w:val="28"/>
        </w:rPr>
      </w:pPr>
      <w:r w:rsidRPr="00CC1F4E">
        <w:rPr>
          <w:sz w:val="28"/>
          <w:szCs w:val="28"/>
        </w:rPr>
        <w:t xml:space="preserve">Бухгалтерская справка о списании материалов по 2 котельным в 1 кв. 2020 г. (доп. док. </w:t>
      </w:r>
      <w:r w:rsidRPr="00CC1F4E">
        <w:rPr>
          <w:color w:val="000000"/>
          <w:sz w:val="28"/>
          <w:szCs w:val="28"/>
        </w:rPr>
        <w:t>вх. №2949 от 08.07.2020</w:t>
      </w:r>
      <w:r w:rsidRPr="00CC1F4E">
        <w:rPr>
          <w:sz w:val="28"/>
          <w:szCs w:val="28"/>
        </w:rPr>
        <w:t xml:space="preserve"> стр. 20-22 том 2);</w:t>
      </w:r>
    </w:p>
    <w:p w14:paraId="7F05177E" w14:textId="77777777" w:rsidR="00CC1F4E" w:rsidRPr="00CC1F4E" w:rsidRDefault="00CC1F4E" w:rsidP="00CC1F4E">
      <w:pPr>
        <w:jc w:val="both"/>
        <w:rPr>
          <w:sz w:val="28"/>
          <w:szCs w:val="28"/>
        </w:rPr>
      </w:pPr>
      <w:r w:rsidRPr="00CC1F4E">
        <w:rPr>
          <w:sz w:val="28"/>
          <w:szCs w:val="28"/>
        </w:rPr>
        <w:t xml:space="preserve">Коммерческое предложение ООО «Интернет-Мариинск» по установке системы видеонаблюдения на котельной по адресу: Мариинск, ул.40 лет Победы, 1 В (доп. док. </w:t>
      </w:r>
      <w:r w:rsidRPr="00CC1F4E">
        <w:rPr>
          <w:color w:val="000000"/>
          <w:sz w:val="28"/>
          <w:szCs w:val="28"/>
        </w:rPr>
        <w:t>вх. №2949 от 08.07.2020</w:t>
      </w:r>
      <w:r w:rsidRPr="00CC1F4E">
        <w:rPr>
          <w:sz w:val="28"/>
          <w:szCs w:val="28"/>
        </w:rPr>
        <w:t xml:space="preserve"> стр. 23-27 том 2).</w:t>
      </w:r>
    </w:p>
    <w:p w14:paraId="01632F91" w14:textId="77777777" w:rsidR="00CC1F4E" w:rsidRPr="00CC1F4E" w:rsidRDefault="00CC1F4E" w:rsidP="00CC1F4E">
      <w:pPr>
        <w:ind w:firstLine="851"/>
        <w:jc w:val="both"/>
        <w:rPr>
          <w:sz w:val="28"/>
          <w:szCs w:val="28"/>
        </w:rPr>
      </w:pPr>
      <w:r w:rsidRPr="00CC1F4E">
        <w:rPr>
          <w:sz w:val="28"/>
          <w:szCs w:val="28"/>
        </w:rPr>
        <w:t xml:space="preserve">Экспертами был проведён анализ списания материалов по 2 котельным в 1 кв. 2020 г., согласно бухгалтерской справки о списании материалов по 2 котельным в 1 кв. 2020 г. Экспертами исключены расходы на рукавицы брезентовые, рукавицы утепленные брезентовые, рукавицы х/б с брезентовым наладонником, всего в размере 5,6 тыс. руб., так как расходы на рукавицы отражены по статье «расходы на охрану труда». </w:t>
      </w:r>
    </w:p>
    <w:p w14:paraId="55248BA4" w14:textId="77777777" w:rsidR="00CC1F4E" w:rsidRPr="00CC1F4E" w:rsidRDefault="00CC1F4E" w:rsidP="00CC1F4E">
      <w:pPr>
        <w:ind w:firstLine="851"/>
        <w:jc w:val="both"/>
        <w:rPr>
          <w:sz w:val="28"/>
          <w:szCs w:val="28"/>
        </w:rPr>
      </w:pPr>
      <w:r w:rsidRPr="00CC1F4E">
        <w:rPr>
          <w:sz w:val="28"/>
          <w:szCs w:val="28"/>
        </w:rPr>
        <w:t>Общая сумма расходов на 2020 год учтена в сумме 157,68 тыс. руб. в соответствии с представленными предприятием документами, с учётом корректировки. Корректировка в сторону снижения составила 5,6 тыс.</w:t>
      </w:r>
      <w:r w:rsidRPr="00CC1F4E">
        <w:rPr>
          <w:sz w:val="28"/>
          <w:szCs w:val="28"/>
          <w:lang w:val="en-US"/>
        </w:rPr>
        <w:t> </w:t>
      </w:r>
      <w:r w:rsidRPr="00CC1F4E">
        <w:rPr>
          <w:sz w:val="28"/>
          <w:szCs w:val="28"/>
        </w:rPr>
        <w:t>руб., по вышеуказанной причине.</w:t>
      </w:r>
    </w:p>
    <w:p w14:paraId="760DF4BB" w14:textId="77777777" w:rsidR="00CC1F4E" w:rsidRPr="00CC1F4E" w:rsidRDefault="00CC1F4E" w:rsidP="00CC1F4E">
      <w:pPr>
        <w:ind w:firstLine="851"/>
        <w:jc w:val="both"/>
        <w:rPr>
          <w:sz w:val="28"/>
          <w:szCs w:val="28"/>
        </w:rPr>
      </w:pPr>
    </w:p>
    <w:p w14:paraId="1072B3A8" w14:textId="77777777" w:rsidR="00CC1F4E" w:rsidRPr="00CC1F4E" w:rsidRDefault="00CC1F4E" w:rsidP="00FC163B">
      <w:pPr>
        <w:keepNext/>
        <w:numPr>
          <w:ilvl w:val="2"/>
          <w:numId w:val="21"/>
        </w:numPr>
        <w:spacing w:line="312" w:lineRule="auto"/>
        <w:jc w:val="both"/>
        <w:outlineLvl w:val="2"/>
        <w:rPr>
          <w:b/>
          <w:sz w:val="28"/>
          <w:szCs w:val="28"/>
        </w:rPr>
      </w:pPr>
      <w:r w:rsidRPr="00CC1F4E">
        <w:rPr>
          <w:b/>
          <w:sz w:val="20"/>
          <w:szCs w:val="20"/>
        </w:rPr>
        <w:t xml:space="preserve"> </w:t>
      </w:r>
      <w:bookmarkStart w:id="71" w:name="_Toc29828184"/>
      <w:bookmarkStart w:id="72" w:name="_Toc46243454"/>
      <w:r w:rsidRPr="00CC1F4E">
        <w:rPr>
          <w:b/>
          <w:sz w:val="28"/>
          <w:szCs w:val="28"/>
        </w:rPr>
        <w:t>Расходы на ремонт основных средств</w:t>
      </w:r>
      <w:bookmarkEnd w:id="71"/>
      <w:bookmarkEnd w:id="72"/>
    </w:p>
    <w:p w14:paraId="1B62E21D" w14:textId="77777777" w:rsidR="00CC1F4E" w:rsidRPr="00CC1F4E" w:rsidRDefault="00CC1F4E" w:rsidP="00CC1F4E">
      <w:pPr>
        <w:ind w:firstLine="720"/>
        <w:jc w:val="both"/>
        <w:rPr>
          <w:sz w:val="28"/>
          <w:szCs w:val="28"/>
        </w:rPr>
      </w:pPr>
    </w:p>
    <w:p w14:paraId="3B894136" w14:textId="77777777" w:rsidR="00CC1F4E" w:rsidRPr="00CC1F4E" w:rsidRDefault="00CC1F4E" w:rsidP="00CC1F4E">
      <w:pPr>
        <w:ind w:firstLine="720"/>
        <w:jc w:val="both"/>
        <w:rPr>
          <w:sz w:val="28"/>
          <w:szCs w:val="28"/>
        </w:rPr>
      </w:pPr>
      <w:r w:rsidRPr="00CC1F4E">
        <w:rPr>
          <w:sz w:val="28"/>
          <w:szCs w:val="28"/>
        </w:rPr>
        <w:t xml:space="preserve">В НВВ предприятием заявлены расходы по 2 котельным на общую сумму 109,99 тыс. руб., в том числе текущий ремонт –109,99 тыс. руб. Предприятием представлена программа текущих ремонтов на котельной №16 по ул. Мелиративная, 10 и котельной по ул. 40 лет Победы, 1в на сумму 109,99 тыс. руб. (доп. док. </w:t>
      </w:r>
      <w:r w:rsidRPr="00CC1F4E">
        <w:rPr>
          <w:color w:val="000000"/>
          <w:sz w:val="28"/>
          <w:szCs w:val="28"/>
        </w:rPr>
        <w:t xml:space="preserve">вх. №2949 от 08.07.2020 </w:t>
      </w:r>
      <w:r w:rsidRPr="00CC1F4E">
        <w:rPr>
          <w:sz w:val="28"/>
          <w:szCs w:val="28"/>
        </w:rPr>
        <w:t xml:space="preserve">стр. 29 том 2) </w:t>
      </w:r>
    </w:p>
    <w:p w14:paraId="1B9783D2" w14:textId="77777777" w:rsidR="00CC1F4E" w:rsidRPr="00CC1F4E" w:rsidRDefault="00CC1F4E" w:rsidP="00CC1F4E">
      <w:pPr>
        <w:ind w:firstLine="720"/>
        <w:jc w:val="both"/>
        <w:rPr>
          <w:sz w:val="28"/>
          <w:szCs w:val="28"/>
        </w:rPr>
      </w:pPr>
      <w:r w:rsidRPr="00CC1F4E">
        <w:rPr>
          <w:sz w:val="28"/>
          <w:szCs w:val="28"/>
        </w:rPr>
        <w:t xml:space="preserve">В качестве обоснования текущих ремонтов представлены локальные сметные расчеты (доп. док. </w:t>
      </w:r>
      <w:r w:rsidRPr="00CC1F4E">
        <w:rPr>
          <w:color w:val="000000"/>
          <w:sz w:val="28"/>
          <w:szCs w:val="28"/>
        </w:rPr>
        <w:t xml:space="preserve">вх. №2949 от 08.07.2020 </w:t>
      </w:r>
      <w:r w:rsidRPr="00CC1F4E">
        <w:rPr>
          <w:sz w:val="28"/>
          <w:szCs w:val="28"/>
        </w:rPr>
        <w:t>стр. 30-45 том 2). По результатам анализ стоимости текущих ремонтов, в том числе с помощью программного комплекса ГРАНД-Смета, эксперты считают заявленную величину расходов на выполнение текущих ремонтов на котельной №16 по ул. Мелиоративная, 10 и котельной по ул. 40 лет Победы, 1в обоснованной в полном объеме и предлагают принять к расчету тарифа объем средств на выполнение текущих ремонтов на вышеуказанных котельных в размере 109,99 тыс. руб. (затраты на материалы).</w:t>
      </w:r>
    </w:p>
    <w:p w14:paraId="1EA8C28B" w14:textId="77777777" w:rsidR="00CC1F4E" w:rsidRPr="00CC1F4E" w:rsidRDefault="00CC1F4E" w:rsidP="00CC1F4E">
      <w:pPr>
        <w:tabs>
          <w:tab w:val="left" w:pos="0"/>
        </w:tabs>
        <w:jc w:val="both"/>
        <w:rPr>
          <w:sz w:val="28"/>
          <w:szCs w:val="28"/>
        </w:rPr>
      </w:pPr>
    </w:p>
    <w:p w14:paraId="4B3C0B43" w14:textId="77777777" w:rsidR="00CC1F4E" w:rsidRPr="00CC1F4E" w:rsidRDefault="00CC1F4E" w:rsidP="00FC163B">
      <w:pPr>
        <w:keepNext/>
        <w:numPr>
          <w:ilvl w:val="2"/>
          <w:numId w:val="21"/>
        </w:numPr>
        <w:tabs>
          <w:tab w:val="left" w:pos="0"/>
          <w:tab w:val="left" w:pos="2268"/>
        </w:tabs>
        <w:spacing w:line="312" w:lineRule="auto"/>
        <w:ind w:firstLine="0"/>
        <w:jc w:val="both"/>
        <w:outlineLvl w:val="2"/>
        <w:rPr>
          <w:b/>
          <w:sz w:val="28"/>
          <w:szCs w:val="28"/>
        </w:rPr>
      </w:pPr>
      <w:r w:rsidRPr="00CC1F4E">
        <w:rPr>
          <w:b/>
          <w:sz w:val="20"/>
          <w:szCs w:val="20"/>
        </w:rPr>
        <w:t xml:space="preserve"> </w:t>
      </w:r>
      <w:bookmarkStart w:id="73" w:name="_Toc46243455"/>
      <w:r w:rsidRPr="00CC1F4E">
        <w:rPr>
          <w:b/>
          <w:sz w:val="28"/>
          <w:szCs w:val="28"/>
        </w:rPr>
        <w:t>Затраты на оплату труда</w:t>
      </w:r>
      <w:bookmarkEnd w:id="73"/>
      <w:r w:rsidRPr="00CC1F4E">
        <w:rPr>
          <w:b/>
          <w:sz w:val="28"/>
          <w:szCs w:val="28"/>
        </w:rPr>
        <w:t xml:space="preserve"> </w:t>
      </w:r>
    </w:p>
    <w:bookmarkEnd w:id="67"/>
    <w:p w14:paraId="5988EF17" w14:textId="77777777" w:rsidR="00CC1F4E" w:rsidRPr="00CC1F4E" w:rsidRDefault="00CC1F4E" w:rsidP="00CC1F4E">
      <w:pPr>
        <w:tabs>
          <w:tab w:val="left" w:pos="0"/>
        </w:tabs>
        <w:ind w:firstLine="709"/>
        <w:jc w:val="both"/>
        <w:rPr>
          <w:sz w:val="28"/>
          <w:szCs w:val="28"/>
        </w:rPr>
      </w:pPr>
    </w:p>
    <w:p w14:paraId="754938D1" w14:textId="77777777" w:rsidR="00CC1F4E" w:rsidRPr="00CC1F4E" w:rsidRDefault="00CC1F4E" w:rsidP="00CC1F4E">
      <w:pPr>
        <w:tabs>
          <w:tab w:val="left" w:pos="0"/>
        </w:tabs>
        <w:ind w:firstLine="709"/>
        <w:jc w:val="both"/>
        <w:rPr>
          <w:sz w:val="28"/>
          <w:szCs w:val="28"/>
        </w:rPr>
      </w:pPr>
      <w:r w:rsidRPr="00CC1F4E">
        <w:rPr>
          <w:sz w:val="28"/>
          <w:szCs w:val="28"/>
        </w:rPr>
        <w:t>ООО «ТеплоСнаб» предлагает по 2 котельным на 2020 год учесть фонд оплаты труда на уровне 13 780,34 тыс. рублей. ФОТ рассчитан, исходя из уровня средней заработной платы 38 535,63 руб./чел./мес. и численности в количестве 29,8 единиц, в том числе ППП – 28 чел., со средней заработной платой на одного работающего в размере 34 004,82 руб./чел. в месяц.</w:t>
      </w:r>
    </w:p>
    <w:p w14:paraId="1515A69C" w14:textId="77777777" w:rsidR="00CC1F4E" w:rsidRPr="00CC1F4E" w:rsidRDefault="00CC1F4E" w:rsidP="00CC1F4E">
      <w:pPr>
        <w:tabs>
          <w:tab w:val="left" w:pos="0"/>
        </w:tabs>
        <w:ind w:firstLine="709"/>
        <w:jc w:val="both"/>
        <w:rPr>
          <w:sz w:val="28"/>
          <w:szCs w:val="28"/>
        </w:rPr>
      </w:pPr>
      <w:r w:rsidRPr="00CC1F4E">
        <w:rPr>
          <w:sz w:val="28"/>
          <w:szCs w:val="28"/>
        </w:rPr>
        <w:t>В качестве обоснования представлено:</w:t>
      </w:r>
    </w:p>
    <w:p w14:paraId="7AA56BBC" w14:textId="77777777" w:rsidR="00CC1F4E" w:rsidRPr="00CC1F4E" w:rsidRDefault="00CC1F4E" w:rsidP="00CC1F4E">
      <w:pPr>
        <w:tabs>
          <w:tab w:val="left" w:pos="0"/>
          <w:tab w:val="left" w:pos="426"/>
        </w:tabs>
        <w:jc w:val="both"/>
        <w:rPr>
          <w:sz w:val="28"/>
          <w:szCs w:val="28"/>
        </w:rPr>
      </w:pPr>
      <w:r w:rsidRPr="00CC1F4E">
        <w:rPr>
          <w:sz w:val="28"/>
          <w:szCs w:val="28"/>
        </w:rPr>
        <w:t>Расчет нормативной численности на ремонт и содержание оборудования на котельные по адресу г. Мариинск, ул. Мелиоративная,10 б, 40 лет Победы 1 в (стр.4, том 2);</w:t>
      </w:r>
    </w:p>
    <w:p w14:paraId="37230CEC" w14:textId="77777777" w:rsidR="00CC1F4E" w:rsidRPr="00CC1F4E" w:rsidRDefault="00CC1F4E" w:rsidP="00CC1F4E">
      <w:pPr>
        <w:tabs>
          <w:tab w:val="left" w:pos="0"/>
          <w:tab w:val="left" w:pos="426"/>
        </w:tabs>
        <w:jc w:val="both"/>
        <w:rPr>
          <w:sz w:val="28"/>
          <w:szCs w:val="28"/>
        </w:rPr>
      </w:pPr>
      <w:r w:rsidRPr="00CC1F4E">
        <w:rPr>
          <w:sz w:val="28"/>
          <w:szCs w:val="28"/>
        </w:rPr>
        <w:t xml:space="preserve">Расчет нормативной численности мастеров на 2 котельные (доп. док. </w:t>
      </w:r>
      <w:r w:rsidRPr="00CC1F4E">
        <w:rPr>
          <w:color w:val="000000"/>
          <w:sz w:val="28"/>
          <w:szCs w:val="28"/>
        </w:rPr>
        <w:t xml:space="preserve">вх. №2949 от 08.07.2020 </w:t>
      </w:r>
      <w:r w:rsidRPr="00CC1F4E">
        <w:rPr>
          <w:sz w:val="28"/>
          <w:szCs w:val="28"/>
        </w:rPr>
        <w:t>стр. 49 том 2);</w:t>
      </w:r>
    </w:p>
    <w:p w14:paraId="56B39CDD" w14:textId="77777777" w:rsidR="00CC1F4E" w:rsidRPr="00CC1F4E" w:rsidRDefault="00CC1F4E" w:rsidP="00CC1F4E">
      <w:pPr>
        <w:tabs>
          <w:tab w:val="left" w:pos="0"/>
          <w:tab w:val="left" w:pos="426"/>
        </w:tabs>
        <w:jc w:val="both"/>
        <w:rPr>
          <w:sz w:val="28"/>
          <w:szCs w:val="28"/>
        </w:rPr>
      </w:pPr>
      <w:r w:rsidRPr="00CC1F4E">
        <w:rPr>
          <w:sz w:val="28"/>
          <w:szCs w:val="28"/>
        </w:rPr>
        <w:t xml:space="preserve">Штатное расписание ООО «ТеплоСнаб» на 2020 г. (стр.1-3 том 3 тарифного дела).  </w:t>
      </w:r>
    </w:p>
    <w:p w14:paraId="4395B00A" w14:textId="77777777" w:rsidR="00CC1F4E" w:rsidRPr="00CC1F4E" w:rsidRDefault="00CC1F4E" w:rsidP="00CC1F4E">
      <w:pPr>
        <w:tabs>
          <w:tab w:val="left" w:pos="0"/>
          <w:tab w:val="left" w:pos="426"/>
        </w:tabs>
        <w:ind w:firstLine="709"/>
        <w:jc w:val="both"/>
        <w:rPr>
          <w:sz w:val="28"/>
          <w:szCs w:val="28"/>
        </w:rPr>
      </w:pPr>
      <w:r w:rsidRPr="00CC1F4E">
        <w:rPr>
          <w:sz w:val="28"/>
          <w:szCs w:val="28"/>
        </w:rPr>
        <w:t xml:space="preserve">При осуществлении анализа, эксперты исходили из того, что общая нормативная численность специалистов и служащих соответствует Рекомендациям по нормированию труда работников энергетического хозяйства (часть 2), утверждёнными приказом Госстроя России от 12.10.99 №74). Общая численность АУП на 2 котельные составляет 1,8 чел., численность ППП на 2 котельные составляет 28 чел., всего 29,8 чел. </w:t>
      </w:r>
    </w:p>
    <w:p w14:paraId="608F3CBB" w14:textId="77777777" w:rsidR="00CC1F4E" w:rsidRPr="00CC1F4E" w:rsidRDefault="00CC1F4E" w:rsidP="00CC1F4E">
      <w:pPr>
        <w:tabs>
          <w:tab w:val="left" w:pos="0"/>
        </w:tabs>
        <w:ind w:firstLine="709"/>
        <w:jc w:val="both"/>
        <w:rPr>
          <w:sz w:val="28"/>
          <w:szCs w:val="28"/>
        </w:rPr>
      </w:pPr>
      <w:r w:rsidRPr="00CC1F4E">
        <w:rPr>
          <w:sz w:val="28"/>
          <w:szCs w:val="28"/>
        </w:rPr>
        <w:t xml:space="preserve">Экспертами также был проанализирован расчёт расходов на оплату труда, представленный предприятием. Экспертами была учтена средняя заработная плата в размере 26 661,05 </w:t>
      </w:r>
      <w:bookmarkStart w:id="74" w:name="_Hlk44415423"/>
      <w:r w:rsidRPr="00CC1F4E">
        <w:rPr>
          <w:sz w:val="28"/>
          <w:szCs w:val="28"/>
        </w:rPr>
        <w:t>руб./чел.</w:t>
      </w:r>
      <w:bookmarkEnd w:id="74"/>
      <w:r w:rsidRPr="00CC1F4E">
        <w:rPr>
          <w:sz w:val="28"/>
          <w:szCs w:val="28"/>
        </w:rPr>
        <w:t>, в том числе на одного работающего ППП в размере 24 014,55 руб./чел. в смете расходов по производству и реализации тепловой энергии по 2 котельным, согласно долгосрочных параметров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М-2-3/5033-01 от 31.12.2019).</w:t>
      </w:r>
    </w:p>
    <w:p w14:paraId="7219CE9D" w14:textId="77777777" w:rsidR="00CC1F4E" w:rsidRPr="00CC1F4E" w:rsidRDefault="00CC1F4E" w:rsidP="00CC1F4E">
      <w:pPr>
        <w:tabs>
          <w:tab w:val="left" w:pos="0"/>
        </w:tabs>
        <w:ind w:firstLine="709"/>
        <w:jc w:val="both"/>
        <w:rPr>
          <w:sz w:val="28"/>
          <w:szCs w:val="28"/>
        </w:rPr>
      </w:pPr>
      <w:r w:rsidRPr="00CC1F4E">
        <w:rPr>
          <w:sz w:val="28"/>
          <w:szCs w:val="28"/>
        </w:rPr>
        <w:t xml:space="preserve">Таким образом, эксперты предлагают учесть расходы по статье на 2020 год на 2 котельные на уровне 9 533,99 тыс. руб., при средней заработной плате 26 661,05 руб./мес. и нормативной численности 29,8 чел. ФОТ ППП составит 8 068,89 тыс. руб. на нормативную численность 28 чел, при этом средняя   заработная   плата  составит 24 014,55 руб./чел в месяц. Сумма расходов на 2020 год рассчитана экспертами в соответствии со штатным расписанием по ООО «ТеплоСнаб» на 2020 год и средней заработной платой в размере 26 661,05 руб./чел., согласно долгосрочных параметров регулирования, согласованных региональной энергетической комиссией Кемеровской области (исходящее письмо № М-2-3/5033-01 от 31.12.2019). </w:t>
      </w:r>
    </w:p>
    <w:p w14:paraId="63184077" w14:textId="77777777" w:rsidR="00CC1F4E" w:rsidRPr="00CC1F4E" w:rsidRDefault="00CC1F4E" w:rsidP="00CC1F4E">
      <w:pPr>
        <w:tabs>
          <w:tab w:val="left" w:pos="0"/>
        </w:tabs>
        <w:jc w:val="both"/>
        <w:rPr>
          <w:sz w:val="28"/>
          <w:szCs w:val="28"/>
        </w:rPr>
      </w:pPr>
      <w:r w:rsidRPr="00CC1F4E">
        <w:rPr>
          <w:sz w:val="28"/>
          <w:szCs w:val="28"/>
        </w:rPr>
        <w:t>Корректировка в сторону снижения относительно предложений предприятия составила 4 246,35 тыс. руб., в связи с изменением средней заработной платы, использованной в расчётах.</w:t>
      </w:r>
    </w:p>
    <w:p w14:paraId="346DF092" w14:textId="77777777" w:rsidR="00CC1F4E" w:rsidRPr="00CC1F4E" w:rsidRDefault="00CC1F4E" w:rsidP="00FC163B">
      <w:pPr>
        <w:keepNext/>
        <w:numPr>
          <w:ilvl w:val="2"/>
          <w:numId w:val="21"/>
        </w:numPr>
        <w:tabs>
          <w:tab w:val="left" w:pos="0"/>
        </w:tabs>
        <w:spacing w:line="312" w:lineRule="auto"/>
        <w:jc w:val="both"/>
        <w:outlineLvl w:val="2"/>
        <w:rPr>
          <w:b/>
          <w:sz w:val="28"/>
          <w:szCs w:val="28"/>
        </w:rPr>
      </w:pPr>
      <w:r w:rsidRPr="00CC1F4E">
        <w:rPr>
          <w:b/>
          <w:sz w:val="20"/>
          <w:szCs w:val="20"/>
        </w:rPr>
        <w:lastRenderedPageBreak/>
        <w:t xml:space="preserve"> </w:t>
      </w:r>
      <w:bookmarkStart w:id="75" w:name="_Toc46243456"/>
      <w:r w:rsidRPr="00CC1F4E">
        <w:rPr>
          <w:b/>
          <w:sz w:val="28"/>
          <w:szCs w:val="28"/>
        </w:rPr>
        <w:t>Расходы на выполнение работ и услуг производственного характера, выполняемых по договорам со сторонними организациями</w:t>
      </w:r>
      <w:bookmarkEnd w:id="75"/>
      <w:r w:rsidRPr="00CC1F4E">
        <w:rPr>
          <w:b/>
          <w:sz w:val="28"/>
          <w:szCs w:val="28"/>
        </w:rPr>
        <w:t xml:space="preserve">  </w:t>
      </w:r>
    </w:p>
    <w:p w14:paraId="7F93D1D1" w14:textId="77777777" w:rsidR="00CC1F4E" w:rsidRPr="00CC1F4E" w:rsidRDefault="00CC1F4E" w:rsidP="00CC1F4E">
      <w:pPr>
        <w:keepNext/>
        <w:tabs>
          <w:tab w:val="left" w:pos="567"/>
        </w:tabs>
        <w:ind w:firstLine="709"/>
        <w:jc w:val="both"/>
        <w:outlineLvl w:val="0"/>
        <w:rPr>
          <w:sz w:val="28"/>
          <w:szCs w:val="28"/>
        </w:rPr>
      </w:pPr>
      <w:bookmarkStart w:id="76" w:name="_Toc45875157"/>
      <w:bookmarkStart w:id="77" w:name="_Toc45879713"/>
      <w:bookmarkStart w:id="78" w:name="_Toc45883407"/>
      <w:bookmarkStart w:id="79" w:name="_Toc46133568"/>
      <w:bookmarkStart w:id="80" w:name="_Toc46243457"/>
      <w:r w:rsidRPr="00CC1F4E">
        <w:rPr>
          <w:sz w:val="28"/>
          <w:szCs w:val="28"/>
        </w:rPr>
        <w:t>ООО «ТеплоСнаб» на 2 котельные на 2020 год были заявлены расходы по статье в размере 287,77 тыс. руб., включающие:</w:t>
      </w:r>
      <w:bookmarkEnd w:id="76"/>
      <w:bookmarkEnd w:id="77"/>
      <w:bookmarkEnd w:id="78"/>
      <w:bookmarkEnd w:id="79"/>
      <w:bookmarkEnd w:id="80"/>
    </w:p>
    <w:p w14:paraId="64E53B14" w14:textId="77777777" w:rsidR="00CC1F4E" w:rsidRPr="00CC1F4E" w:rsidRDefault="00CC1F4E" w:rsidP="00CC1F4E">
      <w:pPr>
        <w:shd w:val="clear" w:color="auto" w:fill="FFFFFF"/>
        <w:ind w:left="34" w:firstLine="675"/>
        <w:jc w:val="both"/>
        <w:rPr>
          <w:sz w:val="28"/>
          <w:szCs w:val="28"/>
        </w:rPr>
      </w:pPr>
      <w:r w:rsidRPr="00CC1F4E">
        <w:rPr>
          <w:sz w:val="28"/>
          <w:szCs w:val="28"/>
        </w:rPr>
        <w:t>1. Услуги производственного характера, оказываемые сторонними организациями (расходы на оплату услуг по проведению экспертизы расчетов нормативов, тарифов, медицинских осмотров, обследование котельных в сумме 214,27 тыс. руб.)</w:t>
      </w:r>
    </w:p>
    <w:p w14:paraId="49186DB8" w14:textId="77777777" w:rsidR="00CC1F4E" w:rsidRPr="00CC1F4E" w:rsidRDefault="00CC1F4E" w:rsidP="00CC1F4E">
      <w:pPr>
        <w:shd w:val="clear" w:color="auto" w:fill="FFFFFF"/>
        <w:ind w:left="34" w:firstLine="675"/>
        <w:jc w:val="both"/>
        <w:rPr>
          <w:sz w:val="28"/>
          <w:szCs w:val="28"/>
        </w:rPr>
      </w:pPr>
      <w:r w:rsidRPr="00CC1F4E">
        <w:rPr>
          <w:sz w:val="28"/>
          <w:szCs w:val="28"/>
        </w:rPr>
        <w:t>2. Общехозяйственные расходы в сумме 53,5 тыс. руб.</w:t>
      </w:r>
    </w:p>
    <w:p w14:paraId="4936048F" w14:textId="77777777" w:rsidR="00CC1F4E" w:rsidRPr="00CC1F4E" w:rsidRDefault="00CC1F4E" w:rsidP="00CC1F4E">
      <w:pPr>
        <w:shd w:val="clear" w:color="auto" w:fill="FFFFFF"/>
        <w:ind w:left="34" w:firstLine="675"/>
        <w:jc w:val="both"/>
        <w:rPr>
          <w:sz w:val="28"/>
          <w:szCs w:val="28"/>
        </w:rPr>
      </w:pPr>
      <w:r w:rsidRPr="00CC1F4E">
        <w:rPr>
          <w:sz w:val="28"/>
          <w:szCs w:val="28"/>
        </w:rPr>
        <w:t>3. Курьерские расходы в сумме 20,0 тыс. руб.</w:t>
      </w:r>
    </w:p>
    <w:p w14:paraId="3859BE30" w14:textId="77777777" w:rsidR="00CC1F4E" w:rsidRPr="00CC1F4E" w:rsidRDefault="00CC1F4E" w:rsidP="00CC1F4E">
      <w:pPr>
        <w:shd w:val="clear" w:color="auto" w:fill="FFFFFF"/>
        <w:ind w:left="34" w:firstLine="675"/>
        <w:jc w:val="both"/>
        <w:rPr>
          <w:sz w:val="28"/>
          <w:szCs w:val="28"/>
        </w:rPr>
      </w:pPr>
      <w:r w:rsidRPr="00CC1F4E">
        <w:rPr>
          <w:sz w:val="28"/>
          <w:szCs w:val="28"/>
        </w:rPr>
        <w:t>Предприятием представлены:</w:t>
      </w:r>
    </w:p>
    <w:p w14:paraId="65E201EA" w14:textId="77777777" w:rsidR="00CC1F4E" w:rsidRPr="00CC1F4E" w:rsidRDefault="00CC1F4E" w:rsidP="00CC1F4E">
      <w:pPr>
        <w:shd w:val="clear" w:color="auto" w:fill="FFFFFF"/>
        <w:ind w:left="34" w:firstLine="675"/>
        <w:jc w:val="both"/>
        <w:rPr>
          <w:sz w:val="28"/>
          <w:szCs w:val="28"/>
        </w:rPr>
      </w:pPr>
      <w:r w:rsidRPr="00CC1F4E">
        <w:rPr>
          <w:sz w:val="28"/>
          <w:szCs w:val="28"/>
        </w:rPr>
        <w:t xml:space="preserve">Услуги производственного характера, оказываемые сторонними организациями (расходы на оплату услуг по проведению экспертизы расчетов нормативов, тарифов): Договор № АЭЭ0903-26-ЭСО-2020-78 на оказание услуг от 23.04.2020, договор № АЭЭ0802-71-2020-5 на оказание услуг от 26.02.2020 (стр.282-187 том 3), договор № АЭЭ0802-рт-71-2020-131 от 28.05.2020 (доп. док. </w:t>
      </w:r>
      <w:r w:rsidRPr="00CC1F4E">
        <w:rPr>
          <w:color w:val="000000"/>
          <w:sz w:val="28"/>
          <w:szCs w:val="28"/>
        </w:rPr>
        <w:t xml:space="preserve">вх. №2949 от 08.07.2020 </w:t>
      </w:r>
      <w:r w:rsidRPr="00CC1F4E">
        <w:rPr>
          <w:sz w:val="28"/>
          <w:szCs w:val="28"/>
        </w:rPr>
        <w:t xml:space="preserve">стр. 51-55 том 2).  </w:t>
      </w:r>
    </w:p>
    <w:p w14:paraId="2A705CFA" w14:textId="77777777" w:rsidR="00CC1F4E" w:rsidRPr="00CC1F4E" w:rsidRDefault="00CC1F4E" w:rsidP="00CC1F4E">
      <w:pPr>
        <w:shd w:val="clear" w:color="auto" w:fill="FFFFFF"/>
        <w:ind w:left="34" w:firstLine="675"/>
        <w:jc w:val="both"/>
        <w:rPr>
          <w:sz w:val="28"/>
          <w:szCs w:val="28"/>
        </w:rPr>
      </w:pPr>
      <w:r w:rsidRPr="00CC1F4E">
        <w:rPr>
          <w:sz w:val="28"/>
          <w:szCs w:val="28"/>
        </w:rPr>
        <w:t xml:space="preserve">Услуги производственного характера, оказываемые сторонними организациями (расходы на оказание услуг по проведению периодического медицинского осмотра): Договор б/н на оказание услуг по проведению периодического медицинского осмотра от 01.08.2019 </w:t>
      </w:r>
      <w:r w:rsidRPr="00CC1F4E">
        <w:rPr>
          <w:bCs/>
          <w:sz w:val="28"/>
          <w:szCs w:val="28"/>
        </w:rPr>
        <w:t>(получен по эл. почте</w:t>
      </w:r>
      <w:r w:rsidRPr="00CC1F4E">
        <w:rPr>
          <w:sz w:val="28"/>
          <w:szCs w:val="28"/>
        </w:rPr>
        <w:t xml:space="preserve">).  </w:t>
      </w:r>
    </w:p>
    <w:p w14:paraId="33ABBD09" w14:textId="77777777" w:rsidR="00CC1F4E" w:rsidRPr="00CC1F4E" w:rsidRDefault="00CC1F4E" w:rsidP="00CC1F4E">
      <w:pPr>
        <w:shd w:val="clear" w:color="auto" w:fill="FFFFFF"/>
        <w:ind w:left="34" w:firstLine="675"/>
        <w:jc w:val="both"/>
        <w:rPr>
          <w:sz w:val="28"/>
          <w:szCs w:val="28"/>
        </w:rPr>
      </w:pPr>
      <w:r w:rsidRPr="00CC1F4E">
        <w:rPr>
          <w:sz w:val="28"/>
          <w:szCs w:val="28"/>
        </w:rPr>
        <w:t xml:space="preserve">Услуги производственного характера, оказываемые сторонними организациями (обследование здания котельной и дымовой трубы): Коммерческое предложение от ООО «Промэкс» на выполнение работ по обследованию дымовой трубы (получено по эл. почте). </w:t>
      </w:r>
    </w:p>
    <w:p w14:paraId="5E7FD06B" w14:textId="77777777" w:rsidR="00CC1F4E" w:rsidRPr="00CC1F4E" w:rsidRDefault="00CC1F4E" w:rsidP="00CC1F4E">
      <w:pPr>
        <w:shd w:val="clear" w:color="auto" w:fill="FFFFFF"/>
        <w:ind w:left="34" w:firstLine="675"/>
        <w:jc w:val="both"/>
        <w:rPr>
          <w:sz w:val="28"/>
          <w:szCs w:val="28"/>
        </w:rPr>
      </w:pPr>
      <w:r w:rsidRPr="00CC1F4E">
        <w:rPr>
          <w:sz w:val="28"/>
          <w:szCs w:val="28"/>
        </w:rPr>
        <w:t xml:space="preserve">Расчет общехозяйственных расходов по 2 котельным, находящимся по адресам г. Мариинск, ул. Мелиоративная,10 б, 40 лет Победы 1 в (доп. док. </w:t>
      </w:r>
      <w:r w:rsidRPr="00CC1F4E">
        <w:rPr>
          <w:color w:val="000000"/>
          <w:sz w:val="28"/>
          <w:szCs w:val="28"/>
        </w:rPr>
        <w:t xml:space="preserve">вх. №2949 от 08.07.2020 </w:t>
      </w:r>
      <w:r w:rsidRPr="00CC1F4E">
        <w:rPr>
          <w:sz w:val="28"/>
          <w:szCs w:val="28"/>
        </w:rPr>
        <w:t>стр. 50 том 2).</w:t>
      </w:r>
    </w:p>
    <w:p w14:paraId="686B8404" w14:textId="77777777" w:rsidR="00CC1F4E" w:rsidRPr="00CC1F4E" w:rsidRDefault="00CC1F4E" w:rsidP="00CC1F4E">
      <w:pPr>
        <w:shd w:val="clear" w:color="auto" w:fill="FFFFFF"/>
        <w:ind w:left="34" w:firstLine="675"/>
        <w:jc w:val="both"/>
        <w:rPr>
          <w:sz w:val="28"/>
          <w:szCs w:val="28"/>
        </w:rPr>
      </w:pPr>
      <w:r w:rsidRPr="00CC1F4E">
        <w:rPr>
          <w:sz w:val="28"/>
          <w:szCs w:val="28"/>
        </w:rPr>
        <w:t xml:space="preserve">Оборотно - сальдовые ведомости по счетам 20,26 за 1 кв. 2020 года (доп. док. </w:t>
      </w:r>
      <w:r w:rsidRPr="00CC1F4E">
        <w:rPr>
          <w:color w:val="000000"/>
          <w:sz w:val="28"/>
          <w:szCs w:val="28"/>
        </w:rPr>
        <w:t xml:space="preserve">вх. №2949 от 08.07.2020 </w:t>
      </w:r>
      <w:r w:rsidRPr="00CC1F4E">
        <w:rPr>
          <w:sz w:val="28"/>
          <w:szCs w:val="28"/>
        </w:rPr>
        <w:t xml:space="preserve">стр. 390 том 1, стр. 99 том 2). </w:t>
      </w:r>
    </w:p>
    <w:p w14:paraId="7FB483E9" w14:textId="77777777" w:rsidR="00CC1F4E" w:rsidRPr="00CC1F4E" w:rsidRDefault="00CC1F4E" w:rsidP="00CC1F4E">
      <w:pPr>
        <w:autoSpaceDE w:val="0"/>
        <w:autoSpaceDN w:val="0"/>
        <w:adjustRightInd w:val="0"/>
        <w:ind w:firstLine="709"/>
        <w:jc w:val="both"/>
        <w:rPr>
          <w:sz w:val="28"/>
          <w:szCs w:val="28"/>
        </w:rPr>
      </w:pPr>
      <w:r w:rsidRPr="00CC1F4E">
        <w:rPr>
          <w:sz w:val="28"/>
          <w:szCs w:val="28"/>
        </w:rPr>
        <w:t xml:space="preserve">Экспертами рассмотрены и приняты в состав экономически обоснованных расходов, фактические расходы по договорам, а также расходы, согласно расчетам на 2020 г. </w:t>
      </w:r>
    </w:p>
    <w:p w14:paraId="4B358884" w14:textId="77777777" w:rsidR="00CC1F4E" w:rsidRPr="00CC1F4E" w:rsidRDefault="00CC1F4E" w:rsidP="00CC1F4E">
      <w:pPr>
        <w:autoSpaceDE w:val="0"/>
        <w:autoSpaceDN w:val="0"/>
        <w:adjustRightInd w:val="0"/>
        <w:ind w:firstLine="709"/>
        <w:jc w:val="both"/>
        <w:rPr>
          <w:sz w:val="28"/>
          <w:szCs w:val="28"/>
        </w:rPr>
      </w:pPr>
      <w:r w:rsidRPr="00CC1F4E">
        <w:rPr>
          <w:sz w:val="28"/>
          <w:szCs w:val="28"/>
        </w:rPr>
        <w:t>Расходы на услуги производственного характера, оказываемые сторонними организациями (расходы на оплату услуг по проведению экспертизы расчетов нормативов, тарифов, медицинских осмотров, обследованию котельных) эксперты считают экономически обоснованными в размере 71,30 тыс. руб.</w:t>
      </w:r>
    </w:p>
    <w:p w14:paraId="5FC307FE" w14:textId="77777777" w:rsidR="00CC1F4E" w:rsidRPr="00CC1F4E" w:rsidRDefault="00CC1F4E" w:rsidP="00CC1F4E">
      <w:pPr>
        <w:autoSpaceDE w:val="0"/>
        <w:autoSpaceDN w:val="0"/>
        <w:adjustRightInd w:val="0"/>
        <w:ind w:firstLine="709"/>
        <w:jc w:val="both"/>
        <w:rPr>
          <w:sz w:val="28"/>
          <w:szCs w:val="28"/>
        </w:rPr>
      </w:pPr>
      <w:r w:rsidRPr="00CC1F4E">
        <w:rPr>
          <w:sz w:val="28"/>
          <w:szCs w:val="28"/>
        </w:rPr>
        <w:t xml:space="preserve"> Расходы на оплату услуг по проведению медицинских осмотров приняты в размере 35,33 тыс. руб. (стоимость 1 мед. осмотра 2355,16 руб. *15 чел.). Расходы на оплату услуг по проведению экспертизы расчетов нормативов, тарифов приняты в размере 35,97 тыс. руб., согласно стоимости договоров, </w:t>
      </w:r>
      <w:r w:rsidRPr="00CC1F4E">
        <w:rPr>
          <w:sz w:val="28"/>
          <w:szCs w:val="28"/>
        </w:rPr>
        <w:lastRenderedPageBreak/>
        <w:t>пропорционально полезному отпуску, относящемуся к 2 котельным (393,12 тыс. руб. * 3 531,54 Гкал / 38 595,66 Гкал). Расходы по обследованию котельных признаны экономически необоснованными в размере 140,8 тыс. руб., так как предприятием было представлено коммерческое предложение от ООО «Промэкс», договор не был заключен.</w:t>
      </w:r>
    </w:p>
    <w:p w14:paraId="58168585" w14:textId="77777777" w:rsidR="00CC1F4E" w:rsidRPr="00CC1F4E" w:rsidRDefault="00CC1F4E" w:rsidP="00CC1F4E">
      <w:pPr>
        <w:autoSpaceDE w:val="0"/>
        <w:autoSpaceDN w:val="0"/>
        <w:adjustRightInd w:val="0"/>
        <w:ind w:firstLine="709"/>
        <w:jc w:val="both"/>
        <w:rPr>
          <w:sz w:val="28"/>
          <w:szCs w:val="28"/>
        </w:rPr>
      </w:pPr>
      <w:r w:rsidRPr="00CC1F4E">
        <w:rPr>
          <w:sz w:val="28"/>
          <w:szCs w:val="28"/>
        </w:rPr>
        <w:t xml:space="preserve">Расходы на общехозяйственные расходы по 2 котельным эксперты считают экономически обоснованными в размере 53,5 тыс. руб. на основании расчета на 2020 год. </w:t>
      </w:r>
    </w:p>
    <w:p w14:paraId="730D2EE2" w14:textId="77777777" w:rsidR="00CC1F4E" w:rsidRPr="00CC1F4E" w:rsidRDefault="00CC1F4E" w:rsidP="00CC1F4E">
      <w:pPr>
        <w:autoSpaceDE w:val="0"/>
        <w:autoSpaceDN w:val="0"/>
        <w:adjustRightInd w:val="0"/>
        <w:ind w:firstLine="709"/>
        <w:jc w:val="both"/>
        <w:rPr>
          <w:sz w:val="28"/>
          <w:szCs w:val="28"/>
        </w:rPr>
      </w:pPr>
      <w:r w:rsidRPr="00CC1F4E">
        <w:rPr>
          <w:sz w:val="28"/>
          <w:szCs w:val="28"/>
        </w:rPr>
        <w:t xml:space="preserve">Курьерские расходы в сумме 20,0 тыс. руб. эксперты считают экономически не обоснованными в связи с тем , что нет расчета на 2020 г., а также нет фактических расходов за 1 кв. 2020 года, согласно оборотно- сальдовой ведомости по 26 счету за 1 кв. 2020 года. </w:t>
      </w:r>
    </w:p>
    <w:p w14:paraId="5BCC7FB2" w14:textId="77777777" w:rsidR="00CC1F4E" w:rsidRPr="00CC1F4E" w:rsidRDefault="00CC1F4E" w:rsidP="00CC1F4E">
      <w:pPr>
        <w:tabs>
          <w:tab w:val="left" w:pos="0"/>
        </w:tabs>
        <w:ind w:firstLine="709"/>
        <w:jc w:val="both"/>
        <w:rPr>
          <w:sz w:val="28"/>
          <w:szCs w:val="28"/>
        </w:rPr>
      </w:pPr>
      <w:r w:rsidRPr="00CC1F4E">
        <w:rPr>
          <w:sz w:val="28"/>
          <w:szCs w:val="28"/>
        </w:rPr>
        <w:t>Таким образом, эксперты предлагают учесть расходы по статье на 2020 год на уровне 124,80 тыс. руб. Корректировка в сторону снижения относительно предложений предприятия составила 162,97 тыс. руб.</w:t>
      </w:r>
    </w:p>
    <w:p w14:paraId="4F4BC992" w14:textId="77777777" w:rsidR="00CC1F4E" w:rsidRPr="00CC1F4E" w:rsidRDefault="00CC1F4E" w:rsidP="00CC1F4E">
      <w:pPr>
        <w:tabs>
          <w:tab w:val="left" w:pos="0"/>
        </w:tabs>
        <w:ind w:firstLine="709"/>
        <w:jc w:val="both"/>
        <w:rPr>
          <w:sz w:val="28"/>
          <w:szCs w:val="28"/>
        </w:rPr>
      </w:pPr>
    </w:p>
    <w:p w14:paraId="2980D42F" w14:textId="77777777" w:rsidR="00CC1F4E" w:rsidRPr="00CC1F4E" w:rsidRDefault="00CC1F4E" w:rsidP="00FC163B">
      <w:pPr>
        <w:keepNext/>
        <w:numPr>
          <w:ilvl w:val="2"/>
          <w:numId w:val="21"/>
        </w:numPr>
        <w:tabs>
          <w:tab w:val="left" w:pos="0"/>
          <w:tab w:val="left" w:pos="567"/>
        </w:tabs>
        <w:spacing w:line="312" w:lineRule="auto"/>
        <w:ind w:left="1004"/>
        <w:jc w:val="both"/>
        <w:outlineLvl w:val="2"/>
        <w:rPr>
          <w:b/>
          <w:sz w:val="28"/>
          <w:szCs w:val="28"/>
          <w:lang w:eastAsia="x-none"/>
        </w:rPr>
      </w:pPr>
      <w:bookmarkStart w:id="81" w:name="_Toc46243458"/>
      <w:r w:rsidRPr="00CC1F4E">
        <w:rPr>
          <w:b/>
          <w:sz w:val="28"/>
          <w:szCs w:val="28"/>
        </w:rPr>
        <w:t>Расходы на оплату иных работ и услуг, выполняемых по договорам с организациями.</w:t>
      </w:r>
      <w:bookmarkEnd w:id="81"/>
      <w:r w:rsidRPr="00CC1F4E">
        <w:rPr>
          <w:b/>
          <w:sz w:val="28"/>
          <w:szCs w:val="28"/>
        </w:rPr>
        <w:t xml:space="preserve"> </w:t>
      </w:r>
    </w:p>
    <w:p w14:paraId="4E58E95D" w14:textId="77777777" w:rsidR="00CC1F4E" w:rsidRPr="00CC1F4E" w:rsidRDefault="00CC1F4E" w:rsidP="00CC1F4E">
      <w:pPr>
        <w:tabs>
          <w:tab w:val="left" w:pos="0"/>
        </w:tabs>
        <w:ind w:firstLine="709"/>
        <w:jc w:val="both"/>
        <w:rPr>
          <w:sz w:val="28"/>
          <w:szCs w:val="28"/>
        </w:rPr>
      </w:pPr>
    </w:p>
    <w:p w14:paraId="43FD69E7" w14:textId="77777777" w:rsidR="00CC1F4E" w:rsidRPr="00CC1F4E" w:rsidRDefault="00CC1F4E" w:rsidP="00CC1F4E">
      <w:pPr>
        <w:tabs>
          <w:tab w:val="left" w:pos="0"/>
        </w:tabs>
        <w:ind w:firstLine="709"/>
        <w:jc w:val="both"/>
        <w:rPr>
          <w:sz w:val="28"/>
          <w:szCs w:val="28"/>
        </w:rPr>
      </w:pPr>
      <w:r w:rsidRPr="00CC1F4E">
        <w:rPr>
          <w:sz w:val="28"/>
          <w:szCs w:val="28"/>
        </w:rPr>
        <w:t xml:space="preserve">ООО «ТеплоСнаб» на 2 котельные на 2020 год были заявлены расходы по статье на уровне 450,90 тыс. руб. включающие в себя услуги связи в сумме 27,6 тыс. руб., услуги охраны в сумме 133,2 тыс. руб., консалтинговые услуги в сумме 87,84 тыс. руб., расходы на охрану труда в сумме 170,66 тыс. руб., расходы на оплату других работ и услуг 31,6 тыс. руб. </w:t>
      </w:r>
    </w:p>
    <w:p w14:paraId="6BD4A9F1" w14:textId="1A4C8B29" w:rsidR="00CC1F4E" w:rsidRPr="00CC1F4E" w:rsidRDefault="00CC1F4E" w:rsidP="00CC1F4E">
      <w:pPr>
        <w:tabs>
          <w:tab w:val="left" w:pos="0"/>
        </w:tabs>
        <w:ind w:firstLine="709"/>
        <w:jc w:val="both"/>
        <w:rPr>
          <w:sz w:val="28"/>
          <w:szCs w:val="28"/>
        </w:rPr>
      </w:pPr>
      <w:r w:rsidRPr="00CC1F4E">
        <w:rPr>
          <w:sz w:val="28"/>
          <w:szCs w:val="28"/>
        </w:rPr>
        <w:t xml:space="preserve">Предприятием представлены следующие документы: Расходы на оплату иных работ, услуг, выполняемых по договорам с организациями на 2 котельные (ул. Мелиоративная, 10 б, ул. 40 лет Победы, 1В) на 2020 год (доп. док. </w:t>
      </w:r>
      <w:r w:rsidRPr="00CC1F4E">
        <w:rPr>
          <w:color w:val="000000"/>
          <w:sz w:val="28"/>
          <w:szCs w:val="28"/>
        </w:rPr>
        <w:t xml:space="preserve">вх. №2949 от 08.07.2020 </w:t>
      </w:r>
      <w:r w:rsidRPr="00CC1F4E">
        <w:rPr>
          <w:sz w:val="28"/>
          <w:szCs w:val="28"/>
        </w:rPr>
        <w:t>стр. 56 том 2);</w:t>
      </w:r>
    </w:p>
    <w:p w14:paraId="58887963" w14:textId="77777777" w:rsidR="00CC1F4E" w:rsidRPr="00CC1F4E" w:rsidRDefault="00CC1F4E" w:rsidP="00CC1F4E">
      <w:pPr>
        <w:tabs>
          <w:tab w:val="left" w:pos="0"/>
        </w:tabs>
        <w:ind w:firstLine="709"/>
        <w:jc w:val="both"/>
        <w:rPr>
          <w:sz w:val="28"/>
          <w:szCs w:val="28"/>
        </w:rPr>
      </w:pPr>
      <w:r w:rsidRPr="00CC1F4E">
        <w:rPr>
          <w:sz w:val="28"/>
          <w:szCs w:val="28"/>
        </w:rPr>
        <w:t xml:space="preserve">Расчет расходов на оплату услуг связи на 2 котельные (ул. Мелиоративная, 10 б, ул. 40 лет Победы, 1В) на 2020 год (доп. док. </w:t>
      </w:r>
      <w:r w:rsidRPr="00CC1F4E">
        <w:rPr>
          <w:color w:val="000000"/>
          <w:sz w:val="28"/>
          <w:szCs w:val="28"/>
        </w:rPr>
        <w:t xml:space="preserve">вх. №2949 от 08.07.2020 </w:t>
      </w:r>
      <w:r w:rsidRPr="00CC1F4E">
        <w:rPr>
          <w:sz w:val="28"/>
          <w:szCs w:val="28"/>
        </w:rPr>
        <w:t xml:space="preserve">стр. 67 том 2); </w:t>
      </w:r>
    </w:p>
    <w:p w14:paraId="06A5A81B" w14:textId="77777777" w:rsidR="00CC1F4E" w:rsidRPr="00CC1F4E" w:rsidRDefault="00CC1F4E" w:rsidP="00CC1F4E">
      <w:pPr>
        <w:tabs>
          <w:tab w:val="left" w:pos="0"/>
        </w:tabs>
        <w:ind w:firstLine="709"/>
        <w:jc w:val="both"/>
        <w:rPr>
          <w:sz w:val="28"/>
          <w:szCs w:val="28"/>
        </w:rPr>
      </w:pPr>
      <w:r w:rsidRPr="00CC1F4E">
        <w:rPr>
          <w:sz w:val="28"/>
          <w:szCs w:val="28"/>
        </w:rPr>
        <w:t xml:space="preserve">Расчет консалтинговых услуг по ведению бухгалтерского учета по договору №10/19 от 09.10.2019 на 2 котельные (доп. док. </w:t>
      </w:r>
      <w:r w:rsidRPr="00CC1F4E">
        <w:rPr>
          <w:color w:val="000000"/>
          <w:sz w:val="28"/>
          <w:szCs w:val="28"/>
        </w:rPr>
        <w:t xml:space="preserve">вх. №2949 от 08.07.2020 </w:t>
      </w:r>
      <w:r w:rsidRPr="00CC1F4E">
        <w:rPr>
          <w:sz w:val="28"/>
          <w:szCs w:val="28"/>
        </w:rPr>
        <w:t>стр. 56 том 2);</w:t>
      </w:r>
    </w:p>
    <w:p w14:paraId="1C2EBED2" w14:textId="77777777" w:rsidR="00CC1F4E" w:rsidRPr="00CC1F4E" w:rsidRDefault="00CC1F4E" w:rsidP="00CC1F4E">
      <w:pPr>
        <w:tabs>
          <w:tab w:val="left" w:pos="0"/>
        </w:tabs>
        <w:ind w:firstLine="709"/>
        <w:jc w:val="both"/>
        <w:rPr>
          <w:sz w:val="28"/>
          <w:szCs w:val="28"/>
        </w:rPr>
      </w:pPr>
      <w:r w:rsidRPr="00CC1F4E">
        <w:rPr>
          <w:sz w:val="28"/>
          <w:szCs w:val="28"/>
        </w:rPr>
        <w:t>ПАО «Ростелеком» - оказание услуг связи, договор № 642000095543 от 01.08.2019 г., приложение к договору № 642000095543 от 01.08.2019 г. (стр. 119-122 том 3);</w:t>
      </w:r>
    </w:p>
    <w:p w14:paraId="485B3BCE" w14:textId="77777777" w:rsidR="00CC1F4E" w:rsidRPr="00CC1F4E" w:rsidRDefault="00CC1F4E" w:rsidP="00CC1F4E">
      <w:pPr>
        <w:tabs>
          <w:tab w:val="left" w:pos="0"/>
        </w:tabs>
        <w:ind w:firstLine="709"/>
        <w:jc w:val="both"/>
        <w:rPr>
          <w:sz w:val="28"/>
          <w:szCs w:val="28"/>
        </w:rPr>
      </w:pPr>
      <w:r w:rsidRPr="00CC1F4E">
        <w:rPr>
          <w:sz w:val="28"/>
          <w:szCs w:val="28"/>
        </w:rPr>
        <w:t>ООО Частная охранная организация «Медведь-1», договор № 165 об охране объекта от 01.08.2019 года, перечень охраняемых объектов, договор № 166 об охране объекта от 01.08.2019 года, перечень охраняемых объектов включая стоимость охраны 1 котельной (стр. 159-163, 166-170 том 3);</w:t>
      </w:r>
    </w:p>
    <w:p w14:paraId="6F122C8B" w14:textId="77777777" w:rsidR="00CC1F4E" w:rsidRPr="00CC1F4E" w:rsidRDefault="00CC1F4E" w:rsidP="00CC1F4E">
      <w:pPr>
        <w:tabs>
          <w:tab w:val="left" w:pos="0"/>
        </w:tabs>
        <w:ind w:firstLine="709"/>
        <w:jc w:val="both"/>
        <w:rPr>
          <w:sz w:val="28"/>
          <w:szCs w:val="28"/>
        </w:rPr>
      </w:pPr>
      <w:r w:rsidRPr="00CC1F4E">
        <w:rPr>
          <w:sz w:val="28"/>
          <w:szCs w:val="28"/>
        </w:rPr>
        <w:t xml:space="preserve">ООО «Интернет-М», договор №006/12-2019 установки системы видеонаблюдения от 23.12.2019 (по котельной на ул. Мелиоративная, 10 б) </w:t>
      </w:r>
    </w:p>
    <w:p w14:paraId="2743C11D" w14:textId="77777777" w:rsidR="00CC1F4E" w:rsidRPr="00CC1F4E" w:rsidRDefault="00CC1F4E" w:rsidP="00CC1F4E">
      <w:pPr>
        <w:tabs>
          <w:tab w:val="left" w:pos="0"/>
        </w:tabs>
        <w:ind w:firstLine="709"/>
        <w:jc w:val="both"/>
        <w:rPr>
          <w:sz w:val="28"/>
          <w:szCs w:val="28"/>
        </w:rPr>
      </w:pPr>
      <w:r w:rsidRPr="00CC1F4E">
        <w:rPr>
          <w:sz w:val="28"/>
          <w:szCs w:val="28"/>
        </w:rPr>
        <w:lastRenderedPageBreak/>
        <w:t>ООО Частная охранная организация «Медведь-1», договор № 164 на техническое обслуживание средств видеонаблюдения (стр. 164-165 том 3);</w:t>
      </w:r>
    </w:p>
    <w:p w14:paraId="6D544FAC" w14:textId="77777777" w:rsidR="00CC1F4E" w:rsidRPr="00CC1F4E" w:rsidRDefault="00CC1F4E" w:rsidP="00CC1F4E">
      <w:pPr>
        <w:tabs>
          <w:tab w:val="left" w:pos="0"/>
        </w:tabs>
        <w:ind w:firstLine="709"/>
        <w:jc w:val="both"/>
        <w:rPr>
          <w:sz w:val="28"/>
          <w:szCs w:val="28"/>
        </w:rPr>
      </w:pPr>
      <w:r w:rsidRPr="00CC1F4E">
        <w:rPr>
          <w:sz w:val="28"/>
          <w:szCs w:val="28"/>
        </w:rPr>
        <w:t xml:space="preserve">Коммерческое предложение от ООО «Интернет-М» по установке системы видеонаблюдения и по техническому обслуживанию системы видеонаблюдения (доп. док. </w:t>
      </w:r>
      <w:r w:rsidRPr="00CC1F4E">
        <w:rPr>
          <w:color w:val="000000"/>
          <w:sz w:val="28"/>
          <w:szCs w:val="28"/>
        </w:rPr>
        <w:t xml:space="preserve">вх. №2949 от 08.07.2020 </w:t>
      </w:r>
      <w:r w:rsidRPr="00CC1F4E">
        <w:rPr>
          <w:sz w:val="28"/>
          <w:szCs w:val="28"/>
        </w:rPr>
        <w:t xml:space="preserve">стр. 23-28 том 2); </w:t>
      </w:r>
    </w:p>
    <w:p w14:paraId="56816707" w14:textId="77777777" w:rsidR="00CC1F4E" w:rsidRPr="00CC1F4E" w:rsidRDefault="00CC1F4E" w:rsidP="00CC1F4E">
      <w:pPr>
        <w:tabs>
          <w:tab w:val="left" w:pos="0"/>
        </w:tabs>
        <w:ind w:firstLine="709"/>
        <w:jc w:val="both"/>
        <w:rPr>
          <w:sz w:val="28"/>
          <w:szCs w:val="28"/>
        </w:rPr>
      </w:pPr>
      <w:r w:rsidRPr="00CC1F4E">
        <w:rPr>
          <w:sz w:val="28"/>
          <w:szCs w:val="28"/>
        </w:rPr>
        <w:t>ИП «Еремеева Наталья Александровна», договор №10/19 от 09.10.2019 об оказании консалтинговых услуг по ведению бухгалтерского учета (стр. 252-254 том 3);</w:t>
      </w:r>
    </w:p>
    <w:p w14:paraId="3D5A66F6" w14:textId="77777777" w:rsidR="00CC1F4E" w:rsidRPr="00CC1F4E" w:rsidRDefault="00CC1F4E" w:rsidP="00CC1F4E">
      <w:pPr>
        <w:tabs>
          <w:tab w:val="left" w:pos="0"/>
        </w:tabs>
        <w:ind w:firstLine="709"/>
        <w:jc w:val="both"/>
        <w:rPr>
          <w:sz w:val="28"/>
          <w:szCs w:val="28"/>
        </w:rPr>
      </w:pPr>
      <w:r w:rsidRPr="00CC1F4E">
        <w:rPr>
          <w:sz w:val="28"/>
          <w:szCs w:val="28"/>
        </w:rPr>
        <w:t>Расчет затрат на спецодежду и спецпитание по котельным по адресам: г. Мариинск, ул. Мелиоративная, 10 б, ул. 40 лет Победы, 1В на 2020 год (стр. 20 том 2); выгрузка из интернета с ценами на 01.09.2019 по спецодежде (АО «ТД Тракт») (стр. 23-36 том 2);</w:t>
      </w:r>
    </w:p>
    <w:p w14:paraId="502CC907" w14:textId="77777777" w:rsidR="00CC1F4E" w:rsidRPr="00CC1F4E" w:rsidRDefault="00CC1F4E" w:rsidP="00CC1F4E">
      <w:pPr>
        <w:tabs>
          <w:tab w:val="left" w:pos="0"/>
        </w:tabs>
        <w:ind w:firstLine="709"/>
        <w:jc w:val="both"/>
        <w:rPr>
          <w:sz w:val="28"/>
          <w:szCs w:val="28"/>
        </w:rPr>
      </w:pPr>
      <w:r w:rsidRPr="00CC1F4E">
        <w:rPr>
          <w:sz w:val="28"/>
          <w:szCs w:val="28"/>
        </w:rPr>
        <w:t>Реестр счет-фактур фактических расходов на контроль атмосферного воздуха и санитарно-эпидемиологические услуги за 2019 год по ООО «ТеплоСнаб» (стр. 210 том 2);</w:t>
      </w:r>
    </w:p>
    <w:p w14:paraId="6128ED54" w14:textId="77777777" w:rsidR="00CC1F4E" w:rsidRPr="00CC1F4E" w:rsidRDefault="00CC1F4E" w:rsidP="00CC1F4E">
      <w:pPr>
        <w:tabs>
          <w:tab w:val="left" w:pos="0"/>
        </w:tabs>
        <w:ind w:firstLine="709"/>
        <w:jc w:val="both"/>
        <w:rPr>
          <w:sz w:val="28"/>
          <w:szCs w:val="28"/>
        </w:rPr>
      </w:pPr>
      <w:r w:rsidRPr="00CC1F4E">
        <w:rPr>
          <w:sz w:val="28"/>
          <w:szCs w:val="28"/>
        </w:rPr>
        <w:t>ФБУЗ «Центр гигиены и эпидемиологии в Кемеровской области», договор №1923 от 17.12.2018 г. (стр. 219-225 том 2);</w:t>
      </w:r>
    </w:p>
    <w:p w14:paraId="7A259CE8" w14:textId="77777777" w:rsidR="00CC1F4E" w:rsidRPr="00CC1F4E" w:rsidRDefault="00CC1F4E" w:rsidP="00CC1F4E">
      <w:pPr>
        <w:tabs>
          <w:tab w:val="left" w:pos="0"/>
        </w:tabs>
        <w:ind w:firstLine="709"/>
        <w:jc w:val="both"/>
        <w:rPr>
          <w:sz w:val="28"/>
          <w:szCs w:val="28"/>
        </w:rPr>
      </w:pPr>
      <w:r w:rsidRPr="00CC1F4E">
        <w:rPr>
          <w:sz w:val="28"/>
          <w:szCs w:val="28"/>
          <w:lang w:val="en-US"/>
        </w:rPr>
        <w:t>C</w:t>
      </w:r>
      <w:r w:rsidRPr="00CC1F4E">
        <w:rPr>
          <w:sz w:val="28"/>
          <w:szCs w:val="28"/>
        </w:rPr>
        <w:t>удебноэкспертное частное учреждение Сибирского федерального округа Независимая аналитическая лаборатория, договор №08/09-01/5498/4 от 15.11.2019 г. (стр. 226-228 том 2);</w:t>
      </w:r>
    </w:p>
    <w:p w14:paraId="100177FB" w14:textId="77777777" w:rsidR="00CC1F4E" w:rsidRPr="00CC1F4E" w:rsidRDefault="00CC1F4E" w:rsidP="00CC1F4E">
      <w:pPr>
        <w:tabs>
          <w:tab w:val="left" w:pos="0"/>
        </w:tabs>
        <w:ind w:firstLine="709"/>
        <w:jc w:val="both"/>
        <w:rPr>
          <w:sz w:val="28"/>
          <w:szCs w:val="28"/>
        </w:rPr>
      </w:pPr>
      <w:r w:rsidRPr="00CC1F4E">
        <w:rPr>
          <w:sz w:val="28"/>
          <w:szCs w:val="28"/>
        </w:rPr>
        <w:t>ООО «Центр проектирования и испытаний», договор №069-2019 на проведение лабораторных исследований от 20.12.2019 (стр. 229-233 том 2);</w:t>
      </w:r>
    </w:p>
    <w:p w14:paraId="236489DD" w14:textId="77777777" w:rsidR="00CC1F4E" w:rsidRPr="00CC1F4E" w:rsidRDefault="00CC1F4E" w:rsidP="00CC1F4E">
      <w:pPr>
        <w:tabs>
          <w:tab w:val="left" w:pos="0"/>
        </w:tabs>
        <w:ind w:firstLine="709"/>
        <w:jc w:val="both"/>
        <w:rPr>
          <w:sz w:val="28"/>
          <w:szCs w:val="28"/>
        </w:rPr>
      </w:pPr>
      <w:r w:rsidRPr="00CC1F4E">
        <w:rPr>
          <w:sz w:val="28"/>
          <w:szCs w:val="28"/>
        </w:rPr>
        <w:t xml:space="preserve">Оборотно - сальдовые ведомости по сч. 20, 26 за 1 кв. 2020 г. по                ООО «ТеплоСнаб» (доп. док. </w:t>
      </w:r>
      <w:r w:rsidRPr="00CC1F4E">
        <w:rPr>
          <w:color w:val="000000"/>
          <w:sz w:val="28"/>
          <w:szCs w:val="28"/>
        </w:rPr>
        <w:t xml:space="preserve">вх. №2949 от 08.07.2020 </w:t>
      </w:r>
      <w:r w:rsidRPr="00CC1F4E">
        <w:rPr>
          <w:sz w:val="28"/>
          <w:szCs w:val="28"/>
        </w:rPr>
        <w:t>стр. 390 том 1, стр. 99 том 2).</w:t>
      </w:r>
    </w:p>
    <w:p w14:paraId="6309A72B" w14:textId="77777777" w:rsidR="00CC1F4E" w:rsidRPr="00CC1F4E" w:rsidRDefault="00CC1F4E" w:rsidP="00CC1F4E">
      <w:pPr>
        <w:tabs>
          <w:tab w:val="left" w:pos="0"/>
        </w:tabs>
        <w:ind w:firstLine="709"/>
        <w:jc w:val="both"/>
        <w:rPr>
          <w:sz w:val="28"/>
          <w:szCs w:val="28"/>
        </w:rPr>
      </w:pPr>
      <w:r w:rsidRPr="00CC1F4E">
        <w:rPr>
          <w:sz w:val="28"/>
          <w:szCs w:val="28"/>
        </w:rPr>
        <w:t>Расходы на оплату иных работ и услуг, выполняемых по договорам с организациями приняты экспертами в сумме 406,83 тыс. руб., расшифровка расходов приведена в Приложении 2.</w:t>
      </w:r>
    </w:p>
    <w:p w14:paraId="045F0C31" w14:textId="77777777" w:rsidR="00CC1F4E" w:rsidRPr="00CC1F4E" w:rsidRDefault="00CC1F4E" w:rsidP="00CC1F4E">
      <w:pPr>
        <w:ind w:firstLine="567"/>
        <w:jc w:val="both"/>
        <w:rPr>
          <w:sz w:val="28"/>
          <w:szCs w:val="28"/>
        </w:rPr>
      </w:pPr>
      <w:r w:rsidRPr="00CC1F4E">
        <w:rPr>
          <w:sz w:val="28"/>
          <w:szCs w:val="28"/>
        </w:rPr>
        <w:t xml:space="preserve">    Расходы на оплату услуг связи приняты на основании расчета расходов на оплату услуг связи на 2 котельные (ул. Мелиоративная, 10 б, ул. 40 лет Победы, 1В) на 2020 год в размере 27,6 тыс. руб.</w:t>
      </w:r>
    </w:p>
    <w:p w14:paraId="4D637909" w14:textId="77777777" w:rsidR="00CC1F4E" w:rsidRPr="00CC1F4E" w:rsidRDefault="00CC1F4E" w:rsidP="00CC1F4E">
      <w:pPr>
        <w:ind w:firstLine="567"/>
        <w:jc w:val="both"/>
        <w:rPr>
          <w:sz w:val="28"/>
          <w:szCs w:val="28"/>
        </w:rPr>
      </w:pPr>
      <w:r w:rsidRPr="00CC1F4E">
        <w:rPr>
          <w:sz w:val="28"/>
          <w:szCs w:val="28"/>
        </w:rPr>
        <w:t xml:space="preserve">   Расходы на оплату консалтинговых услуг приняты, исходя из расчета по договору №10/19 от 09.10.2019 на консалтинговые услуги пропорционально полезному отпуску на 2 котельные в размере 87,84 тыс. руб. (80 тыс. руб/мес.*12 мес. * 3 531,54 Гкал/38 595,66 Гкал). </w:t>
      </w:r>
    </w:p>
    <w:p w14:paraId="7C2721D0" w14:textId="77777777" w:rsidR="00CC1F4E" w:rsidRPr="00CC1F4E" w:rsidRDefault="00CC1F4E" w:rsidP="00CC1F4E">
      <w:pPr>
        <w:ind w:firstLine="720"/>
        <w:jc w:val="both"/>
        <w:rPr>
          <w:sz w:val="28"/>
          <w:szCs w:val="28"/>
        </w:rPr>
      </w:pPr>
      <w:r w:rsidRPr="00CC1F4E">
        <w:rPr>
          <w:sz w:val="28"/>
          <w:szCs w:val="28"/>
        </w:rPr>
        <w:t xml:space="preserve"> Корректировки плановых расходов по расходам на оплату услуг </w:t>
      </w:r>
      <w:proofErr w:type="gramStart"/>
      <w:r w:rsidRPr="00CC1F4E">
        <w:rPr>
          <w:sz w:val="28"/>
          <w:szCs w:val="28"/>
        </w:rPr>
        <w:t>связи,  консалтинговых</w:t>
      </w:r>
      <w:proofErr w:type="gramEnd"/>
      <w:r w:rsidRPr="00CC1F4E">
        <w:rPr>
          <w:sz w:val="28"/>
          <w:szCs w:val="28"/>
        </w:rPr>
        <w:t xml:space="preserve"> услуг нет.</w:t>
      </w:r>
    </w:p>
    <w:p w14:paraId="044916B6" w14:textId="77777777" w:rsidR="00CC1F4E" w:rsidRPr="00CC1F4E" w:rsidRDefault="00CC1F4E" w:rsidP="00CC1F4E">
      <w:pPr>
        <w:tabs>
          <w:tab w:val="left" w:pos="993"/>
        </w:tabs>
        <w:ind w:firstLine="567"/>
        <w:jc w:val="both"/>
        <w:rPr>
          <w:sz w:val="28"/>
          <w:szCs w:val="28"/>
        </w:rPr>
      </w:pPr>
      <w:r w:rsidRPr="00CC1F4E">
        <w:rPr>
          <w:sz w:val="28"/>
          <w:szCs w:val="28"/>
        </w:rPr>
        <w:t xml:space="preserve">   Предприятием заявлены расходы на оплату услуг охраны по 2 котельным на 2020 г., согласно расчету расходов на оплату услуг охраны по              2 котельным (доп. док. </w:t>
      </w:r>
      <w:r w:rsidRPr="00CC1F4E">
        <w:rPr>
          <w:color w:val="000000"/>
          <w:sz w:val="28"/>
          <w:szCs w:val="28"/>
        </w:rPr>
        <w:t xml:space="preserve">вх. №2949 от 08.07.2020 </w:t>
      </w:r>
      <w:r w:rsidRPr="00CC1F4E">
        <w:rPr>
          <w:sz w:val="28"/>
          <w:szCs w:val="28"/>
        </w:rPr>
        <w:t>стр. 56 том 2) в сумме 133,2 тыс. руб., эксперты предлагают учесть расходы на оплату услуг охраны по 2 котельным в сумме 60,0 тыс. руб. (стоимость охраны 1 котельной 2,5 тыс. руб.*12 мес * 2 котельных), а также услуг по техническому обслуживанию средств видеонаблюдения по 2 котельным в сумме 42 тыс. руб. (1750 руб./мес.*12 мес.*2 котельные ), всего в сумме 102,0 тыс. руб.</w:t>
      </w:r>
    </w:p>
    <w:p w14:paraId="02F8F832" w14:textId="77777777" w:rsidR="00CC1F4E" w:rsidRPr="00CC1F4E" w:rsidRDefault="00CC1F4E" w:rsidP="00CC1F4E">
      <w:pPr>
        <w:ind w:firstLine="720"/>
        <w:jc w:val="both"/>
        <w:rPr>
          <w:sz w:val="28"/>
          <w:szCs w:val="28"/>
        </w:rPr>
      </w:pPr>
      <w:r w:rsidRPr="00CC1F4E">
        <w:rPr>
          <w:sz w:val="28"/>
          <w:szCs w:val="28"/>
        </w:rPr>
        <w:lastRenderedPageBreak/>
        <w:t>Корректировка плановых расходов на оплату услуг охраны составила 31,2 тыс. руб. в сторону снижения.</w:t>
      </w:r>
    </w:p>
    <w:p w14:paraId="245652DC" w14:textId="77777777" w:rsidR="00CC1F4E" w:rsidRPr="00CC1F4E" w:rsidRDefault="00CC1F4E" w:rsidP="00CC1F4E">
      <w:pPr>
        <w:ind w:firstLine="720"/>
        <w:jc w:val="both"/>
        <w:rPr>
          <w:sz w:val="28"/>
          <w:szCs w:val="28"/>
        </w:rPr>
      </w:pPr>
      <w:r w:rsidRPr="00CC1F4E">
        <w:rPr>
          <w:sz w:val="28"/>
          <w:szCs w:val="28"/>
        </w:rPr>
        <w:t xml:space="preserve">Расходы на охрану труда приняты в сумме 170,66 тыс. руб., исходя из представленного предприятия расчета затрат на спецодежду и спецпитание по 2 котельным на 2020 год, а также выгрузки из интернета с ценами на спецодежду на 01.09.2019 (стр. 20, 23-36 том 3).  </w:t>
      </w:r>
    </w:p>
    <w:p w14:paraId="1EB57A59" w14:textId="77777777" w:rsidR="00CC1F4E" w:rsidRPr="00CC1F4E" w:rsidRDefault="00CC1F4E" w:rsidP="00CC1F4E">
      <w:pPr>
        <w:jc w:val="both"/>
        <w:rPr>
          <w:sz w:val="28"/>
          <w:szCs w:val="28"/>
        </w:rPr>
      </w:pPr>
      <w:r w:rsidRPr="00CC1F4E">
        <w:rPr>
          <w:sz w:val="28"/>
          <w:szCs w:val="28"/>
        </w:rPr>
        <w:t xml:space="preserve">          Предприятием заявлены расходы на оплату других работ и услуг (расходы на санитарно - эпидемиологические услуги) по 8 котельным в сумме 204,75 тыс. руб., в том числе по 2 котельным в сумме 31,6 тыс. руб., эксперты предлагают учесть расходы на санитарно - эпидемиологические услуги пропорционально полезному отпуску на 2 котельные в сумме 18,73 тыс. руб. (204,75 тыс. руб.* 3 531,54 Гкал/38 595,66 Гкал).</w:t>
      </w:r>
    </w:p>
    <w:p w14:paraId="33236A32" w14:textId="77777777" w:rsidR="00CC1F4E" w:rsidRPr="00CC1F4E" w:rsidRDefault="00CC1F4E" w:rsidP="00CC1F4E">
      <w:pPr>
        <w:ind w:firstLine="720"/>
        <w:jc w:val="both"/>
        <w:rPr>
          <w:sz w:val="28"/>
          <w:szCs w:val="28"/>
        </w:rPr>
      </w:pPr>
      <w:r w:rsidRPr="00CC1F4E">
        <w:rPr>
          <w:sz w:val="28"/>
          <w:szCs w:val="28"/>
        </w:rPr>
        <w:t>Корректировка плановых расходов на оплату других работ и услуг составила 12,87 тыс. руб. в сторону снижения.</w:t>
      </w:r>
    </w:p>
    <w:p w14:paraId="70ADCD0A" w14:textId="77777777" w:rsidR="00CC1F4E" w:rsidRPr="00CC1F4E" w:rsidRDefault="00CC1F4E" w:rsidP="00CC1F4E">
      <w:pPr>
        <w:tabs>
          <w:tab w:val="left" w:pos="0"/>
        </w:tabs>
        <w:ind w:firstLine="709"/>
        <w:jc w:val="both"/>
        <w:rPr>
          <w:sz w:val="28"/>
          <w:szCs w:val="28"/>
        </w:rPr>
      </w:pPr>
      <w:r w:rsidRPr="00CC1F4E">
        <w:rPr>
          <w:sz w:val="28"/>
          <w:szCs w:val="28"/>
        </w:rPr>
        <w:t xml:space="preserve">Таким образом, эксперты предлагают учесть расходы по статье на 2020 год на уровне 406,83 тыс. руб. Корректировка в сторону снижения относительно предложений предприятия составила 44,07 тыс. руб. </w:t>
      </w:r>
    </w:p>
    <w:p w14:paraId="569FE068" w14:textId="77777777" w:rsidR="00CC1F4E" w:rsidRPr="00CC1F4E" w:rsidRDefault="00CC1F4E" w:rsidP="00CC1F4E">
      <w:pPr>
        <w:tabs>
          <w:tab w:val="left" w:pos="0"/>
        </w:tabs>
        <w:ind w:firstLine="709"/>
        <w:jc w:val="both"/>
        <w:rPr>
          <w:sz w:val="28"/>
          <w:szCs w:val="28"/>
        </w:rPr>
      </w:pPr>
    </w:p>
    <w:p w14:paraId="4E70E5A6" w14:textId="77777777" w:rsidR="00CC1F4E" w:rsidRPr="00CC1F4E" w:rsidRDefault="00CC1F4E" w:rsidP="00FC163B">
      <w:pPr>
        <w:keepNext/>
        <w:numPr>
          <w:ilvl w:val="2"/>
          <w:numId w:val="21"/>
        </w:numPr>
        <w:tabs>
          <w:tab w:val="left" w:pos="0"/>
          <w:tab w:val="left" w:pos="567"/>
        </w:tabs>
        <w:spacing w:line="312" w:lineRule="auto"/>
        <w:jc w:val="both"/>
        <w:outlineLvl w:val="2"/>
        <w:rPr>
          <w:b/>
          <w:sz w:val="28"/>
          <w:szCs w:val="28"/>
          <w:lang w:eastAsia="x-none"/>
        </w:rPr>
      </w:pPr>
      <w:bookmarkStart w:id="82" w:name="_Toc46243459"/>
      <w:r w:rsidRPr="00CC1F4E">
        <w:rPr>
          <w:b/>
          <w:sz w:val="28"/>
          <w:szCs w:val="28"/>
          <w:lang w:eastAsia="x-none"/>
        </w:rPr>
        <w:t>Расходы на служебные командировки</w:t>
      </w:r>
      <w:bookmarkEnd w:id="82"/>
      <w:r w:rsidRPr="00CC1F4E">
        <w:rPr>
          <w:b/>
          <w:sz w:val="28"/>
          <w:szCs w:val="28"/>
          <w:lang w:eastAsia="x-none"/>
        </w:rPr>
        <w:t xml:space="preserve"> </w:t>
      </w:r>
    </w:p>
    <w:p w14:paraId="5C26F269" w14:textId="77777777" w:rsidR="00CC1F4E" w:rsidRPr="00CC1F4E" w:rsidRDefault="00CC1F4E" w:rsidP="00CC1F4E">
      <w:pPr>
        <w:keepNext/>
        <w:tabs>
          <w:tab w:val="left" w:pos="567"/>
        </w:tabs>
        <w:ind w:left="1004"/>
        <w:outlineLvl w:val="0"/>
        <w:rPr>
          <w:b/>
          <w:sz w:val="28"/>
          <w:szCs w:val="28"/>
          <w:lang w:eastAsia="x-none"/>
        </w:rPr>
      </w:pPr>
    </w:p>
    <w:p w14:paraId="5D2E8F91" w14:textId="77777777" w:rsidR="00CC1F4E" w:rsidRPr="00CC1F4E" w:rsidRDefault="00CC1F4E" w:rsidP="00CC1F4E">
      <w:pPr>
        <w:shd w:val="clear" w:color="auto" w:fill="FFFFFF"/>
        <w:ind w:left="34" w:firstLine="675"/>
        <w:jc w:val="both"/>
        <w:rPr>
          <w:sz w:val="28"/>
          <w:szCs w:val="28"/>
        </w:rPr>
      </w:pPr>
      <w:r w:rsidRPr="00CC1F4E">
        <w:rPr>
          <w:sz w:val="28"/>
          <w:szCs w:val="28"/>
        </w:rPr>
        <w:t>ООО «ТеплоСнаб» на 2 котельные на 2020 год были заявлены расходы по статье на уровне 14,4 тыс. руб. Представлен расчет расходов на командировочные расходы на 2020 год, план служебных командировок на 2020 год (продолжительность командировок на 2020 год-35 дней), приказ «Об установлении норм суточных» в размере 700 руб. в сутки (при командировках по России)</w:t>
      </w:r>
      <w:r w:rsidRPr="00CC1F4E">
        <w:rPr>
          <w:bCs/>
          <w:sz w:val="28"/>
          <w:szCs w:val="28"/>
        </w:rPr>
        <w:t xml:space="preserve"> (</w:t>
      </w:r>
      <w:r w:rsidRPr="00CC1F4E">
        <w:rPr>
          <w:sz w:val="28"/>
          <w:szCs w:val="28"/>
        </w:rPr>
        <w:t xml:space="preserve">стр. 38-39 том 2).  </w:t>
      </w:r>
    </w:p>
    <w:p w14:paraId="5E469D51" w14:textId="77777777" w:rsidR="00CC1F4E" w:rsidRPr="00CC1F4E" w:rsidRDefault="00CC1F4E" w:rsidP="00CC1F4E">
      <w:pPr>
        <w:tabs>
          <w:tab w:val="left" w:pos="0"/>
        </w:tabs>
        <w:ind w:firstLine="709"/>
        <w:jc w:val="both"/>
        <w:rPr>
          <w:sz w:val="28"/>
          <w:szCs w:val="28"/>
        </w:rPr>
      </w:pPr>
      <w:r w:rsidRPr="00CC1F4E">
        <w:rPr>
          <w:sz w:val="28"/>
          <w:szCs w:val="28"/>
        </w:rPr>
        <w:t>Таким образом, эксперты предлагают учесть расходы по статье на 2020 год пропорционально полезному отпуску на 2 котельные на уровне 2,24 тыс. руб. (35 дней * 700 руб. * 3 531,54 Гкал/38 595,66 Гкал).</w:t>
      </w:r>
    </w:p>
    <w:p w14:paraId="560E1EFD" w14:textId="77777777" w:rsidR="00CC1F4E" w:rsidRPr="00CC1F4E" w:rsidRDefault="00CC1F4E" w:rsidP="00CC1F4E">
      <w:pPr>
        <w:tabs>
          <w:tab w:val="left" w:pos="0"/>
        </w:tabs>
        <w:ind w:firstLine="709"/>
        <w:jc w:val="both"/>
        <w:rPr>
          <w:sz w:val="28"/>
          <w:szCs w:val="28"/>
        </w:rPr>
      </w:pPr>
      <w:r w:rsidRPr="00CC1F4E">
        <w:rPr>
          <w:sz w:val="28"/>
          <w:szCs w:val="28"/>
        </w:rPr>
        <w:t xml:space="preserve">Корректировка в сторону снижения относительно предложений предприятия составила 12,16 тыс. руб. </w:t>
      </w:r>
    </w:p>
    <w:p w14:paraId="76C7C5B2" w14:textId="77777777" w:rsidR="00CC1F4E" w:rsidRPr="00CC1F4E" w:rsidRDefault="00CC1F4E" w:rsidP="00CC1F4E">
      <w:pPr>
        <w:tabs>
          <w:tab w:val="left" w:pos="0"/>
        </w:tabs>
        <w:ind w:firstLine="709"/>
        <w:jc w:val="both"/>
        <w:rPr>
          <w:sz w:val="28"/>
          <w:szCs w:val="28"/>
        </w:rPr>
      </w:pPr>
    </w:p>
    <w:p w14:paraId="68F82C2E" w14:textId="77777777" w:rsidR="00CC1F4E" w:rsidRPr="00CC1F4E" w:rsidRDefault="00CC1F4E" w:rsidP="00FC163B">
      <w:pPr>
        <w:keepNext/>
        <w:numPr>
          <w:ilvl w:val="2"/>
          <w:numId w:val="21"/>
        </w:numPr>
        <w:tabs>
          <w:tab w:val="left" w:pos="0"/>
          <w:tab w:val="left" w:pos="567"/>
        </w:tabs>
        <w:spacing w:line="312" w:lineRule="auto"/>
        <w:ind w:left="1276" w:hanging="567"/>
        <w:jc w:val="both"/>
        <w:outlineLvl w:val="2"/>
        <w:rPr>
          <w:b/>
          <w:sz w:val="28"/>
          <w:szCs w:val="28"/>
          <w:lang w:val="x-none" w:eastAsia="x-none"/>
        </w:rPr>
      </w:pPr>
      <w:bookmarkStart w:id="83" w:name="_Toc46243460"/>
      <w:r w:rsidRPr="00CC1F4E">
        <w:rPr>
          <w:b/>
          <w:sz w:val="28"/>
          <w:szCs w:val="28"/>
          <w:lang w:eastAsia="x-none"/>
        </w:rPr>
        <w:t>Расходы на обучение персонала</w:t>
      </w:r>
      <w:bookmarkEnd w:id="83"/>
      <w:r w:rsidRPr="00CC1F4E">
        <w:rPr>
          <w:b/>
          <w:sz w:val="28"/>
          <w:szCs w:val="28"/>
          <w:lang w:eastAsia="x-none"/>
        </w:rPr>
        <w:t xml:space="preserve"> </w:t>
      </w:r>
    </w:p>
    <w:p w14:paraId="13C3DDEB" w14:textId="77777777" w:rsidR="00CC1F4E" w:rsidRPr="00CC1F4E" w:rsidRDefault="00CC1F4E" w:rsidP="00CC1F4E">
      <w:pPr>
        <w:jc w:val="both"/>
        <w:rPr>
          <w:b/>
          <w:sz w:val="28"/>
          <w:szCs w:val="28"/>
          <w:lang w:eastAsia="x-none"/>
        </w:rPr>
      </w:pPr>
    </w:p>
    <w:p w14:paraId="5C2547DA" w14:textId="77777777" w:rsidR="00CC1F4E" w:rsidRPr="00CC1F4E" w:rsidRDefault="00CC1F4E" w:rsidP="00CC1F4E">
      <w:pPr>
        <w:ind w:firstLine="709"/>
        <w:jc w:val="both"/>
        <w:rPr>
          <w:sz w:val="28"/>
          <w:szCs w:val="28"/>
        </w:rPr>
      </w:pPr>
      <w:r w:rsidRPr="00CC1F4E">
        <w:rPr>
          <w:sz w:val="28"/>
          <w:szCs w:val="28"/>
        </w:rPr>
        <w:t>ООО «ТеплоСнаб» на 2 котельные на 2020 год заявлены расходы на уровне 77,5 тыс. руб. Представлен план обучения персонала на 2020 год (общая сумма по обучению специалистов составила 56,1 тыс. руб.) , а также расчет на обучение по 2 котельным (стр. 42-44, том 2), договор №100 с АНО ДПО «Мариинский ЦОТ» от 15.08.2019 г. о предоставлении услуг по обучению и проверке знаний по охране труда и пожарно-техническому минимуму (стр. 286-287 том 3).</w:t>
      </w:r>
    </w:p>
    <w:p w14:paraId="1D425AFA" w14:textId="77777777" w:rsidR="00CC1F4E" w:rsidRPr="00CC1F4E" w:rsidRDefault="00CC1F4E" w:rsidP="00CC1F4E">
      <w:pPr>
        <w:tabs>
          <w:tab w:val="left" w:pos="0"/>
        </w:tabs>
        <w:ind w:firstLine="709"/>
        <w:jc w:val="both"/>
        <w:rPr>
          <w:sz w:val="28"/>
          <w:szCs w:val="28"/>
        </w:rPr>
      </w:pPr>
      <w:r w:rsidRPr="00CC1F4E">
        <w:rPr>
          <w:sz w:val="28"/>
          <w:szCs w:val="28"/>
        </w:rPr>
        <w:t xml:space="preserve">Эксперты предлагают учесть расходы на обучение кочегаров, слесарей, мастера проверке знаний по охране труда и пожарно-техническому минимуму в полном объеме в размере 15 тыс. руб. (5 чел.* 2000 руб.+1 мастер * 5000 руб.), а также расходы на обучение специалистов (специалиста отдела кадров, юриста) </w:t>
      </w:r>
      <w:r w:rsidRPr="00CC1F4E">
        <w:rPr>
          <w:sz w:val="28"/>
          <w:szCs w:val="28"/>
        </w:rPr>
        <w:lastRenderedPageBreak/>
        <w:t>пропорционально полезному отпуску на 2 котельные на уровне 5,13 тыс. руб. (56,1 тыс. руб. * 3 531,54 Гкал/38 595,66 Гкал), всего в размере 20,13 тыс. руб.</w:t>
      </w:r>
    </w:p>
    <w:p w14:paraId="15A8E810" w14:textId="77777777" w:rsidR="00CC1F4E" w:rsidRPr="00CC1F4E" w:rsidRDefault="00CC1F4E" w:rsidP="00CC1F4E">
      <w:pPr>
        <w:tabs>
          <w:tab w:val="left" w:pos="0"/>
        </w:tabs>
        <w:ind w:firstLine="709"/>
        <w:jc w:val="both"/>
        <w:rPr>
          <w:sz w:val="28"/>
          <w:szCs w:val="28"/>
        </w:rPr>
      </w:pPr>
      <w:r w:rsidRPr="00CC1F4E">
        <w:rPr>
          <w:sz w:val="28"/>
          <w:szCs w:val="28"/>
        </w:rPr>
        <w:t>Корректировка в сторону снижения составила 57,37 тыс. руб.</w:t>
      </w:r>
    </w:p>
    <w:p w14:paraId="0BDB6CFB" w14:textId="77777777" w:rsidR="00CC1F4E" w:rsidRPr="00CC1F4E" w:rsidRDefault="00CC1F4E" w:rsidP="00CC1F4E">
      <w:pPr>
        <w:tabs>
          <w:tab w:val="left" w:pos="0"/>
        </w:tabs>
        <w:ind w:firstLine="709"/>
        <w:jc w:val="both"/>
        <w:rPr>
          <w:sz w:val="28"/>
          <w:szCs w:val="28"/>
        </w:rPr>
      </w:pPr>
    </w:p>
    <w:p w14:paraId="7BF09160" w14:textId="77777777" w:rsidR="00CC1F4E" w:rsidRPr="00CC1F4E" w:rsidRDefault="00CC1F4E" w:rsidP="00FC163B">
      <w:pPr>
        <w:keepNext/>
        <w:numPr>
          <w:ilvl w:val="2"/>
          <w:numId w:val="21"/>
        </w:numPr>
        <w:tabs>
          <w:tab w:val="left" w:pos="0"/>
          <w:tab w:val="left" w:pos="567"/>
        </w:tabs>
        <w:spacing w:line="312" w:lineRule="auto"/>
        <w:jc w:val="both"/>
        <w:outlineLvl w:val="2"/>
        <w:rPr>
          <w:b/>
          <w:sz w:val="28"/>
          <w:szCs w:val="28"/>
          <w:lang w:eastAsia="x-none"/>
        </w:rPr>
      </w:pPr>
      <w:bookmarkStart w:id="84" w:name="_Toc46243461"/>
      <w:r w:rsidRPr="00CC1F4E">
        <w:rPr>
          <w:b/>
          <w:sz w:val="28"/>
          <w:szCs w:val="28"/>
          <w:lang w:eastAsia="x-none"/>
        </w:rPr>
        <w:t>Другие расходы, связанные с производством и (или) реализацией продукции</w:t>
      </w:r>
      <w:bookmarkEnd w:id="84"/>
      <w:r w:rsidRPr="00CC1F4E">
        <w:rPr>
          <w:b/>
          <w:sz w:val="28"/>
          <w:szCs w:val="28"/>
          <w:lang w:eastAsia="x-none"/>
        </w:rPr>
        <w:t xml:space="preserve"> </w:t>
      </w:r>
    </w:p>
    <w:p w14:paraId="570618EB" w14:textId="77777777" w:rsidR="00CC1F4E" w:rsidRPr="00CC1F4E" w:rsidRDefault="00CC1F4E" w:rsidP="00CC1F4E">
      <w:pPr>
        <w:keepNext/>
        <w:tabs>
          <w:tab w:val="left" w:pos="567"/>
        </w:tabs>
        <w:ind w:left="1004"/>
        <w:outlineLvl w:val="0"/>
        <w:rPr>
          <w:b/>
          <w:sz w:val="28"/>
          <w:szCs w:val="28"/>
          <w:lang w:val="x-none" w:eastAsia="x-none"/>
        </w:rPr>
      </w:pPr>
    </w:p>
    <w:p w14:paraId="1FF6D1C1" w14:textId="77777777" w:rsidR="00CC1F4E" w:rsidRPr="00CC1F4E" w:rsidRDefault="00CC1F4E" w:rsidP="00CC1F4E">
      <w:pPr>
        <w:ind w:firstLine="709"/>
        <w:jc w:val="both"/>
        <w:rPr>
          <w:sz w:val="28"/>
          <w:szCs w:val="28"/>
        </w:rPr>
      </w:pPr>
      <w:r w:rsidRPr="00CC1F4E">
        <w:rPr>
          <w:sz w:val="28"/>
          <w:szCs w:val="28"/>
        </w:rPr>
        <w:t>ООО «ТеплоСнаб» на 2 котельные на 2020 год были заявлены   расходы   по   данной    статье в сумме 221,53 тыс. руб.</w:t>
      </w:r>
    </w:p>
    <w:p w14:paraId="5AD99F8B" w14:textId="77777777" w:rsidR="00CC1F4E" w:rsidRPr="00CC1F4E" w:rsidRDefault="00CC1F4E" w:rsidP="00CC1F4E">
      <w:pPr>
        <w:ind w:firstLine="709"/>
        <w:jc w:val="both"/>
        <w:rPr>
          <w:sz w:val="28"/>
          <w:szCs w:val="28"/>
        </w:rPr>
      </w:pPr>
      <w:r w:rsidRPr="00CC1F4E">
        <w:rPr>
          <w:sz w:val="28"/>
          <w:szCs w:val="28"/>
        </w:rPr>
        <w:t>В качестве обоснования был представлены:</w:t>
      </w:r>
    </w:p>
    <w:p w14:paraId="69CA8DCE" w14:textId="77777777" w:rsidR="00CC1F4E" w:rsidRPr="00CC1F4E" w:rsidRDefault="00CC1F4E" w:rsidP="00CC1F4E">
      <w:pPr>
        <w:ind w:firstLine="709"/>
        <w:jc w:val="both"/>
        <w:rPr>
          <w:sz w:val="28"/>
          <w:szCs w:val="28"/>
        </w:rPr>
      </w:pPr>
      <w:r w:rsidRPr="00CC1F4E">
        <w:rPr>
          <w:sz w:val="28"/>
          <w:szCs w:val="28"/>
        </w:rPr>
        <w:t xml:space="preserve">Расчет других расходов на 2 котельные (г. Мариинск, ул. Мелиоративная, 10 б, ул. 40 лет Победы, 1В) (доп. док. </w:t>
      </w:r>
      <w:r w:rsidRPr="00CC1F4E">
        <w:rPr>
          <w:color w:val="000000"/>
          <w:sz w:val="28"/>
          <w:szCs w:val="28"/>
        </w:rPr>
        <w:t>вх. №2949 от 08.07.2020</w:t>
      </w:r>
      <w:r w:rsidRPr="00CC1F4E">
        <w:rPr>
          <w:sz w:val="28"/>
          <w:szCs w:val="28"/>
        </w:rPr>
        <w:t xml:space="preserve"> стр. 70-71 том 2);</w:t>
      </w:r>
    </w:p>
    <w:p w14:paraId="1AAF10C6" w14:textId="77777777" w:rsidR="00CC1F4E" w:rsidRPr="00CC1F4E" w:rsidRDefault="00CC1F4E" w:rsidP="00CC1F4E">
      <w:pPr>
        <w:ind w:firstLine="709"/>
        <w:jc w:val="both"/>
        <w:rPr>
          <w:sz w:val="28"/>
          <w:szCs w:val="28"/>
        </w:rPr>
      </w:pPr>
      <w:r w:rsidRPr="00CC1F4E">
        <w:rPr>
          <w:sz w:val="28"/>
          <w:szCs w:val="28"/>
        </w:rPr>
        <w:t xml:space="preserve">Расчет аренды служебных автомобилей ООО «ТеплоСнаб» на 2020 год (доп. док. </w:t>
      </w:r>
      <w:r w:rsidRPr="00CC1F4E">
        <w:rPr>
          <w:color w:val="000000"/>
          <w:sz w:val="28"/>
          <w:szCs w:val="28"/>
        </w:rPr>
        <w:t>вх. №2949 от 08.07.2020</w:t>
      </w:r>
      <w:r w:rsidRPr="00CC1F4E">
        <w:rPr>
          <w:sz w:val="28"/>
          <w:szCs w:val="28"/>
        </w:rPr>
        <w:t xml:space="preserve"> стр. 367 том 1);</w:t>
      </w:r>
      <w:r w:rsidRPr="00CC1F4E">
        <w:rPr>
          <w:sz w:val="28"/>
          <w:szCs w:val="28"/>
          <w:highlight w:val="cyan"/>
        </w:rPr>
        <w:t xml:space="preserve"> </w:t>
      </w:r>
    </w:p>
    <w:p w14:paraId="492335D9" w14:textId="77777777" w:rsidR="00CC1F4E" w:rsidRPr="00CC1F4E" w:rsidRDefault="00CC1F4E" w:rsidP="00CC1F4E">
      <w:pPr>
        <w:ind w:firstLine="709"/>
        <w:jc w:val="both"/>
        <w:rPr>
          <w:sz w:val="28"/>
          <w:szCs w:val="28"/>
        </w:rPr>
      </w:pPr>
      <w:r w:rsidRPr="00CC1F4E">
        <w:rPr>
          <w:sz w:val="28"/>
          <w:szCs w:val="28"/>
        </w:rPr>
        <w:t xml:space="preserve">Оборотно - сальдовая ведомость по счету 20 за 1 кв. 2020 года (доп. док. </w:t>
      </w:r>
      <w:r w:rsidRPr="00CC1F4E">
        <w:rPr>
          <w:color w:val="000000"/>
          <w:sz w:val="28"/>
          <w:szCs w:val="28"/>
        </w:rPr>
        <w:t>вх. №2949 от 08.07.2020</w:t>
      </w:r>
      <w:r w:rsidRPr="00CC1F4E">
        <w:rPr>
          <w:sz w:val="28"/>
          <w:szCs w:val="28"/>
        </w:rPr>
        <w:t xml:space="preserve"> стр. 390 том 1);</w:t>
      </w:r>
      <w:r w:rsidRPr="00CC1F4E">
        <w:rPr>
          <w:sz w:val="28"/>
          <w:szCs w:val="28"/>
          <w:highlight w:val="cyan"/>
        </w:rPr>
        <w:t xml:space="preserve"> </w:t>
      </w:r>
    </w:p>
    <w:p w14:paraId="66D5AF54" w14:textId="77777777" w:rsidR="00CC1F4E" w:rsidRPr="00CC1F4E" w:rsidRDefault="00CC1F4E" w:rsidP="00CC1F4E">
      <w:pPr>
        <w:ind w:firstLine="709"/>
        <w:jc w:val="both"/>
        <w:rPr>
          <w:sz w:val="28"/>
          <w:szCs w:val="28"/>
        </w:rPr>
      </w:pPr>
      <w:r w:rsidRPr="00CC1F4E">
        <w:rPr>
          <w:sz w:val="28"/>
          <w:szCs w:val="28"/>
        </w:rPr>
        <w:t xml:space="preserve">Договор №1 аренды транспортного средства без экипажа с Козловской Светланой Николаевной от 01.12.2019 года, договор №2 аренды транспортного средства без экипажа с Бесуновой Еленой Игоревной от 09.01.2020 года, договор лизинга транспортного средства №100НК-ТПС/01/2020 от 25.05.2020 (доп. док. </w:t>
      </w:r>
      <w:r w:rsidRPr="00CC1F4E">
        <w:rPr>
          <w:color w:val="000000"/>
          <w:sz w:val="28"/>
          <w:szCs w:val="28"/>
        </w:rPr>
        <w:t>вх. №2949 от 08.07.2020</w:t>
      </w:r>
      <w:r w:rsidRPr="00CC1F4E">
        <w:rPr>
          <w:sz w:val="28"/>
          <w:szCs w:val="28"/>
        </w:rPr>
        <w:t xml:space="preserve"> стр.368-389 том 1).</w:t>
      </w:r>
    </w:p>
    <w:p w14:paraId="2EB42021" w14:textId="77777777" w:rsidR="00CC1F4E" w:rsidRPr="00CC1F4E" w:rsidRDefault="00CC1F4E" w:rsidP="00CC1F4E">
      <w:pPr>
        <w:ind w:firstLine="709"/>
        <w:jc w:val="both"/>
        <w:rPr>
          <w:sz w:val="28"/>
          <w:szCs w:val="28"/>
        </w:rPr>
      </w:pPr>
      <w:r w:rsidRPr="00CC1F4E">
        <w:rPr>
          <w:sz w:val="28"/>
          <w:szCs w:val="28"/>
        </w:rPr>
        <w:t xml:space="preserve">Расчет приобретения бланков, расчет на приобретение канцелярских товаров, расчет расходов по вычислительной технике, расчет услуг банка на 2020 год на 2 котельные (стр. 48 том 2). </w:t>
      </w:r>
    </w:p>
    <w:p w14:paraId="4F415A12" w14:textId="77777777" w:rsidR="00CC1F4E" w:rsidRPr="00CC1F4E" w:rsidRDefault="00CC1F4E" w:rsidP="00CC1F4E">
      <w:pPr>
        <w:ind w:firstLine="720"/>
        <w:jc w:val="both"/>
        <w:rPr>
          <w:sz w:val="28"/>
          <w:szCs w:val="28"/>
        </w:rPr>
      </w:pPr>
      <w:r w:rsidRPr="00CC1F4E">
        <w:rPr>
          <w:sz w:val="28"/>
          <w:szCs w:val="28"/>
        </w:rPr>
        <w:t xml:space="preserve">ООО «ТеплоСнаб» на 2020 год на 2 котельные заявлены расходы на  оплату канцелярских товаров на уровне 68,256 тыс. руб., расходы на содержание вычислительной техники на уровне 8,0 тыс. руб., расходы на услуги банка на уровне 17,93 тыс. руб. Расходы на содержание вычислительной техники, расходы на услуги банка приняты в сумме 8,0 тыс. руб. и 17,93 тыс. руб. соответственно, исходя из представленного предприятия расчета расходов по вычислительной технике и услуг банка по ООО «ТеплоСнаб» на 2020 год на 2 котельные (стр. 48 том 2). Корректировки нет. </w:t>
      </w:r>
    </w:p>
    <w:p w14:paraId="19293457" w14:textId="77777777" w:rsidR="00CC1F4E" w:rsidRPr="00CC1F4E" w:rsidRDefault="00CC1F4E" w:rsidP="00CC1F4E">
      <w:pPr>
        <w:ind w:firstLine="567"/>
        <w:jc w:val="both"/>
        <w:rPr>
          <w:sz w:val="28"/>
          <w:szCs w:val="28"/>
        </w:rPr>
      </w:pPr>
      <w:r w:rsidRPr="00CC1F4E">
        <w:rPr>
          <w:sz w:val="28"/>
          <w:szCs w:val="28"/>
        </w:rPr>
        <w:t xml:space="preserve"> ООО «ТеплоСнаб» на 2020 год на 2 котельные заявлены расходы на оплату канцелярских товаров на уровне 68,256 тыс. руб. Представлен расчет на приобретение канцелярских товаров на 2020 год на 2 котельные (стр. 48 том 2). Экспертами расходы на оплату канцелярских товаров (бумага, бланки, прочие канцелярские товары) приняты в сумме 23,256 тыс. руб., исходя из представленного предприятия расчета на приобретение канцелярских товаров, расходы на подписку на журналы экспертами приняты пропорционально полезному отпуску на 2 котельные на уровне 4,117 тыс. руб. (45,0 тыс. руб. * 3 531,54 Гкал/38 595,66 Гкал), всего в размере 27,373 тыс. руб. Корректировка на оплату канцелярских товаров в сторону снижения относительно предложений предприятия составила 40,89 тыс. руб. </w:t>
      </w:r>
    </w:p>
    <w:p w14:paraId="5CC9B23D" w14:textId="77777777" w:rsidR="00CC1F4E" w:rsidRPr="00CC1F4E" w:rsidRDefault="00CC1F4E" w:rsidP="00CC1F4E">
      <w:pPr>
        <w:ind w:firstLine="709"/>
        <w:jc w:val="both"/>
        <w:rPr>
          <w:sz w:val="28"/>
          <w:szCs w:val="28"/>
        </w:rPr>
      </w:pPr>
      <w:r w:rsidRPr="00CC1F4E">
        <w:rPr>
          <w:sz w:val="28"/>
          <w:szCs w:val="28"/>
        </w:rPr>
        <w:lastRenderedPageBreak/>
        <w:t>ООО «ТеплоСнаб» на 2020 год на 2 котельные заявлены расходы на содержание служебного автотранспорта, включая расходы на ГСМ, исходя из факта 1 кв. 2020 года, на уровне 127,34 тыс. руб. Представлен расчет на содержание служебного автотранспорта на 2020 год на 2 котельные. (</w:t>
      </w:r>
      <w:proofErr w:type="gramStart"/>
      <w:r w:rsidRPr="00CC1F4E">
        <w:rPr>
          <w:sz w:val="28"/>
          <w:szCs w:val="28"/>
        </w:rPr>
        <w:t>доп.док</w:t>
      </w:r>
      <w:proofErr w:type="gramEnd"/>
      <w:r w:rsidRPr="00CC1F4E">
        <w:rPr>
          <w:sz w:val="28"/>
          <w:szCs w:val="28"/>
        </w:rPr>
        <w:t xml:space="preserve">. </w:t>
      </w:r>
      <w:r w:rsidRPr="00CC1F4E">
        <w:rPr>
          <w:color w:val="000000"/>
          <w:sz w:val="28"/>
          <w:szCs w:val="28"/>
        </w:rPr>
        <w:t>вх. №2949 от 08.07.2020</w:t>
      </w:r>
      <w:r w:rsidRPr="00CC1F4E">
        <w:rPr>
          <w:sz w:val="28"/>
          <w:szCs w:val="28"/>
        </w:rPr>
        <w:t xml:space="preserve"> стр. 367 том 2); оборотно - сальдовая ведомость по счету 20 за 1 кв. 2020 года (доп. док. </w:t>
      </w:r>
      <w:r w:rsidRPr="00CC1F4E">
        <w:rPr>
          <w:color w:val="000000"/>
          <w:sz w:val="28"/>
          <w:szCs w:val="28"/>
        </w:rPr>
        <w:t>вх. №2949 от 08.07.2020</w:t>
      </w:r>
      <w:r w:rsidRPr="00CC1F4E">
        <w:rPr>
          <w:sz w:val="28"/>
          <w:szCs w:val="28"/>
        </w:rPr>
        <w:t xml:space="preserve"> стр. 390 том 1). Экспертами расходы на содержание служебного автотранспорта, включая расходы на ГСМ приняты в сумме 127,34 тыс. руб., исходя из представленного предприятием расчета на содержание служебного автотранспорта на 2020 год на 2 котельные. </w:t>
      </w:r>
    </w:p>
    <w:p w14:paraId="40C7B6AF" w14:textId="77777777" w:rsidR="00CC1F4E" w:rsidRPr="00CC1F4E" w:rsidRDefault="00CC1F4E" w:rsidP="00CC1F4E">
      <w:pPr>
        <w:ind w:firstLine="709"/>
        <w:jc w:val="both"/>
        <w:rPr>
          <w:sz w:val="28"/>
          <w:szCs w:val="28"/>
        </w:rPr>
      </w:pPr>
      <w:r w:rsidRPr="00CC1F4E">
        <w:rPr>
          <w:sz w:val="28"/>
          <w:szCs w:val="28"/>
        </w:rPr>
        <w:t xml:space="preserve">ООО «ТеплоСнаб» на 2020 год на 2 котельные заявлены расходы на прочие услуги на нулевом уровне. </w:t>
      </w:r>
    </w:p>
    <w:p w14:paraId="48B84053" w14:textId="77777777" w:rsidR="00CC1F4E" w:rsidRPr="00CC1F4E" w:rsidRDefault="00CC1F4E" w:rsidP="00CC1F4E">
      <w:pPr>
        <w:tabs>
          <w:tab w:val="left" w:pos="0"/>
        </w:tabs>
        <w:ind w:firstLine="709"/>
        <w:jc w:val="both"/>
        <w:rPr>
          <w:sz w:val="28"/>
          <w:szCs w:val="28"/>
        </w:rPr>
      </w:pPr>
      <w:r w:rsidRPr="00CC1F4E">
        <w:rPr>
          <w:sz w:val="28"/>
          <w:szCs w:val="28"/>
        </w:rPr>
        <w:t>Таким образом, эксперты предлагают учесть расходы по статье на 2020 год на 2 котельные на уровне 180,64 тыс. руб. Корректировка в сторону снижения относительно предложений предприятия составила 40,89 тыс. руб.</w:t>
      </w:r>
    </w:p>
    <w:p w14:paraId="5F888771" w14:textId="77777777" w:rsidR="00CC1F4E" w:rsidRPr="00CC1F4E" w:rsidRDefault="00CC1F4E" w:rsidP="00CC1F4E">
      <w:pPr>
        <w:tabs>
          <w:tab w:val="left" w:pos="0"/>
        </w:tabs>
        <w:ind w:firstLine="709"/>
        <w:jc w:val="both"/>
        <w:rPr>
          <w:sz w:val="28"/>
          <w:szCs w:val="28"/>
        </w:rPr>
      </w:pPr>
    </w:p>
    <w:p w14:paraId="13C0EB58" w14:textId="77777777" w:rsidR="00CC1F4E" w:rsidRPr="00CC1F4E" w:rsidRDefault="00CC1F4E" w:rsidP="00CC1F4E">
      <w:pPr>
        <w:tabs>
          <w:tab w:val="left" w:pos="0"/>
        </w:tabs>
        <w:ind w:firstLine="709"/>
        <w:jc w:val="right"/>
        <w:rPr>
          <w:sz w:val="28"/>
          <w:szCs w:val="28"/>
        </w:rPr>
      </w:pPr>
      <w:r w:rsidRPr="00CC1F4E">
        <w:rPr>
          <w:sz w:val="28"/>
          <w:szCs w:val="28"/>
        </w:rPr>
        <w:t>Таблица 7.</w:t>
      </w:r>
    </w:p>
    <w:p w14:paraId="6B115B05" w14:textId="77777777" w:rsidR="00CC1F4E" w:rsidRPr="00CC1F4E" w:rsidRDefault="00CC1F4E" w:rsidP="00CC1F4E">
      <w:pPr>
        <w:jc w:val="center"/>
        <w:rPr>
          <w:color w:val="000000"/>
          <w:sz w:val="28"/>
          <w:szCs w:val="28"/>
        </w:rPr>
      </w:pPr>
      <w:r w:rsidRPr="00CC1F4E">
        <w:rPr>
          <w:b/>
          <w:color w:val="000000"/>
          <w:sz w:val="28"/>
          <w:szCs w:val="28"/>
        </w:rPr>
        <w:t xml:space="preserve">Расчёт базового уровня операционных расходов на 2020 год на 2 котельные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13"/>
        <w:gridCol w:w="1847"/>
        <w:gridCol w:w="1944"/>
        <w:gridCol w:w="1487"/>
      </w:tblGrid>
      <w:tr w:rsidR="00CC1F4E" w:rsidRPr="00CC1F4E" w14:paraId="2DBDE35A" w14:textId="77777777" w:rsidTr="00CC1F4E">
        <w:trPr>
          <w:trHeight w:val="20"/>
          <w:tblHeader/>
        </w:trPr>
        <w:tc>
          <w:tcPr>
            <w:tcW w:w="648" w:type="dxa"/>
            <w:vMerge w:val="restart"/>
            <w:shd w:val="clear" w:color="auto" w:fill="auto"/>
            <w:vAlign w:val="center"/>
            <w:hideMark/>
          </w:tcPr>
          <w:p w14:paraId="13DDB6AC" w14:textId="77777777" w:rsidR="00CC1F4E" w:rsidRPr="00CC1F4E" w:rsidRDefault="00CC1F4E" w:rsidP="00CC1F4E">
            <w:pPr>
              <w:jc w:val="center"/>
              <w:rPr>
                <w:color w:val="000000"/>
              </w:rPr>
            </w:pPr>
            <w:r w:rsidRPr="00CC1F4E">
              <w:rPr>
                <w:color w:val="000000"/>
              </w:rPr>
              <w:t>№ п/п</w:t>
            </w:r>
          </w:p>
        </w:tc>
        <w:tc>
          <w:tcPr>
            <w:tcW w:w="3713" w:type="dxa"/>
            <w:vMerge w:val="restart"/>
            <w:shd w:val="clear" w:color="auto" w:fill="auto"/>
            <w:vAlign w:val="center"/>
            <w:hideMark/>
          </w:tcPr>
          <w:p w14:paraId="3BB58EAB" w14:textId="77777777" w:rsidR="00CC1F4E" w:rsidRPr="00CC1F4E" w:rsidRDefault="00CC1F4E" w:rsidP="00CC1F4E">
            <w:pPr>
              <w:jc w:val="center"/>
              <w:rPr>
                <w:color w:val="000000"/>
              </w:rPr>
            </w:pPr>
            <w:r w:rsidRPr="00CC1F4E">
              <w:rPr>
                <w:color w:val="000000"/>
              </w:rPr>
              <w:t>Наименование расходов</w:t>
            </w:r>
          </w:p>
        </w:tc>
        <w:tc>
          <w:tcPr>
            <w:tcW w:w="1847" w:type="dxa"/>
            <w:shd w:val="clear" w:color="auto" w:fill="auto"/>
            <w:vAlign w:val="center"/>
          </w:tcPr>
          <w:p w14:paraId="3F2F1A13" w14:textId="77777777" w:rsidR="00CC1F4E" w:rsidRPr="00CC1F4E" w:rsidRDefault="00CC1F4E" w:rsidP="00CC1F4E">
            <w:pPr>
              <w:jc w:val="center"/>
              <w:rPr>
                <w:color w:val="000000"/>
              </w:rPr>
            </w:pPr>
            <w:r w:rsidRPr="00CC1F4E">
              <w:rPr>
                <w:color w:val="000000"/>
              </w:rPr>
              <w:t>Предложение предприятия на 2020 г</w:t>
            </w:r>
          </w:p>
        </w:tc>
        <w:tc>
          <w:tcPr>
            <w:tcW w:w="1944" w:type="dxa"/>
            <w:shd w:val="clear" w:color="auto" w:fill="auto"/>
            <w:vAlign w:val="center"/>
            <w:hideMark/>
          </w:tcPr>
          <w:p w14:paraId="0D083095" w14:textId="77777777" w:rsidR="00CC1F4E" w:rsidRPr="00CC1F4E" w:rsidRDefault="00CC1F4E" w:rsidP="00CC1F4E">
            <w:pPr>
              <w:jc w:val="center"/>
              <w:rPr>
                <w:color w:val="000000"/>
              </w:rPr>
            </w:pPr>
            <w:r w:rsidRPr="00CC1F4E">
              <w:rPr>
                <w:color w:val="000000"/>
              </w:rPr>
              <w:t>Предложение экспертов на 2020 г</w:t>
            </w:r>
          </w:p>
        </w:tc>
        <w:tc>
          <w:tcPr>
            <w:tcW w:w="1487" w:type="dxa"/>
          </w:tcPr>
          <w:p w14:paraId="0E3C8A44" w14:textId="77777777" w:rsidR="00CC1F4E" w:rsidRPr="00CC1F4E" w:rsidRDefault="00CC1F4E" w:rsidP="00CC1F4E">
            <w:pPr>
              <w:jc w:val="center"/>
              <w:rPr>
                <w:color w:val="000000"/>
              </w:rPr>
            </w:pPr>
          </w:p>
          <w:p w14:paraId="439106C7" w14:textId="77777777" w:rsidR="00CC1F4E" w:rsidRPr="00CC1F4E" w:rsidRDefault="00CC1F4E" w:rsidP="00CC1F4E">
            <w:pPr>
              <w:jc w:val="center"/>
              <w:rPr>
                <w:color w:val="000000"/>
              </w:rPr>
            </w:pPr>
            <w:r w:rsidRPr="00CC1F4E">
              <w:rPr>
                <w:color w:val="000000"/>
              </w:rPr>
              <w:t>Отклонение</w:t>
            </w:r>
          </w:p>
        </w:tc>
      </w:tr>
      <w:tr w:rsidR="00CC1F4E" w:rsidRPr="00CC1F4E" w14:paraId="733B4890" w14:textId="77777777" w:rsidTr="00CC1F4E">
        <w:trPr>
          <w:trHeight w:val="20"/>
          <w:tblHeader/>
        </w:trPr>
        <w:tc>
          <w:tcPr>
            <w:tcW w:w="648" w:type="dxa"/>
            <w:vMerge/>
            <w:vAlign w:val="center"/>
            <w:hideMark/>
          </w:tcPr>
          <w:p w14:paraId="68C7AC1D" w14:textId="77777777" w:rsidR="00CC1F4E" w:rsidRPr="00CC1F4E" w:rsidRDefault="00CC1F4E" w:rsidP="00CC1F4E">
            <w:pPr>
              <w:jc w:val="both"/>
              <w:rPr>
                <w:color w:val="000000"/>
              </w:rPr>
            </w:pPr>
          </w:p>
        </w:tc>
        <w:tc>
          <w:tcPr>
            <w:tcW w:w="3713" w:type="dxa"/>
            <w:vMerge/>
            <w:vAlign w:val="center"/>
            <w:hideMark/>
          </w:tcPr>
          <w:p w14:paraId="4F22CC1F" w14:textId="77777777" w:rsidR="00CC1F4E" w:rsidRPr="00CC1F4E" w:rsidRDefault="00CC1F4E" w:rsidP="00CC1F4E">
            <w:pPr>
              <w:jc w:val="both"/>
              <w:rPr>
                <w:color w:val="000000"/>
              </w:rPr>
            </w:pPr>
          </w:p>
        </w:tc>
        <w:tc>
          <w:tcPr>
            <w:tcW w:w="1847" w:type="dxa"/>
            <w:tcBorders>
              <w:bottom w:val="single" w:sz="4" w:space="0" w:color="auto"/>
            </w:tcBorders>
            <w:shd w:val="clear" w:color="auto" w:fill="auto"/>
            <w:vAlign w:val="center"/>
          </w:tcPr>
          <w:p w14:paraId="04FD9735" w14:textId="77777777" w:rsidR="00CC1F4E" w:rsidRPr="00CC1F4E" w:rsidRDefault="00CC1F4E" w:rsidP="00CC1F4E">
            <w:pPr>
              <w:jc w:val="center"/>
              <w:rPr>
                <w:color w:val="000000"/>
              </w:rPr>
            </w:pPr>
            <w:r w:rsidRPr="00CC1F4E">
              <w:rPr>
                <w:color w:val="000000"/>
              </w:rPr>
              <w:t>тыс. руб.</w:t>
            </w:r>
          </w:p>
        </w:tc>
        <w:tc>
          <w:tcPr>
            <w:tcW w:w="1944" w:type="dxa"/>
            <w:tcBorders>
              <w:bottom w:val="single" w:sz="4" w:space="0" w:color="auto"/>
            </w:tcBorders>
            <w:shd w:val="clear" w:color="auto" w:fill="auto"/>
            <w:vAlign w:val="center"/>
            <w:hideMark/>
          </w:tcPr>
          <w:p w14:paraId="0F9E8CD8" w14:textId="77777777" w:rsidR="00CC1F4E" w:rsidRPr="00CC1F4E" w:rsidRDefault="00CC1F4E" w:rsidP="00CC1F4E">
            <w:pPr>
              <w:jc w:val="center"/>
              <w:rPr>
                <w:color w:val="000000"/>
              </w:rPr>
            </w:pPr>
            <w:r w:rsidRPr="00CC1F4E">
              <w:rPr>
                <w:color w:val="000000"/>
              </w:rPr>
              <w:t>тыс. руб.</w:t>
            </w:r>
          </w:p>
        </w:tc>
        <w:tc>
          <w:tcPr>
            <w:tcW w:w="1487" w:type="dxa"/>
            <w:tcBorders>
              <w:bottom w:val="single" w:sz="4" w:space="0" w:color="auto"/>
            </w:tcBorders>
          </w:tcPr>
          <w:p w14:paraId="508E03F9" w14:textId="77777777" w:rsidR="00CC1F4E" w:rsidRPr="00CC1F4E" w:rsidRDefault="00CC1F4E" w:rsidP="00CC1F4E">
            <w:pPr>
              <w:jc w:val="center"/>
              <w:rPr>
                <w:color w:val="000000"/>
              </w:rPr>
            </w:pPr>
            <w:r w:rsidRPr="00CC1F4E">
              <w:rPr>
                <w:color w:val="000000"/>
              </w:rPr>
              <w:t>тыс. руб.</w:t>
            </w:r>
          </w:p>
        </w:tc>
      </w:tr>
      <w:tr w:rsidR="00CC1F4E" w:rsidRPr="00CC1F4E" w14:paraId="37A3E619" w14:textId="77777777" w:rsidTr="00CC1F4E">
        <w:trPr>
          <w:trHeight w:val="20"/>
        </w:trPr>
        <w:tc>
          <w:tcPr>
            <w:tcW w:w="648" w:type="dxa"/>
            <w:shd w:val="clear" w:color="auto" w:fill="auto"/>
            <w:vAlign w:val="center"/>
            <w:hideMark/>
          </w:tcPr>
          <w:p w14:paraId="445BA5BD" w14:textId="77777777" w:rsidR="00CC1F4E" w:rsidRPr="00CC1F4E" w:rsidRDefault="00CC1F4E" w:rsidP="00CC1F4E">
            <w:pPr>
              <w:jc w:val="center"/>
              <w:rPr>
                <w:color w:val="000000"/>
              </w:rPr>
            </w:pPr>
            <w:r w:rsidRPr="00CC1F4E">
              <w:rPr>
                <w:color w:val="000000"/>
              </w:rPr>
              <w:t>1</w:t>
            </w:r>
          </w:p>
        </w:tc>
        <w:tc>
          <w:tcPr>
            <w:tcW w:w="3713" w:type="dxa"/>
            <w:shd w:val="clear" w:color="auto" w:fill="auto"/>
            <w:vAlign w:val="center"/>
            <w:hideMark/>
          </w:tcPr>
          <w:p w14:paraId="0AF20D05" w14:textId="77777777" w:rsidR="00CC1F4E" w:rsidRPr="00CC1F4E" w:rsidRDefault="00CC1F4E" w:rsidP="00CC1F4E">
            <w:pPr>
              <w:jc w:val="both"/>
              <w:rPr>
                <w:color w:val="000000"/>
              </w:rPr>
            </w:pPr>
            <w:r w:rsidRPr="00CC1F4E">
              <w:rPr>
                <w:color w:val="000000"/>
              </w:rPr>
              <w:t>Расходы на приобретение сырья и материалов</w:t>
            </w:r>
          </w:p>
        </w:tc>
        <w:tc>
          <w:tcPr>
            <w:tcW w:w="1847" w:type="dxa"/>
            <w:shd w:val="clear" w:color="auto" w:fill="auto"/>
            <w:vAlign w:val="center"/>
          </w:tcPr>
          <w:p w14:paraId="02EA25A1" w14:textId="77777777" w:rsidR="00CC1F4E" w:rsidRPr="00CC1F4E" w:rsidRDefault="00CC1F4E" w:rsidP="00CC1F4E">
            <w:pPr>
              <w:jc w:val="center"/>
            </w:pPr>
            <w:r w:rsidRPr="00CC1F4E">
              <w:t>163,28</w:t>
            </w:r>
          </w:p>
        </w:tc>
        <w:tc>
          <w:tcPr>
            <w:tcW w:w="1944" w:type="dxa"/>
            <w:shd w:val="clear" w:color="auto" w:fill="auto"/>
            <w:vAlign w:val="center"/>
          </w:tcPr>
          <w:p w14:paraId="6BB2366D" w14:textId="77777777" w:rsidR="00CC1F4E" w:rsidRPr="00CC1F4E" w:rsidRDefault="00CC1F4E" w:rsidP="00CC1F4E">
            <w:pPr>
              <w:jc w:val="center"/>
            </w:pPr>
            <w:r w:rsidRPr="00CC1F4E">
              <w:t>157,68</w:t>
            </w:r>
          </w:p>
        </w:tc>
        <w:tc>
          <w:tcPr>
            <w:tcW w:w="1487" w:type="dxa"/>
            <w:shd w:val="clear" w:color="auto" w:fill="auto"/>
            <w:vAlign w:val="center"/>
          </w:tcPr>
          <w:p w14:paraId="2EDEE27F" w14:textId="77777777" w:rsidR="00CC1F4E" w:rsidRPr="00CC1F4E" w:rsidRDefault="00CC1F4E" w:rsidP="00CC1F4E">
            <w:pPr>
              <w:jc w:val="center"/>
            </w:pPr>
            <w:r w:rsidRPr="00CC1F4E">
              <w:t>-5,60</w:t>
            </w:r>
          </w:p>
        </w:tc>
      </w:tr>
      <w:tr w:rsidR="00CC1F4E" w:rsidRPr="00CC1F4E" w14:paraId="14C89690" w14:textId="77777777" w:rsidTr="00CC1F4E">
        <w:trPr>
          <w:trHeight w:val="20"/>
        </w:trPr>
        <w:tc>
          <w:tcPr>
            <w:tcW w:w="648" w:type="dxa"/>
            <w:shd w:val="clear" w:color="auto" w:fill="auto"/>
            <w:vAlign w:val="center"/>
            <w:hideMark/>
          </w:tcPr>
          <w:p w14:paraId="25BF1D42" w14:textId="77777777" w:rsidR="00CC1F4E" w:rsidRPr="00CC1F4E" w:rsidRDefault="00CC1F4E" w:rsidP="00CC1F4E">
            <w:pPr>
              <w:jc w:val="center"/>
              <w:rPr>
                <w:color w:val="000000"/>
              </w:rPr>
            </w:pPr>
            <w:r w:rsidRPr="00CC1F4E">
              <w:rPr>
                <w:color w:val="000000"/>
              </w:rPr>
              <w:t>2</w:t>
            </w:r>
          </w:p>
        </w:tc>
        <w:tc>
          <w:tcPr>
            <w:tcW w:w="3713" w:type="dxa"/>
            <w:shd w:val="clear" w:color="auto" w:fill="auto"/>
            <w:vAlign w:val="center"/>
            <w:hideMark/>
          </w:tcPr>
          <w:p w14:paraId="2FD22E17" w14:textId="77777777" w:rsidR="00CC1F4E" w:rsidRPr="00CC1F4E" w:rsidRDefault="00CC1F4E" w:rsidP="00CC1F4E">
            <w:pPr>
              <w:jc w:val="both"/>
              <w:rPr>
                <w:color w:val="000000"/>
              </w:rPr>
            </w:pPr>
            <w:r w:rsidRPr="00CC1F4E">
              <w:rPr>
                <w:color w:val="000000"/>
              </w:rPr>
              <w:t>Расходы на ремонт основных средств</w:t>
            </w:r>
          </w:p>
        </w:tc>
        <w:tc>
          <w:tcPr>
            <w:tcW w:w="1847" w:type="dxa"/>
            <w:shd w:val="clear" w:color="auto" w:fill="auto"/>
            <w:vAlign w:val="center"/>
          </w:tcPr>
          <w:p w14:paraId="2D3EFC47" w14:textId="77777777" w:rsidR="00CC1F4E" w:rsidRPr="00CC1F4E" w:rsidRDefault="00CC1F4E" w:rsidP="00CC1F4E">
            <w:pPr>
              <w:jc w:val="center"/>
            </w:pPr>
            <w:r w:rsidRPr="00CC1F4E">
              <w:t>109,99</w:t>
            </w:r>
          </w:p>
        </w:tc>
        <w:tc>
          <w:tcPr>
            <w:tcW w:w="1944" w:type="dxa"/>
            <w:shd w:val="clear" w:color="auto" w:fill="auto"/>
            <w:vAlign w:val="center"/>
          </w:tcPr>
          <w:p w14:paraId="6460F40D" w14:textId="77777777" w:rsidR="00CC1F4E" w:rsidRPr="00CC1F4E" w:rsidRDefault="00CC1F4E" w:rsidP="00CC1F4E">
            <w:pPr>
              <w:jc w:val="center"/>
            </w:pPr>
            <w:r w:rsidRPr="00CC1F4E">
              <w:t>109,99</w:t>
            </w:r>
          </w:p>
        </w:tc>
        <w:tc>
          <w:tcPr>
            <w:tcW w:w="1487" w:type="dxa"/>
            <w:shd w:val="clear" w:color="auto" w:fill="auto"/>
            <w:vAlign w:val="center"/>
          </w:tcPr>
          <w:p w14:paraId="767F82C4" w14:textId="77777777" w:rsidR="00CC1F4E" w:rsidRPr="00CC1F4E" w:rsidRDefault="00CC1F4E" w:rsidP="00CC1F4E">
            <w:pPr>
              <w:jc w:val="center"/>
            </w:pPr>
            <w:r w:rsidRPr="00CC1F4E">
              <w:t>0,00</w:t>
            </w:r>
          </w:p>
        </w:tc>
      </w:tr>
      <w:tr w:rsidR="00CC1F4E" w:rsidRPr="00CC1F4E" w14:paraId="46684084" w14:textId="77777777" w:rsidTr="00CC1F4E">
        <w:trPr>
          <w:trHeight w:val="20"/>
        </w:trPr>
        <w:tc>
          <w:tcPr>
            <w:tcW w:w="648" w:type="dxa"/>
            <w:shd w:val="clear" w:color="auto" w:fill="auto"/>
            <w:vAlign w:val="center"/>
            <w:hideMark/>
          </w:tcPr>
          <w:p w14:paraId="6E44C171" w14:textId="77777777" w:rsidR="00CC1F4E" w:rsidRPr="00CC1F4E" w:rsidRDefault="00CC1F4E" w:rsidP="00CC1F4E">
            <w:pPr>
              <w:jc w:val="center"/>
              <w:rPr>
                <w:color w:val="000000"/>
              </w:rPr>
            </w:pPr>
            <w:r w:rsidRPr="00CC1F4E">
              <w:rPr>
                <w:color w:val="000000"/>
              </w:rPr>
              <w:t>3</w:t>
            </w:r>
          </w:p>
        </w:tc>
        <w:tc>
          <w:tcPr>
            <w:tcW w:w="3713" w:type="dxa"/>
            <w:shd w:val="clear" w:color="auto" w:fill="auto"/>
            <w:vAlign w:val="center"/>
            <w:hideMark/>
          </w:tcPr>
          <w:p w14:paraId="5EBDEF8E" w14:textId="77777777" w:rsidR="00CC1F4E" w:rsidRPr="00CC1F4E" w:rsidRDefault="00CC1F4E" w:rsidP="00CC1F4E">
            <w:pPr>
              <w:jc w:val="both"/>
              <w:rPr>
                <w:color w:val="000000"/>
              </w:rPr>
            </w:pPr>
            <w:r w:rsidRPr="00CC1F4E">
              <w:rPr>
                <w:color w:val="000000"/>
              </w:rPr>
              <w:t>Расходы на оплату труда</w:t>
            </w:r>
          </w:p>
        </w:tc>
        <w:tc>
          <w:tcPr>
            <w:tcW w:w="1847" w:type="dxa"/>
            <w:shd w:val="clear" w:color="auto" w:fill="auto"/>
            <w:vAlign w:val="center"/>
          </w:tcPr>
          <w:p w14:paraId="379BFCD1" w14:textId="77777777" w:rsidR="00CC1F4E" w:rsidRPr="00CC1F4E" w:rsidRDefault="00CC1F4E" w:rsidP="00CC1F4E">
            <w:pPr>
              <w:jc w:val="center"/>
            </w:pPr>
            <w:r w:rsidRPr="00CC1F4E">
              <w:t>13 780,34</w:t>
            </w:r>
          </w:p>
        </w:tc>
        <w:tc>
          <w:tcPr>
            <w:tcW w:w="1944" w:type="dxa"/>
            <w:shd w:val="clear" w:color="auto" w:fill="auto"/>
            <w:vAlign w:val="center"/>
          </w:tcPr>
          <w:p w14:paraId="763EBCC8" w14:textId="77777777" w:rsidR="00CC1F4E" w:rsidRPr="00CC1F4E" w:rsidRDefault="00CC1F4E" w:rsidP="00CC1F4E">
            <w:pPr>
              <w:jc w:val="center"/>
            </w:pPr>
            <w:r w:rsidRPr="00CC1F4E">
              <w:t>9 533,99</w:t>
            </w:r>
          </w:p>
        </w:tc>
        <w:tc>
          <w:tcPr>
            <w:tcW w:w="1487" w:type="dxa"/>
            <w:shd w:val="clear" w:color="auto" w:fill="auto"/>
            <w:vAlign w:val="center"/>
          </w:tcPr>
          <w:p w14:paraId="5FDD4335" w14:textId="77777777" w:rsidR="00CC1F4E" w:rsidRPr="00CC1F4E" w:rsidRDefault="00CC1F4E" w:rsidP="00CC1F4E">
            <w:pPr>
              <w:jc w:val="center"/>
            </w:pPr>
            <w:r w:rsidRPr="00CC1F4E">
              <w:t>-4 246,35</w:t>
            </w:r>
          </w:p>
        </w:tc>
      </w:tr>
      <w:tr w:rsidR="00CC1F4E" w:rsidRPr="00CC1F4E" w14:paraId="31129B4D" w14:textId="77777777" w:rsidTr="00CC1F4E">
        <w:trPr>
          <w:trHeight w:val="20"/>
        </w:trPr>
        <w:tc>
          <w:tcPr>
            <w:tcW w:w="648" w:type="dxa"/>
            <w:shd w:val="clear" w:color="auto" w:fill="auto"/>
            <w:vAlign w:val="center"/>
            <w:hideMark/>
          </w:tcPr>
          <w:p w14:paraId="287FCFE3" w14:textId="77777777" w:rsidR="00CC1F4E" w:rsidRPr="00CC1F4E" w:rsidRDefault="00CC1F4E" w:rsidP="00CC1F4E">
            <w:pPr>
              <w:jc w:val="center"/>
              <w:rPr>
                <w:color w:val="000000"/>
              </w:rPr>
            </w:pPr>
            <w:r w:rsidRPr="00CC1F4E">
              <w:rPr>
                <w:color w:val="000000"/>
              </w:rPr>
              <w:t>4</w:t>
            </w:r>
          </w:p>
        </w:tc>
        <w:tc>
          <w:tcPr>
            <w:tcW w:w="3713" w:type="dxa"/>
            <w:shd w:val="clear" w:color="auto" w:fill="auto"/>
            <w:vAlign w:val="center"/>
            <w:hideMark/>
          </w:tcPr>
          <w:p w14:paraId="4A56F954" w14:textId="77777777" w:rsidR="00CC1F4E" w:rsidRPr="00CC1F4E" w:rsidRDefault="00CC1F4E" w:rsidP="00CC1F4E">
            <w:pPr>
              <w:jc w:val="both"/>
              <w:rPr>
                <w:color w:val="000000"/>
              </w:rPr>
            </w:pPr>
            <w:r w:rsidRPr="00CC1F4E">
              <w:rPr>
                <w:color w:val="000000"/>
              </w:rPr>
              <w:t>Расходы на оплату работ и услуг производственного характера, выполняемых по договорам со сторонними организациями</w:t>
            </w:r>
          </w:p>
        </w:tc>
        <w:tc>
          <w:tcPr>
            <w:tcW w:w="1847" w:type="dxa"/>
            <w:shd w:val="clear" w:color="auto" w:fill="auto"/>
            <w:vAlign w:val="center"/>
          </w:tcPr>
          <w:p w14:paraId="05A7D865" w14:textId="77777777" w:rsidR="00CC1F4E" w:rsidRPr="00CC1F4E" w:rsidRDefault="00CC1F4E" w:rsidP="00CC1F4E">
            <w:pPr>
              <w:jc w:val="center"/>
            </w:pPr>
            <w:r w:rsidRPr="00CC1F4E">
              <w:t>287,77</w:t>
            </w:r>
          </w:p>
        </w:tc>
        <w:tc>
          <w:tcPr>
            <w:tcW w:w="1944" w:type="dxa"/>
            <w:shd w:val="clear" w:color="auto" w:fill="auto"/>
            <w:vAlign w:val="center"/>
          </w:tcPr>
          <w:p w14:paraId="13255C1B" w14:textId="77777777" w:rsidR="00CC1F4E" w:rsidRPr="00CC1F4E" w:rsidRDefault="00CC1F4E" w:rsidP="00CC1F4E">
            <w:pPr>
              <w:jc w:val="center"/>
            </w:pPr>
            <w:r w:rsidRPr="00CC1F4E">
              <w:t>124,80</w:t>
            </w:r>
          </w:p>
        </w:tc>
        <w:tc>
          <w:tcPr>
            <w:tcW w:w="1487" w:type="dxa"/>
            <w:shd w:val="clear" w:color="auto" w:fill="auto"/>
            <w:vAlign w:val="center"/>
          </w:tcPr>
          <w:p w14:paraId="1B4B413E" w14:textId="77777777" w:rsidR="00CC1F4E" w:rsidRPr="00CC1F4E" w:rsidRDefault="00CC1F4E" w:rsidP="00CC1F4E">
            <w:pPr>
              <w:jc w:val="center"/>
            </w:pPr>
            <w:r w:rsidRPr="00CC1F4E">
              <w:t>-162,97</w:t>
            </w:r>
          </w:p>
        </w:tc>
      </w:tr>
      <w:tr w:rsidR="00CC1F4E" w:rsidRPr="00CC1F4E" w14:paraId="07E72BDE" w14:textId="77777777" w:rsidTr="00CC1F4E">
        <w:trPr>
          <w:trHeight w:val="20"/>
        </w:trPr>
        <w:tc>
          <w:tcPr>
            <w:tcW w:w="648" w:type="dxa"/>
            <w:shd w:val="clear" w:color="auto" w:fill="auto"/>
            <w:vAlign w:val="center"/>
            <w:hideMark/>
          </w:tcPr>
          <w:p w14:paraId="31DCA028" w14:textId="77777777" w:rsidR="00CC1F4E" w:rsidRPr="00CC1F4E" w:rsidRDefault="00CC1F4E" w:rsidP="00CC1F4E">
            <w:pPr>
              <w:jc w:val="center"/>
              <w:rPr>
                <w:color w:val="000000"/>
              </w:rPr>
            </w:pPr>
            <w:r w:rsidRPr="00CC1F4E">
              <w:rPr>
                <w:color w:val="000000"/>
              </w:rPr>
              <w:t>5</w:t>
            </w:r>
          </w:p>
        </w:tc>
        <w:tc>
          <w:tcPr>
            <w:tcW w:w="3713" w:type="dxa"/>
            <w:shd w:val="clear" w:color="auto" w:fill="auto"/>
            <w:vAlign w:val="center"/>
            <w:hideMark/>
          </w:tcPr>
          <w:p w14:paraId="77F8E76F" w14:textId="77777777" w:rsidR="00CC1F4E" w:rsidRPr="00CC1F4E" w:rsidRDefault="00CC1F4E" w:rsidP="00CC1F4E">
            <w:pPr>
              <w:jc w:val="both"/>
              <w:rPr>
                <w:color w:val="000000"/>
              </w:rPr>
            </w:pPr>
            <w:r w:rsidRPr="00CC1F4E">
              <w:rPr>
                <w:color w:val="000000"/>
              </w:rPr>
              <w:t>Расходы на оплату иных работ и услуг, выполняемых по договорам с организациями, включая:</w:t>
            </w:r>
          </w:p>
        </w:tc>
        <w:tc>
          <w:tcPr>
            <w:tcW w:w="1847" w:type="dxa"/>
            <w:shd w:val="clear" w:color="auto" w:fill="auto"/>
            <w:vAlign w:val="center"/>
          </w:tcPr>
          <w:p w14:paraId="22D3836A" w14:textId="77777777" w:rsidR="00CC1F4E" w:rsidRPr="00CC1F4E" w:rsidRDefault="00CC1F4E" w:rsidP="00CC1F4E">
            <w:pPr>
              <w:jc w:val="center"/>
            </w:pPr>
            <w:r w:rsidRPr="00CC1F4E">
              <w:t>450,90</w:t>
            </w:r>
          </w:p>
        </w:tc>
        <w:tc>
          <w:tcPr>
            <w:tcW w:w="1944" w:type="dxa"/>
            <w:shd w:val="clear" w:color="auto" w:fill="auto"/>
            <w:vAlign w:val="center"/>
          </w:tcPr>
          <w:p w14:paraId="2765372D" w14:textId="77777777" w:rsidR="00CC1F4E" w:rsidRPr="00CC1F4E" w:rsidRDefault="00CC1F4E" w:rsidP="00CC1F4E">
            <w:pPr>
              <w:jc w:val="center"/>
            </w:pPr>
            <w:r w:rsidRPr="00CC1F4E">
              <w:t>406,83</w:t>
            </w:r>
          </w:p>
        </w:tc>
        <w:tc>
          <w:tcPr>
            <w:tcW w:w="1487" w:type="dxa"/>
            <w:shd w:val="clear" w:color="auto" w:fill="auto"/>
            <w:vAlign w:val="center"/>
          </w:tcPr>
          <w:p w14:paraId="71027FA1" w14:textId="77777777" w:rsidR="00CC1F4E" w:rsidRPr="00CC1F4E" w:rsidRDefault="00CC1F4E" w:rsidP="00CC1F4E">
            <w:pPr>
              <w:jc w:val="center"/>
            </w:pPr>
            <w:r w:rsidRPr="00CC1F4E">
              <w:t>-44,07</w:t>
            </w:r>
          </w:p>
        </w:tc>
      </w:tr>
      <w:tr w:rsidR="00CC1F4E" w:rsidRPr="00CC1F4E" w14:paraId="73FD0651" w14:textId="77777777" w:rsidTr="00CC1F4E">
        <w:trPr>
          <w:trHeight w:val="20"/>
        </w:trPr>
        <w:tc>
          <w:tcPr>
            <w:tcW w:w="648" w:type="dxa"/>
            <w:shd w:val="clear" w:color="auto" w:fill="auto"/>
            <w:vAlign w:val="center"/>
            <w:hideMark/>
          </w:tcPr>
          <w:p w14:paraId="4A8A982C" w14:textId="77777777" w:rsidR="00CC1F4E" w:rsidRPr="00CC1F4E" w:rsidRDefault="00CC1F4E" w:rsidP="00CC1F4E">
            <w:pPr>
              <w:jc w:val="center"/>
              <w:rPr>
                <w:color w:val="000000"/>
              </w:rPr>
            </w:pPr>
            <w:r w:rsidRPr="00CC1F4E">
              <w:rPr>
                <w:color w:val="000000"/>
              </w:rPr>
              <w:t>6</w:t>
            </w:r>
          </w:p>
        </w:tc>
        <w:tc>
          <w:tcPr>
            <w:tcW w:w="3713" w:type="dxa"/>
            <w:shd w:val="clear" w:color="auto" w:fill="auto"/>
            <w:vAlign w:val="center"/>
            <w:hideMark/>
          </w:tcPr>
          <w:p w14:paraId="41FCB67D" w14:textId="77777777" w:rsidR="00CC1F4E" w:rsidRPr="00CC1F4E" w:rsidRDefault="00CC1F4E" w:rsidP="00CC1F4E">
            <w:pPr>
              <w:jc w:val="both"/>
              <w:rPr>
                <w:color w:val="000000"/>
              </w:rPr>
            </w:pPr>
            <w:r w:rsidRPr="00CC1F4E">
              <w:rPr>
                <w:color w:val="000000"/>
              </w:rPr>
              <w:t>Расходы на служебные командировки</w:t>
            </w:r>
          </w:p>
        </w:tc>
        <w:tc>
          <w:tcPr>
            <w:tcW w:w="1847" w:type="dxa"/>
            <w:shd w:val="clear" w:color="auto" w:fill="auto"/>
            <w:vAlign w:val="center"/>
          </w:tcPr>
          <w:p w14:paraId="16F19F79" w14:textId="77777777" w:rsidR="00CC1F4E" w:rsidRPr="00CC1F4E" w:rsidRDefault="00CC1F4E" w:rsidP="00CC1F4E">
            <w:pPr>
              <w:jc w:val="center"/>
            </w:pPr>
            <w:r w:rsidRPr="00CC1F4E">
              <w:t>14,40</w:t>
            </w:r>
          </w:p>
        </w:tc>
        <w:tc>
          <w:tcPr>
            <w:tcW w:w="1944" w:type="dxa"/>
            <w:shd w:val="clear" w:color="auto" w:fill="auto"/>
            <w:vAlign w:val="center"/>
          </w:tcPr>
          <w:p w14:paraId="4E7F9210" w14:textId="77777777" w:rsidR="00CC1F4E" w:rsidRPr="00CC1F4E" w:rsidRDefault="00CC1F4E" w:rsidP="00CC1F4E">
            <w:pPr>
              <w:jc w:val="center"/>
            </w:pPr>
            <w:r w:rsidRPr="00CC1F4E">
              <w:t>2,24</w:t>
            </w:r>
          </w:p>
        </w:tc>
        <w:tc>
          <w:tcPr>
            <w:tcW w:w="1487" w:type="dxa"/>
            <w:shd w:val="clear" w:color="auto" w:fill="auto"/>
            <w:vAlign w:val="center"/>
          </w:tcPr>
          <w:p w14:paraId="0F1356FE" w14:textId="77777777" w:rsidR="00CC1F4E" w:rsidRPr="00CC1F4E" w:rsidRDefault="00CC1F4E" w:rsidP="00CC1F4E">
            <w:pPr>
              <w:jc w:val="center"/>
            </w:pPr>
            <w:r w:rsidRPr="00CC1F4E">
              <w:t>-12,16</w:t>
            </w:r>
          </w:p>
        </w:tc>
      </w:tr>
      <w:tr w:rsidR="00CC1F4E" w:rsidRPr="00CC1F4E" w14:paraId="5449B4A8" w14:textId="77777777" w:rsidTr="00CC1F4E">
        <w:trPr>
          <w:trHeight w:val="20"/>
        </w:trPr>
        <w:tc>
          <w:tcPr>
            <w:tcW w:w="648" w:type="dxa"/>
            <w:shd w:val="clear" w:color="auto" w:fill="auto"/>
            <w:vAlign w:val="center"/>
            <w:hideMark/>
          </w:tcPr>
          <w:p w14:paraId="4CE84C88" w14:textId="77777777" w:rsidR="00CC1F4E" w:rsidRPr="00CC1F4E" w:rsidRDefault="00CC1F4E" w:rsidP="00CC1F4E">
            <w:pPr>
              <w:jc w:val="center"/>
              <w:rPr>
                <w:color w:val="000000"/>
              </w:rPr>
            </w:pPr>
            <w:r w:rsidRPr="00CC1F4E">
              <w:rPr>
                <w:color w:val="000000"/>
              </w:rPr>
              <w:t>7</w:t>
            </w:r>
          </w:p>
        </w:tc>
        <w:tc>
          <w:tcPr>
            <w:tcW w:w="3713" w:type="dxa"/>
            <w:shd w:val="clear" w:color="auto" w:fill="auto"/>
            <w:vAlign w:val="center"/>
            <w:hideMark/>
          </w:tcPr>
          <w:p w14:paraId="06CCE808" w14:textId="77777777" w:rsidR="00CC1F4E" w:rsidRPr="00CC1F4E" w:rsidRDefault="00CC1F4E" w:rsidP="00CC1F4E">
            <w:pPr>
              <w:jc w:val="both"/>
              <w:rPr>
                <w:color w:val="000000"/>
              </w:rPr>
            </w:pPr>
            <w:r w:rsidRPr="00CC1F4E">
              <w:rPr>
                <w:color w:val="000000"/>
              </w:rPr>
              <w:t>Расходы на обучение персонала</w:t>
            </w:r>
          </w:p>
        </w:tc>
        <w:tc>
          <w:tcPr>
            <w:tcW w:w="1847" w:type="dxa"/>
            <w:shd w:val="clear" w:color="auto" w:fill="auto"/>
            <w:vAlign w:val="center"/>
          </w:tcPr>
          <w:p w14:paraId="7DEE4096" w14:textId="77777777" w:rsidR="00CC1F4E" w:rsidRPr="00CC1F4E" w:rsidRDefault="00CC1F4E" w:rsidP="00CC1F4E">
            <w:pPr>
              <w:jc w:val="center"/>
            </w:pPr>
            <w:r w:rsidRPr="00CC1F4E">
              <w:t>77,5</w:t>
            </w:r>
          </w:p>
        </w:tc>
        <w:tc>
          <w:tcPr>
            <w:tcW w:w="1944" w:type="dxa"/>
            <w:shd w:val="clear" w:color="auto" w:fill="auto"/>
            <w:vAlign w:val="center"/>
          </w:tcPr>
          <w:p w14:paraId="3830B7D9" w14:textId="77777777" w:rsidR="00CC1F4E" w:rsidRPr="00CC1F4E" w:rsidRDefault="00CC1F4E" w:rsidP="00CC1F4E">
            <w:pPr>
              <w:jc w:val="center"/>
            </w:pPr>
            <w:r w:rsidRPr="00CC1F4E">
              <w:t>20,13</w:t>
            </w:r>
          </w:p>
        </w:tc>
        <w:tc>
          <w:tcPr>
            <w:tcW w:w="1487" w:type="dxa"/>
            <w:shd w:val="clear" w:color="auto" w:fill="auto"/>
            <w:vAlign w:val="center"/>
          </w:tcPr>
          <w:p w14:paraId="4009D553" w14:textId="77777777" w:rsidR="00CC1F4E" w:rsidRPr="00CC1F4E" w:rsidRDefault="00CC1F4E" w:rsidP="00CC1F4E">
            <w:pPr>
              <w:jc w:val="center"/>
            </w:pPr>
            <w:r w:rsidRPr="00CC1F4E">
              <w:t>-57,37</w:t>
            </w:r>
          </w:p>
        </w:tc>
      </w:tr>
      <w:tr w:rsidR="00CC1F4E" w:rsidRPr="00CC1F4E" w14:paraId="08D00B4D" w14:textId="77777777" w:rsidTr="00CC1F4E">
        <w:trPr>
          <w:trHeight w:val="20"/>
        </w:trPr>
        <w:tc>
          <w:tcPr>
            <w:tcW w:w="648" w:type="dxa"/>
            <w:shd w:val="clear" w:color="auto" w:fill="auto"/>
            <w:vAlign w:val="center"/>
            <w:hideMark/>
          </w:tcPr>
          <w:p w14:paraId="2AA47344" w14:textId="77777777" w:rsidR="00CC1F4E" w:rsidRPr="00CC1F4E" w:rsidRDefault="00CC1F4E" w:rsidP="00CC1F4E">
            <w:pPr>
              <w:jc w:val="center"/>
              <w:rPr>
                <w:color w:val="000000"/>
              </w:rPr>
            </w:pPr>
            <w:r w:rsidRPr="00CC1F4E">
              <w:rPr>
                <w:color w:val="000000"/>
              </w:rPr>
              <w:t>8</w:t>
            </w:r>
          </w:p>
        </w:tc>
        <w:tc>
          <w:tcPr>
            <w:tcW w:w="3713" w:type="dxa"/>
            <w:shd w:val="clear" w:color="auto" w:fill="auto"/>
            <w:vAlign w:val="center"/>
            <w:hideMark/>
          </w:tcPr>
          <w:p w14:paraId="01E6B034" w14:textId="77777777" w:rsidR="00CC1F4E" w:rsidRPr="00CC1F4E" w:rsidRDefault="00CC1F4E" w:rsidP="00CC1F4E">
            <w:pPr>
              <w:jc w:val="both"/>
              <w:rPr>
                <w:color w:val="000000"/>
              </w:rPr>
            </w:pPr>
            <w:r w:rsidRPr="00CC1F4E">
              <w:rPr>
                <w:color w:val="000000"/>
              </w:rPr>
              <w:t>Лизинговый платеж</w:t>
            </w:r>
          </w:p>
        </w:tc>
        <w:tc>
          <w:tcPr>
            <w:tcW w:w="1847" w:type="dxa"/>
            <w:shd w:val="clear" w:color="auto" w:fill="auto"/>
            <w:vAlign w:val="center"/>
          </w:tcPr>
          <w:p w14:paraId="0A026CB9" w14:textId="77777777" w:rsidR="00CC1F4E" w:rsidRPr="00CC1F4E" w:rsidRDefault="00CC1F4E" w:rsidP="00CC1F4E">
            <w:pPr>
              <w:jc w:val="center"/>
              <w:rPr>
                <w:color w:val="000000"/>
              </w:rPr>
            </w:pPr>
            <w:r w:rsidRPr="00CC1F4E">
              <w:rPr>
                <w:color w:val="000000"/>
              </w:rPr>
              <w:t>0,00</w:t>
            </w:r>
          </w:p>
        </w:tc>
        <w:tc>
          <w:tcPr>
            <w:tcW w:w="1944" w:type="dxa"/>
            <w:shd w:val="clear" w:color="auto" w:fill="auto"/>
            <w:vAlign w:val="center"/>
          </w:tcPr>
          <w:p w14:paraId="1A11A0AC" w14:textId="77777777" w:rsidR="00CC1F4E" w:rsidRPr="00CC1F4E" w:rsidRDefault="00CC1F4E" w:rsidP="00CC1F4E">
            <w:pPr>
              <w:jc w:val="center"/>
              <w:rPr>
                <w:color w:val="000000"/>
              </w:rPr>
            </w:pPr>
            <w:r w:rsidRPr="00CC1F4E">
              <w:rPr>
                <w:color w:val="000000"/>
              </w:rPr>
              <w:t>0,00</w:t>
            </w:r>
          </w:p>
        </w:tc>
        <w:tc>
          <w:tcPr>
            <w:tcW w:w="1487" w:type="dxa"/>
            <w:shd w:val="clear" w:color="auto" w:fill="auto"/>
            <w:vAlign w:val="center"/>
          </w:tcPr>
          <w:p w14:paraId="314D9814" w14:textId="77777777" w:rsidR="00CC1F4E" w:rsidRPr="00CC1F4E" w:rsidRDefault="00CC1F4E" w:rsidP="00CC1F4E">
            <w:pPr>
              <w:jc w:val="center"/>
              <w:rPr>
                <w:color w:val="000000"/>
              </w:rPr>
            </w:pPr>
            <w:r w:rsidRPr="00CC1F4E">
              <w:rPr>
                <w:color w:val="000000"/>
              </w:rPr>
              <w:t>0,00</w:t>
            </w:r>
          </w:p>
        </w:tc>
      </w:tr>
      <w:tr w:rsidR="00CC1F4E" w:rsidRPr="00CC1F4E" w14:paraId="716CACDB" w14:textId="77777777" w:rsidTr="00CC1F4E">
        <w:trPr>
          <w:trHeight w:val="20"/>
        </w:trPr>
        <w:tc>
          <w:tcPr>
            <w:tcW w:w="648" w:type="dxa"/>
            <w:shd w:val="clear" w:color="auto" w:fill="auto"/>
            <w:vAlign w:val="center"/>
            <w:hideMark/>
          </w:tcPr>
          <w:p w14:paraId="304E4481" w14:textId="77777777" w:rsidR="00CC1F4E" w:rsidRPr="00CC1F4E" w:rsidRDefault="00CC1F4E" w:rsidP="00CC1F4E">
            <w:pPr>
              <w:jc w:val="center"/>
              <w:rPr>
                <w:color w:val="000000"/>
              </w:rPr>
            </w:pPr>
            <w:r w:rsidRPr="00CC1F4E">
              <w:rPr>
                <w:color w:val="000000"/>
              </w:rPr>
              <w:t>9</w:t>
            </w:r>
          </w:p>
        </w:tc>
        <w:tc>
          <w:tcPr>
            <w:tcW w:w="3713" w:type="dxa"/>
            <w:shd w:val="clear" w:color="auto" w:fill="auto"/>
            <w:vAlign w:val="center"/>
            <w:hideMark/>
          </w:tcPr>
          <w:p w14:paraId="45A6DB8C" w14:textId="77777777" w:rsidR="00CC1F4E" w:rsidRPr="00CC1F4E" w:rsidRDefault="00CC1F4E" w:rsidP="00CC1F4E">
            <w:pPr>
              <w:jc w:val="both"/>
              <w:rPr>
                <w:color w:val="000000"/>
              </w:rPr>
            </w:pPr>
            <w:r w:rsidRPr="00CC1F4E">
              <w:rPr>
                <w:color w:val="000000"/>
              </w:rPr>
              <w:t>Арендная плата</w:t>
            </w:r>
          </w:p>
        </w:tc>
        <w:tc>
          <w:tcPr>
            <w:tcW w:w="1847" w:type="dxa"/>
            <w:shd w:val="clear" w:color="auto" w:fill="auto"/>
            <w:vAlign w:val="center"/>
          </w:tcPr>
          <w:p w14:paraId="2D41616A" w14:textId="77777777" w:rsidR="00CC1F4E" w:rsidRPr="00CC1F4E" w:rsidRDefault="00CC1F4E" w:rsidP="00CC1F4E">
            <w:pPr>
              <w:jc w:val="center"/>
            </w:pPr>
            <w:r w:rsidRPr="00CC1F4E">
              <w:t>0,00</w:t>
            </w:r>
          </w:p>
        </w:tc>
        <w:tc>
          <w:tcPr>
            <w:tcW w:w="1944" w:type="dxa"/>
            <w:shd w:val="clear" w:color="auto" w:fill="auto"/>
            <w:vAlign w:val="center"/>
          </w:tcPr>
          <w:p w14:paraId="4042EFAE" w14:textId="77777777" w:rsidR="00CC1F4E" w:rsidRPr="00CC1F4E" w:rsidRDefault="00CC1F4E" w:rsidP="00CC1F4E">
            <w:pPr>
              <w:jc w:val="center"/>
            </w:pPr>
            <w:r w:rsidRPr="00CC1F4E">
              <w:t>0,00</w:t>
            </w:r>
          </w:p>
        </w:tc>
        <w:tc>
          <w:tcPr>
            <w:tcW w:w="1487" w:type="dxa"/>
            <w:shd w:val="clear" w:color="auto" w:fill="auto"/>
            <w:vAlign w:val="center"/>
          </w:tcPr>
          <w:p w14:paraId="62F1CDAF" w14:textId="77777777" w:rsidR="00CC1F4E" w:rsidRPr="00CC1F4E" w:rsidRDefault="00CC1F4E" w:rsidP="00CC1F4E">
            <w:pPr>
              <w:jc w:val="center"/>
            </w:pPr>
            <w:r w:rsidRPr="00CC1F4E">
              <w:t>0,00</w:t>
            </w:r>
          </w:p>
        </w:tc>
      </w:tr>
      <w:tr w:rsidR="00CC1F4E" w:rsidRPr="00CC1F4E" w14:paraId="149B090D" w14:textId="77777777" w:rsidTr="00CC1F4E">
        <w:trPr>
          <w:trHeight w:val="20"/>
        </w:trPr>
        <w:tc>
          <w:tcPr>
            <w:tcW w:w="648" w:type="dxa"/>
            <w:shd w:val="clear" w:color="auto" w:fill="auto"/>
            <w:vAlign w:val="center"/>
            <w:hideMark/>
          </w:tcPr>
          <w:p w14:paraId="7130382E" w14:textId="77777777" w:rsidR="00CC1F4E" w:rsidRPr="00CC1F4E" w:rsidRDefault="00CC1F4E" w:rsidP="00CC1F4E">
            <w:pPr>
              <w:jc w:val="center"/>
              <w:rPr>
                <w:color w:val="000000"/>
              </w:rPr>
            </w:pPr>
            <w:r w:rsidRPr="00CC1F4E">
              <w:rPr>
                <w:color w:val="000000"/>
              </w:rPr>
              <w:t>10</w:t>
            </w:r>
          </w:p>
        </w:tc>
        <w:tc>
          <w:tcPr>
            <w:tcW w:w="3713" w:type="dxa"/>
            <w:shd w:val="clear" w:color="auto" w:fill="auto"/>
            <w:vAlign w:val="center"/>
            <w:hideMark/>
          </w:tcPr>
          <w:p w14:paraId="61E828D5" w14:textId="77777777" w:rsidR="00CC1F4E" w:rsidRPr="00CC1F4E" w:rsidRDefault="00CC1F4E" w:rsidP="00CC1F4E">
            <w:pPr>
              <w:jc w:val="both"/>
              <w:rPr>
                <w:color w:val="000000"/>
              </w:rPr>
            </w:pPr>
            <w:r w:rsidRPr="00CC1F4E">
              <w:rPr>
                <w:color w:val="000000"/>
              </w:rPr>
              <w:t>Другие расходы</w:t>
            </w:r>
          </w:p>
        </w:tc>
        <w:tc>
          <w:tcPr>
            <w:tcW w:w="1847" w:type="dxa"/>
            <w:shd w:val="clear" w:color="auto" w:fill="auto"/>
            <w:vAlign w:val="center"/>
          </w:tcPr>
          <w:p w14:paraId="2273516B" w14:textId="77777777" w:rsidR="00CC1F4E" w:rsidRPr="00CC1F4E" w:rsidRDefault="00CC1F4E" w:rsidP="00CC1F4E">
            <w:pPr>
              <w:jc w:val="center"/>
            </w:pPr>
            <w:r w:rsidRPr="00CC1F4E">
              <w:t>221,53</w:t>
            </w:r>
          </w:p>
        </w:tc>
        <w:tc>
          <w:tcPr>
            <w:tcW w:w="1944" w:type="dxa"/>
            <w:shd w:val="clear" w:color="auto" w:fill="auto"/>
            <w:vAlign w:val="center"/>
          </w:tcPr>
          <w:p w14:paraId="3D0727C6" w14:textId="77777777" w:rsidR="00CC1F4E" w:rsidRPr="00CC1F4E" w:rsidRDefault="00CC1F4E" w:rsidP="00CC1F4E">
            <w:pPr>
              <w:jc w:val="center"/>
            </w:pPr>
            <w:r w:rsidRPr="00CC1F4E">
              <w:t>180,64</w:t>
            </w:r>
          </w:p>
        </w:tc>
        <w:tc>
          <w:tcPr>
            <w:tcW w:w="1487" w:type="dxa"/>
            <w:shd w:val="clear" w:color="auto" w:fill="auto"/>
            <w:vAlign w:val="center"/>
          </w:tcPr>
          <w:p w14:paraId="568DAFB8" w14:textId="77777777" w:rsidR="00CC1F4E" w:rsidRPr="00CC1F4E" w:rsidRDefault="00CC1F4E" w:rsidP="00CC1F4E">
            <w:pPr>
              <w:jc w:val="center"/>
            </w:pPr>
            <w:r w:rsidRPr="00CC1F4E">
              <w:t>-40,89</w:t>
            </w:r>
          </w:p>
        </w:tc>
      </w:tr>
      <w:tr w:rsidR="00CC1F4E" w:rsidRPr="00CC1F4E" w14:paraId="70076D88" w14:textId="77777777" w:rsidTr="00CC1F4E">
        <w:trPr>
          <w:trHeight w:val="20"/>
        </w:trPr>
        <w:tc>
          <w:tcPr>
            <w:tcW w:w="648" w:type="dxa"/>
            <w:shd w:val="clear" w:color="auto" w:fill="auto"/>
            <w:vAlign w:val="center"/>
            <w:hideMark/>
          </w:tcPr>
          <w:p w14:paraId="1AB6FE15" w14:textId="77777777" w:rsidR="00CC1F4E" w:rsidRPr="00CC1F4E" w:rsidRDefault="00CC1F4E" w:rsidP="00CC1F4E">
            <w:pPr>
              <w:jc w:val="center"/>
              <w:rPr>
                <w:color w:val="000000"/>
              </w:rPr>
            </w:pPr>
            <w:r w:rsidRPr="00CC1F4E">
              <w:rPr>
                <w:color w:val="000000"/>
              </w:rPr>
              <w:t> </w:t>
            </w:r>
          </w:p>
        </w:tc>
        <w:tc>
          <w:tcPr>
            <w:tcW w:w="3713" w:type="dxa"/>
            <w:shd w:val="clear" w:color="auto" w:fill="auto"/>
            <w:vAlign w:val="center"/>
            <w:hideMark/>
          </w:tcPr>
          <w:p w14:paraId="793E349B" w14:textId="77777777" w:rsidR="00CC1F4E" w:rsidRPr="00CC1F4E" w:rsidRDefault="00CC1F4E" w:rsidP="00CC1F4E">
            <w:pPr>
              <w:jc w:val="both"/>
              <w:rPr>
                <w:color w:val="000000"/>
              </w:rPr>
            </w:pPr>
            <w:r w:rsidRPr="00CC1F4E">
              <w:rPr>
                <w:color w:val="000000"/>
              </w:rPr>
              <w:t>ИТОГО базовый уровень операционных расходов</w:t>
            </w:r>
          </w:p>
        </w:tc>
        <w:tc>
          <w:tcPr>
            <w:tcW w:w="1847" w:type="dxa"/>
            <w:tcBorders>
              <w:top w:val="single" w:sz="8" w:space="0" w:color="auto"/>
              <w:left w:val="single" w:sz="8" w:space="0" w:color="auto"/>
              <w:bottom w:val="single" w:sz="4" w:space="0" w:color="auto"/>
              <w:right w:val="single" w:sz="4" w:space="0" w:color="auto"/>
            </w:tcBorders>
            <w:shd w:val="clear" w:color="auto" w:fill="auto"/>
            <w:vAlign w:val="center"/>
          </w:tcPr>
          <w:p w14:paraId="62751B5D" w14:textId="77777777" w:rsidR="00CC1F4E" w:rsidRPr="00CC1F4E" w:rsidRDefault="00CC1F4E" w:rsidP="00CC1F4E">
            <w:pPr>
              <w:jc w:val="center"/>
            </w:pPr>
            <w:r w:rsidRPr="00CC1F4E">
              <w:t>15 105,71</w:t>
            </w:r>
          </w:p>
        </w:tc>
        <w:tc>
          <w:tcPr>
            <w:tcW w:w="1944" w:type="dxa"/>
            <w:tcBorders>
              <w:top w:val="single" w:sz="8" w:space="0" w:color="auto"/>
              <w:left w:val="nil"/>
              <w:bottom w:val="single" w:sz="4" w:space="0" w:color="auto"/>
              <w:right w:val="single" w:sz="4" w:space="0" w:color="auto"/>
            </w:tcBorders>
            <w:shd w:val="clear" w:color="auto" w:fill="auto"/>
            <w:vAlign w:val="center"/>
          </w:tcPr>
          <w:p w14:paraId="41A79EC5" w14:textId="77777777" w:rsidR="00CC1F4E" w:rsidRPr="00CC1F4E" w:rsidRDefault="00CC1F4E" w:rsidP="00CC1F4E">
            <w:pPr>
              <w:jc w:val="center"/>
            </w:pPr>
            <w:r w:rsidRPr="00CC1F4E">
              <w:t>10 536,29</w:t>
            </w:r>
          </w:p>
        </w:tc>
        <w:tc>
          <w:tcPr>
            <w:tcW w:w="1487" w:type="dxa"/>
            <w:tcBorders>
              <w:top w:val="single" w:sz="8" w:space="0" w:color="auto"/>
              <w:left w:val="nil"/>
              <w:bottom w:val="single" w:sz="4" w:space="0" w:color="auto"/>
              <w:right w:val="single" w:sz="4" w:space="0" w:color="auto"/>
            </w:tcBorders>
            <w:shd w:val="clear" w:color="auto" w:fill="auto"/>
            <w:vAlign w:val="center"/>
          </w:tcPr>
          <w:p w14:paraId="5682B931" w14:textId="77777777" w:rsidR="00CC1F4E" w:rsidRPr="00CC1F4E" w:rsidRDefault="00CC1F4E" w:rsidP="00CC1F4E">
            <w:pPr>
              <w:jc w:val="center"/>
            </w:pPr>
            <w:r w:rsidRPr="00CC1F4E">
              <w:t>-4 569,42</w:t>
            </w:r>
          </w:p>
        </w:tc>
      </w:tr>
    </w:tbl>
    <w:p w14:paraId="6801E75A" w14:textId="77777777" w:rsidR="00CC1F4E" w:rsidRPr="00CC1F4E" w:rsidRDefault="00CC1F4E" w:rsidP="00CC1F4E">
      <w:pPr>
        <w:ind w:firstLine="709"/>
        <w:jc w:val="both"/>
        <w:rPr>
          <w:color w:val="000000"/>
          <w:sz w:val="28"/>
          <w:szCs w:val="28"/>
        </w:rPr>
      </w:pPr>
    </w:p>
    <w:p w14:paraId="2C1545BB" w14:textId="0782B6C0" w:rsidR="00CC1F4E" w:rsidRPr="00CC1F4E" w:rsidRDefault="00CC1F4E" w:rsidP="00CC1F4E">
      <w:pPr>
        <w:ind w:firstLine="709"/>
        <w:jc w:val="both"/>
        <w:rPr>
          <w:color w:val="000000"/>
          <w:sz w:val="28"/>
          <w:szCs w:val="28"/>
        </w:rPr>
      </w:pPr>
      <w:r w:rsidRPr="00CC1F4E">
        <w:rPr>
          <w:color w:val="000000"/>
          <w:sz w:val="28"/>
          <w:szCs w:val="28"/>
        </w:rPr>
        <w:t>Величина базового уровня операционных расходов на 2020 год на 2 котельные (рассчитанного методом экономически обоснованных расходов) составила 10 536,29 тыс. руб.</w:t>
      </w:r>
    </w:p>
    <w:p w14:paraId="4720EF33" w14:textId="0F02AE9D" w:rsidR="00CC1F4E" w:rsidRPr="00CC1F4E" w:rsidRDefault="00CC1F4E" w:rsidP="00CC1F4E">
      <w:pPr>
        <w:ind w:firstLine="709"/>
        <w:jc w:val="both"/>
        <w:rPr>
          <w:color w:val="000000"/>
          <w:sz w:val="28"/>
          <w:szCs w:val="28"/>
        </w:rPr>
      </w:pPr>
      <w:r w:rsidRPr="00CC1F4E">
        <w:rPr>
          <w:color w:val="000000"/>
          <w:sz w:val="28"/>
          <w:szCs w:val="28"/>
        </w:rPr>
        <w:lastRenderedPageBreak/>
        <w:t>Корректировка плановых операционных расходов на 2020 год относительно предложений предприятия в сторону снижения составила – 4 569,42 тыс. руб.</w:t>
      </w:r>
    </w:p>
    <w:p w14:paraId="55855051" w14:textId="77777777" w:rsidR="00CC1F4E" w:rsidRPr="00CC1F4E" w:rsidRDefault="00CC1F4E" w:rsidP="00CC1F4E">
      <w:pPr>
        <w:widowControl w:val="0"/>
        <w:autoSpaceDE w:val="0"/>
        <w:autoSpaceDN w:val="0"/>
        <w:ind w:right="-143" w:firstLine="709"/>
        <w:jc w:val="both"/>
        <w:rPr>
          <w:snapToGrid w:val="0"/>
          <w:color w:val="000000"/>
          <w:sz w:val="28"/>
          <w:szCs w:val="28"/>
        </w:rPr>
      </w:pPr>
      <w:r w:rsidRPr="00CC1F4E">
        <w:rPr>
          <w:color w:val="000000"/>
          <w:sz w:val="28"/>
          <w:szCs w:val="28"/>
        </w:rPr>
        <w:t>Определим величину операционных расходов на 2021-2022 гг.</w:t>
      </w:r>
      <w:r w:rsidRPr="00CC1F4E">
        <w:rPr>
          <w:snapToGrid w:val="0"/>
          <w:color w:val="000000"/>
          <w:sz w:val="28"/>
          <w:szCs w:val="28"/>
        </w:rPr>
        <w:t xml:space="preserve"> </w:t>
      </w:r>
    </w:p>
    <w:p w14:paraId="766716A1" w14:textId="77777777" w:rsidR="00CC1F4E" w:rsidRPr="00CC1F4E" w:rsidRDefault="00CC1F4E" w:rsidP="00CC1F4E">
      <w:pPr>
        <w:widowControl w:val="0"/>
        <w:autoSpaceDE w:val="0"/>
        <w:autoSpaceDN w:val="0"/>
        <w:ind w:right="-143" w:firstLine="709"/>
        <w:jc w:val="both"/>
        <w:rPr>
          <w:snapToGrid w:val="0"/>
          <w:color w:val="000000"/>
          <w:sz w:val="28"/>
          <w:szCs w:val="28"/>
        </w:rPr>
      </w:pPr>
      <w:r w:rsidRPr="00CC1F4E">
        <w:rPr>
          <w:snapToGrid w:val="0"/>
          <w:color w:val="000000"/>
          <w:sz w:val="28"/>
          <w:szCs w:val="28"/>
        </w:rPr>
        <w:t xml:space="preserve">Расчетная величина операционных расходов на 2020 год составила </w:t>
      </w:r>
      <w:r w:rsidRPr="00CC1F4E">
        <w:rPr>
          <w:snapToGrid w:val="0"/>
          <w:color w:val="000000"/>
          <w:sz w:val="28"/>
          <w:szCs w:val="28"/>
        </w:rPr>
        <w:br/>
      </w:r>
      <w:r w:rsidRPr="00CC1F4E">
        <w:rPr>
          <w:color w:val="000000"/>
          <w:sz w:val="28"/>
          <w:szCs w:val="28"/>
        </w:rPr>
        <w:t xml:space="preserve">10 536,29 </w:t>
      </w:r>
      <w:r w:rsidRPr="00CC1F4E">
        <w:rPr>
          <w:snapToGrid w:val="0"/>
          <w:color w:val="000000"/>
          <w:sz w:val="28"/>
          <w:szCs w:val="28"/>
        </w:rPr>
        <w:t xml:space="preserve">тыс. руб. </w:t>
      </w:r>
    </w:p>
    <w:p w14:paraId="6BDC0B35" w14:textId="77777777" w:rsidR="00CC1F4E" w:rsidRPr="00CC1F4E" w:rsidRDefault="00CC1F4E" w:rsidP="00CC1F4E">
      <w:pPr>
        <w:ind w:right="-143" w:firstLine="709"/>
        <w:jc w:val="both"/>
        <w:rPr>
          <w:snapToGrid w:val="0"/>
          <w:color w:val="000000"/>
          <w:sz w:val="28"/>
          <w:szCs w:val="28"/>
        </w:rPr>
      </w:pPr>
      <w:r w:rsidRPr="00CC1F4E">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30.09.2019, в соответствии с которым ИПЦ на 2021-2022 годы составит 103,7 %, 104,0% соответственно. </w:t>
      </w:r>
    </w:p>
    <w:p w14:paraId="73A6DFAB" w14:textId="77777777" w:rsidR="00CC1F4E" w:rsidRPr="00CC1F4E" w:rsidRDefault="00CC1F4E" w:rsidP="00CC1F4E">
      <w:pPr>
        <w:ind w:right="-143" w:firstLine="709"/>
        <w:jc w:val="both"/>
        <w:rPr>
          <w:snapToGrid w:val="0"/>
          <w:color w:val="000000"/>
          <w:sz w:val="28"/>
          <w:szCs w:val="28"/>
        </w:rPr>
      </w:pPr>
      <w:r w:rsidRPr="00CC1F4E">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63DFA738" w14:textId="77777777" w:rsidR="00CC1F4E" w:rsidRPr="00CC1F4E" w:rsidRDefault="00CC1F4E" w:rsidP="00CC1F4E">
      <w:pPr>
        <w:ind w:right="-143" w:firstLine="709"/>
        <w:jc w:val="both"/>
        <w:rPr>
          <w:snapToGrid w:val="0"/>
          <w:color w:val="000000"/>
          <w:sz w:val="28"/>
          <w:szCs w:val="28"/>
        </w:rPr>
      </w:pPr>
      <w:r w:rsidRPr="00CC1F4E">
        <w:rPr>
          <w:snapToGrid w:val="0"/>
          <w:color w:val="00000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161EF22D" w14:textId="77777777" w:rsidR="00CC1F4E" w:rsidRPr="00CC1F4E" w:rsidRDefault="00CC1F4E" w:rsidP="00CC1F4E">
      <w:pPr>
        <w:ind w:firstLine="709"/>
        <w:jc w:val="both"/>
        <w:rPr>
          <w:snapToGrid w:val="0"/>
          <w:color w:val="000000"/>
          <w:sz w:val="28"/>
          <w:szCs w:val="28"/>
        </w:rPr>
      </w:pPr>
    </w:p>
    <w:p w14:paraId="3C3D723A" w14:textId="0D7D9F9C" w:rsidR="00CC1F4E" w:rsidRPr="00CC1F4E" w:rsidRDefault="00CC1F4E" w:rsidP="00CC1F4E">
      <w:pPr>
        <w:ind w:right="-143" w:firstLine="709"/>
        <w:jc w:val="both"/>
        <w:rPr>
          <w:snapToGrid w:val="0"/>
          <w:color w:val="000000"/>
          <w:sz w:val="28"/>
          <w:szCs w:val="28"/>
        </w:rPr>
      </w:pPr>
      <w:r w:rsidRPr="00CC1F4E">
        <w:rPr>
          <w:noProof/>
          <w:color w:val="000000"/>
          <w:sz w:val="28"/>
          <w:szCs w:val="28"/>
        </w:rPr>
        <w:drawing>
          <wp:inline distT="0" distB="0" distL="0" distR="0" wp14:anchorId="71F7EB08" wp14:editId="02E45AD7">
            <wp:extent cx="2952750" cy="3810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1C53F8A9" w14:textId="133DC552" w:rsidR="00CC1F4E" w:rsidRPr="00CC1F4E" w:rsidRDefault="00CC1F4E" w:rsidP="00CC1F4E">
      <w:pPr>
        <w:ind w:firstLine="709"/>
        <w:jc w:val="both"/>
        <w:rPr>
          <w:snapToGrid w:val="0"/>
          <w:color w:val="000000"/>
          <w:sz w:val="28"/>
          <w:szCs w:val="28"/>
        </w:rPr>
      </w:pPr>
      <w:r w:rsidRPr="00CC1F4E">
        <w:rPr>
          <w:noProof/>
          <w:color w:val="000000"/>
          <w:sz w:val="28"/>
          <w:szCs w:val="28"/>
        </w:rPr>
        <w:drawing>
          <wp:inline distT="0" distB="0" distL="0" distR="0" wp14:anchorId="4F007FC0" wp14:editId="1A92F7EB">
            <wp:extent cx="571500" cy="3333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C1F4E">
        <w:rPr>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5C7719D9" w14:textId="674EB57A" w:rsidR="00CC1F4E" w:rsidRPr="00CC1F4E" w:rsidRDefault="00CC1F4E" w:rsidP="00CC1F4E">
      <w:pPr>
        <w:ind w:firstLine="709"/>
        <w:jc w:val="both"/>
        <w:rPr>
          <w:snapToGrid w:val="0"/>
          <w:color w:val="000000"/>
          <w:sz w:val="28"/>
          <w:szCs w:val="28"/>
        </w:rPr>
      </w:pPr>
      <w:r w:rsidRPr="00CC1F4E">
        <w:rPr>
          <w:noProof/>
          <w:color w:val="000000"/>
          <w:sz w:val="28"/>
          <w:szCs w:val="28"/>
        </w:rPr>
        <w:drawing>
          <wp:inline distT="0" distB="0" distL="0" distR="0" wp14:anchorId="6131CDAD" wp14:editId="017B03D5">
            <wp:extent cx="704850" cy="36195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CC1F4E">
        <w:rPr>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60278B59" w14:textId="648825F9" w:rsidR="00CC1F4E" w:rsidRPr="00CC1F4E" w:rsidRDefault="00CC1F4E" w:rsidP="00CC1F4E">
      <w:pPr>
        <w:ind w:firstLine="709"/>
        <w:jc w:val="both"/>
        <w:rPr>
          <w:snapToGrid w:val="0"/>
          <w:color w:val="000000"/>
          <w:sz w:val="28"/>
          <w:szCs w:val="28"/>
        </w:rPr>
      </w:pPr>
      <w:r w:rsidRPr="00CC1F4E">
        <w:rPr>
          <w:noProof/>
          <w:color w:val="000000"/>
          <w:sz w:val="28"/>
          <w:szCs w:val="28"/>
        </w:rPr>
        <w:drawing>
          <wp:inline distT="0" distB="0" distL="0" distR="0" wp14:anchorId="4EAC5963" wp14:editId="4DE8516A">
            <wp:extent cx="752475" cy="361950"/>
            <wp:effectExtent l="0" t="0" r="9525"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CC1F4E">
        <w:rPr>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6819B64A" w14:textId="77777777" w:rsidR="00CC1F4E" w:rsidRPr="00CC1F4E" w:rsidRDefault="00CC1F4E" w:rsidP="00CC1F4E">
      <w:pPr>
        <w:ind w:firstLine="709"/>
        <w:jc w:val="both"/>
        <w:rPr>
          <w:snapToGrid w:val="0"/>
          <w:color w:val="000000"/>
          <w:sz w:val="28"/>
          <w:szCs w:val="28"/>
        </w:rPr>
      </w:pPr>
      <w:r w:rsidRPr="00CC1F4E">
        <w:rPr>
          <w:snapToGrid w:val="0"/>
          <w:color w:val="000000"/>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3D73105F" w14:textId="77777777" w:rsidR="00CC1F4E" w:rsidRPr="00CC1F4E" w:rsidRDefault="00CC1F4E" w:rsidP="00CC1F4E">
      <w:pPr>
        <w:ind w:firstLine="709"/>
        <w:jc w:val="both"/>
        <w:rPr>
          <w:color w:val="000000"/>
          <w:sz w:val="28"/>
          <w:szCs w:val="28"/>
        </w:rPr>
      </w:pPr>
      <w:r w:rsidRPr="00CC1F4E">
        <w:rPr>
          <w:color w:val="000000"/>
          <w:sz w:val="28"/>
          <w:szCs w:val="28"/>
        </w:rPr>
        <w:t xml:space="preserve">На 2021-2022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0247DE0A" w14:textId="27C01276" w:rsidR="00CC1F4E" w:rsidRPr="00CC1F4E" w:rsidRDefault="00CC1F4E" w:rsidP="00CC1F4E">
      <w:pPr>
        <w:ind w:firstLine="709"/>
        <w:jc w:val="both"/>
        <w:rPr>
          <w:noProof/>
          <w:color w:val="000000"/>
          <w:sz w:val="28"/>
          <w:szCs w:val="28"/>
        </w:rPr>
      </w:pPr>
      <w:r w:rsidRPr="00CC1F4E">
        <w:rPr>
          <w:noProof/>
          <w:color w:val="000000"/>
          <w:sz w:val="28"/>
          <w:szCs w:val="28"/>
        </w:rPr>
        <w:drawing>
          <wp:inline distT="0" distB="0" distL="0" distR="0" wp14:anchorId="44EE0840" wp14:editId="646592DD">
            <wp:extent cx="5610225" cy="6096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10225" cy="609600"/>
                    </a:xfrm>
                    <a:prstGeom prst="rect">
                      <a:avLst/>
                    </a:prstGeom>
                    <a:noFill/>
                    <a:ln>
                      <a:noFill/>
                    </a:ln>
                  </pic:spPr>
                </pic:pic>
              </a:graphicData>
            </a:graphic>
          </wp:inline>
        </w:drawing>
      </w:r>
    </w:p>
    <w:p w14:paraId="1A1DCABA" w14:textId="77777777" w:rsidR="00CC1F4E" w:rsidRPr="00CC1F4E" w:rsidRDefault="00CC1F4E" w:rsidP="00CC1F4E">
      <w:pPr>
        <w:ind w:firstLine="709"/>
        <w:jc w:val="right"/>
        <w:rPr>
          <w:color w:val="000000"/>
          <w:sz w:val="28"/>
          <w:szCs w:val="28"/>
        </w:rPr>
      </w:pPr>
    </w:p>
    <w:p w14:paraId="03F6F1AE" w14:textId="77777777" w:rsidR="00CC1F4E" w:rsidRPr="00CC1F4E" w:rsidRDefault="00CC1F4E" w:rsidP="00CC1F4E">
      <w:pPr>
        <w:ind w:firstLine="709"/>
        <w:jc w:val="right"/>
        <w:rPr>
          <w:color w:val="000000"/>
          <w:sz w:val="28"/>
          <w:szCs w:val="28"/>
        </w:rPr>
      </w:pPr>
    </w:p>
    <w:p w14:paraId="46E73229" w14:textId="77777777" w:rsidR="008949E3" w:rsidRDefault="008949E3" w:rsidP="00CC1F4E">
      <w:pPr>
        <w:ind w:firstLine="709"/>
        <w:jc w:val="right"/>
        <w:rPr>
          <w:color w:val="000000"/>
          <w:sz w:val="28"/>
          <w:szCs w:val="28"/>
        </w:rPr>
        <w:sectPr w:rsidR="008949E3" w:rsidSect="00CC1F4E">
          <w:footerReference w:type="even" r:id="rId68"/>
          <w:footerReference w:type="default" r:id="rId69"/>
          <w:pgSz w:w="11906" w:h="16838" w:code="9"/>
          <w:pgMar w:top="1134" w:right="566" w:bottom="1134" w:left="1701" w:header="720" w:footer="720" w:gutter="0"/>
          <w:cols w:space="720"/>
          <w:docGrid w:linePitch="326"/>
        </w:sectPr>
      </w:pPr>
    </w:p>
    <w:p w14:paraId="33A25BDB" w14:textId="63261457" w:rsidR="00CC1F4E" w:rsidRPr="00CC1F4E" w:rsidRDefault="00CC1F4E" w:rsidP="00CC1F4E">
      <w:pPr>
        <w:ind w:firstLine="709"/>
        <w:jc w:val="right"/>
        <w:rPr>
          <w:color w:val="000000"/>
          <w:sz w:val="28"/>
          <w:szCs w:val="28"/>
        </w:rPr>
      </w:pPr>
    </w:p>
    <w:p w14:paraId="76AAAA83" w14:textId="77777777" w:rsidR="00CC1F4E" w:rsidRPr="00CC1F4E" w:rsidRDefault="00CC1F4E" w:rsidP="00CC1F4E">
      <w:pPr>
        <w:ind w:firstLine="709"/>
        <w:jc w:val="right"/>
        <w:rPr>
          <w:color w:val="000000"/>
          <w:sz w:val="28"/>
          <w:szCs w:val="28"/>
        </w:rPr>
      </w:pPr>
      <w:r w:rsidRPr="00CC1F4E">
        <w:rPr>
          <w:color w:val="000000"/>
          <w:sz w:val="28"/>
          <w:szCs w:val="28"/>
        </w:rPr>
        <w:t>Таблица 8.</w:t>
      </w:r>
    </w:p>
    <w:p w14:paraId="0C5C4826" w14:textId="77777777" w:rsidR="00CC1F4E" w:rsidRPr="00CC1F4E" w:rsidRDefault="00CC1F4E" w:rsidP="00CC1F4E">
      <w:pPr>
        <w:jc w:val="center"/>
        <w:rPr>
          <w:b/>
          <w:color w:val="000000"/>
          <w:sz w:val="28"/>
          <w:szCs w:val="28"/>
        </w:rPr>
      </w:pPr>
      <w:r w:rsidRPr="00CC1F4E">
        <w:rPr>
          <w:b/>
          <w:color w:val="000000"/>
          <w:sz w:val="28"/>
          <w:szCs w:val="28"/>
        </w:rPr>
        <w:t xml:space="preserve">Расчёт корректировки операционных (подконтрольных) расходов на                каждый год долгосрочного периода регулирования </w:t>
      </w:r>
    </w:p>
    <w:p w14:paraId="4B48844A" w14:textId="77777777" w:rsidR="00CC1F4E" w:rsidRPr="00CC1F4E" w:rsidRDefault="00CC1F4E" w:rsidP="00CC1F4E">
      <w:pPr>
        <w:jc w:val="center"/>
        <w:rPr>
          <w:color w:val="000000"/>
        </w:rPr>
      </w:pPr>
    </w:p>
    <w:tbl>
      <w:tblPr>
        <w:tblW w:w="9492" w:type="dxa"/>
        <w:tblInd w:w="113" w:type="dxa"/>
        <w:tblLayout w:type="fixed"/>
        <w:tblLook w:val="04A0" w:firstRow="1" w:lastRow="0" w:firstColumn="1" w:lastColumn="0" w:noHBand="0" w:noVBand="1"/>
      </w:tblPr>
      <w:tblGrid>
        <w:gridCol w:w="562"/>
        <w:gridCol w:w="4111"/>
        <w:gridCol w:w="992"/>
        <w:gridCol w:w="1276"/>
        <w:gridCol w:w="1275"/>
        <w:gridCol w:w="1276"/>
      </w:tblGrid>
      <w:tr w:rsidR="00CC1F4E" w:rsidRPr="00CC1F4E" w14:paraId="364843E4" w14:textId="77777777" w:rsidTr="00CC1F4E">
        <w:trPr>
          <w:trHeight w:val="687"/>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07E459" w14:textId="77777777" w:rsidR="00CC1F4E" w:rsidRPr="00CC1F4E" w:rsidRDefault="00CC1F4E" w:rsidP="00CC1F4E">
            <w:pPr>
              <w:jc w:val="center"/>
              <w:rPr>
                <w:color w:val="000000"/>
                <w:sz w:val="22"/>
                <w:szCs w:val="22"/>
              </w:rPr>
            </w:pPr>
            <w:r w:rsidRPr="00CC1F4E">
              <w:rPr>
                <w:color w:val="000000"/>
                <w:sz w:val="22"/>
                <w:szCs w:val="22"/>
              </w:rPr>
              <w:t>№</w:t>
            </w:r>
            <w:r w:rsidRPr="00CC1F4E">
              <w:rPr>
                <w:color w:val="000000"/>
                <w:sz w:val="22"/>
                <w:szCs w:val="22"/>
              </w:rPr>
              <w:br/>
              <w:t>п. 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FFF87" w14:textId="77777777" w:rsidR="00CC1F4E" w:rsidRPr="00CC1F4E" w:rsidRDefault="00CC1F4E" w:rsidP="00CC1F4E">
            <w:pPr>
              <w:jc w:val="center"/>
              <w:rPr>
                <w:color w:val="000000"/>
                <w:sz w:val="22"/>
                <w:szCs w:val="22"/>
              </w:rPr>
            </w:pPr>
            <w:r w:rsidRPr="00CC1F4E">
              <w:rPr>
                <w:color w:val="000000"/>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AA5AD" w14:textId="77777777" w:rsidR="00CC1F4E" w:rsidRPr="00CC1F4E" w:rsidRDefault="00CC1F4E" w:rsidP="00CC1F4E">
            <w:pPr>
              <w:ind w:left="-81"/>
              <w:jc w:val="center"/>
              <w:rPr>
                <w:color w:val="000000"/>
                <w:sz w:val="22"/>
                <w:szCs w:val="22"/>
              </w:rPr>
            </w:pPr>
            <w:r w:rsidRPr="00CC1F4E">
              <w:rPr>
                <w:color w:val="000000"/>
                <w:sz w:val="22"/>
                <w:szCs w:val="22"/>
              </w:rPr>
              <w:t>Единица измерения</w:t>
            </w:r>
          </w:p>
        </w:tc>
        <w:tc>
          <w:tcPr>
            <w:tcW w:w="3827" w:type="dxa"/>
            <w:gridSpan w:val="3"/>
            <w:tcBorders>
              <w:top w:val="single" w:sz="4" w:space="0" w:color="auto"/>
              <w:bottom w:val="single" w:sz="4" w:space="0" w:color="auto"/>
              <w:right w:val="single" w:sz="4" w:space="0" w:color="auto"/>
            </w:tcBorders>
            <w:shd w:val="clear" w:color="auto" w:fill="auto"/>
            <w:vAlign w:val="center"/>
          </w:tcPr>
          <w:p w14:paraId="3902AA33" w14:textId="77777777" w:rsidR="00CC1F4E" w:rsidRPr="00CC1F4E" w:rsidRDefault="00CC1F4E" w:rsidP="00CC1F4E">
            <w:pPr>
              <w:jc w:val="center"/>
              <w:rPr>
                <w:szCs w:val="20"/>
              </w:rPr>
            </w:pPr>
            <w:r w:rsidRPr="00CC1F4E">
              <w:rPr>
                <w:szCs w:val="20"/>
              </w:rPr>
              <w:t>Долгосрочный период регулирования</w:t>
            </w:r>
          </w:p>
        </w:tc>
      </w:tr>
      <w:tr w:rsidR="00CC1F4E" w:rsidRPr="00CC1F4E" w14:paraId="1E9B3681" w14:textId="77777777" w:rsidTr="00CC1F4E">
        <w:trPr>
          <w:trHeight w:val="371"/>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0D6141BF" w14:textId="77777777" w:rsidR="00CC1F4E" w:rsidRPr="00CC1F4E" w:rsidRDefault="00CC1F4E" w:rsidP="00CC1F4E">
            <w:pPr>
              <w:jc w:val="both"/>
              <w:rPr>
                <w:color w:val="000000"/>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723ED8A" w14:textId="77777777" w:rsidR="00CC1F4E" w:rsidRPr="00CC1F4E" w:rsidRDefault="00CC1F4E" w:rsidP="00CC1F4E">
            <w:pPr>
              <w:jc w:val="both"/>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CA6F7" w14:textId="77777777" w:rsidR="00CC1F4E" w:rsidRPr="00CC1F4E" w:rsidRDefault="00CC1F4E" w:rsidP="00CC1F4E">
            <w:pPr>
              <w:jc w:val="center"/>
              <w:rPr>
                <w:color w:val="000000"/>
                <w:sz w:val="22"/>
                <w:szCs w:val="22"/>
              </w:rPr>
            </w:pPr>
            <w:r w:rsidRPr="00CC1F4E">
              <w:rPr>
                <w:color w:val="000000"/>
                <w:sz w:val="22"/>
                <w:szCs w:val="22"/>
              </w:rPr>
              <w:t xml:space="preserve">год </w:t>
            </w:r>
          </w:p>
        </w:tc>
        <w:tc>
          <w:tcPr>
            <w:tcW w:w="1276" w:type="dxa"/>
            <w:tcBorders>
              <w:top w:val="single" w:sz="4" w:space="0" w:color="auto"/>
              <w:left w:val="single" w:sz="4" w:space="0" w:color="auto"/>
              <w:bottom w:val="single" w:sz="4" w:space="0" w:color="auto"/>
              <w:right w:val="single" w:sz="4" w:space="0" w:color="auto"/>
            </w:tcBorders>
          </w:tcPr>
          <w:p w14:paraId="457E37C8" w14:textId="77777777" w:rsidR="00CC1F4E" w:rsidRPr="00CC1F4E" w:rsidRDefault="00CC1F4E" w:rsidP="00CC1F4E">
            <w:pPr>
              <w:jc w:val="center"/>
              <w:rPr>
                <w:color w:val="000000"/>
                <w:sz w:val="22"/>
                <w:szCs w:val="22"/>
              </w:rPr>
            </w:pPr>
            <w:r w:rsidRPr="00CC1F4E">
              <w:rPr>
                <w:color w:val="000000"/>
                <w:sz w:val="22"/>
                <w:szCs w:val="22"/>
              </w:rPr>
              <w:t>2020</w:t>
            </w:r>
          </w:p>
        </w:tc>
        <w:tc>
          <w:tcPr>
            <w:tcW w:w="1275" w:type="dxa"/>
            <w:tcBorders>
              <w:top w:val="single" w:sz="4" w:space="0" w:color="auto"/>
              <w:left w:val="single" w:sz="4" w:space="0" w:color="auto"/>
              <w:bottom w:val="single" w:sz="4" w:space="0" w:color="auto"/>
              <w:right w:val="single" w:sz="4" w:space="0" w:color="auto"/>
            </w:tcBorders>
          </w:tcPr>
          <w:p w14:paraId="162EDCA2" w14:textId="77777777" w:rsidR="00CC1F4E" w:rsidRPr="00CC1F4E" w:rsidRDefault="00CC1F4E" w:rsidP="00CC1F4E">
            <w:pPr>
              <w:jc w:val="center"/>
              <w:rPr>
                <w:color w:val="000000"/>
                <w:sz w:val="22"/>
                <w:szCs w:val="22"/>
              </w:rPr>
            </w:pPr>
            <w:r w:rsidRPr="00CC1F4E">
              <w:rPr>
                <w:color w:val="000000"/>
                <w:sz w:val="22"/>
                <w:szCs w:val="22"/>
              </w:rPr>
              <w:t xml:space="preserve">2021 </w:t>
            </w:r>
          </w:p>
        </w:tc>
        <w:tc>
          <w:tcPr>
            <w:tcW w:w="1276" w:type="dxa"/>
            <w:tcBorders>
              <w:top w:val="single" w:sz="4" w:space="0" w:color="auto"/>
              <w:left w:val="single" w:sz="4" w:space="0" w:color="auto"/>
              <w:bottom w:val="single" w:sz="4" w:space="0" w:color="auto"/>
              <w:right w:val="single" w:sz="4" w:space="0" w:color="auto"/>
            </w:tcBorders>
          </w:tcPr>
          <w:p w14:paraId="1ED2F8B0" w14:textId="77777777" w:rsidR="00CC1F4E" w:rsidRPr="00CC1F4E" w:rsidRDefault="00CC1F4E" w:rsidP="00CC1F4E">
            <w:pPr>
              <w:jc w:val="center"/>
              <w:rPr>
                <w:color w:val="000000"/>
                <w:sz w:val="22"/>
                <w:szCs w:val="22"/>
              </w:rPr>
            </w:pPr>
            <w:r w:rsidRPr="00CC1F4E">
              <w:rPr>
                <w:color w:val="000000"/>
                <w:sz w:val="22"/>
                <w:szCs w:val="22"/>
              </w:rPr>
              <w:t>2022</w:t>
            </w:r>
          </w:p>
        </w:tc>
      </w:tr>
      <w:tr w:rsidR="00CC1F4E" w:rsidRPr="00CC1F4E" w14:paraId="53262B89" w14:textId="77777777" w:rsidTr="00CC1F4E">
        <w:trPr>
          <w:trHeight w:val="342"/>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386C00A" w14:textId="77777777" w:rsidR="00CC1F4E" w:rsidRPr="00CC1F4E" w:rsidRDefault="00CC1F4E" w:rsidP="00CC1F4E">
            <w:pPr>
              <w:jc w:val="center"/>
              <w:rPr>
                <w:color w:val="000000"/>
                <w:sz w:val="22"/>
                <w:szCs w:val="22"/>
              </w:rPr>
            </w:pPr>
            <w:r w:rsidRPr="00CC1F4E">
              <w:rPr>
                <w:color w:val="000000"/>
                <w:sz w:val="22"/>
                <w:szCs w:val="22"/>
              </w:rPr>
              <w:t>1</w:t>
            </w:r>
          </w:p>
        </w:tc>
        <w:tc>
          <w:tcPr>
            <w:tcW w:w="4111" w:type="dxa"/>
            <w:tcBorders>
              <w:top w:val="single" w:sz="4" w:space="0" w:color="auto"/>
              <w:left w:val="nil"/>
              <w:bottom w:val="single" w:sz="4" w:space="0" w:color="auto"/>
              <w:right w:val="single" w:sz="4" w:space="0" w:color="auto"/>
            </w:tcBorders>
            <w:shd w:val="clear" w:color="auto" w:fill="auto"/>
            <w:noWrap/>
            <w:hideMark/>
          </w:tcPr>
          <w:p w14:paraId="23821CEC" w14:textId="77777777" w:rsidR="00CC1F4E" w:rsidRPr="00CC1F4E" w:rsidRDefault="00CC1F4E" w:rsidP="00CC1F4E">
            <w:pPr>
              <w:jc w:val="center"/>
              <w:rPr>
                <w:color w:val="000000"/>
                <w:sz w:val="22"/>
                <w:szCs w:val="22"/>
              </w:rPr>
            </w:pPr>
            <w:r w:rsidRPr="00CC1F4E">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19C42AE" w14:textId="77777777" w:rsidR="00CC1F4E" w:rsidRPr="00CC1F4E" w:rsidRDefault="00CC1F4E" w:rsidP="00CC1F4E">
            <w:pPr>
              <w:jc w:val="center"/>
              <w:rPr>
                <w:color w:val="000000"/>
                <w:sz w:val="22"/>
                <w:szCs w:val="22"/>
              </w:rPr>
            </w:pPr>
            <w:r w:rsidRPr="00CC1F4E">
              <w:rPr>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72B6E8D8" w14:textId="77777777" w:rsidR="00CC1F4E" w:rsidRPr="00CC1F4E" w:rsidRDefault="00CC1F4E" w:rsidP="00CC1F4E">
            <w:pPr>
              <w:jc w:val="center"/>
              <w:rPr>
                <w:color w:val="000000"/>
                <w:sz w:val="22"/>
                <w:szCs w:val="22"/>
              </w:rPr>
            </w:pPr>
            <w:r w:rsidRPr="00CC1F4E">
              <w:rPr>
                <w:color w:val="000000"/>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6E0FAC4A" w14:textId="77777777" w:rsidR="00CC1F4E" w:rsidRPr="00CC1F4E" w:rsidRDefault="00CC1F4E" w:rsidP="00CC1F4E">
            <w:pPr>
              <w:jc w:val="center"/>
              <w:rPr>
                <w:color w:val="000000"/>
                <w:sz w:val="22"/>
                <w:szCs w:val="22"/>
              </w:rPr>
            </w:pPr>
            <w:r w:rsidRPr="00CC1F4E">
              <w:rPr>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6A517C9B" w14:textId="77777777" w:rsidR="00CC1F4E" w:rsidRPr="00CC1F4E" w:rsidRDefault="00CC1F4E" w:rsidP="00CC1F4E">
            <w:pPr>
              <w:jc w:val="center"/>
              <w:rPr>
                <w:color w:val="000000"/>
                <w:sz w:val="22"/>
                <w:szCs w:val="22"/>
              </w:rPr>
            </w:pPr>
            <w:r w:rsidRPr="00CC1F4E">
              <w:rPr>
                <w:color w:val="000000"/>
                <w:sz w:val="22"/>
                <w:szCs w:val="22"/>
              </w:rPr>
              <w:t>6</w:t>
            </w:r>
          </w:p>
        </w:tc>
      </w:tr>
      <w:tr w:rsidR="00CC1F4E" w:rsidRPr="00CC1F4E" w14:paraId="631D51F6" w14:textId="77777777" w:rsidTr="00CC1F4E">
        <w:trPr>
          <w:trHeight w:val="9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A610FD1" w14:textId="77777777" w:rsidR="00CC1F4E" w:rsidRPr="00CC1F4E" w:rsidRDefault="00CC1F4E" w:rsidP="00CC1F4E">
            <w:pPr>
              <w:jc w:val="center"/>
              <w:rPr>
                <w:color w:val="000000"/>
                <w:sz w:val="22"/>
                <w:szCs w:val="22"/>
              </w:rPr>
            </w:pPr>
            <w:r w:rsidRPr="00CC1F4E">
              <w:rPr>
                <w:color w:val="000000"/>
                <w:sz w:val="22"/>
                <w:szCs w:val="22"/>
              </w:rPr>
              <w:t>1</w:t>
            </w:r>
          </w:p>
        </w:tc>
        <w:tc>
          <w:tcPr>
            <w:tcW w:w="4111" w:type="dxa"/>
            <w:tcBorders>
              <w:top w:val="single" w:sz="4" w:space="0" w:color="auto"/>
              <w:left w:val="nil"/>
              <w:bottom w:val="single" w:sz="4" w:space="0" w:color="auto"/>
              <w:right w:val="single" w:sz="4" w:space="0" w:color="auto"/>
            </w:tcBorders>
            <w:shd w:val="clear" w:color="auto" w:fill="auto"/>
            <w:noWrap/>
            <w:hideMark/>
          </w:tcPr>
          <w:p w14:paraId="78A8B816" w14:textId="77777777" w:rsidR="00CC1F4E" w:rsidRPr="00CC1F4E" w:rsidRDefault="00CC1F4E" w:rsidP="00CC1F4E">
            <w:pPr>
              <w:jc w:val="both"/>
              <w:rPr>
                <w:color w:val="000000"/>
              </w:rPr>
            </w:pPr>
            <w:r w:rsidRPr="00CC1F4E">
              <w:rPr>
                <w:color w:val="000000"/>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AB2B3C" w14:textId="77777777" w:rsidR="00CC1F4E" w:rsidRPr="00CC1F4E" w:rsidRDefault="00CC1F4E" w:rsidP="00CC1F4E">
            <w:pPr>
              <w:jc w:val="both"/>
              <w:rPr>
                <w:color w:val="000000"/>
                <w:sz w:val="22"/>
                <w:szCs w:val="22"/>
              </w:rPr>
            </w:pPr>
            <w:r w:rsidRPr="00CC1F4E">
              <w:rPr>
                <w:color w:val="000000"/>
                <w:sz w:val="22"/>
                <w:szCs w:val="22"/>
              </w:rPr>
              <w:t> </w:t>
            </w:r>
          </w:p>
          <w:p w14:paraId="70A697C0" w14:textId="77777777" w:rsidR="00CC1F4E" w:rsidRPr="00CC1F4E" w:rsidRDefault="00CC1F4E" w:rsidP="00CC1F4E">
            <w:pPr>
              <w:jc w:val="both"/>
              <w:rPr>
                <w:color w:val="000000"/>
                <w:sz w:val="22"/>
                <w:szCs w:val="22"/>
              </w:rPr>
            </w:pPr>
            <w:r w:rsidRPr="00CC1F4E">
              <w:rPr>
                <w:color w:val="000000"/>
                <w:sz w:val="22"/>
                <w:szCs w:val="22"/>
              </w:rPr>
              <w:t xml:space="preserve">    доли</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218A3CD" w14:textId="77777777" w:rsidR="00CC1F4E" w:rsidRPr="00CC1F4E" w:rsidRDefault="00CC1F4E" w:rsidP="00CC1F4E">
            <w:pPr>
              <w:jc w:val="center"/>
              <w:rPr>
                <w:color w:val="000000"/>
              </w:rPr>
            </w:pPr>
            <w:r w:rsidRPr="00CC1F4E">
              <w:rPr>
                <w:snapToGrid w:val="0"/>
                <w:color w:val="000000"/>
              </w:rPr>
              <w:t>1,03</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4650BD79" w14:textId="77777777" w:rsidR="00CC1F4E" w:rsidRPr="00CC1F4E" w:rsidRDefault="00CC1F4E" w:rsidP="00CC1F4E">
            <w:pPr>
              <w:jc w:val="center"/>
              <w:rPr>
                <w:snapToGrid w:val="0"/>
                <w:color w:val="000000"/>
              </w:rPr>
            </w:pPr>
            <w:r w:rsidRPr="00CC1F4E">
              <w:rPr>
                <w:snapToGrid w:val="0"/>
                <w:color w:val="000000"/>
              </w:rPr>
              <w:t>1,037</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2281A82C" w14:textId="77777777" w:rsidR="00CC1F4E" w:rsidRPr="00CC1F4E" w:rsidRDefault="00CC1F4E" w:rsidP="00CC1F4E">
            <w:pPr>
              <w:jc w:val="center"/>
              <w:rPr>
                <w:snapToGrid w:val="0"/>
                <w:color w:val="000000"/>
              </w:rPr>
            </w:pPr>
            <w:r w:rsidRPr="00CC1F4E">
              <w:rPr>
                <w:snapToGrid w:val="0"/>
                <w:color w:val="000000"/>
              </w:rPr>
              <w:t>1,040</w:t>
            </w:r>
          </w:p>
        </w:tc>
      </w:tr>
      <w:tr w:rsidR="00CC1F4E" w:rsidRPr="00CC1F4E" w14:paraId="5280C4FE"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6DE2A1F" w14:textId="77777777" w:rsidR="00CC1F4E" w:rsidRPr="00CC1F4E" w:rsidRDefault="00CC1F4E" w:rsidP="00CC1F4E">
            <w:pPr>
              <w:jc w:val="center"/>
              <w:rPr>
                <w:color w:val="000000"/>
                <w:sz w:val="22"/>
                <w:szCs w:val="22"/>
              </w:rPr>
            </w:pPr>
            <w:r w:rsidRPr="00CC1F4E">
              <w:rPr>
                <w:color w:val="000000"/>
                <w:sz w:val="22"/>
                <w:szCs w:val="22"/>
              </w:rPr>
              <w:t>2</w:t>
            </w:r>
          </w:p>
        </w:tc>
        <w:tc>
          <w:tcPr>
            <w:tcW w:w="4111" w:type="dxa"/>
            <w:tcBorders>
              <w:top w:val="single" w:sz="4" w:space="0" w:color="auto"/>
              <w:left w:val="nil"/>
              <w:bottom w:val="single" w:sz="4" w:space="0" w:color="auto"/>
              <w:right w:val="single" w:sz="4" w:space="0" w:color="auto"/>
            </w:tcBorders>
            <w:shd w:val="clear" w:color="auto" w:fill="auto"/>
            <w:noWrap/>
            <w:hideMark/>
          </w:tcPr>
          <w:p w14:paraId="4402ECB6" w14:textId="77777777" w:rsidR="00CC1F4E" w:rsidRPr="00CC1F4E" w:rsidRDefault="00CC1F4E" w:rsidP="00CC1F4E">
            <w:pPr>
              <w:jc w:val="both"/>
              <w:rPr>
                <w:color w:val="000000"/>
              </w:rPr>
            </w:pPr>
            <w:r w:rsidRPr="00CC1F4E">
              <w:rPr>
                <w:color w:val="000000"/>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FC8ED" w14:textId="77777777" w:rsidR="00CC1F4E" w:rsidRPr="00CC1F4E" w:rsidRDefault="00CC1F4E" w:rsidP="00CC1F4E">
            <w:pPr>
              <w:jc w:val="center"/>
              <w:rPr>
                <w:color w:val="000000"/>
                <w:sz w:val="22"/>
                <w:szCs w:val="22"/>
              </w:rPr>
            </w:pPr>
            <w:r w:rsidRPr="00CC1F4E">
              <w:rPr>
                <w:color w:val="000000"/>
                <w:sz w:val="22"/>
                <w:szCs w:val="22"/>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D0BF887" w14:textId="77777777" w:rsidR="00CC1F4E" w:rsidRPr="00CC1F4E" w:rsidRDefault="00CC1F4E" w:rsidP="00CC1F4E">
            <w:pPr>
              <w:jc w:val="center"/>
              <w:rPr>
                <w:snapToGrid w:val="0"/>
                <w:color w:val="000000"/>
              </w:rPr>
            </w:pPr>
            <w:r w:rsidRPr="00CC1F4E">
              <w:rPr>
                <w:snapToGrid w:val="0"/>
                <w:color w:val="000000"/>
              </w:rPr>
              <w:t> </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1F4A1103" w14:textId="77777777" w:rsidR="00CC1F4E" w:rsidRPr="00CC1F4E" w:rsidRDefault="00CC1F4E" w:rsidP="00CC1F4E">
            <w:pPr>
              <w:jc w:val="center"/>
              <w:rPr>
                <w:snapToGrid w:val="0"/>
                <w:color w:val="000000"/>
              </w:rPr>
            </w:pPr>
            <w:r w:rsidRPr="00CC1F4E">
              <w:rPr>
                <w:snapToGrid w:val="0"/>
                <w:color w:val="000000"/>
              </w:rPr>
              <w:t>1</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777B5BE1" w14:textId="77777777" w:rsidR="00CC1F4E" w:rsidRPr="00CC1F4E" w:rsidRDefault="00CC1F4E" w:rsidP="00CC1F4E">
            <w:pPr>
              <w:jc w:val="center"/>
              <w:rPr>
                <w:snapToGrid w:val="0"/>
                <w:color w:val="000000"/>
              </w:rPr>
            </w:pPr>
            <w:r w:rsidRPr="00CC1F4E">
              <w:rPr>
                <w:snapToGrid w:val="0"/>
                <w:color w:val="000000"/>
              </w:rPr>
              <w:t>1</w:t>
            </w:r>
          </w:p>
        </w:tc>
      </w:tr>
      <w:tr w:rsidR="00CC1F4E" w:rsidRPr="00CC1F4E" w14:paraId="256EE21D"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11220A9" w14:textId="77777777" w:rsidR="00CC1F4E" w:rsidRPr="00CC1F4E" w:rsidRDefault="00CC1F4E" w:rsidP="00CC1F4E">
            <w:pPr>
              <w:jc w:val="center"/>
              <w:rPr>
                <w:color w:val="000000"/>
                <w:sz w:val="22"/>
                <w:szCs w:val="22"/>
              </w:rPr>
            </w:pPr>
            <w:r w:rsidRPr="00CC1F4E">
              <w:rPr>
                <w:color w:val="000000"/>
                <w:sz w:val="22"/>
                <w:szCs w:val="22"/>
              </w:rPr>
              <w:t>3</w:t>
            </w:r>
          </w:p>
        </w:tc>
        <w:tc>
          <w:tcPr>
            <w:tcW w:w="4111" w:type="dxa"/>
            <w:tcBorders>
              <w:top w:val="single" w:sz="4" w:space="0" w:color="auto"/>
              <w:left w:val="nil"/>
              <w:bottom w:val="single" w:sz="4" w:space="0" w:color="auto"/>
              <w:right w:val="single" w:sz="4" w:space="0" w:color="auto"/>
            </w:tcBorders>
            <w:shd w:val="clear" w:color="auto" w:fill="auto"/>
            <w:noWrap/>
            <w:hideMark/>
          </w:tcPr>
          <w:p w14:paraId="1F7BCBD0" w14:textId="77777777" w:rsidR="00CC1F4E" w:rsidRPr="00CC1F4E" w:rsidRDefault="00CC1F4E" w:rsidP="00CC1F4E">
            <w:pPr>
              <w:jc w:val="both"/>
              <w:rPr>
                <w:color w:val="000000"/>
              </w:rPr>
            </w:pPr>
            <w:r w:rsidRPr="00CC1F4E">
              <w:rPr>
                <w:color w:val="000000"/>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AAEC" w14:textId="77777777" w:rsidR="00CC1F4E" w:rsidRPr="00CC1F4E" w:rsidRDefault="00CC1F4E" w:rsidP="00CC1F4E">
            <w:pPr>
              <w:jc w:val="center"/>
              <w:rPr>
                <w:color w:val="000000"/>
                <w:sz w:val="22"/>
                <w:szCs w:val="22"/>
              </w:rPr>
            </w:pPr>
            <w:r w:rsidRPr="00CC1F4E">
              <w:rPr>
                <w:color w:val="000000"/>
                <w:sz w:val="22"/>
                <w:szCs w:val="22"/>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11182110" w14:textId="77777777" w:rsidR="00CC1F4E" w:rsidRPr="00CC1F4E" w:rsidRDefault="00CC1F4E" w:rsidP="00CC1F4E">
            <w:pPr>
              <w:jc w:val="center"/>
              <w:rPr>
                <w:snapToGrid w:val="0"/>
                <w:color w:val="000000"/>
              </w:rPr>
            </w:pPr>
            <w:r w:rsidRPr="00CC1F4E">
              <w:rPr>
                <w:snapToGrid w:val="0"/>
                <w:color w:val="000000"/>
              </w:rPr>
              <w:t> </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65B92A11" w14:textId="77777777" w:rsidR="00CC1F4E" w:rsidRPr="00CC1F4E" w:rsidRDefault="00CC1F4E" w:rsidP="00CC1F4E">
            <w:pPr>
              <w:jc w:val="center"/>
              <w:rPr>
                <w:snapToGrid w:val="0"/>
                <w:color w:val="000000"/>
              </w:rPr>
            </w:pPr>
            <w:r w:rsidRPr="00CC1F4E">
              <w:rPr>
                <w:snapToGrid w:val="0"/>
                <w:color w:val="000000"/>
              </w:rPr>
              <w:t>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0B8FC46B" w14:textId="77777777" w:rsidR="00CC1F4E" w:rsidRPr="00CC1F4E" w:rsidRDefault="00CC1F4E" w:rsidP="00CC1F4E">
            <w:pPr>
              <w:jc w:val="center"/>
              <w:rPr>
                <w:snapToGrid w:val="0"/>
                <w:color w:val="000000"/>
              </w:rPr>
            </w:pPr>
            <w:r w:rsidRPr="00CC1F4E">
              <w:rPr>
                <w:snapToGrid w:val="0"/>
                <w:color w:val="000000"/>
              </w:rPr>
              <w:t>0</w:t>
            </w:r>
          </w:p>
        </w:tc>
      </w:tr>
      <w:tr w:rsidR="00CC1F4E" w:rsidRPr="00CC1F4E" w14:paraId="60130451" w14:textId="77777777" w:rsidTr="00CC1F4E">
        <w:trPr>
          <w:trHeight w:val="137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9E53094" w14:textId="77777777" w:rsidR="00CC1F4E" w:rsidRPr="00CC1F4E" w:rsidRDefault="00CC1F4E" w:rsidP="00CC1F4E">
            <w:pPr>
              <w:jc w:val="center"/>
              <w:rPr>
                <w:color w:val="000000"/>
                <w:sz w:val="22"/>
                <w:szCs w:val="22"/>
              </w:rPr>
            </w:pPr>
            <w:r w:rsidRPr="00CC1F4E">
              <w:rPr>
                <w:color w:val="000000"/>
                <w:sz w:val="22"/>
                <w:szCs w:val="22"/>
              </w:rPr>
              <w:t>3.1</w:t>
            </w:r>
          </w:p>
        </w:tc>
        <w:tc>
          <w:tcPr>
            <w:tcW w:w="4111" w:type="dxa"/>
            <w:tcBorders>
              <w:top w:val="single" w:sz="4" w:space="0" w:color="auto"/>
              <w:left w:val="nil"/>
              <w:bottom w:val="single" w:sz="4" w:space="0" w:color="auto"/>
              <w:right w:val="single" w:sz="4" w:space="0" w:color="auto"/>
            </w:tcBorders>
            <w:shd w:val="clear" w:color="auto" w:fill="auto"/>
            <w:noWrap/>
            <w:hideMark/>
          </w:tcPr>
          <w:p w14:paraId="58856087" w14:textId="77777777" w:rsidR="00CC1F4E" w:rsidRPr="00CC1F4E" w:rsidRDefault="00CC1F4E" w:rsidP="00CC1F4E">
            <w:pPr>
              <w:jc w:val="both"/>
              <w:rPr>
                <w:color w:val="000000"/>
              </w:rPr>
            </w:pPr>
            <w:r w:rsidRPr="00CC1F4E">
              <w:rPr>
                <w:color w:val="000000"/>
              </w:rPr>
              <w:t> Количество условных единиц, относящихся к активам, необходимым</w:t>
            </w:r>
            <w:r w:rsidRPr="00CC1F4E">
              <w:rPr>
                <w:color w:val="000000"/>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EED1" w14:textId="77777777" w:rsidR="00CC1F4E" w:rsidRPr="00CC1F4E" w:rsidRDefault="00CC1F4E" w:rsidP="00CC1F4E">
            <w:pPr>
              <w:jc w:val="center"/>
              <w:rPr>
                <w:color w:val="000000"/>
                <w:sz w:val="22"/>
                <w:szCs w:val="22"/>
              </w:rPr>
            </w:pPr>
            <w:r w:rsidRPr="00CC1F4E">
              <w:rPr>
                <w:color w:val="000000"/>
                <w:sz w:val="22"/>
                <w:szCs w:val="22"/>
              </w:rPr>
              <w:t>у.е.</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6DA7E3F" w14:textId="77777777" w:rsidR="00CC1F4E" w:rsidRPr="00CC1F4E" w:rsidRDefault="00CC1F4E" w:rsidP="00CC1F4E">
            <w:pPr>
              <w:jc w:val="center"/>
            </w:pPr>
            <w:r w:rsidRPr="00CC1F4E">
              <w:t>63,63</w:t>
            </w:r>
          </w:p>
        </w:tc>
        <w:tc>
          <w:tcPr>
            <w:tcW w:w="1275" w:type="dxa"/>
            <w:tcBorders>
              <w:top w:val="single" w:sz="4" w:space="0" w:color="auto"/>
              <w:left w:val="nil"/>
              <w:bottom w:val="single" w:sz="4" w:space="0" w:color="auto"/>
              <w:right w:val="single" w:sz="4" w:space="0" w:color="000000"/>
            </w:tcBorders>
            <w:shd w:val="clear" w:color="000000" w:fill="FFFFFF"/>
            <w:vAlign w:val="center"/>
          </w:tcPr>
          <w:p w14:paraId="372A2B2D" w14:textId="77777777" w:rsidR="00CC1F4E" w:rsidRPr="00CC1F4E" w:rsidRDefault="00CC1F4E" w:rsidP="00CC1F4E">
            <w:pPr>
              <w:jc w:val="center"/>
            </w:pPr>
            <w:r w:rsidRPr="00CC1F4E">
              <w:t>63,63</w:t>
            </w:r>
          </w:p>
        </w:tc>
        <w:tc>
          <w:tcPr>
            <w:tcW w:w="1276" w:type="dxa"/>
            <w:tcBorders>
              <w:top w:val="single" w:sz="4" w:space="0" w:color="auto"/>
              <w:left w:val="nil"/>
              <w:bottom w:val="single" w:sz="4" w:space="0" w:color="auto"/>
              <w:right w:val="single" w:sz="4" w:space="0" w:color="000000"/>
            </w:tcBorders>
            <w:shd w:val="clear" w:color="000000" w:fill="FFFFFF"/>
            <w:vAlign w:val="center"/>
          </w:tcPr>
          <w:p w14:paraId="67C73397" w14:textId="77777777" w:rsidR="00CC1F4E" w:rsidRPr="00CC1F4E" w:rsidRDefault="00CC1F4E" w:rsidP="00CC1F4E">
            <w:pPr>
              <w:jc w:val="center"/>
            </w:pPr>
            <w:r w:rsidRPr="00CC1F4E">
              <w:t>63,63</w:t>
            </w:r>
          </w:p>
        </w:tc>
      </w:tr>
      <w:tr w:rsidR="00CC1F4E" w:rsidRPr="00CC1F4E" w14:paraId="5D028749"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49976CF" w14:textId="77777777" w:rsidR="00CC1F4E" w:rsidRPr="00CC1F4E" w:rsidRDefault="00CC1F4E" w:rsidP="00CC1F4E">
            <w:pPr>
              <w:jc w:val="center"/>
              <w:rPr>
                <w:color w:val="000000"/>
                <w:sz w:val="22"/>
                <w:szCs w:val="22"/>
              </w:rPr>
            </w:pPr>
            <w:r w:rsidRPr="00CC1F4E">
              <w:rPr>
                <w:color w:val="000000"/>
                <w:sz w:val="22"/>
                <w:szCs w:val="22"/>
              </w:rPr>
              <w:t>3.2</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E6FC5CF" w14:textId="77777777" w:rsidR="00CC1F4E" w:rsidRPr="00CC1F4E" w:rsidRDefault="00CC1F4E" w:rsidP="00CC1F4E">
            <w:pPr>
              <w:jc w:val="both"/>
              <w:rPr>
                <w:color w:val="000000"/>
              </w:rPr>
            </w:pPr>
            <w:r w:rsidRPr="00CC1F4E">
              <w:rPr>
                <w:color w:val="000000"/>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1044B2C" w14:textId="77777777" w:rsidR="00CC1F4E" w:rsidRPr="00CC1F4E" w:rsidRDefault="00CC1F4E" w:rsidP="00CC1F4E">
            <w:pPr>
              <w:jc w:val="both"/>
              <w:rPr>
                <w:color w:val="000000"/>
                <w:sz w:val="22"/>
                <w:szCs w:val="22"/>
              </w:rPr>
            </w:pPr>
            <w:r w:rsidRPr="00CC1F4E">
              <w:rPr>
                <w:color w:val="000000"/>
                <w:sz w:val="22"/>
                <w:szCs w:val="22"/>
              </w:rPr>
              <w:t> </w:t>
            </w:r>
          </w:p>
          <w:p w14:paraId="5CC4C0EE" w14:textId="77777777" w:rsidR="00CC1F4E" w:rsidRPr="00CC1F4E" w:rsidRDefault="00CC1F4E" w:rsidP="00CC1F4E">
            <w:pPr>
              <w:jc w:val="center"/>
              <w:rPr>
                <w:color w:val="000000"/>
                <w:sz w:val="22"/>
                <w:szCs w:val="22"/>
              </w:rPr>
            </w:pPr>
            <w:r w:rsidRPr="00CC1F4E">
              <w:rPr>
                <w:color w:val="000000"/>
                <w:sz w:val="22"/>
                <w:szCs w:val="22"/>
              </w:rPr>
              <w:t>Гкал/ч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6486" w14:textId="77777777" w:rsidR="00CC1F4E" w:rsidRPr="00CC1F4E" w:rsidRDefault="00CC1F4E" w:rsidP="00CC1F4E">
            <w:pPr>
              <w:jc w:val="center"/>
              <w:rPr>
                <w:snapToGrid w:val="0"/>
                <w:color w:val="000000"/>
              </w:rPr>
            </w:pPr>
            <w:r w:rsidRPr="00CC1F4E">
              <w:rPr>
                <w:snapToGrid w:val="0"/>
                <w:color w:val="000000"/>
              </w:rPr>
              <w:t>5,58</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0C5F180A" w14:textId="77777777" w:rsidR="00CC1F4E" w:rsidRPr="00CC1F4E" w:rsidRDefault="00CC1F4E" w:rsidP="00CC1F4E">
            <w:pPr>
              <w:jc w:val="center"/>
            </w:pPr>
            <w:r w:rsidRPr="00CC1F4E">
              <w:t>5,58</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729E352" w14:textId="77777777" w:rsidR="00CC1F4E" w:rsidRPr="00CC1F4E" w:rsidRDefault="00CC1F4E" w:rsidP="00CC1F4E">
            <w:pPr>
              <w:jc w:val="center"/>
            </w:pPr>
            <w:r w:rsidRPr="00CC1F4E">
              <w:t>5,58</w:t>
            </w:r>
          </w:p>
        </w:tc>
      </w:tr>
      <w:tr w:rsidR="00CC1F4E" w:rsidRPr="00CC1F4E" w14:paraId="434DC645"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50CE984" w14:textId="77777777" w:rsidR="00CC1F4E" w:rsidRPr="00CC1F4E" w:rsidRDefault="00CC1F4E" w:rsidP="00CC1F4E">
            <w:pPr>
              <w:jc w:val="center"/>
              <w:rPr>
                <w:color w:val="000000"/>
                <w:sz w:val="22"/>
                <w:szCs w:val="22"/>
              </w:rPr>
            </w:pPr>
            <w:r w:rsidRPr="00CC1F4E">
              <w:rPr>
                <w:color w:val="000000"/>
                <w:sz w:val="22"/>
                <w:szCs w:val="22"/>
              </w:rPr>
              <w:t>4</w:t>
            </w:r>
          </w:p>
        </w:tc>
        <w:tc>
          <w:tcPr>
            <w:tcW w:w="4111" w:type="dxa"/>
            <w:tcBorders>
              <w:top w:val="single" w:sz="4" w:space="0" w:color="auto"/>
              <w:left w:val="nil"/>
              <w:bottom w:val="single" w:sz="4" w:space="0" w:color="auto"/>
              <w:right w:val="single" w:sz="4" w:space="0" w:color="auto"/>
            </w:tcBorders>
            <w:shd w:val="clear" w:color="auto" w:fill="auto"/>
            <w:noWrap/>
            <w:hideMark/>
          </w:tcPr>
          <w:p w14:paraId="1B67394F" w14:textId="77777777" w:rsidR="00CC1F4E" w:rsidRPr="00CC1F4E" w:rsidRDefault="00CC1F4E" w:rsidP="00CC1F4E">
            <w:pPr>
              <w:jc w:val="both"/>
              <w:rPr>
                <w:color w:val="000000"/>
              </w:rPr>
            </w:pPr>
            <w:r w:rsidRPr="00CC1F4E">
              <w:rPr>
                <w:color w:val="000000"/>
              </w:rPr>
              <w:t>Коэффициент эластичности затрат по росту активов (К</w:t>
            </w:r>
            <w:r w:rsidRPr="00CC1F4E">
              <w:rPr>
                <w:color w:val="000000"/>
                <w:vertAlign w:val="subscript"/>
              </w:rPr>
              <w:t>эл</w:t>
            </w:r>
            <w:r w:rsidRPr="00CC1F4E">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E42B2" w14:textId="77777777" w:rsidR="00CC1F4E" w:rsidRPr="00CC1F4E" w:rsidRDefault="00CC1F4E" w:rsidP="00CC1F4E">
            <w:pPr>
              <w:jc w:val="both"/>
              <w:rPr>
                <w:color w:val="000000"/>
                <w:sz w:val="22"/>
                <w:szCs w:val="22"/>
              </w:rPr>
            </w:pPr>
          </w:p>
          <w:p w14:paraId="58218CF1" w14:textId="77777777" w:rsidR="00CC1F4E" w:rsidRPr="00CC1F4E" w:rsidRDefault="00CC1F4E" w:rsidP="00CC1F4E">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1A28D112" w14:textId="77777777" w:rsidR="00CC1F4E" w:rsidRPr="00CC1F4E" w:rsidRDefault="00CC1F4E" w:rsidP="00CC1F4E">
            <w:pPr>
              <w:jc w:val="center"/>
              <w:rPr>
                <w:snapToGrid w:val="0"/>
                <w:color w:val="000000"/>
              </w:rPr>
            </w:pPr>
          </w:p>
        </w:tc>
        <w:tc>
          <w:tcPr>
            <w:tcW w:w="1275" w:type="dxa"/>
            <w:tcBorders>
              <w:top w:val="single" w:sz="4" w:space="0" w:color="auto"/>
              <w:left w:val="nil"/>
              <w:bottom w:val="single" w:sz="4" w:space="0" w:color="auto"/>
              <w:right w:val="single" w:sz="4" w:space="0" w:color="000000"/>
            </w:tcBorders>
            <w:shd w:val="clear" w:color="auto" w:fill="auto"/>
            <w:vAlign w:val="center"/>
          </w:tcPr>
          <w:p w14:paraId="2AE95903" w14:textId="77777777" w:rsidR="00CC1F4E" w:rsidRPr="00CC1F4E" w:rsidRDefault="00CC1F4E" w:rsidP="00CC1F4E">
            <w:pPr>
              <w:jc w:val="center"/>
              <w:rPr>
                <w:snapToGrid w:val="0"/>
                <w:color w:val="000000"/>
              </w:rPr>
            </w:pPr>
            <w:r w:rsidRPr="00CC1F4E">
              <w:rPr>
                <w:snapToGrid w:val="0"/>
                <w:color w:val="000000"/>
              </w:rPr>
              <w:t>0,75</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50887C7" w14:textId="77777777" w:rsidR="00CC1F4E" w:rsidRPr="00CC1F4E" w:rsidRDefault="00CC1F4E" w:rsidP="00CC1F4E">
            <w:pPr>
              <w:jc w:val="center"/>
              <w:rPr>
                <w:snapToGrid w:val="0"/>
                <w:color w:val="000000"/>
              </w:rPr>
            </w:pPr>
            <w:r w:rsidRPr="00CC1F4E">
              <w:rPr>
                <w:snapToGrid w:val="0"/>
                <w:color w:val="000000"/>
              </w:rPr>
              <w:t>0,75</w:t>
            </w:r>
          </w:p>
        </w:tc>
      </w:tr>
      <w:tr w:rsidR="00CC1F4E" w:rsidRPr="00CC1F4E" w14:paraId="19E9EFE1"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19BC0AE7" w14:textId="77777777" w:rsidR="00CC1F4E" w:rsidRPr="00CC1F4E" w:rsidRDefault="00CC1F4E" w:rsidP="00CC1F4E">
            <w:pPr>
              <w:jc w:val="center"/>
              <w:rPr>
                <w:color w:val="000000"/>
                <w:sz w:val="22"/>
                <w:szCs w:val="22"/>
              </w:rPr>
            </w:pPr>
            <w:r w:rsidRPr="00CC1F4E">
              <w:rPr>
                <w:color w:val="000000"/>
                <w:sz w:val="22"/>
                <w:szCs w:val="22"/>
              </w:rPr>
              <w:t>5</w:t>
            </w:r>
          </w:p>
        </w:tc>
        <w:tc>
          <w:tcPr>
            <w:tcW w:w="4111" w:type="dxa"/>
            <w:tcBorders>
              <w:top w:val="single" w:sz="4" w:space="0" w:color="auto"/>
              <w:left w:val="nil"/>
              <w:bottom w:val="single" w:sz="4" w:space="0" w:color="auto"/>
              <w:right w:val="single" w:sz="4" w:space="0" w:color="auto"/>
            </w:tcBorders>
            <w:shd w:val="clear" w:color="auto" w:fill="auto"/>
            <w:noWrap/>
          </w:tcPr>
          <w:p w14:paraId="5DFAFE7B" w14:textId="77777777" w:rsidR="00CC1F4E" w:rsidRPr="00CC1F4E" w:rsidRDefault="00CC1F4E" w:rsidP="00CC1F4E">
            <w:pPr>
              <w:jc w:val="both"/>
              <w:rPr>
                <w:color w:val="000000"/>
              </w:rPr>
            </w:pPr>
            <w:r w:rsidRPr="00CC1F4E">
              <w:rPr>
                <w:color w:val="000000"/>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1A83A" w14:textId="77777777" w:rsidR="00CC1F4E" w:rsidRPr="00CC1F4E" w:rsidRDefault="00CC1F4E" w:rsidP="00CC1F4E">
            <w:pPr>
              <w:jc w:val="center"/>
              <w:rPr>
                <w:color w:val="000000"/>
                <w:sz w:val="22"/>
                <w:szCs w:val="22"/>
              </w:rPr>
            </w:pPr>
            <w:r w:rsidRPr="00CC1F4E">
              <w:rPr>
                <w:color w:val="000000"/>
                <w:sz w:val="22"/>
                <w:szCs w:val="22"/>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79F6FFE" w14:textId="77777777" w:rsidR="00CC1F4E" w:rsidRPr="00CC1F4E" w:rsidRDefault="00CC1F4E" w:rsidP="00CC1F4E">
            <w:pPr>
              <w:jc w:val="center"/>
              <w:rPr>
                <w:snapToGrid w:val="0"/>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984295" w14:textId="77777777" w:rsidR="00CC1F4E" w:rsidRPr="00CC1F4E" w:rsidRDefault="00CC1F4E" w:rsidP="00CC1F4E">
            <w:pPr>
              <w:jc w:val="center"/>
              <w:rPr>
                <w:snapToGrid w:val="0"/>
                <w:color w:val="000000"/>
              </w:rPr>
            </w:pPr>
            <w:r w:rsidRPr="00CC1F4E">
              <w:rPr>
                <w:snapToGrid w:val="0"/>
                <w:color w:val="000000"/>
              </w:rPr>
              <w:t>1,026629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3F353B" w14:textId="77777777" w:rsidR="00CC1F4E" w:rsidRPr="00CC1F4E" w:rsidRDefault="00CC1F4E" w:rsidP="00CC1F4E">
            <w:pPr>
              <w:jc w:val="center"/>
              <w:rPr>
                <w:snapToGrid w:val="0"/>
                <w:color w:val="000000"/>
              </w:rPr>
            </w:pPr>
            <w:r w:rsidRPr="00CC1F4E">
              <w:rPr>
                <w:snapToGrid w:val="0"/>
                <w:color w:val="000000"/>
              </w:rPr>
              <w:t>1,029600</w:t>
            </w:r>
          </w:p>
        </w:tc>
      </w:tr>
      <w:tr w:rsidR="00CC1F4E" w:rsidRPr="00CC1F4E" w14:paraId="22EF099C" w14:textId="77777777" w:rsidTr="00CC1F4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EA43D3E" w14:textId="77777777" w:rsidR="00CC1F4E" w:rsidRPr="00CC1F4E" w:rsidRDefault="00CC1F4E" w:rsidP="00CC1F4E">
            <w:pPr>
              <w:jc w:val="center"/>
              <w:rPr>
                <w:color w:val="000000"/>
                <w:sz w:val="22"/>
                <w:szCs w:val="22"/>
              </w:rPr>
            </w:pPr>
            <w:r w:rsidRPr="00CC1F4E">
              <w:rPr>
                <w:color w:val="000000"/>
                <w:sz w:val="22"/>
                <w:szCs w:val="22"/>
              </w:rPr>
              <w:t>6</w:t>
            </w:r>
          </w:p>
        </w:tc>
        <w:tc>
          <w:tcPr>
            <w:tcW w:w="4111" w:type="dxa"/>
            <w:tcBorders>
              <w:top w:val="single" w:sz="4" w:space="0" w:color="auto"/>
              <w:left w:val="nil"/>
              <w:bottom w:val="single" w:sz="4" w:space="0" w:color="auto"/>
              <w:right w:val="single" w:sz="4" w:space="0" w:color="auto"/>
            </w:tcBorders>
            <w:shd w:val="clear" w:color="auto" w:fill="auto"/>
            <w:noWrap/>
            <w:hideMark/>
          </w:tcPr>
          <w:p w14:paraId="3DCE3756" w14:textId="77777777" w:rsidR="00CC1F4E" w:rsidRPr="00CC1F4E" w:rsidRDefault="00CC1F4E" w:rsidP="00CC1F4E">
            <w:pPr>
              <w:jc w:val="both"/>
              <w:rPr>
                <w:color w:val="000000"/>
              </w:rPr>
            </w:pPr>
            <w:r w:rsidRPr="00CC1F4E">
              <w:rPr>
                <w:color w:val="000000"/>
              </w:rPr>
              <w:t> Операционные (подконтрольные)</w:t>
            </w:r>
            <w:r w:rsidRPr="00CC1F4E">
              <w:rPr>
                <w:color w:val="000000"/>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B2DA07B" w14:textId="77777777" w:rsidR="00CC1F4E" w:rsidRPr="00CC1F4E" w:rsidRDefault="00CC1F4E" w:rsidP="00CC1F4E">
            <w:pPr>
              <w:jc w:val="center"/>
              <w:rPr>
                <w:color w:val="000000"/>
                <w:sz w:val="22"/>
                <w:szCs w:val="22"/>
              </w:rPr>
            </w:pPr>
            <w:r w:rsidRPr="00CC1F4E">
              <w:rPr>
                <w:color w:val="000000"/>
                <w:sz w:val="22"/>
                <w:szCs w:val="22"/>
              </w:rPr>
              <w:t>тыс. руб.</w:t>
            </w:r>
          </w:p>
        </w:tc>
        <w:tc>
          <w:tcPr>
            <w:tcW w:w="1276" w:type="dxa"/>
            <w:tcBorders>
              <w:top w:val="single" w:sz="8" w:space="0" w:color="auto"/>
              <w:left w:val="nil"/>
              <w:bottom w:val="single" w:sz="8" w:space="0" w:color="auto"/>
              <w:right w:val="single" w:sz="4" w:space="0" w:color="auto"/>
            </w:tcBorders>
            <w:shd w:val="clear" w:color="auto" w:fill="auto"/>
            <w:vAlign w:val="center"/>
          </w:tcPr>
          <w:p w14:paraId="1072580B" w14:textId="77777777" w:rsidR="00CC1F4E" w:rsidRPr="00CC1F4E" w:rsidRDefault="00CC1F4E" w:rsidP="00CC1F4E">
            <w:pPr>
              <w:jc w:val="center"/>
              <w:rPr>
                <w:bCs/>
              </w:rPr>
            </w:pPr>
            <w:r w:rsidRPr="00CC1F4E">
              <w:rPr>
                <w:bCs/>
              </w:rPr>
              <w:t>10 536,29</w:t>
            </w:r>
          </w:p>
        </w:tc>
        <w:tc>
          <w:tcPr>
            <w:tcW w:w="1275" w:type="dxa"/>
            <w:tcBorders>
              <w:top w:val="single" w:sz="8" w:space="0" w:color="auto"/>
              <w:left w:val="nil"/>
              <w:bottom w:val="single" w:sz="8" w:space="0" w:color="auto"/>
              <w:right w:val="single" w:sz="4" w:space="0" w:color="auto"/>
            </w:tcBorders>
            <w:shd w:val="clear" w:color="auto" w:fill="auto"/>
            <w:vAlign w:val="center"/>
          </w:tcPr>
          <w:p w14:paraId="0DA84ACE" w14:textId="77777777" w:rsidR="00CC1F4E" w:rsidRPr="00CC1F4E" w:rsidRDefault="00CC1F4E" w:rsidP="00CC1F4E">
            <w:pPr>
              <w:jc w:val="center"/>
            </w:pPr>
            <w:r w:rsidRPr="00CC1F4E">
              <w:t>10 816,87</w:t>
            </w:r>
          </w:p>
        </w:tc>
        <w:tc>
          <w:tcPr>
            <w:tcW w:w="1276" w:type="dxa"/>
            <w:tcBorders>
              <w:top w:val="single" w:sz="8" w:space="0" w:color="auto"/>
              <w:left w:val="nil"/>
              <w:bottom w:val="single" w:sz="8" w:space="0" w:color="auto"/>
              <w:right w:val="single" w:sz="4" w:space="0" w:color="auto"/>
            </w:tcBorders>
            <w:shd w:val="clear" w:color="auto" w:fill="auto"/>
            <w:vAlign w:val="center"/>
          </w:tcPr>
          <w:p w14:paraId="0C4A8C24" w14:textId="77777777" w:rsidR="00CC1F4E" w:rsidRPr="00CC1F4E" w:rsidRDefault="00CC1F4E" w:rsidP="00CC1F4E">
            <w:pPr>
              <w:jc w:val="center"/>
            </w:pPr>
            <w:r w:rsidRPr="00CC1F4E">
              <w:t>11 137,05</w:t>
            </w:r>
          </w:p>
        </w:tc>
      </w:tr>
    </w:tbl>
    <w:p w14:paraId="475078EB" w14:textId="77777777" w:rsidR="00CC1F4E" w:rsidRPr="00CC1F4E" w:rsidRDefault="00CC1F4E" w:rsidP="00CC1F4E">
      <w:pPr>
        <w:ind w:firstLine="709"/>
        <w:jc w:val="both"/>
        <w:rPr>
          <w:color w:val="000000"/>
          <w:sz w:val="28"/>
          <w:szCs w:val="28"/>
        </w:rPr>
      </w:pPr>
    </w:p>
    <w:p w14:paraId="753BA1A4" w14:textId="77777777" w:rsidR="00CC1F4E" w:rsidRPr="00CC1F4E" w:rsidRDefault="00CC1F4E" w:rsidP="00CC1F4E">
      <w:pPr>
        <w:ind w:firstLine="709"/>
        <w:jc w:val="both"/>
        <w:rPr>
          <w:color w:val="000000"/>
          <w:sz w:val="28"/>
          <w:szCs w:val="28"/>
        </w:rPr>
      </w:pPr>
      <w:r w:rsidRPr="00CC1F4E">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0BB4FB5B" w14:textId="77777777" w:rsidR="00CC1F4E" w:rsidRPr="00CC1F4E" w:rsidRDefault="00CC1F4E" w:rsidP="00CC1F4E">
      <w:pPr>
        <w:ind w:firstLine="851"/>
        <w:jc w:val="both"/>
        <w:rPr>
          <w:sz w:val="28"/>
          <w:szCs w:val="28"/>
        </w:rPr>
      </w:pPr>
    </w:p>
    <w:p w14:paraId="391B7F64" w14:textId="77777777" w:rsidR="00CC1F4E" w:rsidRPr="00CC1F4E" w:rsidRDefault="00CC1F4E" w:rsidP="00FC163B">
      <w:pPr>
        <w:keepNext/>
        <w:numPr>
          <w:ilvl w:val="1"/>
          <w:numId w:val="21"/>
        </w:numPr>
        <w:tabs>
          <w:tab w:val="left" w:pos="567"/>
        </w:tabs>
        <w:spacing w:line="312" w:lineRule="auto"/>
        <w:jc w:val="both"/>
        <w:outlineLvl w:val="0"/>
        <w:rPr>
          <w:b/>
          <w:sz w:val="28"/>
          <w:szCs w:val="28"/>
          <w:lang w:val="x-none" w:eastAsia="x-none"/>
        </w:rPr>
      </w:pPr>
      <w:bookmarkStart w:id="85" w:name="_Toc46243462"/>
      <w:r w:rsidRPr="00CC1F4E">
        <w:rPr>
          <w:b/>
          <w:sz w:val="28"/>
          <w:szCs w:val="28"/>
          <w:lang w:val="x-none" w:eastAsia="x-none"/>
        </w:rPr>
        <w:t>Нормативный уровень прибыли</w:t>
      </w:r>
      <w:bookmarkEnd w:id="85"/>
    </w:p>
    <w:p w14:paraId="6EF2F50B" w14:textId="77777777" w:rsidR="00CC1F4E" w:rsidRPr="00CC1F4E" w:rsidRDefault="00CC1F4E" w:rsidP="00CC1F4E">
      <w:pPr>
        <w:keepNext/>
        <w:tabs>
          <w:tab w:val="left" w:pos="567"/>
        </w:tabs>
        <w:ind w:left="1004"/>
        <w:outlineLvl w:val="0"/>
        <w:rPr>
          <w:b/>
          <w:sz w:val="32"/>
          <w:szCs w:val="20"/>
          <w:lang w:val="x-none" w:eastAsia="x-none"/>
        </w:rPr>
      </w:pPr>
    </w:p>
    <w:bookmarkEnd w:id="64"/>
    <w:p w14:paraId="79AF9F67" w14:textId="77777777" w:rsidR="00CC1F4E" w:rsidRPr="00CC1F4E" w:rsidRDefault="00CC1F4E" w:rsidP="00CC1F4E">
      <w:pPr>
        <w:ind w:firstLine="709"/>
        <w:jc w:val="both"/>
        <w:rPr>
          <w:sz w:val="28"/>
          <w:szCs w:val="28"/>
        </w:rPr>
      </w:pPr>
      <w:r w:rsidRPr="00CC1F4E">
        <w:rPr>
          <w:sz w:val="28"/>
          <w:szCs w:val="28"/>
        </w:rPr>
        <w:t>Нормативная прибыль, определяется в соответствии с пунктом 41 Методических указаний.</w:t>
      </w:r>
    </w:p>
    <w:p w14:paraId="61832EB9" w14:textId="77777777" w:rsidR="00CC1F4E" w:rsidRPr="00CC1F4E" w:rsidRDefault="00CC1F4E" w:rsidP="00CC1F4E">
      <w:pPr>
        <w:ind w:firstLine="709"/>
        <w:jc w:val="both"/>
        <w:rPr>
          <w:sz w:val="28"/>
          <w:szCs w:val="28"/>
        </w:rPr>
      </w:pPr>
      <w:r w:rsidRPr="00CC1F4E">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00A4563D" w14:textId="0346CDA8" w:rsidR="00CC1F4E" w:rsidRPr="00CC1F4E" w:rsidRDefault="00CC1F4E" w:rsidP="00CC1F4E">
      <w:pPr>
        <w:ind w:firstLine="709"/>
        <w:jc w:val="both"/>
        <w:rPr>
          <w:sz w:val="28"/>
          <w:szCs w:val="28"/>
        </w:rPr>
      </w:pPr>
      <w:r w:rsidRPr="00CC1F4E">
        <w:rPr>
          <w:rFonts w:eastAsia="Calibri"/>
          <w:noProof/>
          <w:position w:val="-62"/>
        </w:rPr>
        <w:lastRenderedPageBreak/>
        <w:drawing>
          <wp:inline distT="0" distB="0" distL="0" distR="0" wp14:anchorId="7ABF5E8E" wp14:editId="44015C82">
            <wp:extent cx="2457450" cy="923925"/>
            <wp:effectExtent l="0" t="0" r="0" b="952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3B8D0C45" w14:textId="77777777" w:rsidR="00CC1F4E" w:rsidRPr="00CC1F4E" w:rsidRDefault="00CC1F4E" w:rsidP="00CC1F4E">
      <w:pPr>
        <w:autoSpaceDE w:val="0"/>
        <w:autoSpaceDN w:val="0"/>
        <w:adjustRightInd w:val="0"/>
        <w:ind w:firstLine="709"/>
        <w:jc w:val="both"/>
        <w:rPr>
          <w:rFonts w:eastAsia="Calibri"/>
          <w:sz w:val="28"/>
          <w:szCs w:val="28"/>
        </w:rPr>
      </w:pPr>
      <w:r w:rsidRPr="00CC1F4E">
        <w:rPr>
          <w:rFonts w:eastAsia="Calibri"/>
          <w:sz w:val="28"/>
          <w:szCs w:val="28"/>
        </w:rPr>
        <w:t>где:</w:t>
      </w:r>
    </w:p>
    <w:p w14:paraId="2D1C900E" w14:textId="65CFEDAD" w:rsidR="00CC1F4E" w:rsidRPr="00CC1F4E" w:rsidRDefault="00CC1F4E" w:rsidP="00CC1F4E">
      <w:pPr>
        <w:autoSpaceDE w:val="0"/>
        <w:autoSpaceDN w:val="0"/>
        <w:adjustRightInd w:val="0"/>
        <w:ind w:firstLine="709"/>
        <w:jc w:val="both"/>
        <w:rPr>
          <w:rFonts w:eastAsia="Calibri"/>
          <w:sz w:val="28"/>
          <w:szCs w:val="28"/>
        </w:rPr>
      </w:pPr>
      <w:r w:rsidRPr="00CC1F4E">
        <w:rPr>
          <w:rFonts w:eastAsia="Calibri"/>
          <w:noProof/>
          <w:position w:val="-12"/>
          <w:sz w:val="28"/>
          <w:szCs w:val="28"/>
        </w:rPr>
        <w:drawing>
          <wp:inline distT="0" distB="0" distL="0" distR="0" wp14:anchorId="1A9B6F97" wp14:editId="75735D51">
            <wp:extent cx="514350" cy="3429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C1F4E">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BCF37FC" w14:textId="4153E57D" w:rsidR="00CC1F4E" w:rsidRPr="00CC1F4E" w:rsidRDefault="00CC1F4E" w:rsidP="00CC1F4E">
      <w:pPr>
        <w:autoSpaceDE w:val="0"/>
        <w:autoSpaceDN w:val="0"/>
        <w:adjustRightInd w:val="0"/>
        <w:spacing w:before="280"/>
        <w:ind w:firstLine="709"/>
        <w:jc w:val="both"/>
        <w:rPr>
          <w:rFonts w:eastAsia="Calibri"/>
          <w:sz w:val="28"/>
          <w:szCs w:val="28"/>
        </w:rPr>
      </w:pPr>
      <w:r w:rsidRPr="00CC1F4E">
        <w:rPr>
          <w:rFonts w:eastAsia="Calibri"/>
          <w:noProof/>
          <w:position w:val="-12"/>
          <w:sz w:val="28"/>
          <w:szCs w:val="28"/>
        </w:rPr>
        <w:drawing>
          <wp:inline distT="0" distB="0" distL="0" distR="0" wp14:anchorId="5814AD06" wp14:editId="58A80851">
            <wp:extent cx="676275" cy="3429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CC1F4E">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7A3A2A7" w14:textId="431E7B49" w:rsidR="00CC1F4E" w:rsidRPr="00CC1F4E" w:rsidRDefault="00CC1F4E" w:rsidP="00CC1F4E">
      <w:pPr>
        <w:autoSpaceDE w:val="0"/>
        <w:autoSpaceDN w:val="0"/>
        <w:adjustRightInd w:val="0"/>
        <w:spacing w:before="280"/>
        <w:ind w:firstLine="709"/>
        <w:jc w:val="both"/>
        <w:rPr>
          <w:rFonts w:eastAsia="Calibri"/>
          <w:sz w:val="28"/>
          <w:szCs w:val="28"/>
        </w:rPr>
      </w:pPr>
      <w:r w:rsidRPr="00CC1F4E">
        <w:rPr>
          <w:rFonts w:eastAsia="Calibri"/>
          <w:noProof/>
          <w:position w:val="-12"/>
          <w:sz w:val="28"/>
          <w:szCs w:val="28"/>
        </w:rPr>
        <w:drawing>
          <wp:inline distT="0" distB="0" distL="0" distR="0" wp14:anchorId="2C3EAFB9" wp14:editId="627F2795">
            <wp:extent cx="266700" cy="3429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CC1F4E">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BA3ADEA" w14:textId="77777777" w:rsidR="00CC1F4E" w:rsidRPr="00CC1F4E" w:rsidRDefault="00CC1F4E" w:rsidP="00CC1F4E">
      <w:pPr>
        <w:ind w:firstLine="851"/>
        <w:jc w:val="both"/>
        <w:rPr>
          <w:sz w:val="28"/>
          <w:szCs w:val="28"/>
        </w:rPr>
      </w:pPr>
      <w:r w:rsidRPr="00CC1F4E">
        <w:rPr>
          <w:sz w:val="28"/>
          <w:szCs w:val="28"/>
        </w:rPr>
        <w:t>Нормативный уровень прибыли на производство тепловой энергии ООО «ТеплоСнаб» предусмотрен концессионным соглашением от 28.04.2020 (приложение № 8, стр. 210 тома 4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М-2-3/5033-01 от 31.12.2019), в соответствии с которыми, нормативный уровень прибыли составляет:</w:t>
      </w:r>
    </w:p>
    <w:p w14:paraId="5153F4A0" w14:textId="77777777" w:rsidR="00CC1F4E" w:rsidRPr="00CC1F4E" w:rsidRDefault="00CC1F4E" w:rsidP="00CC1F4E">
      <w:pPr>
        <w:ind w:firstLine="851"/>
        <w:jc w:val="both"/>
        <w:rPr>
          <w:sz w:val="28"/>
          <w:szCs w:val="28"/>
        </w:rPr>
      </w:pPr>
      <w:r w:rsidRPr="00CC1F4E">
        <w:rPr>
          <w:sz w:val="28"/>
          <w:szCs w:val="28"/>
        </w:rPr>
        <w:t>2020 год – 4,21%,</w:t>
      </w:r>
    </w:p>
    <w:p w14:paraId="1CDC7977" w14:textId="77777777" w:rsidR="00CC1F4E" w:rsidRPr="00CC1F4E" w:rsidRDefault="00CC1F4E" w:rsidP="00CC1F4E">
      <w:pPr>
        <w:ind w:firstLine="851"/>
        <w:jc w:val="both"/>
        <w:rPr>
          <w:sz w:val="28"/>
          <w:szCs w:val="28"/>
        </w:rPr>
      </w:pPr>
      <w:r w:rsidRPr="00CC1F4E">
        <w:rPr>
          <w:sz w:val="28"/>
          <w:szCs w:val="28"/>
        </w:rPr>
        <w:t>2021 год – 3,65%,</w:t>
      </w:r>
    </w:p>
    <w:p w14:paraId="512C8DD1" w14:textId="77777777" w:rsidR="00CC1F4E" w:rsidRPr="00CC1F4E" w:rsidRDefault="00CC1F4E" w:rsidP="00CC1F4E">
      <w:pPr>
        <w:ind w:firstLine="851"/>
        <w:jc w:val="both"/>
        <w:rPr>
          <w:sz w:val="28"/>
          <w:szCs w:val="28"/>
        </w:rPr>
      </w:pPr>
      <w:r w:rsidRPr="00CC1F4E">
        <w:rPr>
          <w:sz w:val="28"/>
          <w:szCs w:val="28"/>
        </w:rPr>
        <w:t xml:space="preserve">2022 год – 3,72%, </w:t>
      </w:r>
    </w:p>
    <w:p w14:paraId="35495E9F" w14:textId="77777777" w:rsidR="00CC1F4E" w:rsidRPr="00CC1F4E" w:rsidRDefault="00CC1F4E" w:rsidP="00CC1F4E">
      <w:pPr>
        <w:ind w:firstLine="851"/>
        <w:jc w:val="both"/>
        <w:rPr>
          <w:sz w:val="28"/>
          <w:szCs w:val="28"/>
        </w:rPr>
      </w:pPr>
      <w:r w:rsidRPr="00CC1F4E">
        <w:rPr>
          <w:sz w:val="28"/>
          <w:szCs w:val="28"/>
        </w:rPr>
        <w:t>2023 год – 3,78%,</w:t>
      </w:r>
    </w:p>
    <w:p w14:paraId="5ABFCF7A" w14:textId="77777777" w:rsidR="00CC1F4E" w:rsidRPr="00CC1F4E" w:rsidRDefault="00CC1F4E" w:rsidP="00FC163B">
      <w:pPr>
        <w:numPr>
          <w:ilvl w:val="0"/>
          <w:numId w:val="20"/>
        </w:numPr>
        <w:spacing w:line="312" w:lineRule="auto"/>
        <w:jc w:val="both"/>
        <w:rPr>
          <w:sz w:val="28"/>
          <w:szCs w:val="28"/>
        </w:rPr>
      </w:pPr>
      <w:r w:rsidRPr="00CC1F4E">
        <w:rPr>
          <w:sz w:val="28"/>
          <w:szCs w:val="28"/>
        </w:rPr>
        <w:t xml:space="preserve"> год – 3,50%,</w:t>
      </w:r>
    </w:p>
    <w:p w14:paraId="0B8773BC" w14:textId="77777777" w:rsidR="00CC1F4E" w:rsidRPr="00CC1F4E" w:rsidRDefault="00CC1F4E" w:rsidP="00FC163B">
      <w:pPr>
        <w:numPr>
          <w:ilvl w:val="0"/>
          <w:numId w:val="20"/>
        </w:numPr>
        <w:spacing w:line="312" w:lineRule="auto"/>
        <w:jc w:val="both"/>
        <w:rPr>
          <w:sz w:val="28"/>
          <w:szCs w:val="28"/>
        </w:rPr>
      </w:pPr>
      <w:r w:rsidRPr="00CC1F4E">
        <w:rPr>
          <w:sz w:val="28"/>
          <w:szCs w:val="28"/>
        </w:rPr>
        <w:t xml:space="preserve"> год – 3,57%,</w:t>
      </w:r>
    </w:p>
    <w:p w14:paraId="666FA2CD" w14:textId="77777777" w:rsidR="00CC1F4E" w:rsidRPr="00CC1F4E" w:rsidRDefault="00CC1F4E" w:rsidP="00CC1F4E">
      <w:pPr>
        <w:ind w:firstLine="851"/>
        <w:jc w:val="both"/>
        <w:rPr>
          <w:sz w:val="28"/>
          <w:szCs w:val="28"/>
        </w:rPr>
      </w:pPr>
      <w:r w:rsidRPr="00CC1F4E">
        <w:rPr>
          <w:sz w:val="28"/>
          <w:szCs w:val="28"/>
        </w:rPr>
        <w:t>2026 год – 3,40%,</w:t>
      </w:r>
    </w:p>
    <w:p w14:paraId="63C57274" w14:textId="77777777" w:rsidR="00CC1F4E" w:rsidRPr="00CC1F4E" w:rsidRDefault="00CC1F4E" w:rsidP="00CC1F4E">
      <w:pPr>
        <w:ind w:firstLine="851"/>
        <w:jc w:val="both"/>
        <w:rPr>
          <w:sz w:val="28"/>
          <w:szCs w:val="28"/>
        </w:rPr>
      </w:pPr>
      <w:r w:rsidRPr="00CC1F4E">
        <w:rPr>
          <w:sz w:val="28"/>
          <w:szCs w:val="28"/>
        </w:rPr>
        <w:t>2027 год – 3,53%,</w:t>
      </w:r>
    </w:p>
    <w:p w14:paraId="28C4C022" w14:textId="77777777" w:rsidR="00CC1F4E" w:rsidRPr="00CC1F4E" w:rsidRDefault="00CC1F4E" w:rsidP="00CC1F4E">
      <w:pPr>
        <w:ind w:firstLine="851"/>
        <w:jc w:val="both"/>
        <w:rPr>
          <w:sz w:val="28"/>
          <w:szCs w:val="28"/>
        </w:rPr>
      </w:pPr>
      <w:r w:rsidRPr="00CC1F4E">
        <w:rPr>
          <w:sz w:val="28"/>
          <w:szCs w:val="28"/>
        </w:rPr>
        <w:t>2028 год – 3,25%,</w:t>
      </w:r>
    </w:p>
    <w:p w14:paraId="1F0B92B9" w14:textId="77777777" w:rsidR="00CC1F4E" w:rsidRPr="00CC1F4E" w:rsidRDefault="00CC1F4E" w:rsidP="00FC163B">
      <w:pPr>
        <w:numPr>
          <w:ilvl w:val="0"/>
          <w:numId w:val="22"/>
        </w:numPr>
        <w:spacing w:line="312" w:lineRule="auto"/>
        <w:jc w:val="both"/>
        <w:rPr>
          <w:sz w:val="28"/>
          <w:szCs w:val="28"/>
        </w:rPr>
      </w:pPr>
      <w:r w:rsidRPr="00CC1F4E">
        <w:rPr>
          <w:sz w:val="28"/>
          <w:szCs w:val="28"/>
        </w:rPr>
        <w:t>год – 0,84%.</w:t>
      </w:r>
    </w:p>
    <w:p w14:paraId="1A0889CB" w14:textId="77777777" w:rsidR="00CC1F4E" w:rsidRPr="00CC1F4E" w:rsidRDefault="00CC1F4E" w:rsidP="00CC1F4E">
      <w:pPr>
        <w:ind w:firstLine="851"/>
        <w:jc w:val="both"/>
        <w:rPr>
          <w:sz w:val="28"/>
          <w:szCs w:val="28"/>
          <w:highlight w:val="yellow"/>
        </w:rPr>
      </w:pPr>
    </w:p>
    <w:p w14:paraId="549AE844" w14:textId="77777777" w:rsidR="00CC1F4E" w:rsidRPr="00CC1F4E" w:rsidRDefault="00CC1F4E" w:rsidP="00CC1F4E">
      <w:pPr>
        <w:ind w:firstLine="851"/>
        <w:jc w:val="both"/>
        <w:rPr>
          <w:sz w:val="28"/>
          <w:szCs w:val="28"/>
          <w:highlight w:val="yellow"/>
        </w:rPr>
      </w:pPr>
    </w:p>
    <w:p w14:paraId="55CD6965" w14:textId="77777777" w:rsidR="00CC1F4E" w:rsidRPr="00CC1F4E" w:rsidRDefault="00CC1F4E" w:rsidP="00CC1F4E">
      <w:pPr>
        <w:ind w:firstLine="851"/>
        <w:jc w:val="both"/>
        <w:rPr>
          <w:sz w:val="28"/>
          <w:szCs w:val="28"/>
          <w:highlight w:val="yellow"/>
        </w:rPr>
      </w:pPr>
    </w:p>
    <w:p w14:paraId="445128B9" w14:textId="77777777" w:rsidR="00CC1F4E" w:rsidRPr="00CC1F4E" w:rsidRDefault="00CC1F4E" w:rsidP="00FC163B">
      <w:pPr>
        <w:keepNext/>
        <w:numPr>
          <w:ilvl w:val="0"/>
          <w:numId w:val="21"/>
        </w:numPr>
        <w:tabs>
          <w:tab w:val="left" w:pos="567"/>
        </w:tabs>
        <w:spacing w:line="312" w:lineRule="auto"/>
        <w:jc w:val="both"/>
        <w:outlineLvl w:val="0"/>
        <w:rPr>
          <w:b/>
          <w:sz w:val="28"/>
          <w:szCs w:val="28"/>
          <w:lang w:val="x-none" w:eastAsia="x-none"/>
        </w:rPr>
      </w:pPr>
      <w:bookmarkStart w:id="86" w:name="_Toc14355200"/>
      <w:bookmarkStart w:id="87" w:name="_Toc46243463"/>
      <w:r w:rsidRPr="00CC1F4E">
        <w:rPr>
          <w:b/>
          <w:sz w:val="28"/>
          <w:szCs w:val="28"/>
          <w:lang w:val="x-none" w:eastAsia="x-none"/>
        </w:rPr>
        <w:lastRenderedPageBreak/>
        <w:t>Неподконтрольные расходы</w:t>
      </w:r>
      <w:bookmarkEnd w:id="86"/>
      <w:bookmarkEnd w:id="87"/>
    </w:p>
    <w:p w14:paraId="789423A9" w14:textId="77777777" w:rsidR="00CC1F4E" w:rsidRPr="00CC1F4E" w:rsidRDefault="00CC1F4E" w:rsidP="00CC1F4E">
      <w:pPr>
        <w:autoSpaceDE w:val="0"/>
        <w:autoSpaceDN w:val="0"/>
        <w:adjustRightInd w:val="0"/>
        <w:ind w:firstLine="851"/>
        <w:contextualSpacing/>
        <w:jc w:val="both"/>
        <w:rPr>
          <w:rFonts w:eastAsia="Calibri"/>
          <w:sz w:val="28"/>
          <w:szCs w:val="28"/>
        </w:rPr>
      </w:pPr>
    </w:p>
    <w:p w14:paraId="6628FE28"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DAB36CC"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C620A06"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82760D3"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в) концессионную плату;</w:t>
      </w:r>
    </w:p>
    <w:p w14:paraId="39BA2D8F"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г) арендную плату;</w:t>
      </w:r>
    </w:p>
    <w:p w14:paraId="3672958D"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д) расходы по сомнительным долгам (подпункт «а» пункта 47);</w:t>
      </w:r>
    </w:p>
    <w:p w14:paraId="64E00A74" w14:textId="77777777" w:rsidR="00CC1F4E" w:rsidRPr="00CC1F4E" w:rsidRDefault="00CC1F4E" w:rsidP="00CC1F4E">
      <w:pPr>
        <w:autoSpaceDE w:val="0"/>
        <w:autoSpaceDN w:val="0"/>
        <w:adjustRightInd w:val="0"/>
        <w:ind w:firstLine="851"/>
        <w:contextualSpacing/>
        <w:jc w:val="both"/>
        <w:rPr>
          <w:rFonts w:eastAsia="Calibri"/>
          <w:sz w:val="28"/>
          <w:szCs w:val="28"/>
        </w:rPr>
      </w:pPr>
      <w:r w:rsidRPr="00CC1F4E">
        <w:rPr>
          <w:rFonts w:eastAsia="Calibri"/>
          <w:sz w:val="28"/>
          <w:szCs w:val="28"/>
        </w:rPr>
        <w:t>е) отчисления на социальные нужды.</w:t>
      </w:r>
    </w:p>
    <w:p w14:paraId="01FDE1E1" w14:textId="77777777" w:rsidR="00CC1F4E" w:rsidRPr="00CC1F4E" w:rsidRDefault="00CC1F4E" w:rsidP="00CC1F4E">
      <w:pPr>
        <w:autoSpaceDE w:val="0"/>
        <w:autoSpaceDN w:val="0"/>
        <w:adjustRightInd w:val="0"/>
        <w:contextualSpacing/>
        <w:jc w:val="both"/>
        <w:rPr>
          <w:rFonts w:eastAsia="Calibri"/>
          <w:sz w:val="28"/>
          <w:szCs w:val="28"/>
        </w:rPr>
      </w:pPr>
      <w:r w:rsidRPr="00CC1F4E">
        <w:rPr>
          <w:rFonts w:eastAsia="Calibri"/>
          <w:sz w:val="28"/>
          <w:szCs w:val="28"/>
        </w:rPr>
        <w:t>и включает величину амортизации основных средств.</w:t>
      </w:r>
    </w:p>
    <w:p w14:paraId="03CF3122" w14:textId="77777777" w:rsidR="00CC1F4E" w:rsidRPr="00CC1F4E" w:rsidRDefault="00CC1F4E" w:rsidP="00CC1F4E">
      <w:pPr>
        <w:tabs>
          <w:tab w:val="left" w:pos="1276"/>
        </w:tabs>
        <w:autoSpaceDE w:val="0"/>
        <w:autoSpaceDN w:val="0"/>
        <w:adjustRightInd w:val="0"/>
        <w:ind w:firstLine="851"/>
        <w:contextualSpacing/>
        <w:jc w:val="both"/>
        <w:rPr>
          <w:rFonts w:eastAsia="Calibri"/>
          <w:color w:val="0070C0"/>
          <w:sz w:val="28"/>
          <w:szCs w:val="28"/>
        </w:rPr>
      </w:pPr>
    </w:p>
    <w:p w14:paraId="3E9CA844" w14:textId="77777777" w:rsidR="00CC1F4E" w:rsidRPr="00CC1F4E" w:rsidRDefault="00CC1F4E" w:rsidP="00FC163B">
      <w:pPr>
        <w:keepNext/>
        <w:numPr>
          <w:ilvl w:val="1"/>
          <w:numId w:val="21"/>
        </w:numPr>
        <w:tabs>
          <w:tab w:val="left" w:pos="567"/>
          <w:tab w:val="left" w:pos="1276"/>
        </w:tabs>
        <w:spacing w:line="312" w:lineRule="auto"/>
        <w:jc w:val="both"/>
        <w:outlineLvl w:val="0"/>
        <w:rPr>
          <w:b/>
          <w:sz w:val="28"/>
          <w:szCs w:val="28"/>
          <w:lang w:val="x-none" w:eastAsia="x-none"/>
        </w:rPr>
      </w:pPr>
      <w:bookmarkStart w:id="88" w:name="_Toc14355201"/>
      <w:bookmarkStart w:id="89" w:name="_Toc46243464"/>
      <w:r w:rsidRPr="00CC1F4E">
        <w:rPr>
          <w:b/>
          <w:sz w:val="28"/>
          <w:szCs w:val="28"/>
          <w:lang w:val="x-none" w:eastAsia="x-none"/>
        </w:rPr>
        <w:t>Расходы на оплату услуг регулируемых организаций</w:t>
      </w:r>
      <w:bookmarkEnd w:id="88"/>
      <w:bookmarkEnd w:id="89"/>
    </w:p>
    <w:p w14:paraId="1AF00B0B" w14:textId="77777777" w:rsidR="00CC1F4E" w:rsidRPr="00CC1F4E" w:rsidRDefault="00CC1F4E" w:rsidP="00CC1F4E">
      <w:pPr>
        <w:ind w:firstLine="709"/>
        <w:jc w:val="both"/>
        <w:rPr>
          <w:rFonts w:eastAsia="Calibri"/>
          <w:sz w:val="28"/>
          <w:szCs w:val="28"/>
        </w:rPr>
      </w:pPr>
    </w:p>
    <w:p w14:paraId="05E46118" w14:textId="77777777" w:rsidR="00CC1F4E" w:rsidRPr="00CC1F4E" w:rsidRDefault="00CC1F4E" w:rsidP="00CC1F4E">
      <w:pPr>
        <w:ind w:firstLine="709"/>
        <w:jc w:val="both"/>
        <w:rPr>
          <w:rFonts w:eastAsia="Calibri"/>
          <w:sz w:val="28"/>
          <w:szCs w:val="28"/>
        </w:rPr>
      </w:pPr>
      <w:r w:rsidRPr="00CC1F4E">
        <w:rPr>
          <w:rFonts w:eastAsia="Calibri"/>
          <w:sz w:val="28"/>
          <w:szCs w:val="28"/>
        </w:rPr>
        <w:t>Предложения предприятия по данной статье на 2020 год по 6 котельным составили 658,17 тыс. руб. при объеме водоотведения 4,84 тыс. м3, по 2 котельным – 163,78 тыс. руб. при объеме водоотведения 0,78 тыс. м3, всего по 8 котельным – 821,95 тыс. руб. при объеме водоотведения 5,62 тыс. м3.</w:t>
      </w:r>
    </w:p>
    <w:p w14:paraId="256D7CC2" w14:textId="77777777" w:rsidR="00CC1F4E" w:rsidRPr="00CC1F4E" w:rsidRDefault="00CC1F4E" w:rsidP="00CC1F4E">
      <w:pPr>
        <w:ind w:firstLine="709"/>
        <w:jc w:val="both"/>
        <w:rPr>
          <w:rFonts w:eastAsia="Calibri"/>
          <w:sz w:val="28"/>
          <w:szCs w:val="28"/>
        </w:rPr>
      </w:pPr>
      <w:r w:rsidRPr="00CC1F4E">
        <w:rPr>
          <w:rFonts w:eastAsia="Calibri"/>
          <w:sz w:val="28"/>
          <w:szCs w:val="28"/>
        </w:rPr>
        <w:t xml:space="preserve">В качестве обосновывающих документов представлены: расчет расходов воды на выработку и транспорт тепловой энергии и объема отводимых вод по ООО «ТеплоСнаб»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72 том 2)</w:t>
      </w:r>
      <w:r w:rsidRPr="00CC1F4E">
        <w:rPr>
          <w:rFonts w:eastAsia="Calibri"/>
          <w:sz w:val="28"/>
          <w:szCs w:val="28"/>
        </w:rPr>
        <w:t xml:space="preserve">, договор №142/19 «Г» от 01.08.2019 на оказание услуг по водоотведению с ООО «Горводоканал» (стр.377-391 том 3 тарифного дела), </w:t>
      </w:r>
      <w:r w:rsidRPr="00CC1F4E">
        <w:rPr>
          <w:sz w:val="28"/>
          <w:szCs w:val="28"/>
        </w:rPr>
        <w:t>договор № 8/20/ТС от 17.02.2020 г.  на оказание транспортных услуг с ООО «ПромСибУглеМет» (стр. 50-54 том 1 тарифного дела).</w:t>
      </w:r>
    </w:p>
    <w:p w14:paraId="7457EA4D" w14:textId="77777777" w:rsidR="00CC1F4E" w:rsidRPr="00CC1F4E" w:rsidRDefault="00CC1F4E" w:rsidP="00CC1F4E">
      <w:pPr>
        <w:ind w:firstLine="709"/>
        <w:jc w:val="both"/>
        <w:rPr>
          <w:rFonts w:eastAsia="Calibri"/>
          <w:sz w:val="28"/>
          <w:szCs w:val="28"/>
        </w:rPr>
      </w:pPr>
      <w:r w:rsidRPr="00CC1F4E">
        <w:rPr>
          <w:rFonts w:eastAsia="Calibri"/>
          <w:sz w:val="28"/>
          <w:szCs w:val="28"/>
        </w:rPr>
        <w:t xml:space="preserve">Проанализировав обосновывающие материалы, эксперты предлагают принять объем водоотведения по 6 котельным в объёме 4,84 тыс. м3, по 2 котельным </w:t>
      </w:r>
      <w:r w:rsidRPr="00CC1F4E">
        <w:rPr>
          <w:sz w:val="28"/>
          <w:szCs w:val="28"/>
        </w:rPr>
        <w:t>–</w:t>
      </w:r>
      <w:r w:rsidRPr="00CC1F4E">
        <w:rPr>
          <w:rFonts w:eastAsia="Calibri"/>
          <w:sz w:val="28"/>
          <w:szCs w:val="28"/>
        </w:rPr>
        <w:t xml:space="preserve"> 0,78 тыс. м3 (по предложению предприятия). Принимаемый объем водоотведения по 6 котельным включает хозбытовые нужды котельной и не превышает значений, учтённых при согласовании долгосрочных параметров регулирования и выдаче сведений о ценах, значениях и параметрах (письмо РЭК КО № М-2-3/5033-01 от 31.12.2019).</w:t>
      </w:r>
    </w:p>
    <w:p w14:paraId="6BC48547" w14:textId="77777777" w:rsidR="00CC1F4E" w:rsidRPr="00CC1F4E" w:rsidRDefault="00CC1F4E" w:rsidP="00CC1F4E">
      <w:pPr>
        <w:ind w:firstLine="709"/>
        <w:jc w:val="both"/>
        <w:rPr>
          <w:rFonts w:eastAsia="Calibri"/>
          <w:sz w:val="28"/>
          <w:szCs w:val="28"/>
        </w:rPr>
      </w:pPr>
      <w:r w:rsidRPr="00CC1F4E">
        <w:rPr>
          <w:rFonts w:eastAsia="Calibri"/>
          <w:sz w:val="28"/>
          <w:szCs w:val="28"/>
        </w:rPr>
        <w:t xml:space="preserve">Стоимость водоотведения по договору с ООО «Горводоканал» принята экспертами, </w:t>
      </w:r>
      <w:proofErr w:type="gramStart"/>
      <w:r w:rsidRPr="00CC1F4E">
        <w:rPr>
          <w:rFonts w:eastAsia="Calibri"/>
          <w:sz w:val="28"/>
          <w:szCs w:val="28"/>
        </w:rPr>
        <w:t>согласно постановления</w:t>
      </w:r>
      <w:proofErr w:type="gramEnd"/>
      <w:r w:rsidRPr="00CC1F4E">
        <w:rPr>
          <w:rFonts w:eastAsia="Calibri"/>
          <w:sz w:val="28"/>
          <w:szCs w:val="28"/>
        </w:rPr>
        <w:t xml:space="preserve"> РЭК </w:t>
      </w:r>
      <w:r w:rsidRPr="00CC1F4E">
        <w:rPr>
          <w:sz w:val="28"/>
          <w:szCs w:val="28"/>
        </w:rPr>
        <w:t>Кемеровской области от 27.12.2018 г. №746 (в редакции от 13.11.2019 №419), (с 01.01.2020 г. – 51,81 руб/ м</w:t>
      </w:r>
      <w:r w:rsidRPr="00CC1F4E">
        <w:rPr>
          <w:sz w:val="28"/>
          <w:szCs w:val="28"/>
          <w:vertAlign w:val="superscript"/>
        </w:rPr>
        <w:t>3</w:t>
      </w:r>
      <w:r w:rsidRPr="00CC1F4E">
        <w:rPr>
          <w:sz w:val="28"/>
          <w:szCs w:val="28"/>
        </w:rPr>
        <w:t>, с 01.07.2020 г. – 65,55 руб/м</w:t>
      </w:r>
      <w:r w:rsidRPr="00CC1F4E">
        <w:rPr>
          <w:sz w:val="28"/>
          <w:szCs w:val="28"/>
          <w:vertAlign w:val="superscript"/>
        </w:rPr>
        <w:t>3</w:t>
      </w:r>
      <w:r w:rsidRPr="00CC1F4E">
        <w:rPr>
          <w:sz w:val="28"/>
          <w:szCs w:val="28"/>
        </w:rPr>
        <w:t>). Тариф средневзвешенный составил 57,61 руб/м</w:t>
      </w:r>
      <w:r w:rsidRPr="00CC1F4E">
        <w:rPr>
          <w:sz w:val="28"/>
          <w:szCs w:val="28"/>
          <w:vertAlign w:val="superscript"/>
        </w:rPr>
        <w:t>3</w:t>
      </w:r>
      <w:r w:rsidRPr="00CC1F4E">
        <w:rPr>
          <w:rFonts w:eastAsia="Calibri"/>
          <w:sz w:val="28"/>
          <w:szCs w:val="28"/>
        </w:rPr>
        <w:t>.</w:t>
      </w:r>
    </w:p>
    <w:p w14:paraId="6D39F7FD" w14:textId="77777777" w:rsidR="00CC1F4E" w:rsidRPr="00CC1F4E" w:rsidRDefault="00CC1F4E" w:rsidP="00CC1F4E">
      <w:pPr>
        <w:ind w:firstLine="709"/>
        <w:jc w:val="both"/>
        <w:rPr>
          <w:rFonts w:eastAsia="Calibri"/>
          <w:sz w:val="28"/>
          <w:szCs w:val="28"/>
        </w:rPr>
      </w:pPr>
      <w:r w:rsidRPr="00CC1F4E">
        <w:rPr>
          <w:rFonts w:eastAsia="Calibri"/>
          <w:sz w:val="28"/>
          <w:szCs w:val="28"/>
        </w:rPr>
        <w:lastRenderedPageBreak/>
        <w:t xml:space="preserve">Расходы на водоотведение по 6 котельным по договору с ООО «Горводоканал» составили 143,45 тыс. руб. </w:t>
      </w:r>
    </w:p>
    <w:p w14:paraId="63EBA735" w14:textId="4F6EA7BE" w:rsidR="00CC1F4E" w:rsidRPr="00CC1F4E" w:rsidRDefault="00CC1F4E" w:rsidP="00CC1F4E">
      <w:pPr>
        <w:ind w:firstLine="709"/>
        <w:jc w:val="both"/>
        <w:rPr>
          <w:sz w:val="28"/>
          <w:szCs w:val="28"/>
        </w:rPr>
      </w:pPr>
      <w:r w:rsidRPr="00CC1F4E">
        <w:rPr>
          <w:sz w:val="28"/>
          <w:szCs w:val="28"/>
        </w:rPr>
        <w:t xml:space="preserve">Стоимость откачки и транспортировки сточных вод машиной вакуумной КО-520 по договору № 8/20/ТС от 17.02.2020 г. с ООО «ПромСибУглеМет» принята экспертами по 6 котельным в размере 494,20 тыс. руб. (2,35 </w:t>
      </w:r>
      <w:r w:rsidRPr="00CC1F4E">
        <w:rPr>
          <w:color w:val="000000"/>
          <w:sz w:val="28"/>
          <w:szCs w:val="28"/>
        </w:rPr>
        <w:t xml:space="preserve">тыс. </w:t>
      </w:r>
      <w:r w:rsidRPr="00CC1F4E">
        <w:rPr>
          <w:sz w:val="28"/>
          <w:szCs w:val="28"/>
        </w:rPr>
        <w:t>м</w:t>
      </w:r>
      <w:r w:rsidRPr="00CC1F4E">
        <w:rPr>
          <w:sz w:val="28"/>
          <w:szCs w:val="28"/>
          <w:vertAlign w:val="superscript"/>
        </w:rPr>
        <w:t>3</w:t>
      </w:r>
      <w:r w:rsidRPr="00CC1F4E">
        <w:rPr>
          <w:sz w:val="28"/>
          <w:szCs w:val="28"/>
        </w:rPr>
        <w:t xml:space="preserve"> * 210,3 руб/м</w:t>
      </w:r>
      <w:r w:rsidRPr="00CC1F4E">
        <w:rPr>
          <w:sz w:val="28"/>
          <w:szCs w:val="28"/>
          <w:vertAlign w:val="superscript"/>
        </w:rPr>
        <w:t>3</w:t>
      </w:r>
      <w:r w:rsidRPr="00CC1F4E">
        <w:rPr>
          <w:sz w:val="28"/>
          <w:szCs w:val="28"/>
        </w:rPr>
        <w:t xml:space="preserve">), по 2 котельным в размере 164,03 тыс. руб. (0,78 </w:t>
      </w:r>
      <w:r w:rsidRPr="00CC1F4E">
        <w:rPr>
          <w:color w:val="000000"/>
          <w:sz w:val="28"/>
          <w:szCs w:val="28"/>
        </w:rPr>
        <w:t xml:space="preserve">тыс. </w:t>
      </w:r>
      <w:r w:rsidRPr="00CC1F4E">
        <w:rPr>
          <w:sz w:val="28"/>
          <w:szCs w:val="28"/>
        </w:rPr>
        <w:t>м</w:t>
      </w:r>
      <w:r w:rsidRPr="00CC1F4E">
        <w:rPr>
          <w:sz w:val="28"/>
          <w:szCs w:val="28"/>
          <w:vertAlign w:val="superscript"/>
        </w:rPr>
        <w:t>3</w:t>
      </w:r>
      <w:r w:rsidRPr="00CC1F4E">
        <w:rPr>
          <w:sz w:val="28"/>
          <w:szCs w:val="28"/>
        </w:rPr>
        <w:t xml:space="preserve"> * 210,3 руб/м</w:t>
      </w:r>
      <w:r w:rsidRPr="00CC1F4E">
        <w:rPr>
          <w:sz w:val="28"/>
          <w:szCs w:val="28"/>
          <w:vertAlign w:val="superscript"/>
        </w:rPr>
        <w:t>3</w:t>
      </w:r>
      <w:r w:rsidRPr="00CC1F4E">
        <w:rPr>
          <w:sz w:val="28"/>
          <w:szCs w:val="28"/>
        </w:rPr>
        <w:t xml:space="preserve">). </w:t>
      </w:r>
    </w:p>
    <w:p w14:paraId="627A97A9" w14:textId="77777777" w:rsidR="00CC1F4E" w:rsidRPr="00CC1F4E" w:rsidRDefault="00CC1F4E" w:rsidP="00CC1F4E">
      <w:pPr>
        <w:ind w:firstLine="709"/>
        <w:jc w:val="both"/>
        <w:rPr>
          <w:rFonts w:eastAsia="Calibri"/>
          <w:sz w:val="28"/>
          <w:szCs w:val="28"/>
        </w:rPr>
      </w:pPr>
      <w:r w:rsidRPr="00CC1F4E">
        <w:rPr>
          <w:rFonts w:eastAsia="Calibri"/>
          <w:sz w:val="28"/>
          <w:szCs w:val="28"/>
        </w:rPr>
        <w:t>Всего расходы на водоотведение составили по 6 котельным 637,65 тыс. руб., по 2 котельным – 164,03 тыс. руб., всего по 8 котельным – 801,68 тыс. руб.  Корректировка в сторону снижения составила 20,27 тыс. руб. в связи с использованием предприятием в расчете завышенного тарифа по водоотведению (65,55</w:t>
      </w:r>
      <w:r w:rsidRPr="00CC1F4E">
        <w:rPr>
          <w:sz w:val="28"/>
          <w:szCs w:val="28"/>
        </w:rPr>
        <w:t xml:space="preserve"> руб/м</w:t>
      </w:r>
      <w:r w:rsidRPr="00CC1F4E">
        <w:rPr>
          <w:sz w:val="28"/>
          <w:szCs w:val="28"/>
          <w:vertAlign w:val="superscript"/>
        </w:rPr>
        <w:t>3</w:t>
      </w:r>
      <w:r w:rsidRPr="00CC1F4E">
        <w:rPr>
          <w:rFonts w:eastAsia="Calibri"/>
          <w:sz w:val="28"/>
          <w:szCs w:val="28"/>
        </w:rPr>
        <w:t>).</w:t>
      </w:r>
    </w:p>
    <w:p w14:paraId="14190E75" w14:textId="77777777" w:rsidR="00CC1F4E" w:rsidRPr="00CC1F4E" w:rsidRDefault="00CC1F4E" w:rsidP="00CC1F4E">
      <w:pPr>
        <w:ind w:firstLine="709"/>
        <w:jc w:val="both"/>
        <w:rPr>
          <w:rFonts w:eastAsia="Calibri"/>
          <w:sz w:val="28"/>
          <w:szCs w:val="28"/>
        </w:rPr>
      </w:pPr>
      <w:r w:rsidRPr="00CC1F4E">
        <w:rPr>
          <w:rFonts w:eastAsia="Calibri"/>
          <w:sz w:val="28"/>
          <w:szCs w:val="28"/>
        </w:rPr>
        <w:t xml:space="preserve">При расчете планируемых тарифов на 2021-2024 годы, к планируемой стоимости водоотведения на 2020 год последовательно применяются следующие ИЦП </w:t>
      </w:r>
      <w:r w:rsidRPr="00CC1F4E">
        <w:rPr>
          <w:snapToGrid w:val="0"/>
          <w:sz w:val="28"/>
          <w:szCs w:val="28"/>
        </w:rPr>
        <w:t xml:space="preserve">Минэкономразвития России от 30.09.2019 </w:t>
      </w:r>
      <w:r w:rsidRPr="00CC1F4E">
        <w:rPr>
          <w:rFonts w:eastAsia="Calibri"/>
          <w:sz w:val="28"/>
          <w:szCs w:val="28"/>
        </w:rPr>
        <w:t xml:space="preserve">по водоснабжению: 104,1%, 104,0%, 104,0%, 104,0%. </w:t>
      </w:r>
    </w:p>
    <w:p w14:paraId="204C4CBD" w14:textId="77777777" w:rsidR="00CC1F4E" w:rsidRPr="00CC1F4E" w:rsidRDefault="00CC1F4E" w:rsidP="00CC1F4E">
      <w:pPr>
        <w:ind w:firstLine="709"/>
        <w:jc w:val="both"/>
        <w:rPr>
          <w:rFonts w:eastAsia="Calibri"/>
          <w:sz w:val="28"/>
          <w:szCs w:val="28"/>
        </w:rPr>
      </w:pPr>
      <w:bookmarkStart w:id="90" w:name="_Hlk45009488"/>
      <w:r w:rsidRPr="00CC1F4E">
        <w:rPr>
          <w:rFonts w:eastAsia="Calibri"/>
          <w:sz w:val="28"/>
          <w:szCs w:val="28"/>
        </w:rPr>
        <w:t xml:space="preserve">К стоимости водоотведения на 2025-2029 применен ИЦП Минэкономразвития России от </w:t>
      </w:r>
      <w:proofErr w:type="gramStart"/>
      <w:r w:rsidRPr="00CC1F4E">
        <w:rPr>
          <w:snapToGrid w:val="0"/>
          <w:sz w:val="28"/>
          <w:szCs w:val="28"/>
        </w:rPr>
        <w:t xml:space="preserve">30.09.2019  </w:t>
      </w:r>
      <w:r w:rsidRPr="00CC1F4E">
        <w:rPr>
          <w:rFonts w:eastAsia="Calibri"/>
          <w:sz w:val="28"/>
          <w:szCs w:val="28"/>
        </w:rPr>
        <w:t>по</w:t>
      </w:r>
      <w:proofErr w:type="gramEnd"/>
      <w:r w:rsidRPr="00CC1F4E">
        <w:rPr>
          <w:rFonts w:eastAsia="Calibri"/>
          <w:sz w:val="28"/>
          <w:szCs w:val="28"/>
        </w:rPr>
        <w:t xml:space="preserve"> водоснабжению на 2024 год (по последнему году в прогнозе) – 104,0%.</w:t>
      </w:r>
    </w:p>
    <w:bookmarkEnd w:id="90"/>
    <w:p w14:paraId="2A28A4E9" w14:textId="77777777" w:rsidR="00CC1F4E" w:rsidRPr="00CC1F4E" w:rsidRDefault="00CC1F4E" w:rsidP="00CC1F4E">
      <w:pPr>
        <w:ind w:firstLine="709"/>
        <w:jc w:val="both"/>
        <w:rPr>
          <w:sz w:val="28"/>
          <w:szCs w:val="28"/>
        </w:rPr>
      </w:pPr>
      <w:r w:rsidRPr="00CC1F4E">
        <w:rPr>
          <w:rFonts w:eastAsia="Calibri"/>
          <w:sz w:val="28"/>
          <w:szCs w:val="28"/>
        </w:rPr>
        <w:t>Информация отражена в приложениях № 1 и № 2 к экспертному заключению.</w:t>
      </w:r>
    </w:p>
    <w:p w14:paraId="744B4599" w14:textId="77777777" w:rsidR="00CC1F4E" w:rsidRPr="00CC1F4E" w:rsidRDefault="00CC1F4E" w:rsidP="00CC1F4E">
      <w:pPr>
        <w:autoSpaceDE w:val="0"/>
        <w:autoSpaceDN w:val="0"/>
        <w:adjustRightInd w:val="0"/>
        <w:ind w:firstLine="851"/>
        <w:contextualSpacing/>
        <w:jc w:val="both"/>
        <w:rPr>
          <w:rFonts w:eastAsia="Calibri"/>
          <w:color w:val="0070C0"/>
          <w:sz w:val="28"/>
          <w:szCs w:val="28"/>
        </w:rPr>
      </w:pPr>
    </w:p>
    <w:p w14:paraId="06B9FF50" w14:textId="77777777" w:rsidR="00CC1F4E" w:rsidRPr="00CC1F4E" w:rsidRDefault="00CC1F4E" w:rsidP="00FC163B">
      <w:pPr>
        <w:keepNext/>
        <w:numPr>
          <w:ilvl w:val="1"/>
          <w:numId w:val="21"/>
        </w:numPr>
        <w:tabs>
          <w:tab w:val="left" w:pos="567"/>
        </w:tabs>
        <w:spacing w:line="312" w:lineRule="auto"/>
        <w:ind w:left="720"/>
        <w:jc w:val="both"/>
        <w:outlineLvl w:val="0"/>
        <w:rPr>
          <w:b/>
          <w:sz w:val="28"/>
          <w:szCs w:val="28"/>
          <w:lang w:val="x-none" w:eastAsia="x-none"/>
        </w:rPr>
      </w:pPr>
      <w:bookmarkStart w:id="91" w:name="_Toc14355202"/>
      <w:bookmarkStart w:id="92" w:name="_Toc46243465"/>
      <w:r w:rsidRPr="00CC1F4E">
        <w:rPr>
          <w:b/>
          <w:sz w:val="28"/>
          <w:szCs w:val="28"/>
          <w:lang w:val="x-none" w:eastAsia="x-none"/>
        </w:rPr>
        <w:t>Арендная плата</w:t>
      </w:r>
      <w:bookmarkEnd w:id="91"/>
      <w:bookmarkEnd w:id="92"/>
    </w:p>
    <w:p w14:paraId="288455F0" w14:textId="77777777" w:rsidR="00CC1F4E" w:rsidRPr="00CC1F4E" w:rsidRDefault="00CC1F4E" w:rsidP="00CC1F4E">
      <w:pPr>
        <w:tabs>
          <w:tab w:val="left" w:pos="1890"/>
        </w:tabs>
        <w:ind w:firstLine="851"/>
        <w:jc w:val="both"/>
        <w:rPr>
          <w:sz w:val="28"/>
          <w:szCs w:val="28"/>
        </w:rPr>
      </w:pPr>
    </w:p>
    <w:p w14:paraId="77E1A2AA" w14:textId="77777777" w:rsidR="00CC1F4E" w:rsidRPr="00CC1F4E" w:rsidRDefault="00CC1F4E" w:rsidP="00CC1F4E">
      <w:pPr>
        <w:tabs>
          <w:tab w:val="left" w:pos="1890"/>
        </w:tabs>
        <w:ind w:firstLine="851"/>
        <w:jc w:val="both"/>
        <w:rPr>
          <w:sz w:val="28"/>
          <w:szCs w:val="28"/>
        </w:rPr>
      </w:pPr>
      <w:r w:rsidRPr="00CC1F4E">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262A42BB" w14:textId="77777777" w:rsidR="00CC1F4E" w:rsidRPr="00CC1F4E" w:rsidRDefault="00CC1F4E" w:rsidP="00CC1F4E">
      <w:pPr>
        <w:tabs>
          <w:tab w:val="left" w:pos="1890"/>
        </w:tabs>
        <w:ind w:firstLine="851"/>
        <w:jc w:val="both"/>
        <w:rPr>
          <w:snapToGrid w:val="0"/>
          <w:color w:val="000000"/>
          <w:sz w:val="28"/>
          <w:szCs w:val="28"/>
          <w:lang w:eastAsia="en-US"/>
        </w:rPr>
      </w:pPr>
      <w:r w:rsidRPr="00CC1F4E">
        <w:rPr>
          <w:snapToGrid w:val="0"/>
          <w:color w:val="000000"/>
          <w:sz w:val="28"/>
          <w:szCs w:val="28"/>
          <w:lang w:eastAsia="en-US"/>
        </w:rPr>
        <w:t xml:space="preserve">Предприятием на 2020 год заявлены расходы по статье в сумме </w:t>
      </w:r>
      <w:r w:rsidRPr="00CC1F4E">
        <w:rPr>
          <w:snapToGrid w:val="0"/>
          <w:color w:val="000000"/>
          <w:sz w:val="28"/>
          <w:szCs w:val="28"/>
          <w:lang w:eastAsia="en-US"/>
        </w:rPr>
        <w:br/>
        <w:t>1 866,58 тыс. руб., в том числе:</w:t>
      </w:r>
    </w:p>
    <w:p w14:paraId="3E4EB3DC" w14:textId="77777777" w:rsidR="00CC1F4E" w:rsidRPr="00CC1F4E" w:rsidRDefault="00CC1F4E" w:rsidP="00CC1F4E">
      <w:pPr>
        <w:tabs>
          <w:tab w:val="left" w:pos="1890"/>
        </w:tabs>
        <w:ind w:firstLine="851"/>
        <w:jc w:val="both"/>
        <w:rPr>
          <w:snapToGrid w:val="0"/>
          <w:color w:val="000000"/>
          <w:sz w:val="28"/>
          <w:szCs w:val="28"/>
          <w:highlight w:val="cyan"/>
          <w:lang w:eastAsia="en-US"/>
        </w:rPr>
      </w:pPr>
      <w:r w:rsidRPr="00CC1F4E">
        <w:rPr>
          <w:snapToGrid w:val="0"/>
          <w:color w:val="000000"/>
          <w:sz w:val="28"/>
          <w:szCs w:val="28"/>
          <w:lang w:eastAsia="en-US"/>
        </w:rPr>
        <w:t>1.</w:t>
      </w:r>
      <w:r w:rsidRPr="00CC1F4E">
        <w:rPr>
          <w:sz w:val="28"/>
          <w:szCs w:val="28"/>
        </w:rPr>
        <w:t xml:space="preserve"> </w:t>
      </w:r>
      <w:r w:rsidRPr="00CC1F4E">
        <w:rPr>
          <w:snapToGrid w:val="0"/>
          <w:color w:val="000000"/>
          <w:sz w:val="28"/>
          <w:szCs w:val="28"/>
          <w:lang w:eastAsia="en-US"/>
        </w:rPr>
        <w:t xml:space="preserve"> Аренда имущества (аренда котельных и </w:t>
      </w:r>
      <w:proofErr w:type="gramStart"/>
      <w:r w:rsidRPr="00CC1F4E">
        <w:rPr>
          <w:snapToGrid w:val="0"/>
          <w:color w:val="000000"/>
          <w:sz w:val="28"/>
          <w:szCs w:val="28"/>
          <w:lang w:eastAsia="en-US"/>
        </w:rPr>
        <w:t>оборудования  ООО</w:t>
      </w:r>
      <w:proofErr w:type="gramEnd"/>
      <w:r w:rsidRPr="00CC1F4E">
        <w:rPr>
          <w:snapToGrid w:val="0"/>
          <w:color w:val="000000"/>
          <w:sz w:val="28"/>
          <w:szCs w:val="28"/>
          <w:lang w:eastAsia="en-US"/>
        </w:rPr>
        <w:t xml:space="preserve"> «Новокузнецктехмонтаж», ООО «Кайчакуглесбыт») –  предприятием </w:t>
      </w:r>
      <w:r w:rsidRPr="00CC1F4E">
        <w:rPr>
          <w:snapToGrid w:val="0"/>
          <w:color w:val="000000"/>
          <w:sz w:val="28"/>
          <w:szCs w:val="28"/>
          <w:lang w:eastAsia="en-US"/>
        </w:rPr>
        <w:lastRenderedPageBreak/>
        <w:t xml:space="preserve">заявлены расходы по 2 котельным в сумме 1 776,1 тыс. руб. Расчет арендной платы представлен предприятием в составе обосновывающих материалов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87 том 2)</w:t>
      </w:r>
      <w:r w:rsidRPr="00CC1F4E">
        <w:rPr>
          <w:snapToGrid w:val="0"/>
          <w:color w:val="000000"/>
          <w:sz w:val="28"/>
          <w:szCs w:val="28"/>
          <w:lang w:eastAsia="en-US"/>
        </w:rPr>
        <w:t xml:space="preserve">. Копии договоров аренды котельных (б/н от 01.01.2020 г. с ООО «Кайчакуглесбыт», №2 от 01.01.2020 с ООО «Новокузнецктехмонтаж») представлены предприятием в составе обосновывающих материалов (стр. 69-76 том 2), информация о первоначальной стоимости имущества, амортизации и дате ввода в эксплуатацию котельной и оборудования, полученной в аренду от ООО «Кайчакуглесбыт» представлены предприятием в составе обосновывающих материалов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105 том 2)</w:t>
      </w:r>
      <w:r w:rsidRPr="00CC1F4E">
        <w:rPr>
          <w:snapToGrid w:val="0"/>
          <w:color w:val="000000"/>
          <w:sz w:val="28"/>
          <w:szCs w:val="28"/>
          <w:lang w:eastAsia="en-US"/>
        </w:rPr>
        <w:t xml:space="preserve">. </w:t>
      </w:r>
    </w:p>
    <w:p w14:paraId="6C56D40A" w14:textId="77777777" w:rsidR="00CC1F4E" w:rsidRPr="00CC1F4E" w:rsidRDefault="00CC1F4E" w:rsidP="00CC1F4E">
      <w:pPr>
        <w:tabs>
          <w:tab w:val="left" w:pos="1890"/>
        </w:tabs>
        <w:ind w:firstLine="851"/>
        <w:jc w:val="both"/>
        <w:rPr>
          <w:snapToGrid w:val="0"/>
          <w:color w:val="000000"/>
          <w:sz w:val="28"/>
          <w:szCs w:val="28"/>
          <w:lang w:eastAsia="en-US"/>
        </w:rPr>
      </w:pPr>
      <w:r w:rsidRPr="00CC1F4E">
        <w:rPr>
          <w:snapToGrid w:val="0"/>
          <w:color w:val="000000"/>
          <w:sz w:val="28"/>
          <w:szCs w:val="28"/>
          <w:lang w:eastAsia="en-US"/>
        </w:rPr>
        <w:t xml:space="preserve">Расчет арендной платы к договору аренды имущества </w:t>
      </w:r>
      <w:bookmarkStart w:id="93" w:name="_Hlk45815239"/>
      <w:r w:rsidRPr="00CC1F4E">
        <w:rPr>
          <w:snapToGrid w:val="0"/>
          <w:color w:val="000000"/>
          <w:sz w:val="28"/>
          <w:szCs w:val="28"/>
          <w:lang w:eastAsia="en-US"/>
        </w:rPr>
        <w:t>с ООО «Кайчакуглесбыт»</w:t>
      </w:r>
      <w:bookmarkEnd w:id="93"/>
      <w:r w:rsidRPr="00CC1F4E">
        <w:rPr>
          <w:snapToGrid w:val="0"/>
          <w:color w:val="000000"/>
          <w:sz w:val="28"/>
          <w:szCs w:val="28"/>
          <w:lang w:eastAsia="en-US"/>
        </w:rPr>
        <w:t>, согласно пункту 45 Методических указаний выполнен экспертами, отражён в приложении 3 в размере амортизации (512,74 тыс. руб.) и налога на недвижимое имущество в размере 2,2% (209,63 тыс. руб.), всего в сумме 722,37 тыс. руб. Арендная плата к договору аренды имущества с ООО «Новокузнецктехмонтаж» не учтена экспертами, так как не подтверждены предприятием экономически обоснованные расходы, не представлена информация об остаточной стоимости имущества, налоге на имущество, дате ввода в эксплуатацию котельной и оборудования,  полученных в аренду от ООО «Новокузнецктехмонтаж».</w:t>
      </w:r>
    </w:p>
    <w:p w14:paraId="5A116AA8" w14:textId="77777777" w:rsidR="00CC1F4E" w:rsidRPr="00CC1F4E" w:rsidRDefault="00CC1F4E" w:rsidP="00CC1F4E">
      <w:pPr>
        <w:tabs>
          <w:tab w:val="left" w:pos="1890"/>
        </w:tabs>
        <w:ind w:firstLine="851"/>
        <w:jc w:val="both"/>
        <w:rPr>
          <w:snapToGrid w:val="0"/>
          <w:color w:val="000000"/>
          <w:sz w:val="28"/>
          <w:szCs w:val="28"/>
          <w:lang w:eastAsia="en-US"/>
        </w:rPr>
      </w:pPr>
      <w:r w:rsidRPr="00CC1F4E">
        <w:rPr>
          <w:snapToGrid w:val="0"/>
          <w:color w:val="000000"/>
          <w:sz w:val="28"/>
          <w:szCs w:val="28"/>
          <w:lang w:eastAsia="en-US"/>
        </w:rPr>
        <w:t>Договоры аренды имущества заключены на период с 01.01.2020 по 31.12.2022 г., на 2021-2022 гг. расчет арендной платы к договору аренды имущества с ООО «Кайчакуглесбыт» выполнен экспертами аналогичным образом, отражен в приложении 3, в 2021 году арендная плата отражена в сумме 711,09 тыс. руб.,  в 2022 году в сумме 699,81 тыс. руб.</w:t>
      </w:r>
    </w:p>
    <w:p w14:paraId="6935A5F1" w14:textId="77777777" w:rsidR="00CC1F4E" w:rsidRPr="00CC1F4E" w:rsidRDefault="00CC1F4E" w:rsidP="00CC1F4E">
      <w:pPr>
        <w:tabs>
          <w:tab w:val="left" w:pos="1890"/>
        </w:tabs>
        <w:ind w:firstLine="851"/>
        <w:jc w:val="both"/>
        <w:rPr>
          <w:snapToGrid w:val="0"/>
          <w:color w:val="000000"/>
          <w:sz w:val="28"/>
          <w:szCs w:val="28"/>
        </w:rPr>
      </w:pPr>
      <w:r w:rsidRPr="00CC1F4E">
        <w:rPr>
          <w:snapToGrid w:val="0"/>
          <w:color w:val="000000"/>
          <w:sz w:val="28"/>
          <w:szCs w:val="28"/>
          <w:lang w:eastAsia="en-US"/>
        </w:rPr>
        <w:t xml:space="preserve">На 2020 год экспертами учтены расходы по аренде имущества в размере 722,37 </w:t>
      </w:r>
      <w:r w:rsidRPr="00CC1F4E">
        <w:rPr>
          <w:snapToGrid w:val="0"/>
          <w:color w:val="000000"/>
          <w:sz w:val="28"/>
          <w:szCs w:val="28"/>
        </w:rPr>
        <w:t xml:space="preserve">тыс. руб. </w:t>
      </w:r>
    </w:p>
    <w:p w14:paraId="4A2BF281" w14:textId="77777777" w:rsidR="00CC1F4E" w:rsidRPr="00CC1F4E" w:rsidRDefault="00CC1F4E" w:rsidP="00CC1F4E">
      <w:pPr>
        <w:tabs>
          <w:tab w:val="left" w:pos="1890"/>
        </w:tabs>
        <w:ind w:firstLine="851"/>
        <w:jc w:val="both"/>
        <w:rPr>
          <w:snapToGrid w:val="0"/>
          <w:color w:val="000000"/>
          <w:sz w:val="28"/>
          <w:szCs w:val="28"/>
        </w:rPr>
      </w:pPr>
      <w:r w:rsidRPr="00CC1F4E">
        <w:rPr>
          <w:snapToGrid w:val="0"/>
          <w:color w:val="000000"/>
          <w:sz w:val="28"/>
          <w:szCs w:val="28"/>
        </w:rPr>
        <w:t>Корректировка в сторону снижения в 2020 г. на 1 053,73 тыс. руб. связана с исключением необоснованных расходов.</w:t>
      </w:r>
    </w:p>
    <w:p w14:paraId="1303248B" w14:textId="77777777" w:rsidR="00CC1F4E" w:rsidRPr="00CC1F4E" w:rsidRDefault="00CC1F4E" w:rsidP="00CC1F4E">
      <w:pPr>
        <w:tabs>
          <w:tab w:val="left" w:pos="1890"/>
        </w:tabs>
        <w:jc w:val="both"/>
        <w:rPr>
          <w:snapToGrid w:val="0"/>
          <w:color w:val="000000"/>
          <w:sz w:val="28"/>
          <w:szCs w:val="28"/>
        </w:rPr>
      </w:pPr>
      <w:r w:rsidRPr="00CC1F4E">
        <w:rPr>
          <w:snapToGrid w:val="0"/>
          <w:color w:val="000000"/>
          <w:sz w:val="28"/>
          <w:szCs w:val="28"/>
        </w:rPr>
        <w:t xml:space="preserve">              2.</w:t>
      </w:r>
      <w:r w:rsidRPr="00CC1F4E">
        <w:rPr>
          <w:snapToGrid w:val="0"/>
          <w:color w:val="000000"/>
          <w:sz w:val="28"/>
          <w:szCs w:val="28"/>
        </w:rPr>
        <w:tab/>
        <w:t xml:space="preserve">Аренда земли – предприятием заявлены расходы по 6 котельным в сумме 90,48 тыс. руб., включающие аренду земли под котельными, и тепловыми сетями. </w:t>
      </w:r>
    </w:p>
    <w:p w14:paraId="7A9DAEA0" w14:textId="77777777" w:rsidR="00CC1F4E" w:rsidRPr="00CC1F4E" w:rsidRDefault="00CC1F4E" w:rsidP="00CC1F4E">
      <w:pPr>
        <w:tabs>
          <w:tab w:val="left" w:pos="1890"/>
        </w:tabs>
        <w:jc w:val="both"/>
        <w:rPr>
          <w:snapToGrid w:val="0"/>
          <w:color w:val="000000"/>
          <w:sz w:val="28"/>
          <w:szCs w:val="28"/>
        </w:rPr>
      </w:pPr>
      <w:r w:rsidRPr="00CC1F4E">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(приложение №7,  стр. 209 том 4 тарифного дела), исходя из кадастровой стоимости земельных участков (информация расположена по адресу </w:t>
      </w:r>
      <w:r w:rsidRPr="00CC1F4E">
        <w:rPr>
          <w:color w:val="0000FF"/>
          <w:sz w:val="28"/>
          <w:szCs w:val="28"/>
          <w:u w:val="single"/>
        </w:rPr>
        <w:t>http://roscadastr.com/map/kemerovskaya-oblast</w:t>
      </w:r>
      <w:r w:rsidRPr="00CC1F4E">
        <w:rPr>
          <w:snapToGrid w:val="0"/>
          <w:color w:val="000000"/>
          <w:sz w:val="28"/>
          <w:szCs w:val="28"/>
        </w:rPr>
        <w:t xml:space="preserve">)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90,48 тыс. руб. отражен в Приложении №1 к договору аренды находящегося в муниципальной собственности земельного участка (доп. док. вх. №2949 от </w:t>
      </w:r>
      <w:r w:rsidRPr="00CC1F4E">
        <w:rPr>
          <w:snapToGrid w:val="0"/>
          <w:color w:val="000000"/>
          <w:sz w:val="28"/>
          <w:szCs w:val="28"/>
        </w:rPr>
        <w:lastRenderedPageBreak/>
        <w:t>08.07.2020 стр.106 том 2). Расходы по аренде земли по 6 котельным приняты в сумме 90,48 тыс. руб., в размере арендной платы на землю. Корректировки нет.</w:t>
      </w:r>
    </w:p>
    <w:p w14:paraId="0E4130EE" w14:textId="77777777" w:rsidR="00CC1F4E" w:rsidRPr="00CC1F4E" w:rsidRDefault="00CC1F4E" w:rsidP="00CC1F4E">
      <w:pPr>
        <w:tabs>
          <w:tab w:val="left" w:pos="1890"/>
        </w:tabs>
        <w:jc w:val="both"/>
        <w:rPr>
          <w:snapToGrid w:val="0"/>
          <w:color w:val="000000"/>
          <w:sz w:val="28"/>
          <w:szCs w:val="28"/>
        </w:rPr>
      </w:pPr>
      <w:r w:rsidRPr="00CC1F4E">
        <w:rPr>
          <w:snapToGrid w:val="0"/>
          <w:color w:val="000000"/>
          <w:sz w:val="28"/>
          <w:szCs w:val="28"/>
        </w:rPr>
        <w:t xml:space="preserve">           Предприятием на 2 котельные не заявлены расходы по аренде земли. </w:t>
      </w:r>
    </w:p>
    <w:p w14:paraId="75FED73A" w14:textId="77777777" w:rsidR="00CC1F4E" w:rsidRPr="00CC1F4E" w:rsidRDefault="00CC1F4E" w:rsidP="00CC1F4E">
      <w:pPr>
        <w:tabs>
          <w:tab w:val="left" w:pos="1890"/>
        </w:tabs>
        <w:jc w:val="both"/>
        <w:rPr>
          <w:snapToGrid w:val="0"/>
          <w:color w:val="000000"/>
          <w:sz w:val="28"/>
          <w:szCs w:val="28"/>
        </w:rPr>
      </w:pPr>
      <w:r w:rsidRPr="00CC1F4E">
        <w:rPr>
          <w:snapToGrid w:val="0"/>
          <w:color w:val="000000"/>
          <w:sz w:val="28"/>
          <w:szCs w:val="28"/>
        </w:rPr>
        <w:t xml:space="preserve">           По результатам исключения экономически необоснованных расходов, корректировка плановых расходов по статье на 2020 год, относительно предложений предприятия, составила 1 053,73 тыс. руб. в сторону снижения.</w:t>
      </w:r>
    </w:p>
    <w:p w14:paraId="4C93B1D3" w14:textId="77777777" w:rsidR="00CC1F4E" w:rsidRPr="00CC1F4E" w:rsidRDefault="00CC1F4E" w:rsidP="00CC1F4E">
      <w:pPr>
        <w:tabs>
          <w:tab w:val="left" w:pos="1890"/>
        </w:tabs>
        <w:ind w:firstLine="851"/>
        <w:jc w:val="both"/>
        <w:rPr>
          <w:sz w:val="28"/>
          <w:szCs w:val="28"/>
        </w:rPr>
      </w:pPr>
    </w:p>
    <w:p w14:paraId="5919B8E7" w14:textId="77777777" w:rsidR="00CC1F4E" w:rsidRPr="00CC1F4E" w:rsidRDefault="00CC1F4E" w:rsidP="00FC163B">
      <w:pPr>
        <w:keepNext/>
        <w:numPr>
          <w:ilvl w:val="1"/>
          <w:numId w:val="21"/>
        </w:numPr>
        <w:tabs>
          <w:tab w:val="left" w:pos="567"/>
        </w:tabs>
        <w:spacing w:line="312" w:lineRule="auto"/>
        <w:ind w:left="720"/>
        <w:jc w:val="both"/>
        <w:outlineLvl w:val="0"/>
        <w:rPr>
          <w:b/>
          <w:sz w:val="28"/>
          <w:szCs w:val="28"/>
          <w:lang w:val="x-none" w:eastAsia="x-none"/>
        </w:rPr>
      </w:pPr>
      <w:bookmarkStart w:id="94" w:name="_Toc14355203"/>
      <w:bookmarkStart w:id="95" w:name="_Toc46243466"/>
      <w:r w:rsidRPr="00CC1F4E">
        <w:rPr>
          <w:b/>
          <w:sz w:val="28"/>
          <w:szCs w:val="28"/>
          <w:lang w:eastAsia="x-none"/>
        </w:rPr>
        <w:t>Экологические платежи</w:t>
      </w:r>
      <w:bookmarkEnd w:id="94"/>
      <w:bookmarkEnd w:id="95"/>
    </w:p>
    <w:p w14:paraId="4AD75A2C" w14:textId="77777777" w:rsidR="00CC1F4E" w:rsidRPr="00CC1F4E" w:rsidRDefault="00CC1F4E" w:rsidP="00CC1F4E">
      <w:pPr>
        <w:rPr>
          <w:szCs w:val="20"/>
          <w:lang w:val="x-none" w:eastAsia="x-none"/>
        </w:rPr>
      </w:pPr>
    </w:p>
    <w:p w14:paraId="42AB252C"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ABDE4FF"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2206E693"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Законодательство предусматривает взимание платы за следующие виды вредного воздействия на окружающую среду:</w:t>
      </w:r>
    </w:p>
    <w:p w14:paraId="7DC86A5E"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1) выброс в атмосферу загрязняющих веществ от стационарных и передвижных источников;</w:t>
      </w:r>
    </w:p>
    <w:p w14:paraId="0CA5979B"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2) сброс загрязняющих веществ в поверхностные и подземные водные объекты;</w:t>
      </w:r>
    </w:p>
    <w:p w14:paraId="47B5C7BC"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3) размещение отходов;</w:t>
      </w:r>
    </w:p>
    <w:p w14:paraId="23BC5A81"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4) другие виды вредного воздействия (шум, вибрация, электромагнитные и радиационные воздействия и т.п.).</w:t>
      </w:r>
    </w:p>
    <w:p w14:paraId="0BE8CD39"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D15CCAF"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85A52A1"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Предприятием заявлены расходы по статье по 6 котельным на уровне 56,36 тыс. руб., по 2 котельным 15,35 тыс. руб., всего на уровне 71,71 тыс. руб., включающие в себя платежи за негативное воздействие на окружающую среду. В качестве подтверждающих документов представлена Декларация о плате за негативное воздействие на окружающую среду за 1 квартал 2020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392-401 том 2)</w:t>
      </w:r>
      <w:r w:rsidRPr="00CC1F4E">
        <w:rPr>
          <w:snapToGrid w:val="0"/>
          <w:sz w:val="28"/>
          <w:szCs w:val="28"/>
        </w:rPr>
        <w:t xml:space="preserve">, расчет предприятия платы за выбросы по 6 котельным, 2 котельным на 2020 г. на основании факта за 1 кв. 2020 г.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391 том 2)</w:t>
      </w:r>
      <w:r w:rsidRPr="00CC1F4E">
        <w:rPr>
          <w:snapToGrid w:val="0"/>
          <w:sz w:val="28"/>
          <w:szCs w:val="28"/>
        </w:rPr>
        <w:t xml:space="preserve">. Расчёты выполнены в пределах установленных лимитов, </w:t>
      </w:r>
      <w:proofErr w:type="gramStart"/>
      <w:r w:rsidRPr="00CC1F4E">
        <w:rPr>
          <w:snapToGrid w:val="0"/>
          <w:sz w:val="28"/>
          <w:szCs w:val="28"/>
        </w:rPr>
        <w:t>согласно ставок</w:t>
      </w:r>
      <w:proofErr w:type="gramEnd"/>
      <w:r w:rsidRPr="00CC1F4E">
        <w:rPr>
          <w:snapToGrid w:val="0"/>
          <w:sz w:val="28"/>
          <w:szCs w:val="28"/>
        </w:rPr>
        <w:t>, установленных Постановлением Правительства РФ от 13.09.2016 N913 (ред. от 24.01.2020) "О ставках платы за негативное воздействие на окружающую среду и дополнительных коэффициентах".</w:t>
      </w:r>
    </w:p>
    <w:p w14:paraId="4C20CA79" w14:textId="77777777" w:rsidR="00CC1F4E" w:rsidRPr="00CC1F4E" w:rsidRDefault="00CC1F4E" w:rsidP="00CC1F4E">
      <w:pPr>
        <w:ind w:firstLine="851"/>
        <w:jc w:val="both"/>
        <w:rPr>
          <w:sz w:val="28"/>
          <w:szCs w:val="28"/>
        </w:rPr>
      </w:pPr>
      <w:r w:rsidRPr="00CC1F4E">
        <w:rPr>
          <w:sz w:val="28"/>
          <w:szCs w:val="28"/>
        </w:rPr>
        <w:lastRenderedPageBreak/>
        <w:t>Плата за выбросы и сбросы загрязняющих веществ в окружающую среду принята экспертами в сумме 71,71 тыс. руб. (по предложению предприятия. Корректировки нет.</w:t>
      </w:r>
    </w:p>
    <w:p w14:paraId="21045196" w14:textId="77777777" w:rsidR="00CC1F4E" w:rsidRPr="00CC1F4E" w:rsidRDefault="00CC1F4E" w:rsidP="00CC1F4E">
      <w:pPr>
        <w:ind w:firstLine="851"/>
        <w:jc w:val="both"/>
        <w:rPr>
          <w:snapToGrid w:val="0"/>
          <w:sz w:val="28"/>
          <w:szCs w:val="28"/>
        </w:rPr>
      </w:pPr>
      <w:r w:rsidRPr="00CC1F4E">
        <w:rPr>
          <w:snapToGrid w:val="0"/>
          <w:color w:val="000000"/>
          <w:sz w:val="28"/>
          <w:szCs w:val="28"/>
        </w:rPr>
        <w:t>На 2021-2029 гг. п</w:t>
      </w:r>
      <w:r w:rsidRPr="00CC1F4E">
        <w:rPr>
          <w:sz w:val="28"/>
          <w:szCs w:val="28"/>
        </w:rPr>
        <w:t>лата за выбросы и сбросы загрязняющих веществ в окружающую среду</w:t>
      </w:r>
      <w:r w:rsidRPr="00CC1F4E">
        <w:rPr>
          <w:snapToGrid w:val="0"/>
          <w:color w:val="000000"/>
          <w:sz w:val="28"/>
          <w:szCs w:val="28"/>
        </w:rPr>
        <w:t xml:space="preserve"> по 6 котельным принята на уровне 2020 года в размере 56,36 тыс. руб. На 2021-2029 гг. п</w:t>
      </w:r>
      <w:r w:rsidRPr="00CC1F4E">
        <w:rPr>
          <w:sz w:val="28"/>
          <w:szCs w:val="28"/>
        </w:rPr>
        <w:t>лата за выбросы и сбросы загрязняющих веществ в окружающую среду</w:t>
      </w:r>
      <w:r w:rsidRPr="00CC1F4E">
        <w:rPr>
          <w:snapToGrid w:val="0"/>
          <w:color w:val="000000"/>
          <w:sz w:val="28"/>
          <w:szCs w:val="28"/>
        </w:rPr>
        <w:t xml:space="preserve"> по 2 котельным принята на уровне 2020 года в размере 15,35 тыс. руб.  </w:t>
      </w:r>
    </w:p>
    <w:p w14:paraId="3DBAA1DD"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Результаты расчетов сведены в приложение № 2 к экспертному заключению.</w:t>
      </w:r>
    </w:p>
    <w:p w14:paraId="3BE061DE" w14:textId="77777777" w:rsidR="00CC1F4E" w:rsidRPr="00CC1F4E" w:rsidRDefault="00CC1F4E" w:rsidP="00CC1F4E">
      <w:pPr>
        <w:rPr>
          <w:sz w:val="28"/>
          <w:szCs w:val="28"/>
          <w:lang w:val="x-none" w:eastAsia="x-none"/>
        </w:rPr>
      </w:pPr>
    </w:p>
    <w:p w14:paraId="2A175F89" w14:textId="77777777" w:rsidR="00CC1F4E" w:rsidRPr="00CC1F4E" w:rsidRDefault="00CC1F4E" w:rsidP="00FC163B">
      <w:pPr>
        <w:keepNext/>
        <w:numPr>
          <w:ilvl w:val="1"/>
          <w:numId w:val="21"/>
        </w:numPr>
        <w:tabs>
          <w:tab w:val="left" w:pos="567"/>
        </w:tabs>
        <w:spacing w:line="312" w:lineRule="auto"/>
        <w:ind w:left="720"/>
        <w:jc w:val="both"/>
        <w:outlineLvl w:val="0"/>
        <w:rPr>
          <w:b/>
          <w:sz w:val="28"/>
          <w:szCs w:val="28"/>
          <w:lang w:val="x-none" w:eastAsia="x-none"/>
        </w:rPr>
      </w:pPr>
      <w:bookmarkStart w:id="96" w:name="_Toc531884049"/>
      <w:bookmarkStart w:id="97" w:name="_Toc14355205"/>
      <w:bookmarkStart w:id="98" w:name="_Toc46243467"/>
      <w:r w:rsidRPr="00CC1F4E">
        <w:rPr>
          <w:b/>
          <w:sz w:val="28"/>
          <w:szCs w:val="28"/>
          <w:lang w:val="x-none" w:eastAsia="x-none"/>
        </w:rPr>
        <w:t>Налог на имущество</w:t>
      </w:r>
      <w:bookmarkEnd w:id="96"/>
      <w:bookmarkEnd w:id="97"/>
      <w:bookmarkEnd w:id="98"/>
    </w:p>
    <w:p w14:paraId="5DB8D519" w14:textId="77777777" w:rsidR="00CC1F4E" w:rsidRPr="00CC1F4E" w:rsidRDefault="00CC1F4E" w:rsidP="00CC1F4E">
      <w:pPr>
        <w:ind w:firstLine="720"/>
        <w:jc w:val="both"/>
        <w:rPr>
          <w:snapToGrid w:val="0"/>
          <w:color w:val="000000"/>
          <w:sz w:val="28"/>
          <w:szCs w:val="28"/>
        </w:rPr>
      </w:pPr>
    </w:p>
    <w:p w14:paraId="16D4011E" w14:textId="77777777" w:rsidR="00CC1F4E" w:rsidRPr="00CC1F4E" w:rsidRDefault="00CC1F4E" w:rsidP="00CC1F4E">
      <w:pPr>
        <w:ind w:firstLine="720"/>
        <w:jc w:val="both"/>
        <w:rPr>
          <w:snapToGrid w:val="0"/>
          <w:color w:val="000000"/>
          <w:sz w:val="28"/>
          <w:szCs w:val="28"/>
        </w:rPr>
      </w:pPr>
      <w:r w:rsidRPr="00CC1F4E">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5E3B97FD" w14:textId="77777777" w:rsidR="00CC1F4E" w:rsidRPr="00CC1F4E" w:rsidRDefault="00CC1F4E" w:rsidP="00CC1F4E">
      <w:pPr>
        <w:ind w:firstLine="720"/>
        <w:jc w:val="both"/>
        <w:rPr>
          <w:snapToGrid w:val="0"/>
          <w:color w:val="000000"/>
          <w:sz w:val="28"/>
          <w:szCs w:val="28"/>
        </w:rPr>
      </w:pPr>
      <w:r w:rsidRPr="00CC1F4E">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2F42B8AD" w14:textId="77777777" w:rsidR="00CC1F4E" w:rsidRPr="00CC1F4E" w:rsidRDefault="00CC1F4E" w:rsidP="00CC1F4E">
      <w:pPr>
        <w:ind w:firstLine="720"/>
        <w:jc w:val="both"/>
        <w:rPr>
          <w:snapToGrid w:val="0"/>
          <w:color w:val="000000"/>
          <w:sz w:val="28"/>
          <w:szCs w:val="28"/>
        </w:rPr>
      </w:pPr>
      <w:r w:rsidRPr="00CC1F4E">
        <w:rPr>
          <w:snapToGrid w:val="0"/>
          <w:color w:val="000000"/>
          <w:sz w:val="28"/>
          <w:szCs w:val="28"/>
        </w:rPr>
        <w:t xml:space="preserve">По данной статье предприятие предлагает расходы на 2020 год в сумме 153,81 тыс. руб., представив в качестве обоснования расчет амортизации по годам действия концессионного соглашения, расчеты, по имуществу, переданному в концессию)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93-98 том 2)</w:t>
      </w:r>
      <w:r w:rsidRPr="00CC1F4E">
        <w:rPr>
          <w:snapToGrid w:val="0"/>
          <w:color w:val="000000"/>
          <w:sz w:val="28"/>
          <w:szCs w:val="28"/>
        </w:rPr>
        <w:t>.</w:t>
      </w:r>
    </w:p>
    <w:p w14:paraId="2DB390AD" w14:textId="77777777" w:rsidR="00CC1F4E" w:rsidRPr="00CC1F4E" w:rsidRDefault="00CC1F4E" w:rsidP="00CC1F4E">
      <w:pPr>
        <w:ind w:firstLine="720"/>
        <w:jc w:val="both"/>
        <w:rPr>
          <w:snapToGrid w:val="0"/>
          <w:color w:val="000000"/>
          <w:sz w:val="28"/>
          <w:szCs w:val="28"/>
        </w:rPr>
      </w:pPr>
      <w:r w:rsidRPr="00CC1F4E">
        <w:rPr>
          <w:sz w:val="28"/>
          <w:szCs w:val="28"/>
        </w:rPr>
        <w:t xml:space="preserve">Эксперты, проанализировав представленные обосновывающие документы, выполнили альтернативный расчёт налога (Приложение 3) </w:t>
      </w:r>
      <w:r w:rsidRPr="00CC1F4E">
        <w:rPr>
          <w:snapToGrid w:val="0"/>
          <w:color w:val="000000"/>
          <w:sz w:val="28"/>
          <w:szCs w:val="28"/>
        </w:rPr>
        <w:t>считают экономически обоснованным включить затраты на уплату налога на 2020 год на</w:t>
      </w:r>
      <w:r w:rsidRPr="00CC1F4E">
        <w:rPr>
          <w:snapToGrid w:val="0"/>
          <w:sz w:val="28"/>
          <w:szCs w:val="28"/>
        </w:rPr>
        <w:t xml:space="preserve"> </w:t>
      </w:r>
      <w:r w:rsidRPr="00CC1F4E">
        <w:rPr>
          <w:snapToGrid w:val="0"/>
          <w:color w:val="000000"/>
          <w:sz w:val="28"/>
          <w:szCs w:val="28"/>
        </w:rPr>
        <w:t>недвижимое имущество, исходя из среднегодовой остаточной стоимости амортизируемого имущества, а также ставки налога на имущество организаций 2,2 %, в сумме 153,81 тыс. руб. Корректировки нет.</w:t>
      </w:r>
    </w:p>
    <w:p w14:paraId="5CC20FCB" w14:textId="77777777" w:rsidR="00CC1F4E" w:rsidRPr="00CC1F4E" w:rsidRDefault="00CC1F4E" w:rsidP="00CC1F4E">
      <w:pPr>
        <w:ind w:firstLine="720"/>
        <w:jc w:val="both"/>
        <w:rPr>
          <w:snapToGrid w:val="0"/>
          <w:color w:val="000000"/>
          <w:sz w:val="28"/>
          <w:szCs w:val="28"/>
        </w:rPr>
      </w:pPr>
      <w:r w:rsidRPr="00CC1F4E">
        <w:rPr>
          <w:snapToGrid w:val="0"/>
          <w:color w:val="000000"/>
          <w:sz w:val="28"/>
          <w:szCs w:val="28"/>
        </w:rPr>
        <w:t>На 2021-2029 гг. величина налога на имущество принята в соответствии с расчётом экспертов, на недвижимое имущество, с учётом стоимости имущества, вводимого в эксплуатацию, согласно концессионному соглашению (Приложение 3). Информация отражена в приложении № 2 к экспертному заключению.</w:t>
      </w:r>
    </w:p>
    <w:p w14:paraId="1BE4BB83" w14:textId="77777777" w:rsidR="00CC1F4E" w:rsidRPr="00CC1F4E" w:rsidRDefault="00CC1F4E" w:rsidP="00CC1F4E">
      <w:pPr>
        <w:rPr>
          <w:sz w:val="28"/>
          <w:szCs w:val="28"/>
          <w:lang w:eastAsia="x-none"/>
        </w:rPr>
      </w:pPr>
    </w:p>
    <w:p w14:paraId="30FA3F1F" w14:textId="77777777" w:rsidR="00CC1F4E" w:rsidRPr="00CC1F4E" w:rsidRDefault="00CC1F4E" w:rsidP="00FC163B">
      <w:pPr>
        <w:keepNext/>
        <w:numPr>
          <w:ilvl w:val="1"/>
          <w:numId w:val="21"/>
        </w:numPr>
        <w:tabs>
          <w:tab w:val="left" w:pos="567"/>
        </w:tabs>
        <w:spacing w:line="312" w:lineRule="auto"/>
        <w:ind w:left="720"/>
        <w:jc w:val="both"/>
        <w:outlineLvl w:val="0"/>
        <w:rPr>
          <w:b/>
          <w:sz w:val="28"/>
          <w:szCs w:val="28"/>
          <w:lang w:val="x-none" w:eastAsia="x-none"/>
        </w:rPr>
      </w:pPr>
      <w:bookmarkStart w:id="99" w:name="_Toc14355206"/>
      <w:bookmarkStart w:id="100" w:name="_Toc46243468"/>
      <w:r w:rsidRPr="00CC1F4E">
        <w:rPr>
          <w:b/>
          <w:sz w:val="28"/>
          <w:szCs w:val="28"/>
          <w:lang w:val="x-none" w:eastAsia="x-none"/>
        </w:rPr>
        <w:t>Отчисления на социальные нужды</w:t>
      </w:r>
      <w:bookmarkEnd w:id="99"/>
      <w:bookmarkEnd w:id="100"/>
    </w:p>
    <w:p w14:paraId="0B545A63" w14:textId="77777777" w:rsidR="00CC1F4E" w:rsidRPr="00CC1F4E" w:rsidRDefault="00CC1F4E" w:rsidP="00CC1F4E">
      <w:pPr>
        <w:ind w:left="720"/>
        <w:jc w:val="both"/>
        <w:rPr>
          <w:sz w:val="28"/>
          <w:szCs w:val="28"/>
        </w:rPr>
      </w:pPr>
    </w:p>
    <w:p w14:paraId="3E1C3E70" w14:textId="77777777" w:rsidR="00CC1F4E" w:rsidRPr="00CC1F4E" w:rsidRDefault="00CC1F4E" w:rsidP="00CC1F4E">
      <w:pPr>
        <w:ind w:left="11" w:firstLine="709"/>
        <w:jc w:val="both"/>
        <w:rPr>
          <w:b/>
          <w:bCs/>
          <w:sz w:val="22"/>
          <w:szCs w:val="22"/>
        </w:rPr>
      </w:pPr>
      <w:r w:rsidRPr="00CC1F4E">
        <w:rPr>
          <w:sz w:val="28"/>
          <w:szCs w:val="28"/>
        </w:rPr>
        <w:t>Предприятием заявлены расходы по статье по 6 котельным в размере 9 256,16 тыс. руб., по 2 котельным в размере 4 107,30 тыс. руб., всего в размере 13 363,46 тыс. руб.</w:t>
      </w:r>
    </w:p>
    <w:p w14:paraId="5C942A8C" w14:textId="77777777" w:rsidR="00CC1F4E" w:rsidRPr="00CC1F4E" w:rsidRDefault="00CC1F4E" w:rsidP="00CC1F4E">
      <w:pPr>
        <w:ind w:firstLine="851"/>
        <w:jc w:val="both"/>
        <w:rPr>
          <w:sz w:val="28"/>
          <w:szCs w:val="28"/>
        </w:rPr>
      </w:pPr>
      <w:r w:rsidRPr="00CC1F4E">
        <w:rPr>
          <w:sz w:val="28"/>
          <w:szCs w:val="28"/>
        </w:rPr>
        <w:t>В расходы по статье «Отчисления на социальные нужды» включаются:</w:t>
      </w:r>
    </w:p>
    <w:p w14:paraId="3B313139" w14:textId="77777777" w:rsidR="00CC1F4E" w:rsidRPr="00CC1F4E" w:rsidRDefault="00CC1F4E" w:rsidP="00CC1F4E">
      <w:pPr>
        <w:ind w:firstLine="851"/>
        <w:jc w:val="both"/>
        <w:rPr>
          <w:sz w:val="28"/>
          <w:szCs w:val="28"/>
        </w:rPr>
      </w:pPr>
      <w:r w:rsidRPr="00CC1F4E">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w:t>
      </w:r>
      <w:r w:rsidRPr="00CC1F4E">
        <w:rPr>
          <w:sz w:val="28"/>
          <w:szCs w:val="28"/>
        </w:rPr>
        <w:lastRenderedPageBreak/>
        <w:t xml:space="preserve">медицинского страхования и территориальные фонды обязательного медицинского страхования в размере 30%; </w:t>
      </w:r>
    </w:p>
    <w:p w14:paraId="693A34EA" w14:textId="77777777" w:rsidR="00CC1F4E" w:rsidRPr="00CC1F4E" w:rsidRDefault="00CC1F4E" w:rsidP="00CC1F4E">
      <w:pPr>
        <w:ind w:firstLine="851"/>
        <w:jc w:val="both"/>
        <w:rPr>
          <w:color w:val="000000"/>
          <w:sz w:val="28"/>
          <w:szCs w:val="28"/>
        </w:rPr>
      </w:pPr>
      <w:r w:rsidRPr="00CC1F4E">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в размере 0,2%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 </w:t>
      </w:r>
      <w:r w:rsidRPr="00CC1F4E">
        <w:rPr>
          <w:color w:val="000000"/>
          <w:sz w:val="28"/>
          <w:szCs w:val="28"/>
        </w:rPr>
        <w:t xml:space="preserve">Предприятием предоставлены оборотно - сальдовые ведомости по счетам 20, 26 за 1 кв. 2020 года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390 том 1, стр.99 том 2).</w:t>
      </w:r>
    </w:p>
    <w:p w14:paraId="790CF3B5" w14:textId="77777777" w:rsidR="00CC1F4E" w:rsidRPr="00CC1F4E" w:rsidRDefault="00CC1F4E" w:rsidP="00CC1F4E">
      <w:pPr>
        <w:tabs>
          <w:tab w:val="left" w:pos="0"/>
        </w:tabs>
        <w:ind w:firstLine="709"/>
        <w:jc w:val="both"/>
        <w:rPr>
          <w:sz w:val="28"/>
          <w:szCs w:val="28"/>
        </w:rPr>
      </w:pPr>
      <w:r w:rsidRPr="00CC1F4E">
        <w:rPr>
          <w:sz w:val="28"/>
          <w:szCs w:val="28"/>
        </w:rPr>
        <w:t xml:space="preserve">В соответствии с вышеназванными документами, размер отчислений на социальные нужды у ООО «ТеплоСнаб» за 1 кв. 2020 года сложился на уровне 30,2% от ФОТ, согласно оборотно-сальдовой ведомости </w:t>
      </w:r>
      <w:r w:rsidRPr="00CC1F4E">
        <w:rPr>
          <w:color w:val="000000"/>
          <w:sz w:val="28"/>
          <w:szCs w:val="28"/>
        </w:rPr>
        <w:t>по счетам 20, 26 за 1 кв. 2020 года.</w:t>
      </w:r>
    </w:p>
    <w:p w14:paraId="00EE6CE1" w14:textId="77777777" w:rsidR="00CC1F4E" w:rsidRPr="00CC1F4E" w:rsidRDefault="00CC1F4E" w:rsidP="00CC1F4E">
      <w:pPr>
        <w:tabs>
          <w:tab w:val="left" w:pos="0"/>
        </w:tabs>
        <w:ind w:firstLine="709"/>
        <w:jc w:val="both"/>
        <w:rPr>
          <w:sz w:val="28"/>
          <w:szCs w:val="28"/>
        </w:rPr>
      </w:pPr>
      <w:r w:rsidRPr="00CC1F4E">
        <w:rPr>
          <w:sz w:val="28"/>
          <w:szCs w:val="28"/>
        </w:rPr>
        <w:t>Сумма расходов на 2020 год рассчитана экспертами, исходя из фактического % отчислений за 1 кв. 2020 года в размере 30,2 % от ФОТ на 2020 год, всего в сумме 12 106,44 тыс. руб. (30,2%*40 087,55 тыс. руб.), в том числе сумма расходов на 2020 год по 6 котельным рассчитана экспертами в размере 30,2 % от ФОТ на 2020 год, всего в сумме 9 256,16 тыс. руб. (30,2%* 30 649,54 тыс. руб.), по 2 котельным рассчитана экспертами в размере 30,2 % от ФОТ на 2020 год, всего в сумме 2 879,27 тыс. руб. (30,2%* 9 533,99 тыс. руб.).</w:t>
      </w:r>
    </w:p>
    <w:p w14:paraId="55D3AC9C" w14:textId="77777777" w:rsidR="00CC1F4E" w:rsidRPr="00CC1F4E" w:rsidRDefault="00CC1F4E" w:rsidP="00CC1F4E">
      <w:pPr>
        <w:tabs>
          <w:tab w:val="left" w:pos="0"/>
        </w:tabs>
        <w:ind w:firstLine="709"/>
        <w:jc w:val="both"/>
        <w:rPr>
          <w:sz w:val="28"/>
          <w:szCs w:val="28"/>
        </w:rPr>
      </w:pPr>
      <w:r w:rsidRPr="00CC1F4E">
        <w:rPr>
          <w:sz w:val="28"/>
          <w:szCs w:val="28"/>
        </w:rPr>
        <w:t xml:space="preserve">Отклонение от предложений предприятия на 2020 год составило 1 228,03 тыс. руб. в сторону снижения, в связи с тем, что  экспертами была учтена средняя заработная плата в размере 26 661,05 руб./чел., в том числе на одного работающего ППП в размере 24 014,55 руб./чел. по 2 котельным, согласно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М-2-3/5033-01 от 31.12.2019). Соответственно, расходы на оплату труда экспертами учтены в размере 9 533,99 тыс. руб., предприятием по 2 котельным были заявлены расходы на оплату труда в размере 13 780,34 тыс. руб.  </w:t>
      </w:r>
    </w:p>
    <w:p w14:paraId="3491B158" w14:textId="77777777" w:rsidR="00CC1F4E" w:rsidRPr="00CC1F4E" w:rsidRDefault="00CC1F4E" w:rsidP="00CC1F4E">
      <w:pPr>
        <w:ind w:firstLine="720"/>
        <w:jc w:val="both"/>
        <w:rPr>
          <w:snapToGrid w:val="0"/>
          <w:sz w:val="28"/>
          <w:szCs w:val="28"/>
        </w:rPr>
      </w:pPr>
      <w:r w:rsidRPr="00CC1F4E">
        <w:rPr>
          <w:sz w:val="28"/>
          <w:szCs w:val="20"/>
        </w:rPr>
        <w:t>Отчисления на социальные нужды на 2021-2029 гг.</w:t>
      </w:r>
      <w:r w:rsidRPr="00CC1F4E">
        <w:rPr>
          <w:sz w:val="28"/>
          <w:szCs w:val="28"/>
        </w:rPr>
        <w:t xml:space="preserve"> будут равняться 30,2 % от ФОТ. </w:t>
      </w:r>
      <w:r w:rsidRPr="00CC1F4E">
        <w:rPr>
          <w:snapToGrid w:val="0"/>
          <w:sz w:val="28"/>
          <w:szCs w:val="28"/>
        </w:rPr>
        <w:t>Информация отражена в приложении № 2 к экспертному заключению.</w:t>
      </w:r>
    </w:p>
    <w:p w14:paraId="544D45A6" w14:textId="77777777" w:rsidR="00CC1F4E" w:rsidRPr="00CC1F4E" w:rsidRDefault="00CC1F4E" w:rsidP="00CC1F4E">
      <w:pPr>
        <w:ind w:firstLine="851"/>
        <w:jc w:val="both"/>
        <w:rPr>
          <w:sz w:val="28"/>
          <w:szCs w:val="28"/>
        </w:rPr>
      </w:pPr>
    </w:p>
    <w:p w14:paraId="3375D27D" w14:textId="77777777" w:rsidR="00CC1F4E" w:rsidRPr="00CC1F4E" w:rsidRDefault="00CC1F4E" w:rsidP="00FC163B">
      <w:pPr>
        <w:keepNext/>
        <w:numPr>
          <w:ilvl w:val="1"/>
          <w:numId w:val="21"/>
        </w:numPr>
        <w:tabs>
          <w:tab w:val="left" w:pos="567"/>
        </w:tabs>
        <w:spacing w:line="312" w:lineRule="auto"/>
        <w:ind w:left="720"/>
        <w:jc w:val="both"/>
        <w:outlineLvl w:val="0"/>
        <w:rPr>
          <w:b/>
          <w:sz w:val="28"/>
          <w:szCs w:val="28"/>
          <w:lang w:val="x-none" w:eastAsia="x-none"/>
        </w:rPr>
      </w:pPr>
      <w:bookmarkStart w:id="101" w:name="_Toc13477151"/>
      <w:bookmarkStart w:id="102" w:name="_Toc14355207"/>
      <w:bookmarkStart w:id="103" w:name="_Toc46243469"/>
      <w:r w:rsidRPr="00CC1F4E">
        <w:rPr>
          <w:b/>
          <w:sz w:val="28"/>
          <w:szCs w:val="28"/>
          <w:lang w:val="x-none" w:eastAsia="x-none"/>
        </w:rPr>
        <w:t>Амортизация основных средств и нематериальных активов</w:t>
      </w:r>
      <w:bookmarkEnd w:id="101"/>
      <w:bookmarkEnd w:id="102"/>
      <w:bookmarkEnd w:id="103"/>
    </w:p>
    <w:p w14:paraId="4A18CF70" w14:textId="77777777" w:rsidR="00CC1F4E" w:rsidRPr="00CC1F4E" w:rsidRDefault="00CC1F4E" w:rsidP="00CC1F4E">
      <w:pPr>
        <w:tabs>
          <w:tab w:val="left" w:pos="1890"/>
        </w:tabs>
        <w:ind w:firstLine="720"/>
        <w:jc w:val="both"/>
        <w:rPr>
          <w:snapToGrid w:val="0"/>
          <w:sz w:val="28"/>
          <w:szCs w:val="28"/>
        </w:rPr>
      </w:pPr>
    </w:p>
    <w:p w14:paraId="34DAE736"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К основным средствам активы относятся при одновременном выполнении ряда условий, а именно:</w:t>
      </w:r>
    </w:p>
    <w:p w14:paraId="4CE4CF32"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использование в производственной деятельности или для управленческих нужд;</w:t>
      </w:r>
    </w:p>
    <w:p w14:paraId="00ED7D12"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использование более 12 месяцев;</w:t>
      </w:r>
    </w:p>
    <w:p w14:paraId="31E3CF17"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lastRenderedPageBreak/>
        <w:t>- способность приносить доход;</w:t>
      </w:r>
    </w:p>
    <w:p w14:paraId="0B8C7E00"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если не планируется дальнейшая перепродажа.</w:t>
      </w:r>
    </w:p>
    <w:p w14:paraId="27CA8069"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EACF308"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BF4428C" w14:textId="77777777" w:rsidR="00CC1F4E" w:rsidRPr="00CC1F4E" w:rsidRDefault="00CC1F4E" w:rsidP="00CC1F4E">
      <w:pPr>
        <w:ind w:firstLine="851"/>
        <w:jc w:val="both"/>
        <w:rPr>
          <w:color w:val="000000"/>
          <w:sz w:val="28"/>
          <w:szCs w:val="28"/>
        </w:rPr>
      </w:pPr>
      <w:r w:rsidRPr="00CC1F4E">
        <w:rPr>
          <w:snapToGrid w:val="0"/>
          <w:sz w:val="28"/>
          <w:szCs w:val="28"/>
        </w:rPr>
        <w:t xml:space="preserve">По данной статье предприятие предлагает расходы на 2020 год в сумме 1 389,49 тыс. руб., </w:t>
      </w:r>
      <w:r w:rsidRPr="00CC1F4E">
        <w:rPr>
          <w:snapToGrid w:val="0"/>
          <w:color w:val="000000"/>
          <w:sz w:val="28"/>
          <w:szCs w:val="28"/>
        </w:rPr>
        <w:t xml:space="preserve">представив в качестве обоснования расчет амортизации по годам действия концессионного соглашения, в том числе, по имуществу  переданному в концессию, а также расчет по вновь вводимым объектам основных средств, согласно </w:t>
      </w:r>
      <w:r w:rsidRPr="00CC1F4E">
        <w:rPr>
          <w:snapToGrid w:val="0"/>
          <w:sz w:val="28"/>
          <w:szCs w:val="28"/>
        </w:rPr>
        <w:t>инвестиционных обязательств, предусмотренных концессионным соглашением</w:t>
      </w:r>
      <w:r w:rsidRPr="00CC1F4E">
        <w:rPr>
          <w:snapToGrid w:val="0"/>
          <w:color w:val="000000"/>
          <w:sz w:val="28"/>
          <w:szCs w:val="28"/>
        </w:rPr>
        <w:t xml:space="preserve">) </w:t>
      </w:r>
      <w:r w:rsidRPr="00CC1F4E">
        <w:rPr>
          <w:sz w:val="28"/>
          <w:szCs w:val="28"/>
        </w:rPr>
        <w:t xml:space="preserve">(доп. док. </w:t>
      </w:r>
      <w:r w:rsidRPr="00CC1F4E">
        <w:rPr>
          <w:color w:val="000000"/>
          <w:sz w:val="28"/>
          <w:szCs w:val="28"/>
        </w:rPr>
        <w:t>вх. №2949 от 08.07.2020</w:t>
      </w:r>
      <w:r w:rsidRPr="00CC1F4E">
        <w:rPr>
          <w:sz w:val="28"/>
          <w:szCs w:val="28"/>
        </w:rPr>
        <w:t xml:space="preserve"> стр. 93-98 том 2).</w:t>
      </w:r>
    </w:p>
    <w:p w14:paraId="14A9E5BE" w14:textId="77777777" w:rsidR="00CC1F4E" w:rsidRPr="00CC1F4E" w:rsidRDefault="00CC1F4E" w:rsidP="00CC1F4E">
      <w:pPr>
        <w:tabs>
          <w:tab w:val="left" w:pos="1890"/>
        </w:tabs>
        <w:ind w:firstLine="720"/>
        <w:jc w:val="both"/>
        <w:rPr>
          <w:snapToGrid w:val="0"/>
          <w:sz w:val="28"/>
          <w:szCs w:val="28"/>
        </w:rPr>
      </w:pPr>
      <w:r w:rsidRPr="00CC1F4E">
        <w:rPr>
          <w:sz w:val="28"/>
          <w:szCs w:val="28"/>
        </w:rPr>
        <w:t>Эксперты проанализировали представленные обосновывающие документы и установили, что срок полезного использования соответствует Классификации основных средств, включаемых в амортизационные группы, утверждённой Постановлением Правительства РФ от 01.01.2002 N 1. Экспертами выполнен расчёт амортизационных отчислений в соответствии с указанной Классификацией (Приложение 3).</w:t>
      </w:r>
    </w:p>
    <w:p w14:paraId="54DF630B"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 xml:space="preserve">Сумма амортизационных отчислений на имущество переданное по концессии, а также созданное организацией с учетом инвестиционных обязательств, предусмотренных концессионным соглашением, принята экспертами с учетом сроков ввода в эксплуатацию данного имущества и составит на 2020 год 1 389,49 тыс. руб. Корректировка отсутствует. </w:t>
      </w:r>
    </w:p>
    <w:p w14:paraId="18E77F9B" w14:textId="77777777" w:rsidR="00CC1F4E" w:rsidRPr="00CC1F4E" w:rsidRDefault="00CC1F4E" w:rsidP="00CC1F4E">
      <w:pPr>
        <w:ind w:firstLine="720"/>
        <w:jc w:val="both"/>
        <w:rPr>
          <w:snapToGrid w:val="0"/>
          <w:sz w:val="28"/>
          <w:szCs w:val="28"/>
        </w:rPr>
      </w:pPr>
      <w:r w:rsidRPr="00CC1F4E">
        <w:rPr>
          <w:sz w:val="28"/>
          <w:szCs w:val="20"/>
        </w:rPr>
        <w:t>На 2021-2029 гг.</w:t>
      </w:r>
      <w:r w:rsidRPr="00CC1F4E">
        <w:rPr>
          <w:sz w:val="28"/>
          <w:szCs w:val="28"/>
        </w:rPr>
        <w:t xml:space="preserve"> расходы приняты в соответствии с расчётом экспертов. </w:t>
      </w:r>
      <w:r w:rsidRPr="00CC1F4E">
        <w:rPr>
          <w:snapToGrid w:val="0"/>
          <w:sz w:val="28"/>
          <w:szCs w:val="28"/>
        </w:rPr>
        <w:t>Информация отражена в приложении № 2 к экспертному заключению.</w:t>
      </w:r>
    </w:p>
    <w:p w14:paraId="04171249" w14:textId="77777777" w:rsidR="00CC1F4E" w:rsidRPr="00CC1F4E" w:rsidRDefault="00CC1F4E" w:rsidP="00CC1F4E">
      <w:pPr>
        <w:ind w:firstLine="851"/>
        <w:jc w:val="both"/>
        <w:rPr>
          <w:sz w:val="28"/>
          <w:szCs w:val="28"/>
        </w:rPr>
      </w:pPr>
      <w:r w:rsidRPr="00CC1F4E">
        <w:rPr>
          <w:snapToGrid w:val="0"/>
          <w:sz w:val="28"/>
          <w:szCs w:val="28"/>
        </w:rPr>
        <w:t>Амортизация основных средств по переданному имуществу</w:t>
      </w:r>
      <w:r w:rsidRPr="00CC1F4E">
        <w:rPr>
          <w:sz w:val="28"/>
          <w:szCs w:val="28"/>
        </w:rPr>
        <w:t xml:space="preserve">, а также амортизация основных средств с вновь вводимого имущества </w:t>
      </w:r>
      <w:r w:rsidRPr="00CC1F4E">
        <w:rPr>
          <w:snapToGrid w:val="0"/>
          <w:sz w:val="28"/>
          <w:szCs w:val="28"/>
        </w:rPr>
        <w:t xml:space="preserve">в рамках заключенного Концессионного </w:t>
      </w:r>
      <w:r w:rsidRPr="00CC1F4E">
        <w:rPr>
          <w:sz w:val="28"/>
          <w:szCs w:val="28"/>
        </w:rPr>
        <w:t>Соглашением №1 от 28.04.2020 г., является источником инвестиционной программы,</w:t>
      </w:r>
      <w:r w:rsidRPr="00CC1F4E">
        <w:rPr>
          <w:snapToGrid w:val="0"/>
          <w:sz w:val="28"/>
          <w:szCs w:val="28"/>
        </w:rPr>
        <w:t xml:space="preserve"> утвержденной постановлением Региональной энергетической комиссией Кузбасса от ___.____2020 №____,</w:t>
      </w:r>
      <w:r w:rsidRPr="00CC1F4E">
        <w:rPr>
          <w:sz w:val="28"/>
          <w:szCs w:val="28"/>
        </w:rPr>
        <w:t xml:space="preserve"> учитывается на балансе предприятия, согласно учетной политики ООО «ТеплоСнаб».</w:t>
      </w:r>
    </w:p>
    <w:p w14:paraId="04253E1C" w14:textId="77777777" w:rsidR="00CC1F4E" w:rsidRPr="00CC1F4E" w:rsidRDefault="00CC1F4E" w:rsidP="00CC1F4E">
      <w:pPr>
        <w:rPr>
          <w:szCs w:val="20"/>
          <w:lang w:eastAsia="x-none"/>
        </w:rPr>
      </w:pPr>
    </w:p>
    <w:p w14:paraId="23CC6581" w14:textId="77777777" w:rsidR="00CC1F4E" w:rsidRPr="00CC1F4E" w:rsidRDefault="00CC1F4E" w:rsidP="00FC163B">
      <w:pPr>
        <w:keepNext/>
        <w:numPr>
          <w:ilvl w:val="1"/>
          <w:numId w:val="21"/>
        </w:numPr>
        <w:tabs>
          <w:tab w:val="left" w:pos="567"/>
        </w:tabs>
        <w:spacing w:line="312" w:lineRule="auto"/>
        <w:ind w:left="426" w:hanging="426"/>
        <w:jc w:val="both"/>
        <w:outlineLvl w:val="0"/>
        <w:rPr>
          <w:b/>
          <w:sz w:val="28"/>
          <w:szCs w:val="28"/>
          <w:lang w:val="x-none" w:eastAsia="x-none"/>
        </w:rPr>
      </w:pPr>
      <w:bookmarkStart w:id="104" w:name="_Toc13477152"/>
      <w:bookmarkStart w:id="105" w:name="_Toc14355208"/>
      <w:bookmarkStart w:id="106" w:name="_Toc46243470"/>
      <w:r w:rsidRPr="00CC1F4E">
        <w:rPr>
          <w:b/>
          <w:sz w:val="28"/>
          <w:szCs w:val="28"/>
          <w:lang w:val="x-none" w:eastAsia="x-none"/>
        </w:rPr>
        <w:t>Налог на прибыль</w:t>
      </w:r>
      <w:bookmarkEnd w:id="104"/>
      <w:bookmarkEnd w:id="105"/>
      <w:bookmarkEnd w:id="106"/>
    </w:p>
    <w:p w14:paraId="735EDB94" w14:textId="77777777" w:rsidR="00CC1F4E" w:rsidRPr="00CC1F4E" w:rsidRDefault="00CC1F4E" w:rsidP="00CC1F4E">
      <w:pPr>
        <w:tabs>
          <w:tab w:val="left" w:pos="1890"/>
        </w:tabs>
        <w:ind w:firstLine="720"/>
        <w:jc w:val="both"/>
        <w:rPr>
          <w:sz w:val="28"/>
          <w:szCs w:val="28"/>
        </w:rPr>
      </w:pPr>
    </w:p>
    <w:p w14:paraId="191AB52E" w14:textId="77777777" w:rsidR="00CC1F4E" w:rsidRPr="00CC1F4E" w:rsidRDefault="00CC1F4E" w:rsidP="00CC1F4E">
      <w:pPr>
        <w:tabs>
          <w:tab w:val="left" w:pos="1890"/>
        </w:tabs>
        <w:ind w:firstLine="720"/>
        <w:jc w:val="both"/>
        <w:rPr>
          <w:snapToGrid w:val="0"/>
          <w:sz w:val="28"/>
          <w:szCs w:val="28"/>
        </w:rPr>
      </w:pPr>
      <w:r w:rsidRPr="00CC1F4E">
        <w:rPr>
          <w:sz w:val="28"/>
          <w:szCs w:val="28"/>
        </w:rPr>
        <w:lastRenderedPageBreak/>
        <w:t>Предприятием заявлены расходы по статье по 6 котельным в размере 191,75 тыс. руб., по 2 котельным в размере 727,65 тыс. руб., всего в размере 919,40 тыс. руб.</w:t>
      </w:r>
    </w:p>
    <w:p w14:paraId="30A5554B" w14:textId="77777777" w:rsidR="00CC1F4E" w:rsidRPr="00CC1F4E" w:rsidRDefault="00CC1F4E" w:rsidP="00CC1F4E">
      <w:pPr>
        <w:tabs>
          <w:tab w:val="left" w:pos="1890"/>
        </w:tabs>
        <w:ind w:firstLine="720"/>
        <w:jc w:val="both"/>
        <w:rPr>
          <w:snapToGrid w:val="0"/>
          <w:sz w:val="28"/>
          <w:szCs w:val="28"/>
        </w:rPr>
      </w:pPr>
      <w:r w:rsidRPr="00CC1F4E">
        <w:rPr>
          <w:snapToGrid w:val="0"/>
          <w:sz w:val="28"/>
          <w:szCs w:val="28"/>
        </w:rPr>
        <w:t>Расходы по уплате налога на прибыль предусмотрены главой 25 Налогового Кодекса РФ, а также Методическими указаниями, и на 2020 год должны быть учтены в необходимой валовой выручке предприятия в размере 20% от налогооблагаемой базы по налогу на прибыль.</w:t>
      </w:r>
    </w:p>
    <w:p w14:paraId="51C5DED5" w14:textId="77777777" w:rsidR="00CC1F4E" w:rsidRPr="00CC1F4E" w:rsidRDefault="00CC1F4E" w:rsidP="00CC1F4E">
      <w:pPr>
        <w:tabs>
          <w:tab w:val="left" w:pos="1890"/>
        </w:tabs>
        <w:jc w:val="both"/>
        <w:rPr>
          <w:snapToGrid w:val="0"/>
          <w:sz w:val="28"/>
          <w:szCs w:val="28"/>
        </w:rPr>
      </w:pPr>
      <w:r w:rsidRPr="00CC1F4E">
        <w:rPr>
          <w:snapToGrid w:val="0"/>
          <w:sz w:val="28"/>
          <w:szCs w:val="28"/>
        </w:rPr>
        <w:t xml:space="preserve">            Налог на прибыль на 2020 год по 6 котельным составит 897,28 тыс. руб.</w:t>
      </w:r>
      <w:r w:rsidRPr="00CC1F4E">
        <w:rPr>
          <w:sz w:val="28"/>
          <w:szCs w:val="28"/>
        </w:rPr>
        <w:t xml:space="preserve"> по 2 котельным –</w:t>
      </w:r>
      <w:r w:rsidRPr="00CC1F4E">
        <w:rPr>
          <w:snapToGrid w:val="0"/>
          <w:sz w:val="28"/>
          <w:szCs w:val="28"/>
        </w:rPr>
        <w:t xml:space="preserve"> 0,00 тыс. руб., всего – 897,28 тыс. руб.</w:t>
      </w:r>
    </w:p>
    <w:p w14:paraId="2F028140" w14:textId="77777777" w:rsidR="00CC1F4E" w:rsidRPr="00CC1F4E" w:rsidRDefault="00CC1F4E" w:rsidP="00CC1F4E">
      <w:pPr>
        <w:tabs>
          <w:tab w:val="left" w:pos="1890"/>
        </w:tabs>
        <w:jc w:val="both"/>
        <w:rPr>
          <w:snapToGrid w:val="0"/>
          <w:color w:val="000000"/>
          <w:sz w:val="28"/>
          <w:szCs w:val="28"/>
        </w:rPr>
      </w:pPr>
      <w:r w:rsidRPr="00CC1F4E">
        <w:rPr>
          <w:snapToGrid w:val="0"/>
          <w:sz w:val="28"/>
          <w:szCs w:val="28"/>
        </w:rPr>
        <w:t xml:space="preserve">           </w:t>
      </w:r>
      <w:r w:rsidRPr="00CC1F4E">
        <w:rPr>
          <w:snapToGrid w:val="0"/>
          <w:color w:val="000000"/>
          <w:sz w:val="28"/>
          <w:szCs w:val="28"/>
        </w:rPr>
        <w:t xml:space="preserve"> Корректировка в сторону снижения в 2020 г. на 22,12 тыс. руб. связана с корректировкой налогооблагаемой базы </w:t>
      </w:r>
      <w:r w:rsidRPr="00CC1F4E">
        <w:rPr>
          <w:snapToGrid w:val="0"/>
          <w:sz w:val="28"/>
          <w:szCs w:val="28"/>
        </w:rPr>
        <w:t>по налогу на прибыль.</w:t>
      </w:r>
      <w:r w:rsidRPr="00CC1F4E">
        <w:rPr>
          <w:snapToGrid w:val="0"/>
          <w:color w:val="000000"/>
          <w:sz w:val="28"/>
          <w:szCs w:val="28"/>
        </w:rPr>
        <w:t xml:space="preserve"> </w:t>
      </w:r>
    </w:p>
    <w:p w14:paraId="0E252EFF" w14:textId="77777777" w:rsidR="00CC1F4E" w:rsidRPr="00CC1F4E" w:rsidRDefault="00CC1F4E" w:rsidP="00CC1F4E">
      <w:pPr>
        <w:ind w:firstLine="720"/>
        <w:jc w:val="both"/>
        <w:rPr>
          <w:snapToGrid w:val="0"/>
          <w:sz w:val="28"/>
          <w:szCs w:val="28"/>
        </w:rPr>
      </w:pPr>
      <w:r w:rsidRPr="00CC1F4E">
        <w:rPr>
          <w:snapToGrid w:val="0"/>
          <w:sz w:val="28"/>
          <w:szCs w:val="28"/>
        </w:rPr>
        <w:t>Расходы на уплату налога на предстоящие 2021-2029 годы эксперты рассчитали исходя из налогооблагаемой базы каждого из периодов (налогооблагаемая база рассчитана исходя из нормативного уровня прибыли). Информация отражена в приложении № 2 к экспертному заключению в разбивке на 6 и на 2 котельные.</w:t>
      </w:r>
    </w:p>
    <w:p w14:paraId="4388AFB3" w14:textId="77777777" w:rsidR="00CC1F4E" w:rsidRPr="00CC1F4E" w:rsidRDefault="00CC1F4E" w:rsidP="00CC1F4E">
      <w:pPr>
        <w:ind w:firstLine="720"/>
        <w:jc w:val="both"/>
        <w:rPr>
          <w:snapToGrid w:val="0"/>
          <w:sz w:val="28"/>
          <w:szCs w:val="28"/>
        </w:rPr>
      </w:pPr>
      <w:r w:rsidRPr="00CC1F4E">
        <w:rPr>
          <w:snapToGrid w:val="0"/>
          <w:sz w:val="28"/>
          <w:szCs w:val="28"/>
        </w:rPr>
        <w:t>Информация о неподконтрольных расходах отражена в приложении № 2 к экспертному заключению.</w:t>
      </w:r>
    </w:p>
    <w:p w14:paraId="6DC92F4E" w14:textId="77777777" w:rsidR="00CC1F4E" w:rsidRPr="00CC1F4E" w:rsidRDefault="00CC1F4E" w:rsidP="00CC1F4E">
      <w:pPr>
        <w:tabs>
          <w:tab w:val="left" w:pos="0"/>
        </w:tabs>
        <w:rPr>
          <w:szCs w:val="20"/>
          <w:lang w:eastAsia="x-none"/>
        </w:rPr>
      </w:pPr>
    </w:p>
    <w:p w14:paraId="5A28B5E6" w14:textId="77777777" w:rsidR="00CC1F4E" w:rsidRPr="00CC1F4E" w:rsidRDefault="00CC1F4E" w:rsidP="00FC163B">
      <w:pPr>
        <w:keepNext/>
        <w:numPr>
          <w:ilvl w:val="1"/>
          <w:numId w:val="21"/>
        </w:numPr>
        <w:tabs>
          <w:tab w:val="left" w:pos="0"/>
        </w:tabs>
        <w:spacing w:line="312" w:lineRule="auto"/>
        <w:jc w:val="both"/>
        <w:outlineLvl w:val="0"/>
        <w:rPr>
          <w:b/>
          <w:sz w:val="28"/>
          <w:szCs w:val="28"/>
          <w:lang w:val="x-none" w:eastAsia="x-none"/>
        </w:rPr>
      </w:pPr>
      <w:bookmarkStart w:id="107" w:name="_Toc46243471"/>
      <w:r w:rsidRPr="00CC1F4E">
        <w:rPr>
          <w:b/>
          <w:sz w:val="28"/>
          <w:szCs w:val="28"/>
          <w:lang w:eastAsia="x-none"/>
        </w:rPr>
        <w:t>Расходы по сомнительным долгам</w:t>
      </w:r>
      <w:bookmarkEnd w:id="107"/>
    </w:p>
    <w:p w14:paraId="66D72E6A" w14:textId="77777777" w:rsidR="00CC1F4E" w:rsidRPr="00CC1F4E" w:rsidRDefault="00CC1F4E" w:rsidP="00CC1F4E">
      <w:pPr>
        <w:ind w:firstLine="720"/>
        <w:jc w:val="both"/>
        <w:rPr>
          <w:snapToGrid w:val="0"/>
          <w:sz w:val="28"/>
          <w:szCs w:val="28"/>
        </w:rPr>
      </w:pPr>
    </w:p>
    <w:p w14:paraId="681C8DFE" w14:textId="77777777" w:rsidR="00CC1F4E" w:rsidRPr="00CC1F4E" w:rsidRDefault="00CC1F4E" w:rsidP="00CC1F4E">
      <w:pPr>
        <w:ind w:firstLine="720"/>
        <w:jc w:val="both"/>
        <w:rPr>
          <w:snapToGrid w:val="0"/>
          <w:sz w:val="28"/>
          <w:szCs w:val="28"/>
        </w:rPr>
      </w:pPr>
      <w:r w:rsidRPr="00CC1F4E">
        <w:rPr>
          <w:snapToGrid w:val="0"/>
          <w:sz w:val="28"/>
          <w:szCs w:val="28"/>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2A804249" w14:textId="77777777" w:rsidR="00CC1F4E" w:rsidRPr="00CC1F4E" w:rsidRDefault="00CC1F4E" w:rsidP="00CC1F4E">
      <w:pPr>
        <w:ind w:firstLine="720"/>
        <w:jc w:val="both"/>
        <w:rPr>
          <w:snapToGrid w:val="0"/>
          <w:color w:val="000000"/>
          <w:sz w:val="28"/>
          <w:szCs w:val="28"/>
          <w:lang w:eastAsia="en-US"/>
        </w:rPr>
      </w:pPr>
      <w:r w:rsidRPr="00CC1F4E">
        <w:rPr>
          <w:snapToGrid w:val="0"/>
          <w:color w:val="000000"/>
          <w:sz w:val="28"/>
          <w:szCs w:val="28"/>
        </w:rPr>
        <w:t>В качестве обоснования расходов представлен Приказ №40 от 04.10.2019 г. «О внесении изменений в учетную политику»,</w:t>
      </w:r>
      <w:r w:rsidRPr="00CC1F4E">
        <w:rPr>
          <w:sz w:val="28"/>
          <w:szCs w:val="28"/>
        </w:rPr>
        <w:t xml:space="preserve"> оборотно – сальдовая ведомость по счету 63 на 31.12.2019 г., </w:t>
      </w:r>
      <w:r w:rsidRPr="00CC1F4E">
        <w:rPr>
          <w:snapToGrid w:val="0"/>
          <w:color w:val="000000"/>
          <w:sz w:val="28"/>
          <w:szCs w:val="28"/>
        </w:rPr>
        <w:t xml:space="preserve">постановление администрации Мариинского городского поселения от 15.05.2020 № 313-П «О внесении изменений в постановление администрации Мариинского городского поселения от 26.12.2014 №471-1-П «О присвоении статуса единой теплоснабжающей организации на территории Мариинского городского поселения» (стр. 113-119,142 том 4). </w:t>
      </w:r>
      <w:r w:rsidRPr="00CC1F4E">
        <w:rPr>
          <w:sz w:val="28"/>
          <w:szCs w:val="28"/>
        </w:rPr>
        <w:t xml:space="preserve"> </w:t>
      </w:r>
    </w:p>
    <w:p w14:paraId="157BAB69" w14:textId="77777777" w:rsidR="00CC1F4E" w:rsidRPr="00CC1F4E" w:rsidRDefault="00CC1F4E" w:rsidP="00CC1F4E">
      <w:pPr>
        <w:tabs>
          <w:tab w:val="left" w:pos="0"/>
        </w:tabs>
        <w:ind w:firstLine="709"/>
        <w:jc w:val="both"/>
        <w:rPr>
          <w:snapToGrid w:val="0"/>
          <w:color w:val="000000"/>
          <w:sz w:val="28"/>
          <w:szCs w:val="28"/>
        </w:rPr>
      </w:pPr>
      <w:r w:rsidRPr="00CC1F4E">
        <w:rPr>
          <w:sz w:val="28"/>
          <w:szCs w:val="28"/>
        </w:rPr>
        <w:t>Предприятием на 2020 год заявлены расходы по статье в сумме 1 116,01 тыс. руб.</w:t>
      </w:r>
    </w:p>
    <w:p w14:paraId="446B9A29" w14:textId="77777777" w:rsidR="00CC1F4E" w:rsidRPr="00CC1F4E" w:rsidRDefault="00CC1F4E" w:rsidP="00CC1F4E">
      <w:pPr>
        <w:ind w:firstLine="720"/>
        <w:jc w:val="both"/>
        <w:rPr>
          <w:sz w:val="28"/>
          <w:szCs w:val="28"/>
        </w:rPr>
      </w:pPr>
      <w:r w:rsidRPr="00CC1F4E">
        <w:rPr>
          <w:sz w:val="28"/>
          <w:szCs w:val="28"/>
        </w:rPr>
        <w:t xml:space="preserve">В связи с тем, что выручка по населению по переданным в середине 2019 года 5 котельным от ООО «Мариинск Тревел» не известна – невозможно с достаточной долей достоверности рассчитать выручку по населению за предыдущий период регулирования (2019 г.).  </w:t>
      </w:r>
    </w:p>
    <w:p w14:paraId="6F05E784" w14:textId="77777777" w:rsidR="00CC1F4E" w:rsidRPr="00CC1F4E" w:rsidRDefault="00CC1F4E" w:rsidP="00CC1F4E">
      <w:pPr>
        <w:ind w:firstLine="720"/>
        <w:jc w:val="both"/>
        <w:rPr>
          <w:snapToGrid w:val="0"/>
          <w:sz w:val="28"/>
          <w:szCs w:val="28"/>
        </w:rPr>
      </w:pPr>
      <w:r w:rsidRPr="00CC1F4E">
        <w:rPr>
          <w:snapToGrid w:val="0"/>
          <w:color w:val="000000"/>
          <w:sz w:val="28"/>
          <w:szCs w:val="28"/>
        </w:rPr>
        <w:lastRenderedPageBreak/>
        <w:t xml:space="preserve">Расходы по статье в 2020 г. </w:t>
      </w:r>
      <w:r w:rsidRPr="00CC1F4E">
        <w:rPr>
          <w:sz w:val="28"/>
          <w:szCs w:val="28"/>
        </w:rPr>
        <w:t xml:space="preserve">предлагается учесть в нулевой оценке, расходы по сомнительным долгам будут приняты, исходя из фактических расходов в 2020 г.  </w:t>
      </w:r>
    </w:p>
    <w:p w14:paraId="508F9DE0" w14:textId="77777777" w:rsidR="00CC1F4E" w:rsidRPr="00CC1F4E" w:rsidRDefault="00CC1F4E" w:rsidP="00CC1F4E">
      <w:pPr>
        <w:ind w:firstLine="720"/>
        <w:jc w:val="both"/>
        <w:rPr>
          <w:snapToGrid w:val="0"/>
          <w:sz w:val="28"/>
          <w:szCs w:val="28"/>
        </w:rPr>
      </w:pPr>
      <w:r w:rsidRPr="00CC1F4E">
        <w:rPr>
          <w:snapToGrid w:val="0"/>
          <w:sz w:val="28"/>
          <w:szCs w:val="28"/>
        </w:rPr>
        <w:t>Корректировка в сторону снижения составила 1 116,01 тыс. руб. по вышеназванной причине.</w:t>
      </w:r>
    </w:p>
    <w:p w14:paraId="30A87C02" w14:textId="77777777" w:rsidR="00CC1F4E" w:rsidRPr="00CC1F4E" w:rsidRDefault="00CC1F4E" w:rsidP="00CC1F4E">
      <w:pPr>
        <w:ind w:firstLine="720"/>
        <w:jc w:val="both"/>
        <w:rPr>
          <w:snapToGrid w:val="0"/>
          <w:sz w:val="28"/>
          <w:szCs w:val="28"/>
        </w:rPr>
      </w:pPr>
      <w:r w:rsidRPr="00CC1F4E">
        <w:rPr>
          <w:snapToGrid w:val="0"/>
          <w:sz w:val="28"/>
          <w:szCs w:val="28"/>
        </w:rPr>
        <w:t xml:space="preserve">Расходы по сомнительным долгам на предстоящие 2021-2029 годы эксперты рассчитали в размере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w:t>
      </w:r>
    </w:p>
    <w:p w14:paraId="4AAA2634" w14:textId="77777777" w:rsidR="00CC1F4E" w:rsidRPr="00CC1F4E" w:rsidRDefault="00CC1F4E" w:rsidP="00CC1F4E">
      <w:pPr>
        <w:ind w:firstLine="720"/>
        <w:jc w:val="both"/>
        <w:rPr>
          <w:snapToGrid w:val="0"/>
          <w:sz w:val="28"/>
          <w:szCs w:val="28"/>
        </w:rPr>
      </w:pPr>
      <w:r w:rsidRPr="00CC1F4E">
        <w:rPr>
          <w:snapToGrid w:val="0"/>
          <w:sz w:val="28"/>
          <w:szCs w:val="28"/>
        </w:rPr>
        <w:t>Информация о расходах по сомнительным долгам отражена в приложении № 2 к экспертному заключению.</w:t>
      </w:r>
    </w:p>
    <w:p w14:paraId="7C886BAF" w14:textId="77777777" w:rsidR="00CC1F4E" w:rsidRPr="00CC1F4E" w:rsidRDefault="00CC1F4E" w:rsidP="00CC1F4E">
      <w:pPr>
        <w:ind w:firstLine="720"/>
        <w:jc w:val="both"/>
        <w:rPr>
          <w:snapToGrid w:val="0"/>
          <w:sz w:val="28"/>
          <w:szCs w:val="28"/>
        </w:rPr>
      </w:pPr>
    </w:p>
    <w:p w14:paraId="18980DC4" w14:textId="77777777" w:rsidR="00CC1F4E" w:rsidRPr="00CC1F4E" w:rsidRDefault="00CC1F4E" w:rsidP="00FC163B">
      <w:pPr>
        <w:keepNext/>
        <w:numPr>
          <w:ilvl w:val="0"/>
          <w:numId w:val="21"/>
        </w:numPr>
        <w:tabs>
          <w:tab w:val="left" w:pos="567"/>
        </w:tabs>
        <w:spacing w:line="312" w:lineRule="auto"/>
        <w:jc w:val="both"/>
        <w:outlineLvl w:val="0"/>
        <w:rPr>
          <w:b/>
          <w:sz w:val="28"/>
          <w:szCs w:val="28"/>
          <w:lang w:val="x-none" w:eastAsia="x-none"/>
        </w:rPr>
      </w:pPr>
      <w:bookmarkStart w:id="108" w:name="_Toc13477153"/>
      <w:bookmarkStart w:id="109" w:name="_Toc14355209"/>
      <w:bookmarkStart w:id="110" w:name="_Toc46243472"/>
      <w:r w:rsidRPr="00CC1F4E">
        <w:rPr>
          <w:b/>
          <w:sz w:val="28"/>
          <w:szCs w:val="28"/>
          <w:lang w:eastAsia="x-none"/>
        </w:rPr>
        <w:t>Нормативный уровень п</w:t>
      </w:r>
      <w:r w:rsidRPr="00CC1F4E">
        <w:rPr>
          <w:b/>
          <w:sz w:val="28"/>
          <w:szCs w:val="28"/>
          <w:lang w:val="x-none" w:eastAsia="x-none"/>
        </w:rPr>
        <w:t>рибыл</w:t>
      </w:r>
      <w:r w:rsidRPr="00CC1F4E">
        <w:rPr>
          <w:b/>
          <w:sz w:val="28"/>
          <w:szCs w:val="28"/>
          <w:lang w:eastAsia="x-none"/>
        </w:rPr>
        <w:t>и</w:t>
      </w:r>
      <w:bookmarkEnd w:id="108"/>
      <w:bookmarkEnd w:id="109"/>
      <w:bookmarkEnd w:id="110"/>
    </w:p>
    <w:p w14:paraId="1C54CEFA" w14:textId="77777777" w:rsidR="00CC1F4E" w:rsidRPr="00CC1F4E" w:rsidRDefault="00CC1F4E" w:rsidP="00CC1F4E">
      <w:pPr>
        <w:keepNext/>
        <w:tabs>
          <w:tab w:val="left" w:pos="567"/>
        </w:tabs>
        <w:ind w:left="480"/>
        <w:outlineLvl w:val="0"/>
        <w:rPr>
          <w:b/>
          <w:sz w:val="28"/>
          <w:szCs w:val="28"/>
          <w:lang w:val="x-none" w:eastAsia="x-none"/>
        </w:rPr>
      </w:pPr>
    </w:p>
    <w:p w14:paraId="7C951E30" w14:textId="77777777" w:rsidR="00CC1F4E" w:rsidRPr="00CC1F4E" w:rsidRDefault="00CC1F4E" w:rsidP="00CC1F4E">
      <w:pPr>
        <w:ind w:firstLine="851"/>
        <w:jc w:val="both"/>
        <w:rPr>
          <w:sz w:val="28"/>
          <w:szCs w:val="28"/>
        </w:rPr>
      </w:pPr>
      <w:r w:rsidRPr="00CC1F4E">
        <w:rPr>
          <w:sz w:val="28"/>
          <w:szCs w:val="28"/>
        </w:rPr>
        <w:t xml:space="preserve">Нормативный уровень прибыли на производство тепловой энергии ООО «ТеплоСнаб» предусмотрен концессионным соглашением №1 </w:t>
      </w:r>
      <w:r w:rsidRPr="00CC1F4E">
        <w:rPr>
          <w:sz w:val="28"/>
          <w:szCs w:val="28"/>
        </w:rPr>
        <w:br/>
        <w:t>от 28.04.2020 г. (стр. 210 тома 4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М-2-3/5033-01 от 31.12.2019), в соответствии с которыми, нормативный уровень прибыли составляет:</w:t>
      </w:r>
    </w:p>
    <w:p w14:paraId="7FB421AD" w14:textId="77777777" w:rsidR="00CC1F4E" w:rsidRPr="00CC1F4E" w:rsidRDefault="00CC1F4E" w:rsidP="00CC1F4E">
      <w:pPr>
        <w:ind w:firstLine="851"/>
        <w:jc w:val="both"/>
        <w:rPr>
          <w:sz w:val="28"/>
          <w:szCs w:val="28"/>
        </w:rPr>
      </w:pPr>
      <w:r w:rsidRPr="00CC1F4E">
        <w:rPr>
          <w:sz w:val="28"/>
          <w:szCs w:val="28"/>
        </w:rPr>
        <w:t>2020 год – 4,21%,</w:t>
      </w:r>
    </w:p>
    <w:p w14:paraId="3C7CEEFF" w14:textId="77777777" w:rsidR="00CC1F4E" w:rsidRPr="00CC1F4E" w:rsidRDefault="00CC1F4E" w:rsidP="00CC1F4E">
      <w:pPr>
        <w:ind w:firstLine="851"/>
        <w:jc w:val="both"/>
        <w:rPr>
          <w:sz w:val="28"/>
          <w:szCs w:val="28"/>
        </w:rPr>
      </w:pPr>
      <w:r w:rsidRPr="00CC1F4E">
        <w:rPr>
          <w:sz w:val="28"/>
          <w:szCs w:val="28"/>
        </w:rPr>
        <w:t>2021 год – 3,65%,</w:t>
      </w:r>
    </w:p>
    <w:p w14:paraId="1FE97DF0" w14:textId="77777777" w:rsidR="00CC1F4E" w:rsidRPr="00CC1F4E" w:rsidRDefault="00CC1F4E" w:rsidP="00CC1F4E">
      <w:pPr>
        <w:ind w:firstLine="851"/>
        <w:jc w:val="both"/>
        <w:rPr>
          <w:sz w:val="28"/>
          <w:szCs w:val="28"/>
        </w:rPr>
      </w:pPr>
      <w:r w:rsidRPr="00CC1F4E">
        <w:rPr>
          <w:sz w:val="28"/>
          <w:szCs w:val="28"/>
        </w:rPr>
        <w:t xml:space="preserve">2022 год – 3,72%, </w:t>
      </w:r>
    </w:p>
    <w:p w14:paraId="5B9116BC" w14:textId="77777777" w:rsidR="00CC1F4E" w:rsidRPr="00CC1F4E" w:rsidRDefault="00CC1F4E" w:rsidP="00CC1F4E">
      <w:pPr>
        <w:ind w:firstLine="851"/>
        <w:jc w:val="both"/>
        <w:rPr>
          <w:sz w:val="28"/>
          <w:szCs w:val="28"/>
        </w:rPr>
      </w:pPr>
      <w:r w:rsidRPr="00CC1F4E">
        <w:rPr>
          <w:sz w:val="28"/>
          <w:szCs w:val="28"/>
        </w:rPr>
        <w:t>2023 год – 3,78%,</w:t>
      </w:r>
    </w:p>
    <w:p w14:paraId="68220D20" w14:textId="77777777" w:rsidR="00CC1F4E" w:rsidRPr="00CC1F4E" w:rsidRDefault="00CC1F4E" w:rsidP="00CC1F4E">
      <w:pPr>
        <w:ind w:firstLine="851"/>
        <w:jc w:val="both"/>
        <w:rPr>
          <w:sz w:val="28"/>
          <w:szCs w:val="28"/>
        </w:rPr>
      </w:pPr>
      <w:r w:rsidRPr="00CC1F4E">
        <w:rPr>
          <w:sz w:val="28"/>
          <w:szCs w:val="28"/>
        </w:rPr>
        <w:t>2024</w:t>
      </w:r>
      <w:r w:rsidRPr="00CC1F4E">
        <w:rPr>
          <w:sz w:val="28"/>
          <w:szCs w:val="28"/>
        </w:rPr>
        <w:tab/>
        <w:t xml:space="preserve"> год – 3,50%,</w:t>
      </w:r>
    </w:p>
    <w:p w14:paraId="7D5E74DD" w14:textId="77777777" w:rsidR="00CC1F4E" w:rsidRPr="00CC1F4E" w:rsidRDefault="00CC1F4E" w:rsidP="00CC1F4E">
      <w:pPr>
        <w:ind w:firstLine="851"/>
        <w:jc w:val="both"/>
        <w:rPr>
          <w:sz w:val="28"/>
          <w:szCs w:val="28"/>
        </w:rPr>
      </w:pPr>
      <w:r w:rsidRPr="00CC1F4E">
        <w:rPr>
          <w:sz w:val="28"/>
          <w:szCs w:val="28"/>
        </w:rPr>
        <w:t>2025</w:t>
      </w:r>
      <w:r w:rsidRPr="00CC1F4E">
        <w:rPr>
          <w:sz w:val="28"/>
          <w:szCs w:val="28"/>
        </w:rPr>
        <w:tab/>
        <w:t xml:space="preserve"> год – 3,57%,</w:t>
      </w:r>
    </w:p>
    <w:p w14:paraId="2BB6463C" w14:textId="77777777" w:rsidR="00CC1F4E" w:rsidRPr="00CC1F4E" w:rsidRDefault="00CC1F4E" w:rsidP="00CC1F4E">
      <w:pPr>
        <w:ind w:firstLine="851"/>
        <w:jc w:val="both"/>
        <w:rPr>
          <w:sz w:val="28"/>
          <w:szCs w:val="28"/>
        </w:rPr>
      </w:pPr>
      <w:r w:rsidRPr="00CC1F4E">
        <w:rPr>
          <w:sz w:val="28"/>
          <w:szCs w:val="28"/>
        </w:rPr>
        <w:t>2026 год – 3,40%,</w:t>
      </w:r>
    </w:p>
    <w:p w14:paraId="0AB140B2" w14:textId="77777777" w:rsidR="00CC1F4E" w:rsidRPr="00CC1F4E" w:rsidRDefault="00CC1F4E" w:rsidP="00CC1F4E">
      <w:pPr>
        <w:ind w:firstLine="851"/>
        <w:jc w:val="both"/>
        <w:rPr>
          <w:sz w:val="28"/>
          <w:szCs w:val="28"/>
        </w:rPr>
      </w:pPr>
      <w:r w:rsidRPr="00CC1F4E">
        <w:rPr>
          <w:sz w:val="28"/>
          <w:szCs w:val="28"/>
        </w:rPr>
        <w:t>2027 год – 3,53%,</w:t>
      </w:r>
    </w:p>
    <w:p w14:paraId="4D0B986C" w14:textId="77777777" w:rsidR="00CC1F4E" w:rsidRPr="00CC1F4E" w:rsidRDefault="00CC1F4E" w:rsidP="00CC1F4E">
      <w:pPr>
        <w:ind w:firstLine="851"/>
        <w:jc w:val="both"/>
        <w:rPr>
          <w:sz w:val="28"/>
          <w:szCs w:val="28"/>
        </w:rPr>
      </w:pPr>
      <w:r w:rsidRPr="00CC1F4E">
        <w:rPr>
          <w:sz w:val="28"/>
          <w:szCs w:val="28"/>
        </w:rPr>
        <w:t>2028 год – 3,25%,</w:t>
      </w:r>
    </w:p>
    <w:p w14:paraId="50E34412" w14:textId="77777777" w:rsidR="00CC1F4E" w:rsidRPr="00CC1F4E" w:rsidRDefault="00CC1F4E" w:rsidP="00CC1F4E">
      <w:pPr>
        <w:ind w:firstLine="851"/>
        <w:jc w:val="both"/>
        <w:rPr>
          <w:sz w:val="28"/>
          <w:szCs w:val="28"/>
        </w:rPr>
      </w:pPr>
      <w:r w:rsidRPr="00CC1F4E">
        <w:rPr>
          <w:sz w:val="28"/>
          <w:szCs w:val="28"/>
        </w:rPr>
        <w:t>2029 год – 0,84%.</w:t>
      </w:r>
    </w:p>
    <w:p w14:paraId="39B74267" w14:textId="77777777" w:rsidR="00CC1F4E" w:rsidRPr="00CC1F4E" w:rsidRDefault="00CC1F4E" w:rsidP="00CC1F4E">
      <w:pPr>
        <w:ind w:firstLine="720"/>
        <w:jc w:val="both"/>
        <w:rPr>
          <w:snapToGrid w:val="0"/>
          <w:sz w:val="28"/>
          <w:szCs w:val="28"/>
        </w:rPr>
      </w:pPr>
      <w:r w:rsidRPr="00CC1F4E">
        <w:rPr>
          <w:sz w:val="28"/>
          <w:szCs w:val="28"/>
        </w:rPr>
        <w:t>В соответствии с данным долгосрочным параметром экспертами рассчитана величина прибыли в абсолютном выражении:</w:t>
      </w:r>
      <w:r w:rsidRPr="00CC1F4E">
        <w:rPr>
          <w:snapToGrid w:val="0"/>
          <w:sz w:val="28"/>
          <w:szCs w:val="28"/>
        </w:rPr>
        <w:t xml:space="preserve"> </w:t>
      </w:r>
    </w:p>
    <w:p w14:paraId="467B376B" w14:textId="77777777" w:rsidR="00CC1F4E" w:rsidRPr="00CC1F4E" w:rsidRDefault="00CC1F4E" w:rsidP="00CC1F4E">
      <w:pPr>
        <w:ind w:firstLine="851"/>
        <w:jc w:val="both"/>
        <w:rPr>
          <w:sz w:val="28"/>
          <w:szCs w:val="28"/>
        </w:rPr>
      </w:pPr>
      <w:r w:rsidRPr="00CC1F4E">
        <w:rPr>
          <w:sz w:val="28"/>
          <w:szCs w:val="28"/>
        </w:rPr>
        <w:t>2020 год – 4 490,92 тыс. руб.,</w:t>
      </w:r>
    </w:p>
    <w:p w14:paraId="0009E116" w14:textId="77777777" w:rsidR="00CC1F4E" w:rsidRPr="00CC1F4E" w:rsidRDefault="00CC1F4E" w:rsidP="00CC1F4E">
      <w:pPr>
        <w:ind w:firstLine="851"/>
        <w:jc w:val="both"/>
        <w:rPr>
          <w:sz w:val="28"/>
          <w:szCs w:val="28"/>
        </w:rPr>
      </w:pPr>
      <w:r w:rsidRPr="00CC1F4E">
        <w:rPr>
          <w:sz w:val="28"/>
          <w:szCs w:val="28"/>
        </w:rPr>
        <w:t>2021 год – 4 067,20 тыс. руб.,</w:t>
      </w:r>
    </w:p>
    <w:p w14:paraId="160CBAF9" w14:textId="77777777" w:rsidR="00CC1F4E" w:rsidRPr="00CC1F4E" w:rsidRDefault="00CC1F4E" w:rsidP="00CC1F4E">
      <w:pPr>
        <w:ind w:firstLine="851"/>
        <w:jc w:val="both"/>
        <w:rPr>
          <w:sz w:val="28"/>
          <w:szCs w:val="28"/>
        </w:rPr>
      </w:pPr>
      <w:r w:rsidRPr="00CC1F4E">
        <w:rPr>
          <w:sz w:val="28"/>
          <w:szCs w:val="28"/>
        </w:rPr>
        <w:t>2022 год – 4 360,51 тыс. руб.,</w:t>
      </w:r>
    </w:p>
    <w:p w14:paraId="016D9BDC" w14:textId="77777777" w:rsidR="00CC1F4E" w:rsidRPr="00CC1F4E" w:rsidRDefault="00CC1F4E" w:rsidP="00CC1F4E">
      <w:pPr>
        <w:ind w:firstLine="851"/>
        <w:jc w:val="both"/>
        <w:rPr>
          <w:sz w:val="28"/>
          <w:szCs w:val="28"/>
        </w:rPr>
      </w:pPr>
      <w:r w:rsidRPr="00CC1F4E">
        <w:rPr>
          <w:sz w:val="28"/>
          <w:szCs w:val="28"/>
        </w:rPr>
        <w:t>2023 год – 4 496,39 тыс. руб.,</w:t>
      </w:r>
    </w:p>
    <w:p w14:paraId="6500E6EF" w14:textId="77777777" w:rsidR="00CC1F4E" w:rsidRPr="00CC1F4E" w:rsidRDefault="00CC1F4E" w:rsidP="00CC1F4E">
      <w:pPr>
        <w:ind w:firstLine="851"/>
        <w:jc w:val="both"/>
        <w:rPr>
          <w:sz w:val="28"/>
          <w:szCs w:val="28"/>
        </w:rPr>
      </w:pPr>
      <w:r w:rsidRPr="00CC1F4E">
        <w:rPr>
          <w:sz w:val="28"/>
          <w:szCs w:val="28"/>
        </w:rPr>
        <w:t>2024</w:t>
      </w:r>
      <w:r w:rsidRPr="00CC1F4E">
        <w:rPr>
          <w:sz w:val="28"/>
          <w:szCs w:val="28"/>
        </w:rPr>
        <w:tab/>
        <w:t xml:space="preserve"> год – 4 319,63 тыс. руб.,</w:t>
      </w:r>
    </w:p>
    <w:p w14:paraId="6EA84651" w14:textId="77777777" w:rsidR="00CC1F4E" w:rsidRPr="00CC1F4E" w:rsidRDefault="00CC1F4E" w:rsidP="00CC1F4E">
      <w:pPr>
        <w:ind w:firstLine="851"/>
        <w:jc w:val="both"/>
        <w:rPr>
          <w:sz w:val="28"/>
          <w:szCs w:val="28"/>
        </w:rPr>
      </w:pPr>
      <w:r w:rsidRPr="00CC1F4E">
        <w:rPr>
          <w:sz w:val="28"/>
          <w:szCs w:val="28"/>
        </w:rPr>
        <w:t>2025</w:t>
      </w:r>
      <w:r w:rsidRPr="00CC1F4E">
        <w:rPr>
          <w:sz w:val="28"/>
          <w:szCs w:val="28"/>
        </w:rPr>
        <w:tab/>
        <w:t xml:space="preserve"> год – 4 570,78 тыс. руб.,</w:t>
      </w:r>
    </w:p>
    <w:p w14:paraId="489E8F61" w14:textId="77777777" w:rsidR="00CC1F4E" w:rsidRPr="00CC1F4E" w:rsidRDefault="00CC1F4E" w:rsidP="00CC1F4E">
      <w:pPr>
        <w:ind w:firstLine="851"/>
        <w:jc w:val="both"/>
        <w:rPr>
          <w:sz w:val="28"/>
          <w:szCs w:val="28"/>
        </w:rPr>
      </w:pPr>
      <w:r w:rsidRPr="00CC1F4E">
        <w:rPr>
          <w:sz w:val="28"/>
          <w:szCs w:val="28"/>
        </w:rPr>
        <w:t>2026 год – 4 515,35 тыс. руб.,</w:t>
      </w:r>
    </w:p>
    <w:p w14:paraId="05EF631E" w14:textId="77777777" w:rsidR="00CC1F4E" w:rsidRPr="00CC1F4E" w:rsidRDefault="00CC1F4E" w:rsidP="00CC1F4E">
      <w:pPr>
        <w:ind w:firstLine="851"/>
        <w:jc w:val="both"/>
        <w:rPr>
          <w:sz w:val="28"/>
          <w:szCs w:val="28"/>
        </w:rPr>
      </w:pPr>
      <w:r w:rsidRPr="00CC1F4E">
        <w:rPr>
          <w:sz w:val="28"/>
          <w:szCs w:val="28"/>
        </w:rPr>
        <w:t>2027 год – 4 865,78 тыс. руб.,</w:t>
      </w:r>
    </w:p>
    <w:p w14:paraId="4BBA386F" w14:textId="77777777" w:rsidR="00CC1F4E" w:rsidRPr="00CC1F4E" w:rsidRDefault="00CC1F4E" w:rsidP="00CC1F4E">
      <w:pPr>
        <w:ind w:firstLine="851"/>
        <w:jc w:val="both"/>
        <w:rPr>
          <w:sz w:val="28"/>
          <w:szCs w:val="28"/>
        </w:rPr>
      </w:pPr>
      <w:r w:rsidRPr="00CC1F4E">
        <w:rPr>
          <w:sz w:val="28"/>
          <w:szCs w:val="28"/>
        </w:rPr>
        <w:t>2028 год – 4 647,87 тыс. руб.,</w:t>
      </w:r>
    </w:p>
    <w:p w14:paraId="4213DF8D" w14:textId="77777777" w:rsidR="00CC1F4E" w:rsidRPr="00CC1F4E" w:rsidRDefault="00CC1F4E" w:rsidP="00CC1F4E">
      <w:pPr>
        <w:ind w:firstLine="851"/>
        <w:jc w:val="both"/>
        <w:rPr>
          <w:sz w:val="28"/>
          <w:szCs w:val="28"/>
        </w:rPr>
      </w:pPr>
      <w:r w:rsidRPr="00CC1F4E">
        <w:rPr>
          <w:sz w:val="28"/>
          <w:szCs w:val="28"/>
        </w:rPr>
        <w:t>2029 год – 1 245,73 тыс. руб.</w:t>
      </w:r>
    </w:p>
    <w:p w14:paraId="0F740D47" w14:textId="77777777" w:rsidR="00CC1F4E" w:rsidRPr="00CC1F4E" w:rsidRDefault="00CC1F4E" w:rsidP="00CC1F4E">
      <w:pPr>
        <w:ind w:firstLine="709"/>
        <w:jc w:val="both"/>
        <w:rPr>
          <w:snapToGrid w:val="0"/>
          <w:sz w:val="28"/>
          <w:szCs w:val="28"/>
        </w:rPr>
      </w:pPr>
    </w:p>
    <w:p w14:paraId="722E033A" w14:textId="77777777" w:rsidR="00CC1F4E" w:rsidRPr="00CC1F4E" w:rsidRDefault="00CC1F4E" w:rsidP="00CC1F4E">
      <w:pPr>
        <w:ind w:firstLine="709"/>
        <w:jc w:val="both"/>
        <w:rPr>
          <w:snapToGrid w:val="0"/>
          <w:sz w:val="28"/>
          <w:szCs w:val="28"/>
        </w:rPr>
      </w:pPr>
      <w:r w:rsidRPr="00CC1F4E">
        <w:rPr>
          <w:snapToGrid w:val="0"/>
          <w:sz w:val="28"/>
          <w:szCs w:val="28"/>
        </w:rPr>
        <w:t>Данная информация отражена в приложении № 2 к экспертному заключению.</w:t>
      </w:r>
    </w:p>
    <w:p w14:paraId="6A3ECF3D" w14:textId="11A77E21" w:rsidR="00CC1F4E" w:rsidRPr="00CC1F4E" w:rsidRDefault="00CC1F4E" w:rsidP="00CC1F4E">
      <w:pPr>
        <w:ind w:firstLine="720"/>
        <w:jc w:val="both"/>
        <w:rPr>
          <w:snapToGrid w:val="0"/>
          <w:sz w:val="28"/>
          <w:szCs w:val="28"/>
        </w:rPr>
      </w:pPr>
      <w:r w:rsidRPr="00CC1F4E">
        <w:rPr>
          <w:snapToGrid w:val="0"/>
          <w:sz w:val="28"/>
          <w:szCs w:val="28"/>
        </w:rPr>
        <w:t xml:space="preserve">Инвестиционная программа утверждена постановлением Региональной энергетической комиссией Кузбасса от </w:t>
      </w:r>
      <w:r w:rsidR="008949E3">
        <w:rPr>
          <w:snapToGrid w:val="0"/>
          <w:sz w:val="28"/>
          <w:szCs w:val="28"/>
        </w:rPr>
        <w:t>23</w:t>
      </w:r>
      <w:r w:rsidRPr="00CC1F4E">
        <w:rPr>
          <w:snapToGrid w:val="0"/>
          <w:sz w:val="28"/>
          <w:szCs w:val="28"/>
        </w:rPr>
        <w:t>.</w:t>
      </w:r>
      <w:r w:rsidR="008949E3">
        <w:rPr>
          <w:snapToGrid w:val="0"/>
          <w:sz w:val="28"/>
          <w:szCs w:val="28"/>
        </w:rPr>
        <w:t>07.</w:t>
      </w:r>
      <w:r w:rsidRPr="00CC1F4E">
        <w:rPr>
          <w:snapToGrid w:val="0"/>
          <w:sz w:val="28"/>
          <w:szCs w:val="28"/>
        </w:rPr>
        <w:t>2020 №</w:t>
      </w:r>
      <w:r w:rsidR="008949E3">
        <w:rPr>
          <w:snapToGrid w:val="0"/>
          <w:sz w:val="28"/>
          <w:szCs w:val="28"/>
        </w:rPr>
        <w:t xml:space="preserve"> 150</w:t>
      </w:r>
      <w:r w:rsidRPr="00CC1F4E">
        <w:rPr>
          <w:snapToGrid w:val="0"/>
          <w:sz w:val="28"/>
          <w:szCs w:val="28"/>
        </w:rPr>
        <w:t>.</w:t>
      </w:r>
    </w:p>
    <w:p w14:paraId="06A14B14" w14:textId="77777777" w:rsidR="00CC1F4E" w:rsidRPr="00CC1F4E" w:rsidRDefault="00CC1F4E" w:rsidP="00CC1F4E">
      <w:pPr>
        <w:ind w:firstLine="709"/>
        <w:jc w:val="both"/>
        <w:rPr>
          <w:snapToGrid w:val="0"/>
          <w:sz w:val="28"/>
          <w:szCs w:val="28"/>
        </w:rPr>
      </w:pPr>
      <w:r w:rsidRPr="00CC1F4E">
        <w:rPr>
          <w:snapToGrid w:val="0"/>
          <w:sz w:val="28"/>
          <w:szCs w:val="28"/>
        </w:rPr>
        <w:t xml:space="preserve">Информация по мероприятиям инвестиционной программы по годам отражена в таблице 9.  </w:t>
      </w:r>
    </w:p>
    <w:p w14:paraId="74C9F1AA" w14:textId="77777777" w:rsidR="00CC1F4E" w:rsidRPr="00CC1F4E" w:rsidRDefault="00CC1F4E" w:rsidP="00CC1F4E">
      <w:pPr>
        <w:ind w:firstLine="709"/>
        <w:jc w:val="both"/>
        <w:rPr>
          <w:snapToGrid w:val="0"/>
          <w:sz w:val="28"/>
          <w:szCs w:val="28"/>
        </w:rPr>
      </w:pPr>
    </w:p>
    <w:p w14:paraId="0248F7D4" w14:textId="77777777" w:rsidR="00CC1F4E" w:rsidRPr="00CC1F4E" w:rsidRDefault="00CC1F4E" w:rsidP="00CC1F4E">
      <w:pPr>
        <w:ind w:firstLine="709"/>
        <w:jc w:val="both"/>
        <w:rPr>
          <w:snapToGrid w:val="0"/>
          <w:sz w:val="28"/>
          <w:szCs w:val="28"/>
        </w:rPr>
      </w:pPr>
    </w:p>
    <w:p w14:paraId="4458373D" w14:textId="77777777" w:rsidR="00CC1F4E" w:rsidRPr="00CC1F4E" w:rsidRDefault="00CC1F4E" w:rsidP="00CC1F4E">
      <w:pPr>
        <w:ind w:firstLine="709"/>
        <w:jc w:val="both"/>
        <w:rPr>
          <w:snapToGrid w:val="0"/>
          <w:sz w:val="28"/>
          <w:szCs w:val="28"/>
        </w:rPr>
      </w:pPr>
    </w:p>
    <w:p w14:paraId="074BF3FC" w14:textId="77777777" w:rsidR="00CC1F4E" w:rsidRPr="00CC1F4E" w:rsidRDefault="00CC1F4E" w:rsidP="00CC1F4E">
      <w:pPr>
        <w:ind w:firstLine="709"/>
        <w:jc w:val="both"/>
        <w:rPr>
          <w:snapToGrid w:val="0"/>
          <w:sz w:val="28"/>
          <w:szCs w:val="28"/>
        </w:rPr>
      </w:pPr>
    </w:p>
    <w:p w14:paraId="07DBC658" w14:textId="77777777" w:rsidR="00CC1F4E" w:rsidRPr="00CC1F4E" w:rsidRDefault="00CC1F4E" w:rsidP="00CC1F4E">
      <w:pPr>
        <w:ind w:firstLine="709"/>
        <w:jc w:val="both"/>
        <w:rPr>
          <w:snapToGrid w:val="0"/>
          <w:sz w:val="28"/>
          <w:szCs w:val="28"/>
        </w:rPr>
      </w:pPr>
    </w:p>
    <w:p w14:paraId="1554CF80" w14:textId="77777777" w:rsidR="00CC1F4E" w:rsidRPr="00CC1F4E" w:rsidRDefault="00CC1F4E" w:rsidP="00CC1F4E">
      <w:pPr>
        <w:ind w:firstLine="709"/>
        <w:jc w:val="both"/>
        <w:rPr>
          <w:snapToGrid w:val="0"/>
          <w:sz w:val="28"/>
          <w:szCs w:val="28"/>
        </w:rPr>
        <w:sectPr w:rsidR="00CC1F4E" w:rsidRPr="00CC1F4E" w:rsidSect="00CC1F4E">
          <w:pgSz w:w="11906" w:h="16838" w:code="9"/>
          <w:pgMar w:top="1134" w:right="566" w:bottom="1134" w:left="1701" w:header="720" w:footer="720" w:gutter="0"/>
          <w:cols w:space="720"/>
          <w:docGrid w:linePitch="326"/>
        </w:sectPr>
      </w:pPr>
    </w:p>
    <w:p w14:paraId="71A91772" w14:textId="77777777" w:rsidR="00CC1F4E" w:rsidRPr="00CC1F4E" w:rsidRDefault="00CC1F4E" w:rsidP="00CC1F4E">
      <w:pPr>
        <w:ind w:left="284" w:right="111"/>
        <w:jc w:val="center"/>
        <w:rPr>
          <w:sz w:val="28"/>
          <w:szCs w:val="28"/>
        </w:rPr>
      </w:pPr>
      <w:r w:rsidRPr="00CC1F4E">
        <w:rPr>
          <w:b/>
          <w:bCs/>
          <w:sz w:val="28"/>
          <w:szCs w:val="28"/>
        </w:rPr>
        <w:lastRenderedPageBreak/>
        <w:t xml:space="preserve">                                                                                                                                                                                       </w:t>
      </w:r>
      <w:r w:rsidRPr="00CC1F4E">
        <w:rPr>
          <w:sz w:val="28"/>
          <w:szCs w:val="28"/>
        </w:rPr>
        <w:t>Таблица 9</w:t>
      </w:r>
    </w:p>
    <w:p w14:paraId="7EF56839" w14:textId="77777777" w:rsidR="00CC1F4E" w:rsidRPr="00CC1F4E" w:rsidRDefault="00CC1F4E" w:rsidP="00CC1F4E">
      <w:pPr>
        <w:ind w:left="284" w:right="536"/>
        <w:jc w:val="center"/>
        <w:rPr>
          <w:b/>
          <w:bCs/>
          <w:sz w:val="28"/>
          <w:szCs w:val="28"/>
        </w:rPr>
      </w:pPr>
      <w:r w:rsidRPr="00CC1F4E">
        <w:rPr>
          <w:b/>
          <w:bCs/>
          <w:sz w:val="28"/>
          <w:szCs w:val="28"/>
        </w:rPr>
        <w:t xml:space="preserve">Инвестиционная программа в сфере теплоснабжения ООО «ТеплоСнаб» на потребительском рынке </w:t>
      </w:r>
      <w:r w:rsidRPr="00CC1F4E">
        <w:rPr>
          <w:b/>
          <w:bCs/>
          <w:sz w:val="28"/>
          <w:szCs w:val="28"/>
        </w:rPr>
        <w:br/>
        <w:t>г. Мариинск на 2020-2029 годы</w:t>
      </w:r>
    </w:p>
    <w:tbl>
      <w:tblPr>
        <w:tblW w:w="5262"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0"/>
        <w:gridCol w:w="1539"/>
        <w:gridCol w:w="1503"/>
        <w:gridCol w:w="971"/>
        <w:gridCol w:w="754"/>
        <w:gridCol w:w="726"/>
        <w:gridCol w:w="840"/>
        <w:gridCol w:w="726"/>
        <w:gridCol w:w="726"/>
        <w:gridCol w:w="723"/>
        <w:gridCol w:w="723"/>
        <w:gridCol w:w="723"/>
        <w:gridCol w:w="723"/>
        <w:gridCol w:w="723"/>
        <w:gridCol w:w="723"/>
        <w:gridCol w:w="723"/>
        <w:gridCol w:w="579"/>
        <w:gridCol w:w="1168"/>
      </w:tblGrid>
      <w:tr w:rsidR="00CC1F4E" w:rsidRPr="00CC1F4E" w14:paraId="0B72880B" w14:textId="77777777" w:rsidTr="00CC1F4E">
        <w:trPr>
          <w:trHeight w:val="65"/>
        </w:trPr>
        <w:tc>
          <w:tcPr>
            <w:tcW w:w="238" w:type="pct"/>
            <w:vMerge w:val="restart"/>
            <w:shd w:val="clear" w:color="auto" w:fill="auto"/>
            <w:vAlign w:val="center"/>
            <w:hideMark/>
          </w:tcPr>
          <w:p w14:paraId="27AC3DA2" w14:textId="77777777" w:rsidR="00CC1F4E" w:rsidRPr="00CC1F4E" w:rsidRDefault="00CC1F4E" w:rsidP="00CC1F4E">
            <w:pPr>
              <w:jc w:val="center"/>
              <w:rPr>
                <w:bCs/>
                <w:sz w:val="13"/>
                <w:szCs w:val="13"/>
              </w:rPr>
            </w:pPr>
            <w:r w:rsidRPr="00CC1F4E">
              <w:rPr>
                <w:bCs/>
                <w:sz w:val="13"/>
                <w:szCs w:val="13"/>
              </w:rPr>
              <w:t>№</w:t>
            </w:r>
            <w:r w:rsidRPr="00CC1F4E">
              <w:rPr>
                <w:bCs/>
                <w:sz w:val="13"/>
                <w:szCs w:val="13"/>
              </w:rPr>
              <w:br/>
              <w:t>п/п</w:t>
            </w:r>
          </w:p>
        </w:tc>
        <w:tc>
          <w:tcPr>
            <w:tcW w:w="502" w:type="pct"/>
            <w:vMerge w:val="restart"/>
            <w:shd w:val="clear" w:color="auto" w:fill="auto"/>
            <w:vAlign w:val="center"/>
            <w:hideMark/>
          </w:tcPr>
          <w:p w14:paraId="15C52B1F" w14:textId="77777777" w:rsidR="00CC1F4E" w:rsidRPr="00CC1F4E" w:rsidRDefault="00CC1F4E" w:rsidP="00CC1F4E">
            <w:pPr>
              <w:jc w:val="center"/>
              <w:rPr>
                <w:bCs/>
                <w:sz w:val="13"/>
                <w:szCs w:val="13"/>
              </w:rPr>
            </w:pPr>
            <w:r w:rsidRPr="00CC1F4E">
              <w:rPr>
                <w:bCs/>
                <w:sz w:val="13"/>
                <w:szCs w:val="13"/>
              </w:rPr>
              <w:t>Наименование</w:t>
            </w:r>
            <w:r w:rsidRPr="00CC1F4E">
              <w:rPr>
                <w:bCs/>
                <w:sz w:val="13"/>
                <w:szCs w:val="13"/>
              </w:rPr>
              <w:br/>
              <w:t>мероприятий</w:t>
            </w:r>
          </w:p>
        </w:tc>
        <w:tc>
          <w:tcPr>
            <w:tcW w:w="490" w:type="pct"/>
            <w:vMerge w:val="restart"/>
            <w:shd w:val="clear" w:color="auto" w:fill="auto"/>
            <w:vAlign w:val="center"/>
            <w:hideMark/>
          </w:tcPr>
          <w:p w14:paraId="481411BD" w14:textId="77777777" w:rsidR="00CC1F4E" w:rsidRPr="00CC1F4E" w:rsidRDefault="00CC1F4E" w:rsidP="00CC1F4E">
            <w:pPr>
              <w:jc w:val="center"/>
              <w:rPr>
                <w:bCs/>
                <w:sz w:val="13"/>
                <w:szCs w:val="13"/>
              </w:rPr>
            </w:pPr>
            <w:r w:rsidRPr="00CC1F4E">
              <w:rPr>
                <w:bCs/>
                <w:sz w:val="13"/>
                <w:szCs w:val="13"/>
              </w:rPr>
              <w:t>Описание и место расположения</w:t>
            </w:r>
            <w:r w:rsidRPr="00CC1F4E">
              <w:rPr>
                <w:bCs/>
                <w:sz w:val="13"/>
                <w:szCs w:val="13"/>
              </w:rPr>
              <w:br/>
              <w:t>объекта</w:t>
            </w:r>
          </w:p>
        </w:tc>
        <w:tc>
          <w:tcPr>
            <w:tcW w:w="317" w:type="pct"/>
            <w:vMerge w:val="restart"/>
            <w:shd w:val="clear" w:color="auto" w:fill="auto"/>
            <w:vAlign w:val="center"/>
            <w:hideMark/>
          </w:tcPr>
          <w:p w14:paraId="44F95275" w14:textId="77777777" w:rsidR="00CC1F4E" w:rsidRPr="00CC1F4E" w:rsidRDefault="00CC1F4E" w:rsidP="00CC1F4E">
            <w:pPr>
              <w:ind w:left="-27"/>
              <w:jc w:val="center"/>
              <w:rPr>
                <w:bCs/>
                <w:sz w:val="13"/>
                <w:szCs w:val="13"/>
              </w:rPr>
            </w:pPr>
            <w:r w:rsidRPr="00CC1F4E">
              <w:rPr>
                <w:bCs/>
                <w:sz w:val="13"/>
                <w:szCs w:val="13"/>
              </w:rPr>
              <w:t xml:space="preserve">Год начала </w:t>
            </w:r>
            <w:proofErr w:type="gramStart"/>
            <w:r w:rsidRPr="00CC1F4E">
              <w:rPr>
                <w:bCs/>
                <w:sz w:val="13"/>
                <w:szCs w:val="13"/>
              </w:rPr>
              <w:t>реализа-ции</w:t>
            </w:r>
            <w:proofErr w:type="gramEnd"/>
            <w:r w:rsidRPr="00CC1F4E">
              <w:rPr>
                <w:bCs/>
                <w:sz w:val="13"/>
                <w:szCs w:val="13"/>
              </w:rPr>
              <w:t xml:space="preserve"> меропри-ятия</w:t>
            </w:r>
          </w:p>
        </w:tc>
        <w:tc>
          <w:tcPr>
            <w:tcW w:w="246" w:type="pct"/>
            <w:vMerge w:val="restart"/>
            <w:shd w:val="clear" w:color="auto" w:fill="auto"/>
            <w:vAlign w:val="center"/>
            <w:hideMark/>
          </w:tcPr>
          <w:p w14:paraId="2BDD2154" w14:textId="77777777" w:rsidR="00CC1F4E" w:rsidRPr="00CC1F4E" w:rsidRDefault="00CC1F4E" w:rsidP="00CC1F4E">
            <w:pPr>
              <w:ind w:left="-3"/>
              <w:jc w:val="center"/>
              <w:rPr>
                <w:bCs/>
                <w:sz w:val="13"/>
                <w:szCs w:val="13"/>
              </w:rPr>
            </w:pPr>
            <w:r w:rsidRPr="00CC1F4E">
              <w:rPr>
                <w:bCs/>
                <w:sz w:val="13"/>
                <w:szCs w:val="13"/>
              </w:rPr>
              <w:t xml:space="preserve">Год </w:t>
            </w:r>
            <w:proofErr w:type="gramStart"/>
            <w:r w:rsidRPr="00CC1F4E">
              <w:rPr>
                <w:bCs/>
                <w:sz w:val="13"/>
                <w:szCs w:val="13"/>
              </w:rPr>
              <w:t>оконча-ния</w:t>
            </w:r>
            <w:proofErr w:type="gramEnd"/>
            <w:r w:rsidRPr="00CC1F4E">
              <w:rPr>
                <w:bCs/>
                <w:sz w:val="13"/>
                <w:szCs w:val="13"/>
              </w:rPr>
              <w:t xml:space="preserve"> реализа-ции меропри-ятия</w:t>
            </w:r>
          </w:p>
        </w:tc>
        <w:tc>
          <w:tcPr>
            <w:tcW w:w="3209" w:type="pct"/>
            <w:gridSpan w:val="13"/>
            <w:vAlign w:val="center"/>
          </w:tcPr>
          <w:p w14:paraId="5D5470A6" w14:textId="77777777" w:rsidR="00CC1F4E" w:rsidRPr="00CC1F4E" w:rsidRDefault="00CC1F4E" w:rsidP="00CC1F4E">
            <w:pPr>
              <w:jc w:val="center"/>
              <w:rPr>
                <w:bCs/>
                <w:sz w:val="13"/>
                <w:szCs w:val="13"/>
              </w:rPr>
            </w:pPr>
            <w:r w:rsidRPr="00CC1F4E">
              <w:rPr>
                <w:bCs/>
                <w:sz w:val="13"/>
                <w:szCs w:val="13"/>
              </w:rPr>
              <w:t>Расходы на реализацию мероприятий в прогнозных ценах, тыс. руб. (без НДС)</w:t>
            </w:r>
          </w:p>
        </w:tc>
      </w:tr>
      <w:tr w:rsidR="00CC1F4E" w:rsidRPr="00CC1F4E" w14:paraId="4752174A" w14:textId="77777777" w:rsidTr="00CC1F4E">
        <w:trPr>
          <w:trHeight w:val="53"/>
        </w:trPr>
        <w:tc>
          <w:tcPr>
            <w:tcW w:w="238" w:type="pct"/>
            <w:vMerge/>
            <w:shd w:val="clear" w:color="auto" w:fill="auto"/>
            <w:vAlign w:val="center"/>
            <w:hideMark/>
          </w:tcPr>
          <w:p w14:paraId="43D9CB83" w14:textId="77777777" w:rsidR="00CC1F4E" w:rsidRPr="00CC1F4E" w:rsidRDefault="00CC1F4E" w:rsidP="00CC1F4E">
            <w:pPr>
              <w:jc w:val="center"/>
              <w:rPr>
                <w:bCs/>
                <w:sz w:val="13"/>
                <w:szCs w:val="13"/>
              </w:rPr>
            </w:pPr>
          </w:p>
        </w:tc>
        <w:tc>
          <w:tcPr>
            <w:tcW w:w="502" w:type="pct"/>
            <w:vMerge/>
            <w:shd w:val="clear" w:color="auto" w:fill="auto"/>
            <w:vAlign w:val="center"/>
            <w:hideMark/>
          </w:tcPr>
          <w:p w14:paraId="15613F4D" w14:textId="77777777" w:rsidR="00CC1F4E" w:rsidRPr="00CC1F4E" w:rsidRDefault="00CC1F4E" w:rsidP="00CC1F4E">
            <w:pPr>
              <w:jc w:val="center"/>
              <w:rPr>
                <w:bCs/>
                <w:sz w:val="13"/>
                <w:szCs w:val="13"/>
              </w:rPr>
            </w:pPr>
          </w:p>
        </w:tc>
        <w:tc>
          <w:tcPr>
            <w:tcW w:w="490" w:type="pct"/>
            <w:vMerge/>
            <w:shd w:val="clear" w:color="auto" w:fill="auto"/>
            <w:vAlign w:val="center"/>
            <w:hideMark/>
          </w:tcPr>
          <w:p w14:paraId="4EC6373A" w14:textId="77777777" w:rsidR="00CC1F4E" w:rsidRPr="00CC1F4E" w:rsidRDefault="00CC1F4E" w:rsidP="00CC1F4E">
            <w:pPr>
              <w:jc w:val="center"/>
              <w:rPr>
                <w:bCs/>
                <w:sz w:val="13"/>
                <w:szCs w:val="13"/>
              </w:rPr>
            </w:pPr>
          </w:p>
        </w:tc>
        <w:tc>
          <w:tcPr>
            <w:tcW w:w="317" w:type="pct"/>
            <w:vMerge/>
            <w:shd w:val="clear" w:color="auto" w:fill="auto"/>
            <w:vAlign w:val="center"/>
            <w:hideMark/>
          </w:tcPr>
          <w:p w14:paraId="25418623" w14:textId="77777777" w:rsidR="00CC1F4E" w:rsidRPr="00CC1F4E" w:rsidRDefault="00CC1F4E" w:rsidP="00CC1F4E">
            <w:pPr>
              <w:jc w:val="center"/>
              <w:rPr>
                <w:bCs/>
                <w:sz w:val="13"/>
                <w:szCs w:val="13"/>
              </w:rPr>
            </w:pPr>
          </w:p>
        </w:tc>
        <w:tc>
          <w:tcPr>
            <w:tcW w:w="246" w:type="pct"/>
            <w:vMerge/>
            <w:shd w:val="clear" w:color="auto" w:fill="auto"/>
            <w:vAlign w:val="center"/>
            <w:hideMark/>
          </w:tcPr>
          <w:p w14:paraId="5DC3ACED" w14:textId="77777777" w:rsidR="00CC1F4E" w:rsidRPr="00CC1F4E" w:rsidRDefault="00CC1F4E" w:rsidP="00CC1F4E">
            <w:pPr>
              <w:jc w:val="center"/>
              <w:rPr>
                <w:bCs/>
                <w:sz w:val="13"/>
                <w:szCs w:val="13"/>
              </w:rPr>
            </w:pPr>
          </w:p>
        </w:tc>
        <w:tc>
          <w:tcPr>
            <w:tcW w:w="237" w:type="pct"/>
            <w:vMerge w:val="restart"/>
            <w:shd w:val="clear" w:color="auto" w:fill="auto"/>
            <w:vAlign w:val="center"/>
            <w:hideMark/>
          </w:tcPr>
          <w:p w14:paraId="36CDF37D" w14:textId="77777777" w:rsidR="00CC1F4E" w:rsidRPr="00CC1F4E" w:rsidRDefault="00CC1F4E" w:rsidP="00CC1F4E">
            <w:pPr>
              <w:jc w:val="center"/>
              <w:rPr>
                <w:bCs/>
                <w:sz w:val="13"/>
                <w:szCs w:val="13"/>
              </w:rPr>
            </w:pPr>
            <w:r w:rsidRPr="00CC1F4E">
              <w:rPr>
                <w:bCs/>
                <w:sz w:val="13"/>
                <w:szCs w:val="13"/>
              </w:rPr>
              <w:t>Всего</w:t>
            </w:r>
          </w:p>
        </w:tc>
        <w:tc>
          <w:tcPr>
            <w:tcW w:w="274" w:type="pct"/>
            <w:vMerge w:val="restart"/>
            <w:shd w:val="clear" w:color="auto" w:fill="auto"/>
            <w:vAlign w:val="center"/>
            <w:hideMark/>
          </w:tcPr>
          <w:p w14:paraId="1602D1C3" w14:textId="77777777" w:rsidR="00CC1F4E" w:rsidRPr="00CC1F4E" w:rsidRDefault="00CC1F4E" w:rsidP="00CC1F4E">
            <w:pPr>
              <w:jc w:val="center"/>
              <w:rPr>
                <w:bCs/>
                <w:sz w:val="13"/>
                <w:szCs w:val="13"/>
              </w:rPr>
            </w:pPr>
            <w:r w:rsidRPr="00CC1F4E">
              <w:rPr>
                <w:bCs/>
                <w:sz w:val="13"/>
                <w:szCs w:val="13"/>
              </w:rPr>
              <w:t>Профи-нанси-ровано</w:t>
            </w:r>
          </w:p>
          <w:p w14:paraId="0535E708" w14:textId="77777777" w:rsidR="00CC1F4E" w:rsidRPr="00CC1F4E" w:rsidRDefault="00CC1F4E" w:rsidP="00CC1F4E">
            <w:pPr>
              <w:jc w:val="center"/>
              <w:rPr>
                <w:bCs/>
                <w:sz w:val="13"/>
                <w:szCs w:val="13"/>
              </w:rPr>
            </w:pPr>
            <w:r w:rsidRPr="00CC1F4E">
              <w:rPr>
                <w:bCs/>
                <w:sz w:val="13"/>
                <w:szCs w:val="13"/>
              </w:rPr>
              <w:t>к 2019</w:t>
            </w:r>
          </w:p>
        </w:tc>
        <w:tc>
          <w:tcPr>
            <w:tcW w:w="2315" w:type="pct"/>
            <w:gridSpan w:val="10"/>
            <w:shd w:val="clear" w:color="auto" w:fill="auto"/>
            <w:vAlign w:val="center"/>
            <w:hideMark/>
          </w:tcPr>
          <w:p w14:paraId="7FECD26D" w14:textId="77777777" w:rsidR="00CC1F4E" w:rsidRPr="00CC1F4E" w:rsidRDefault="00CC1F4E" w:rsidP="00CC1F4E">
            <w:pPr>
              <w:jc w:val="center"/>
              <w:rPr>
                <w:sz w:val="13"/>
                <w:szCs w:val="13"/>
              </w:rPr>
            </w:pPr>
            <w:r w:rsidRPr="00CC1F4E">
              <w:rPr>
                <w:bCs/>
                <w:sz w:val="13"/>
                <w:szCs w:val="13"/>
              </w:rPr>
              <w:t>в т.ч. по годам</w:t>
            </w:r>
          </w:p>
        </w:tc>
        <w:tc>
          <w:tcPr>
            <w:tcW w:w="384" w:type="pct"/>
            <w:vMerge w:val="restart"/>
            <w:vAlign w:val="center"/>
          </w:tcPr>
          <w:p w14:paraId="3B51AC77" w14:textId="77777777" w:rsidR="00CC1F4E" w:rsidRPr="00CC1F4E" w:rsidRDefault="00CC1F4E" w:rsidP="00CC1F4E">
            <w:pPr>
              <w:jc w:val="center"/>
              <w:rPr>
                <w:bCs/>
                <w:sz w:val="13"/>
                <w:szCs w:val="13"/>
              </w:rPr>
            </w:pPr>
            <w:r w:rsidRPr="00CC1F4E">
              <w:rPr>
                <w:sz w:val="13"/>
                <w:szCs w:val="13"/>
              </w:rPr>
              <w:t xml:space="preserve">Остаток </w:t>
            </w:r>
            <w:proofErr w:type="gramStart"/>
            <w:r w:rsidRPr="00CC1F4E">
              <w:rPr>
                <w:sz w:val="13"/>
                <w:szCs w:val="13"/>
              </w:rPr>
              <w:t>финан-сирования</w:t>
            </w:r>
            <w:proofErr w:type="gramEnd"/>
          </w:p>
        </w:tc>
      </w:tr>
      <w:tr w:rsidR="00CC1F4E" w:rsidRPr="00CC1F4E" w14:paraId="0232FBA2" w14:textId="77777777" w:rsidTr="00CC1F4E">
        <w:trPr>
          <w:trHeight w:val="519"/>
        </w:trPr>
        <w:tc>
          <w:tcPr>
            <w:tcW w:w="238" w:type="pct"/>
            <w:vMerge/>
            <w:shd w:val="clear" w:color="auto" w:fill="auto"/>
            <w:vAlign w:val="center"/>
            <w:hideMark/>
          </w:tcPr>
          <w:p w14:paraId="3354455B" w14:textId="77777777" w:rsidR="00CC1F4E" w:rsidRPr="00CC1F4E" w:rsidRDefault="00CC1F4E" w:rsidP="00CC1F4E">
            <w:pPr>
              <w:jc w:val="center"/>
              <w:rPr>
                <w:bCs/>
                <w:sz w:val="13"/>
                <w:szCs w:val="13"/>
              </w:rPr>
            </w:pPr>
          </w:p>
        </w:tc>
        <w:tc>
          <w:tcPr>
            <w:tcW w:w="502" w:type="pct"/>
            <w:vMerge/>
            <w:shd w:val="clear" w:color="auto" w:fill="auto"/>
            <w:vAlign w:val="center"/>
            <w:hideMark/>
          </w:tcPr>
          <w:p w14:paraId="42F574DF" w14:textId="77777777" w:rsidR="00CC1F4E" w:rsidRPr="00CC1F4E" w:rsidRDefault="00CC1F4E" w:rsidP="00CC1F4E">
            <w:pPr>
              <w:jc w:val="center"/>
              <w:rPr>
                <w:bCs/>
                <w:sz w:val="13"/>
                <w:szCs w:val="13"/>
              </w:rPr>
            </w:pPr>
          </w:p>
        </w:tc>
        <w:tc>
          <w:tcPr>
            <w:tcW w:w="490" w:type="pct"/>
            <w:vMerge/>
            <w:shd w:val="clear" w:color="auto" w:fill="auto"/>
            <w:vAlign w:val="center"/>
            <w:hideMark/>
          </w:tcPr>
          <w:p w14:paraId="5D916D6B" w14:textId="77777777" w:rsidR="00CC1F4E" w:rsidRPr="00CC1F4E" w:rsidRDefault="00CC1F4E" w:rsidP="00CC1F4E">
            <w:pPr>
              <w:jc w:val="center"/>
              <w:rPr>
                <w:bCs/>
                <w:sz w:val="13"/>
                <w:szCs w:val="13"/>
              </w:rPr>
            </w:pPr>
          </w:p>
        </w:tc>
        <w:tc>
          <w:tcPr>
            <w:tcW w:w="317" w:type="pct"/>
            <w:vMerge/>
            <w:shd w:val="clear" w:color="auto" w:fill="auto"/>
            <w:vAlign w:val="center"/>
            <w:hideMark/>
          </w:tcPr>
          <w:p w14:paraId="2F1F9CFB" w14:textId="77777777" w:rsidR="00CC1F4E" w:rsidRPr="00CC1F4E" w:rsidRDefault="00CC1F4E" w:rsidP="00CC1F4E">
            <w:pPr>
              <w:jc w:val="center"/>
              <w:rPr>
                <w:bCs/>
                <w:sz w:val="13"/>
                <w:szCs w:val="13"/>
              </w:rPr>
            </w:pPr>
          </w:p>
        </w:tc>
        <w:tc>
          <w:tcPr>
            <w:tcW w:w="246" w:type="pct"/>
            <w:vMerge/>
            <w:shd w:val="clear" w:color="auto" w:fill="auto"/>
            <w:vAlign w:val="center"/>
            <w:hideMark/>
          </w:tcPr>
          <w:p w14:paraId="6AD60D5E" w14:textId="77777777" w:rsidR="00CC1F4E" w:rsidRPr="00CC1F4E" w:rsidRDefault="00CC1F4E" w:rsidP="00CC1F4E">
            <w:pPr>
              <w:jc w:val="center"/>
              <w:rPr>
                <w:bCs/>
                <w:sz w:val="13"/>
                <w:szCs w:val="13"/>
              </w:rPr>
            </w:pPr>
          </w:p>
        </w:tc>
        <w:tc>
          <w:tcPr>
            <w:tcW w:w="237" w:type="pct"/>
            <w:vMerge/>
            <w:shd w:val="clear" w:color="auto" w:fill="auto"/>
            <w:vAlign w:val="center"/>
            <w:hideMark/>
          </w:tcPr>
          <w:p w14:paraId="30CBB43A" w14:textId="77777777" w:rsidR="00CC1F4E" w:rsidRPr="00CC1F4E" w:rsidRDefault="00CC1F4E" w:rsidP="00CC1F4E">
            <w:pPr>
              <w:jc w:val="center"/>
              <w:rPr>
                <w:bCs/>
                <w:sz w:val="13"/>
                <w:szCs w:val="13"/>
              </w:rPr>
            </w:pPr>
          </w:p>
        </w:tc>
        <w:tc>
          <w:tcPr>
            <w:tcW w:w="274" w:type="pct"/>
            <w:vMerge/>
            <w:shd w:val="clear" w:color="auto" w:fill="auto"/>
            <w:vAlign w:val="center"/>
            <w:hideMark/>
          </w:tcPr>
          <w:p w14:paraId="11CDF043" w14:textId="77777777" w:rsidR="00CC1F4E" w:rsidRPr="00CC1F4E" w:rsidRDefault="00CC1F4E" w:rsidP="00CC1F4E">
            <w:pPr>
              <w:jc w:val="center"/>
              <w:rPr>
                <w:bCs/>
                <w:sz w:val="13"/>
                <w:szCs w:val="13"/>
              </w:rPr>
            </w:pPr>
          </w:p>
        </w:tc>
        <w:tc>
          <w:tcPr>
            <w:tcW w:w="237" w:type="pct"/>
            <w:shd w:val="clear" w:color="auto" w:fill="auto"/>
            <w:vAlign w:val="center"/>
            <w:hideMark/>
          </w:tcPr>
          <w:p w14:paraId="2486EFFE" w14:textId="77777777" w:rsidR="00CC1F4E" w:rsidRPr="00CC1F4E" w:rsidRDefault="00CC1F4E" w:rsidP="00CC1F4E">
            <w:pPr>
              <w:jc w:val="center"/>
              <w:rPr>
                <w:bCs/>
                <w:sz w:val="13"/>
                <w:szCs w:val="13"/>
              </w:rPr>
            </w:pPr>
            <w:r w:rsidRPr="00CC1F4E">
              <w:rPr>
                <w:bCs/>
                <w:sz w:val="13"/>
                <w:szCs w:val="13"/>
              </w:rPr>
              <w:t>2020</w:t>
            </w:r>
          </w:p>
        </w:tc>
        <w:tc>
          <w:tcPr>
            <w:tcW w:w="237" w:type="pct"/>
            <w:shd w:val="clear" w:color="auto" w:fill="auto"/>
            <w:vAlign w:val="center"/>
            <w:hideMark/>
          </w:tcPr>
          <w:p w14:paraId="67B198D8" w14:textId="77777777" w:rsidR="00CC1F4E" w:rsidRPr="00CC1F4E" w:rsidRDefault="00CC1F4E" w:rsidP="00CC1F4E">
            <w:pPr>
              <w:jc w:val="center"/>
              <w:rPr>
                <w:bCs/>
                <w:sz w:val="13"/>
                <w:szCs w:val="13"/>
              </w:rPr>
            </w:pPr>
            <w:r w:rsidRPr="00CC1F4E">
              <w:rPr>
                <w:bCs/>
                <w:sz w:val="13"/>
                <w:szCs w:val="13"/>
              </w:rPr>
              <w:t>2021</w:t>
            </w:r>
          </w:p>
        </w:tc>
        <w:tc>
          <w:tcPr>
            <w:tcW w:w="236" w:type="pct"/>
            <w:vAlign w:val="center"/>
            <w:hideMark/>
          </w:tcPr>
          <w:p w14:paraId="234191CE" w14:textId="77777777" w:rsidR="00CC1F4E" w:rsidRPr="00CC1F4E" w:rsidRDefault="00CC1F4E" w:rsidP="00CC1F4E">
            <w:pPr>
              <w:jc w:val="center"/>
              <w:rPr>
                <w:bCs/>
                <w:sz w:val="13"/>
                <w:szCs w:val="13"/>
              </w:rPr>
            </w:pPr>
            <w:r w:rsidRPr="00CC1F4E">
              <w:rPr>
                <w:bCs/>
                <w:sz w:val="13"/>
                <w:szCs w:val="13"/>
              </w:rPr>
              <w:t>2022</w:t>
            </w:r>
          </w:p>
        </w:tc>
        <w:tc>
          <w:tcPr>
            <w:tcW w:w="236" w:type="pct"/>
            <w:vAlign w:val="center"/>
          </w:tcPr>
          <w:p w14:paraId="25833E90" w14:textId="77777777" w:rsidR="00CC1F4E" w:rsidRPr="00CC1F4E" w:rsidRDefault="00CC1F4E" w:rsidP="00CC1F4E">
            <w:pPr>
              <w:jc w:val="center"/>
              <w:rPr>
                <w:bCs/>
                <w:sz w:val="13"/>
                <w:szCs w:val="13"/>
              </w:rPr>
            </w:pPr>
            <w:r w:rsidRPr="00CC1F4E">
              <w:rPr>
                <w:bCs/>
                <w:sz w:val="13"/>
                <w:szCs w:val="13"/>
              </w:rPr>
              <w:t>2023</w:t>
            </w:r>
          </w:p>
        </w:tc>
        <w:tc>
          <w:tcPr>
            <w:tcW w:w="236" w:type="pct"/>
            <w:vAlign w:val="center"/>
          </w:tcPr>
          <w:p w14:paraId="3703F307" w14:textId="77777777" w:rsidR="00CC1F4E" w:rsidRPr="00CC1F4E" w:rsidRDefault="00CC1F4E" w:rsidP="00CC1F4E">
            <w:pPr>
              <w:jc w:val="center"/>
              <w:rPr>
                <w:bCs/>
                <w:sz w:val="13"/>
                <w:szCs w:val="13"/>
              </w:rPr>
            </w:pPr>
            <w:r w:rsidRPr="00CC1F4E">
              <w:rPr>
                <w:bCs/>
                <w:sz w:val="13"/>
                <w:szCs w:val="13"/>
              </w:rPr>
              <w:t>2024</w:t>
            </w:r>
          </w:p>
        </w:tc>
        <w:tc>
          <w:tcPr>
            <w:tcW w:w="236" w:type="pct"/>
            <w:vAlign w:val="center"/>
          </w:tcPr>
          <w:p w14:paraId="2D8F2FC8" w14:textId="77777777" w:rsidR="00CC1F4E" w:rsidRPr="00CC1F4E" w:rsidRDefault="00CC1F4E" w:rsidP="00CC1F4E">
            <w:pPr>
              <w:jc w:val="center"/>
              <w:rPr>
                <w:bCs/>
                <w:sz w:val="13"/>
                <w:szCs w:val="13"/>
              </w:rPr>
            </w:pPr>
            <w:r w:rsidRPr="00CC1F4E">
              <w:rPr>
                <w:bCs/>
                <w:sz w:val="13"/>
                <w:szCs w:val="13"/>
              </w:rPr>
              <w:t>2025</w:t>
            </w:r>
          </w:p>
        </w:tc>
        <w:tc>
          <w:tcPr>
            <w:tcW w:w="236" w:type="pct"/>
            <w:vAlign w:val="center"/>
          </w:tcPr>
          <w:p w14:paraId="6928D622" w14:textId="77777777" w:rsidR="00CC1F4E" w:rsidRPr="00CC1F4E" w:rsidRDefault="00CC1F4E" w:rsidP="00CC1F4E">
            <w:pPr>
              <w:jc w:val="center"/>
              <w:rPr>
                <w:bCs/>
                <w:sz w:val="13"/>
                <w:szCs w:val="13"/>
              </w:rPr>
            </w:pPr>
            <w:r w:rsidRPr="00CC1F4E">
              <w:rPr>
                <w:bCs/>
                <w:sz w:val="13"/>
                <w:szCs w:val="13"/>
              </w:rPr>
              <w:t>2026</w:t>
            </w:r>
          </w:p>
        </w:tc>
        <w:tc>
          <w:tcPr>
            <w:tcW w:w="236" w:type="pct"/>
            <w:vAlign w:val="center"/>
          </w:tcPr>
          <w:p w14:paraId="5EABC552" w14:textId="77777777" w:rsidR="00CC1F4E" w:rsidRPr="00CC1F4E" w:rsidRDefault="00CC1F4E" w:rsidP="00CC1F4E">
            <w:pPr>
              <w:jc w:val="center"/>
              <w:rPr>
                <w:bCs/>
                <w:sz w:val="13"/>
                <w:szCs w:val="13"/>
              </w:rPr>
            </w:pPr>
            <w:r w:rsidRPr="00CC1F4E">
              <w:rPr>
                <w:bCs/>
                <w:sz w:val="13"/>
                <w:szCs w:val="13"/>
              </w:rPr>
              <w:t>2027</w:t>
            </w:r>
          </w:p>
        </w:tc>
        <w:tc>
          <w:tcPr>
            <w:tcW w:w="236" w:type="pct"/>
            <w:vAlign w:val="center"/>
          </w:tcPr>
          <w:p w14:paraId="7EBDB500" w14:textId="77777777" w:rsidR="00CC1F4E" w:rsidRPr="00CC1F4E" w:rsidRDefault="00CC1F4E" w:rsidP="00CC1F4E">
            <w:pPr>
              <w:jc w:val="center"/>
              <w:rPr>
                <w:bCs/>
                <w:sz w:val="13"/>
                <w:szCs w:val="13"/>
              </w:rPr>
            </w:pPr>
            <w:r w:rsidRPr="00CC1F4E">
              <w:rPr>
                <w:bCs/>
                <w:sz w:val="13"/>
                <w:szCs w:val="13"/>
              </w:rPr>
              <w:t>2028</w:t>
            </w:r>
          </w:p>
        </w:tc>
        <w:tc>
          <w:tcPr>
            <w:tcW w:w="189" w:type="pct"/>
            <w:vAlign w:val="center"/>
          </w:tcPr>
          <w:p w14:paraId="4ED5B583" w14:textId="77777777" w:rsidR="00CC1F4E" w:rsidRPr="00CC1F4E" w:rsidRDefault="00CC1F4E" w:rsidP="00CC1F4E">
            <w:pPr>
              <w:jc w:val="center"/>
              <w:rPr>
                <w:bCs/>
                <w:sz w:val="13"/>
                <w:szCs w:val="13"/>
                <w:lang w:val="en-US"/>
              </w:rPr>
            </w:pPr>
            <w:r w:rsidRPr="00CC1F4E">
              <w:rPr>
                <w:bCs/>
                <w:sz w:val="13"/>
                <w:szCs w:val="13"/>
              </w:rPr>
              <w:t>202</w:t>
            </w:r>
            <w:r w:rsidRPr="00CC1F4E">
              <w:rPr>
                <w:bCs/>
                <w:sz w:val="13"/>
                <w:szCs w:val="13"/>
                <w:lang w:val="en-US"/>
              </w:rPr>
              <w:t>9</w:t>
            </w:r>
          </w:p>
        </w:tc>
        <w:tc>
          <w:tcPr>
            <w:tcW w:w="384" w:type="pct"/>
            <w:vMerge/>
            <w:vAlign w:val="center"/>
          </w:tcPr>
          <w:p w14:paraId="77A14DCF" w14:textId="77777777" w:rsidR="00CC1F4E" w:rsidRPr="00CC1F4E" w:rsidRDefault="00CC1F4E" w:rsidP="00CC1F4E">
            <w:pPr>
              <w:jc w:val="center"/>
              <w:rPr>
                <w:bCs/>
                <w:sz w:val="13"/>
                <w:szCs w:val="13"/>
              </w:rPr>
            </w:pPr>
          </w:p>
        </w:tc>
      </w:tr>
      <w:tr w:rsidR="00CC1F4E" w:rsidRPr="00CC1F4E" w14:paraId="1FE6AFBC" w14:textId="77777777" w:rsidTr="00CC1F4E">
        <w:trPr>
          <w:trHeight w:val="110"/>
        </w:trPr>
        <w:tc>
          <w:tcPr>
            <w:tcW w:w="238" w:type="pct"/>
            <w:shd w:val="clear" w:color="auto" w:fill="auto"/>
            <w:vAlign w:val="center"/>
          </w:tcPr>
          <w:p w14:paraId="78EC2C06" w14:textId="77777777" w:rsidR="00CC1F4E" w:rsidRPr="00CC1F4E" w:rsidRDefault="00CC1F4E" w:rsidP="00CC1F4E">
            <w:pPr>
              <w:jc w:val="center"/>
              <w:rPr>
                <w:bCs/>
                <w:sz w:val="13"/>
                <w:szCs w:val="13"/>
              </w:rPr>
            </w:pPr>
            <w:r w:rsidRPr="00CC1F4E">
              <w:rPr>
                <w:bCs/>
                <w:sz w:val="13"/>
                <w:szCs w:val="13"/>
              </w:rPr>
              <w:t>1</w:t>
            </w:r>
          </w:p>
        </w:tc>
        <w:tc>
          <w:tcPr>
            <w:tcW w:w="502" w:type="pct"/>
            <w:shd w:val="clear" w:color="auto" w:fill="auto"/>
            <w:vAlign w:val="center"/>
          </w:tcPr>
          <w:p w14:paraId="1761C889" w14:textId="77777777" w:rsidR="00CC1F4E" w:rsidRPr="00CC1F4E" w:rsidRDefault="00CC1F4E" w:rsidP="00CC1F4E">
            <w:pPr>
              <w:jc w:val="center"/>
              <w:rPr>
                <w:bCs/>
                <w:sz w:val="13"/>
                <w:szCs w:val="13"/>
              </w:rPr>
            </w:pPr>
            <w:r w:rsidRPr="00CC1F4E">
              <w:rPr>
                <w:bCs/>
                <w:sz w:val="13"/>
                <w:szCs w:val="13"/>
              </w:rPr>
              <w:t>2</w:t>
            </w:r>
          </w:p>
        </w:tc>
        <w:tc>
          <w:tcPr>
            <w:tcW w:w="490" w:type="pct"/>
            <w:shd w:val="clear" w:color="auto" w:fill="auto"/>
            <w:vAlign w:val="center"/>
          </w:tcPr>
          <w:p w14:paraId="1D56FEF9" w14:textId="77777777" w:rsidR="00CC1F4E" w:rsidRPr="00CC1F4E" w:rsidRDefault="00CC1F4E" w:rsidP="00CC1F4E">
            <w:pPr>
              <w:jc w:val="center"/>
              <w:rPr>
                <w:bCs/>
                <w:sz w:val="13"/>
                <w:szCs w:val="13"/>
              </w:rPr>
            </w:pPr>
            <w:r w:rsidRPr="00CC1F4E">
              <w:rPr>
                <w:bCs/>
                <w:sz w:val="13"/>
                <w:szCs w:val="13"/>
              </w:rPr>
              <w:t>4</w:t>
            </w:r>
          </w:p>
        </w:tc>
        <w:tc>
          <w:tcPr>
            <w:tcW w:w="317" w:type="pct"/>
            <w:shd w:val="clear" w:color="auto" w:fill="auto"/>
            <w:vAlign w:val="center"/>
          </w:tcPr>
          <w:p w14:paraId="2D8049B6" w14:textId="77777777" w:rsidR="00CC1F4E" w:rsidRPr="00CC1F4E" w:rsidRDefault="00CC1F4E" w:rsidP="00CC1F4E">
            <w:pPr>
              <w:jc w:val="center"/>
              <w:rPr>
                <w:bCs/>
                <w:sz w:val="13"/>
                <w:szCs w:val="13"/>
              </w:rPr>
            </w:pPr>
            <w:r w:rsidRPr="00CC1F4E">
              <w:rPr>
                <w:bCs/>
                <w:sz w:val="13"/>
                <w:szCs w:val="13"/>
              </w:rPr>
              <w:t>9</w:t>
            </w:r>
          </w:p>
        </w:tc>
        <w:tc>
          <w:tcPr>
            <w:tcW w:w="246" w:type="pct"/>
            <w:shd w:val="clear" w:color="auto" w:fill="auto"/>
            <w:vAlign w:val="center"/>
          </w:tcPr>
          <w:p w14:paraId="2D9887E3" w14:textId="77777777" w:rsidR="00CC1F4E" w:rsidRPr="00CC1F4E" w:rsidRDefault="00CC1F4E" w:rsidP="00CC1F4E">
            <w:pPr>
              <w:jc w:val="center"/>
              <w:rPr>
                <w:bCs/>
                <w:sz w:val="13"/>
                <w:szCs w:val="13"/>
              </w:rPr>
            </w:pPr>
            <w:r w:rsidRPr="00CC1F4E">
              <w:rPr>
                <w:bCs/>
                <w:sz w:val="13"/>
                <w:szCs w:val="13"/>
              </w:rPr>
              <w:t>10</w:t>
            </w:r>
          </w:p>
        </w:tc>
        <w:tc>
          <w:tcPr>
            <w:tcW w:w="237" w:type="pct"/>
            <w:shd w:val="clear" w:color="auto" w:fill="auto"/>
            <w:vAlign w:val="center"/>
          </w:tcPr>
          <w:p w14:paraId="4FA1CEDB" w14:textId="77777777" w:rsidR="00CC1F4E" w:rsidRPr="00CC1F4E" w:rsidRDefault="00CC1F4E" w:rsidP="00CC1F4E">
            <w:pPr>
              <w:jc w:val="center"/>
              <w:rPr>
                <w:bCs/>
                <w:sz w:val="13"/>
                <w:szCs w:val="13"/>
              </w:rPr>
            </w:pPr>
            <w:r w:rsidRPr="00CC1F4E">
              <w:rPr>
                <w:bCs/>
                <w:sz w:val="13"/>
                <w:szCs w:val="13"/>
              </w:rPr>
              <w:t>11</w:t>
            </w:r>
          </w:p>
        </w:tc>
        <w:tc>
          <w:tcPr>
            <w:tcW w:w="274" w:type="pct"/>
            <w:shd w:val="clear" w:color="auto" w:fill="auto"/>
            <w:vAlign w:val="center"/>
          </w:tcPr>
          <w:p w14:paraId="0D8974AA" w14:textId="77777777" w:rsidR="00CC1F4E" w:rsidRPr="00CC1F4E" w:rsidRDefault="00CC1F4E" w:rsidP="00CC1F4E">
            <w:pPr>
              <w:jc w:val="center"/>
              <w:rPr>
                <w:bCs/>
                <w:sz w:val="13"/>
                <w:szCs w:val="13"/>
              </w:rPr>
            </w:pPr>
            <w:r w:rsidRPr="00CC1F4E">
              <w:rPr>
                <w:bCs/>
                <w:sz w:val="13"/>
                <w:szCs w:val="13"/>
              </w:rPr>
              <w:t>12</w:t>
            </w:r>
          </w:p>
        </w:tc>
        <w:tc>
          <w:tcPr>
            <w:tcW w:w="237" w:type="pct"/>
            <w:shd w:val="clear" w:color="auto" w:fill="auto"/>
            <w:vAlign w:val="center"/>
          </w:tcPr>
          <w:p w14:paraId="6D4D4DB6" w14:textId="77777777" w:rsidR="00CC1F4E" w:rsidRPr="00CC1F4E" w:rsidRDefault="00CC1F4E" w:rsidP="00CC1F4E">
            <w:pPr>
              <w:jc w:val="center"/>
              <w:rPr>
                <w:bCs/>
                <w:sz w:val="13"/>
                <w:szCs w:val="13"/>
              </w:rPr>
            </w:pPr>
            <w:r w:rsidRPr="00CC1F4E">
              <w:rPr>
                <w:bCs/>
                <w:sz w:val="13"/>
                <w:szCs w:val="13"/>
              </w:rPr>
              <w:t>13</w:t>
            </w:r>
          </w:p>
        </w:tc>
        <w:tc>
          <w:tcPr>
            <w:tcW w:w="237" w:type="pct"/>
            <w:shd w:val="clear" w:color="auto" w:fill="auto"/>
            <w:vAlign w:val="center"/>
          </w:tcPr>
          <w:p w14:paraId="49AB228C" w14:textId="77777777" w:rsidR="00CC1F4E" w:rsidRPr="00CC1F4E" w:rsidRDefault="00CC1F4E" w:rsidP="00CC1F4E">
            <w:pPr>
              <w:jc w:val="center"/>
              <w:rPr>
                <w:bCs/>
                <w:sz w:val="13"/>
                <w:szCs w:val="13"/>
              </w:rPr>
            </w:pPr>
            <w:r w:rsidRPr="00CC1F4E">
              <w:rPr>
                <w:bCs/>
                <w:sz w:val="13"/>
                <w:szCs w:val="13"/>
              </w:rPr>
              <w:t>14</w:t>
            </w:r>
          </w:p>
        </w:tc>
        <w:tc>
          <w:tcPr>
            <w:tcW w:w="236" w:type="pct"/>
            <w:shd w:val="clear" w:color="auto" w:fill="auto"/>
            <w:vAlign w:val="center"/>
          </w:tcPr>
          <w:p w14:paraId="45593032" w14:textId="77777777" w:rsidR="00CC1F4E" w:rsidRPr="00CC1F4E" w:rsidRDefault="00CC1F4E" w:rsidP="00CC1F4E">
            <w:pPr>
              <w:jc w:val="center"/>
              <w:rPr>
                <w:bCs/>
                <w:sz w:val="13"/>
                <w:szCs w:val="13"/>
              </w:rPr>
            </w:pPr>
            <w:r w:rsidRPr="00CC1F4E">
              <w:rPr>
                <w:bCs/>
                <w:sz w:val="13"/>
                <w:szCs w:val="13"/>
              </w:rPr>
              <w:t>15</w:t>
            </w:r>
          </w:p>
        </w:tc>
        <w:tc>
          <w:tcPr>
            <w:tcW w:w="236" w:type="pct"/>
            <w:vAlign w:val="center"/>
          </w:tcPr>
          <w:p w14:paraId="099AD81E" w14:textId="77777777" w:rsidR="00CC1F4E" w:rsidRPr="00CC1F4E" w:rsidRDefault="00CC1F4E" w:rsidP="00CC1F4E">
            <w:pPr>
              <w:jc w:val="center"/>
              <w:rPr>
                <w:bCs/>
                <w:sz w:val="13"/>
                <w:szCs w:val="13"/>
              </w:rPr>
            </w:pPr>
            <w:r w:rsidRPr="00CC1F4E">
              <w:rPr>
                <w:bCs/>
                <w:sz w:val="13"/>
                <w:szCs w:val="13"/>
              </w:rPr>
              <w:t>16</w:t>
            </w:r>
          </w:p>
        </w:tc>
        <w:tc>
          <w:tcPr>
            <w:tcW w:w="236" w:type="pct"/>
            <w:vAlign w:val="center"/>
          </w:tcPr>
          <w:p w14:paraId="1461A43C" w14:textId="77777777" w:rsidR="00CC1F4E" w:rsidRPr="00CC1F4E" w:rsidRDefault="00CC1F4E" w:rsidP="00CC1F4E">
            <w:pPr>
              <w:jc w:val="center"/>
              <w:rPr>
                <w:bCs/>
                <w:sz w:val="13"/>
                <w:szCs w:val="13"/>
              </w:rPr>
            </w:pPr>
            <w:r w:rsidRPr="00CC1F4E">
              <w:rPr>
                <w:bCs/>
                <w:sz w:val="13"/>
                <w:szCs w:val="13"/>
              </w:rPr>
              <w:t>17</w:t>
            </w:r>
          </w:p>
        </w:tc>
        <w:tc>
          <w:tcPr>
            <w:tcW w:w="236" w:type="pct"/>
            <w:vAlign w:val="center"/>
          </w:tcPr>
          <w:p w14:paraId="00E64128" w14:textId="77777777" w:rsidR="00CC1F4E" w:rsidRPr="00CC1F4E" w:rsidRDefault="00CC1F4E" w:rsidP="00CC1F4E">
            <w:pPr>
              <w:jc w:val="center"/>
              <w:rPr>
                <w:bCs/>
                <w:sz w:val="13"/>
                <w:szCs w:val="13"/>
              </w:rPr>
            </w:pPr>
            <w:r w:rsidRPr="00CC1F4E">
              <w:rPr>
                <w:bCs/>
                <w:sz w:val="13"/>
                <w:szCs w:val="13"/>
              </w:rPr>
              <w:t>18</w:t>
            </w:r>
          </w:p>
        </w:tc>
        <w:tc>
          <w:tcPr>
            <w:tcW w:w="236" w:type="pct"/>
            <w:vAlign w:val="center"/>
          </w:tcPr>
          <w:p w14:paraId="1C5E4738" w14:textId="77777777" w:rsidR="00CC1F4E" w:rsidRPr="00CC1F4E" w:rsidRDefault="00CC1F4E" w:rsidP="00CC1F4E">
            <w:pPr>
              <w:jc w:val="center"/>
              <w:rPr>
                <w:bCs/>
                <w:sz w:val="13"/>
                <w:szCs w:val="13"/>
              </w:rPr>
            </w:pPr>
            <w:r w:rsidRPr="00CC1F4E">
              <w:rPr>
                <w:bCs/>
                <w:sz w:val="13"/>
                <w:szCs w:val="13"/>
              </w:rPr>
              <w:t>19</w:t>
            </w:r>
          </w:p>
        </w:tc>
        <w:tc>
          <w:tcPr>
            <w:tcW w:w="236" w:type="pct"/>
            <w:vAlign w:val="center"/>
          </w:tcPr>
          <w:p w14:paraId="67DEDED9" w14:textId="77777777" w:rsidR="00CC1F4E" w:rsidRPr="00CC1F4E" w:rsidRDefault="00CC1F4E" w:rsidP="00CC1F4E">
            <w:pPr>
              <w:jc w:val="center"/>
              <w:rPr>
                <w:bCs/>
                <w:sz w:val="13"/>
                <w:szCs w:val="13"/>
              </w:rPr>
            </w:pPr>
            <w:r w:rsidRPr="00CC1F4E">
              <w:rPr>
                <w:bCs/>
                <w:sz w:val="13"/>
                <w:szCs w:val="13"/>
              </w:rPr>
              <w:t>20</w:t>
            </w:r>
          </w:p>
        </w:tc>
        <w:tc>
          <w:tcPr>
            <w:tcW w:w="236" w:type="pct"/>
            <w:vAlign w:val="center"/>
          </w:tcPr>
          <w:p w14:paraId="6C181650" w14:textId="77777777" w:rsidR="00CC1F4E" w:rsidRPr="00CC1F4E" w:rsidRDefault="00CC1F4E" w:rsidP="00CC1F4E">
            <w:pPr>
              <w:jc w:val="center"/>
              <w:rPr>
                <w:bCs/>
                <w:sz w:val="13"/>
                <w:szCs w:val="13"/>
              </w:rPr>
            </w:pPr>
            <w:r w:rsidRPr="00CC1F4E">
              <w:rPr>
                <w:bCs/>
                <w:sz w:val="13"/>
                <w:szCs w:val="13"/>
              </w:rPr>
              <w:t>21</w:t>
            </w:r>
          </w:p>
        </w:tc>
        <w:tc>
          <w:tcPr>
            <w:tcW w:w="189" w:type="pct"/>
            <w:vAlign w:val="center"/>
          </w:tcPr>
          <w:p w14:paraId="731CFDBC" w14:textId="77777777" w:rsidR="00CC1F4E" w:rsidRPr="00CC1F4E" w:rsidRDefault="00CC1F4E" w:rsidP="00CC1F4E">
            <w:pPr>
              <w:jc w:val="center"/>
              <w:rPr>
                <w:bCs/>
                <w:sz w:val="13"/>
                <w:szCs w:val="13"/>
              </w:rPr>
            </w:pPr>
            <w:r w:rsidRPr="00CC1F4E">
              <w:rPr>
                <w:bCs/>
                <w:sz w:val="13"/>
                <w:szCs w:val="13"/>
              </w:rPr>
              <w:t>22</w:t>
            </w:r>
          </w:p>
        </w:tc>
        <w:tc>
          <w:tcPr>
            <w:tcW w:w="384" w:type="pct"/>
            <w:vAlign w:val="center"/>
          </w:tcPr>
          <w:p w14:paraId="3A3F0D1C" w14:textId="77777777" w:rsidR="00CC1F4E" w:rsidRPr="00CC1F4E" w:rsidRDefault="00CC1F4E" w:rsidP="00CC1F4E">
            <w:pPr>
              <w:jc w:val="center"/>
              <w:rPr>
                <w:bCs/>
                <w:sz w:val="13"/>
                <w:szCs w:val="13"/>
              </w:rPr>
            </w:pPr>
            <w:r w:rsidRPr="00CC1F4E">
              <w:rPr>
                <w:bCs/>
                <w:sz w:val="13"/>
                <w:szCs w:val="13"/>
              </w:rPr>
              <w:t>23</w:t>
            </w:r>
          </w:p>
        </w:tc>
      </w:tr>
      <w:tr w:rsidR="00CC1F4E" w:rsidRPr="00CC1F4E" w14:paraId="04FEBF27" w14:textId="77777777" w:rsidTr="00CC1F4E">
        <w:trPr>
          <w:trHeight w:val="489"/>
        </w:trPr>
        <w:tc>
          <w:tcPr>
            <w:tcW w:w="238" w:type="pct"/>
            <w:shd w:val="clear" w:color="auto" w:fill="auto"/>
            <w:vAlign w:val="center"/>
          </w:tcPr>
          <w:p w14:paraId="6FF07A7D" w14:textId="77777777" w:rsidR="00CC1F4E" w:rsidRPr="00CC1F4E" w:rsidRDefault="00CC1F4E" w:rsidP="00CC1F4E">
            <w:pPr>
              <w:jc w:val="center"/>
              <w:rPr>
                <w:sz w:val="13"/>
                <w:szCs w:val="13"/>
              </w:rPr>
            </w:pPr>
            <w:r w:rsidRPr="00CC1F4E">
              <w:rPr>
                <w:sz w:val="13"/>
                <w:szCs w:val="13"/>
              </w:rPr>
              <w:t>3.2.1.</w:t>
            </w:r>
          </w:p>
        </w:tc>
        <w:tc>
          <w:tcPr>
            <w:tcW w:w="50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97FA47" w14:textId="77777777" w:rsidR="00CC1F4E" w:rsidRPr="00CC1F4E" w:rsidRDefault="00CC1F4E" w:rsidP="00CC1F4E">
            <w:pPr>
              <w:ind w:left="-57" w:right="-57"/>
              <w:jc w:val="center"/>
              <w:rPr>
                <w:sz w:val="13"/>
                <w:szCs w:val="13"/>
              </w:rPr>
            </w:pPr>
            <w:r w:rsidRPr="00CC1F4E">
              <w:rPr>
                <w:sz w:val="13"/>
                <w:szCs w:val="13"/>
              </w:rPr>
              <w:t xml:space="preserve">Замена дымососа </w:t>
            </w:r>
            <w:r w:rsidRPr="00CC1F4E">
              <w:rPr>
                <w:sz w:val="13"/>
                <w:szCs w:val="13"/>
              </w:rPr>
              <w:br/>
              <w:t xml:space="preserve">ДН-11,2-1500 - </w:t>
            </w:r>
            <w:r w:rsidRPr="00CC1F4E">
              <w:rPr>
                <w:sz w:val="13"/>
                <w:szCs w:val="13"/>
              </w:rPr>
              <w:br/>
              <w:t>2 шт.</w:t>
            </w:r>
          </w:p>
        </w:tc>
        <w:tc>
          <w:tcPr>
            <w:tcW w:w="490" w:type="pct"/>
            <w:tcBorders>
              <w:top w:val="single" w:sz="4" w:space="0" w:color="auto"/>
              <w:left w:val="single" w:sz="4" w:space="0" w:color="auto"/>
              <w:bottom w:val="single" w:sz="4" w:space="0" w:color="auto"/>
              <w:right w:val="single" w:sz="4" w:space="0" w:color="000000"/>
            </w:tcBorders>
            <w:shd w:val="clear" w:color="auto" w:fill="auto"/>
            <w:vAlign w:val="center"/>
          </w:tcPr>
          <w:p w14:paraId="1C697327"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г. Мариинск, ул. Тургенева, 31 а</w:t>
            </w:r>
          </w:p>
        </w:tc>
        <w:tc>
          <w:tcPr>
            <w:tcW w:w="317" w:type="pct"/>
            <w:tcBorders>
              <w:top w:val="single" w:sz="4" w:space="0" w:color="auto"/>
              <w:left w:val="nil"/>
              <w:bottom w:val="single" w:sz="4" w:space="0" w:color="auto"/>
              <w:right w:val="single" w:sz="4" w:space="0" w:color="000000"/>
            </w:tcBorders>
            <w:shd w:val="clear" w:color="auto" w:fill="auto"/>
            <w:vAlign w:val="center"/>
          </w:tcPr>
          <w:p w14:paraId="14734E4D" w14:textId="77777777" w:rsidR="00CC1F4E" w:rsidRPr="00CC1F4E" w:rsidRDefault="00CC1F4E" w:rsidP="00CC1F4E">
            <w:pPr>
              <w:jc w:val="center"/>
              <w:rPr>
                <w:sz w:val="13"/>
                <w:szCs w:val="13"/>
              </w:rPr>
            </w:pPr>
            <w:r w:rsidRPr="00CC1F4E">
              <w:rPr>
                <w:sz w:val="13"/>
                <w:szCs w:val="13"/>
              </w:rPr>
              <w:t>2022</w:t>
            </w:r>
          </w:p>
        </w:tc>
        <w:tc>
          <w:tcPr>
            <w:tcW w:w="246" w:type="pct"/>
            <w:tcBorders>
              <w:top w:val="single" w:sz="4" w:space="0" w:color="auto"/>
              <w:left w:val="nil"/>
              <w:bottom w:val="single" w:sz="4" w:space="0" w:color="auto"/>
              <w:right w:val="single" w:sz="4" w:space="0" w:color="auto"/>
            </w:tcBorders>
            <w:shd w:val="clear" w:color="auto" w:fill="auto"/>
            <w:vAlign w:val="center"/>
          </w:tcPr>
          <w:p w14:paraId="268F9D1E" w14:textId="77777777" w:rsidR="00CC1F4E" w:rsidRPr="00CC1F4E" w:rsidRDefault="00CC1F4E" w:rsidP="00CC1F4E">
            <w:pPr>
              <w:jc w:val="center"/>
              <w:rPr>
                <w:sz w:val="13"/>
                <w:szCs w:val="13"/>
              </w:rPr>
            </w:pPr>
            <w:r w:rsidRPr="00CC1F4E">
              <w:rPr>
                <w:sz w:val="13"/>
                <w:szCs w:val="13"/>
              </w:rPr>
              <w:t>2022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E8B43C3" w14:textId="77777777" w:rsidR="00CC1F4E" w:rsidRPr="00CC1F4E" w:rsidRDefault="00CC1F4E" w:rsidP="00CC1F4E">
            <w:pPr>
              <w:jc w:val="center"/>
              <w:rPr>
                <w:sz w:val="13"/>
                <w:szCs w:val="13"/>
              </w:rPr>
            </w:pPr>
            <w:r w:rsidRPr="00CC1F4E">
              <w:rPr>
                <w:sz w:val="13"/>
                <w:szCs w:val="13"/>
              </w:rPr>
              <w:t>554,89</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FB3950F"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76A5F27"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26D13B01"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3D1550D" w14:textId="77777777" w:rsidR="00CC1F4E" w:rsidRPr="00CC1F4E" w:rsidRDefault="00CC1F4E" w:rsidP="00CC1F4E">
            <w:pPr>
              <w:jc w:val="center"/>
              <w:rPr>
                <w:sz w:val="13"/>
                <w:szCs w:val="13"/>
              </w:rPr>
            </w:pPr>
            <w:r w:rsidRPr="00CC1F4E">
              <w:rPr>
                <w:sz w:val="13"/>
                <w:szCs w:val="13"/>
              </w:rPr>
              <w:t>554,89</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0B8BCB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A2BE4DC"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0F7B0D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948686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9D8E1CD"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05B2E6B"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25109A83"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9044CB0" w14:textId="77777777" w:rsidR="00CC1F4E" w:rsidRPr="00CC1F4E" w:rsidRDefault="00CC1F4E" w:rsidP="00CC1F4E">
            <w:pPr>
              <w:jc w:val="center"/>
              <w:rPr>
                <w:sz w:val="13"/>
                <w:szCs w:val="13"/>
              </w:rPr>
            </w:pPr>
            <w:r w:rsidRPr="00CC1F4E">
              <w:rPr>
                <w:sz w:val="13"/>
                <w:szCs w:val="13"/>
              </w:rPr>
              <w:t>0,00</w:t>
            </w:r>
          </w:p>
        </w:tc>
      </w:tr>
      <w:tr w:rsidR="00CC1F4E" w:rsidRPr="00CC1F4E" w14:paraId="4DDE1BDF" w14:textId="77777777" w:rsidTr="00CC1F4E">
        <w:trPr>
          <w:trHeight w:val="489"/>
        </w:trPr>
        <w:tc>
          <w:tcPr>
            <w:tcW w:w="238" w:type="pct"/>
            <w:shd w:val="clear" w:color="auto" w:fill="auto"/>
            <w:vAlign w:val="center"/>
          </w:tcPr>
          <w:p w14:paraId="3BF7EC06" w14:textId="77777777" w:rsidR="00CC1F4E" w:rsidRPr="00CC1F4E" w:rsidRDefault="00CC1F4E" w:rsidP="00CC1F4E">
            <w:pPr>
              <w:jc w:val="center"/>
              <w:rPr>
                <w:sz w:val="13"/>
                <w:szCs w:val="13"/>
              </w:rPr>
            </w:pPr>
            <w:r w:rsidRPr="00CC1F4E">
              <w:rPr>
                <w:sz w:val="13"/>
                <w:szCs w:val="13"/>
              </w:rPr>
              <w:t>3.2.2.</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1266624" w14:textId="77777777" w:rsidR="00CC1F4E" w:rsidRPr="00CC1F4E" w:rsidRDefault="00CC1F4E" w:rsidP="00CC1F4E">
            <w:pPr>
              <w:jc w:val="center"/>
              <w:rPr>
                <w:sz w:val="13"/>
                <w:szCs w:val="13"/>
              </w:rPr>
            </w:pPr>
            <w:r w:rsidRPr="00CC1F4E">
              <w:rPr>
                <w:sz w:val="13"/>
                <w:szCs w:val="13"/>
              </w:rPr>
              <w:t xml:space="preserve">Замена греферной установки ПЭФ-1 БМ - </w:t>
            </w:r>
            <w:r w:rsidRPr="00CC1F4E">
              <w:rPr>
                <w:sz w:val="13"/>
                <w:szCs w:val="13"/>
              </w:rPr>
              <w:br/>
              <w:t xml:space="preserve">1 шт.  </w:t>
            </w:r>
          </w:p>
        </w:tc>
        <w:tc>
          <w:tcPr>
            <w:tcW w:w="490" w:type="pct"/>
            <w:tcBorders>
              <w:top w:val="single" w:sz="4" w:space="0" w:color="auto"/>
              <w:left w:val="single" w:sz="4" w:space="0" w:color="auto"/>
              <w:bottom w:val="single" w:sz="4" w:space="0" w:color="auto"/>
              <w:right w:val="single" w:sz="4" w:space="0" w:color="000000"/>
            </w:tcBorders>
            <w:shd w:val="clear" w:color="auto" w:fill="auto"/>
            <w:vAlign w:val="center"/>
          </w:tcPr>
          <w:p w14:paraId="29294341"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г. Мариинск, ул. Тургенева, 31 а</w:t>
            </w:r>
          </w:p>
        </w:tc>
        <w:tc>
          <w:tcPr>
            <w:tcW w:w="317" w:type="pct"/>
            <w:tcBorders>
              <w:top w:val="single" w:sz="4" w:space="0" w:color="auto"/>
              <w:left w:val="nil"/>
              <w:bottom w:val="single" w:sz="4" w:space="0" w:color="auto"/>
              <w:right w:val="single" w:sz="4" w:space="0" w:color="000000"/>
            </w:tcBorders>
            <w:shd w:val="clear" w:color="auto" w:fill="auto"/>
            <w:vAlign w:val="center"/>
          </w:tcPr>
          <w:p w14:paraId="2F05D5BA" w14:textId="77777777" w:rsidR="00CC1F4E" w:rsidRPr="00CC1F4E" w:rsidRDefault="00CC1F4E" w:rsidP="00CC1F4E">
            <w:pPr>
              <w:jc w:val="center"/>
              <w:rPr>
                <w:sz w:val="13"/>
                <w:szCs w:val="13"/>
              </w:rPr>
            </w:pPr>
            <w:r w:rsidRPr="00CC1F4E">
              <w:rPr>
                <w:sz w:val="13"/>
                <w:szCs w:val="13"/>
              </w:rPr>
              <w:t>2021</w:t>
            </w:r>
          </w:p>
        </w:tc>
        <w:tc>
          <w:tcPr>
            <w:tcW w:w="246" w:type="pct"/>
            <w:tcBorders>
              <w:top w:val="single" w:sz="4" w:space="0" w:color="auto"/>
              <w:left w:val="nil"/>
              <w:bottom w:val="single" w:sz="4" w:space="0" w:color="auto"/>
              <w:right w:val="single" w:sz="4" w:space="0" w:color="auto"/>
            </w:tcBorders>
            <w:shd w:val="clear" w:color="auto" w:fill="auto"/>
            <w:vAlign w:val="center"/>
          </w:tcPr>
          <w:p w14:paraId="0DE5147E" w14:textId="77777777" w:rsidR="00CC1F4E" w:rsidRPr="00CC1F4E" w:rsidRDefault="00CC1F4E" w:rsidP="00CC1F4E">
            <w:pPr>
              <w:jc w:val="center"/>
              <w:rPr>
                <w:sz w:val="13"/>
                <w:szCs w:val="13"/>
              </w:rPr>
            </w:pPr>
            <w:r w:rsidRPr="00CC1F4E">
              <w:rPr>
                <w:sz w:val="13"/>
                <w:szCs w:val="13"/>
              </w:rPr>
              <w:t>2021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84FEA09" w14:textId="77777777" w:rsidR="00CC1F4E" w:rsidRPr="00CC1F4E" w:rsidRDefault="00CC1F4E" w:rsidP="00CC1F4E">
            <w:pPr>
              <w:jc w:val="center"/>
              <w:rPr>
                <w:sz w:val="13"/>
                <w:szCs w:val="13"/>
              </w:rPr>
            </w:pPr>
            <w:r w:rsidRPr="00CC1F4E">
              <w:rPr>
                <w:sz w:val="13"/>
                <w:szCs w:val="13"/>
              </w:rPr>
              <w:t>435,82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CD220F5"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444707A2"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3FCA744" w14:textId="77777777" w:rsidR="00CC1F4E" w:rsidRPr="00CC1F4E" w:rsidRDefault="00CC1F4E" w:rsidP="00CC1F4E">
            <w:pPr>
              <w:jc w:val="center"/>
              <w:rPr>
                <w:sz w:val="13"/>
                <w:szCs w:val="13"/>
              </w:rPr>
            </w:pPr>
            <w:r w:rsidRPr="00CC1F4E">
              <w:rPr>
                <w:sz w:val="13"/>
                <w:szCs w:val="13"/>
              </w:rPr>
              <w:t>435,82</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EA9DE9A"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5CDA06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C8E41F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885785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365C897"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2CD2ACA"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3EF4A5F"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0E04E0D4"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C31CEF9" w14:textId="77777777" w:rsidR="00CC1F4E" w:rsidRPr="00CC1F4E" w:rsidRDefault="00CC1F4E" w:rsidP="00CC1F4E">
            <w:pPr>
              <w:jc w:val="center"/>
              <w:rPr>
                <w:sz w:val="13"/>
                <w:szCs w:val="13"/>
              </w:rPr>
            </w:pPr>
            <w:r w:rsidRPr="00CC1F4E">
              <w:rPr>
                <w:sz w:val="13"/>
                <w:szCs w:val="13"/>
              </w:rPr>
              <w:t>0,00</w:t>
            </w:r>
          </w:p>
        </w:tc>
      </w:tr>
      <w:tr w:rsidR="00CC1F4E" w:rsidRPr="00CC1F4E" w14:paraId="03963133" w14:textId="77777777" w:rsidTr="00CC1F4E">
        <w:trPr>
          <w:trHeight w:val="639"/>
        </w:trPr>
        <w:tc>
          <w:tcPr>
            <w:tcW w:w="238" w:type="pct"/>
            <w:tcBorders>
              <w:bottom w:val="single" w:sz="4" w:space="0" w:color="auto"/>
            </w:tcBorders>
            <w:shd w:val="clear" w:color="auto" w:fill="auto"/>
            <w:vAlign w:val="center"/>
          </w:tcPr>
          <w:p w14:paraId="5CE005C3" w14:textId="77777777" w:rsidR="00CC1F4E" w:rsidRPr="00CC1F4E" w:rsidRDefault="00CC1F4E" w:rsidP="00CC1F4E">
            <w:pPr>
              <w:jc w:val="center"/>
              <w:rPr>
                <w:sz w:val="13"/>
                <w:szCs w:val="13"/>
              </w:rPr>
            </w:pPr>
            <w:r w:rsidRPr="00CC1F4E">
              <w:rPr>
                <w:sz w:val="13"/>
                <w:szCs w:val="13"/>
              </w:rPr>
              <w:t>3.2.3.</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949FC2F" w14:textId="77777777" w:rsidR="00CC1F4E" w:rsidRPr="00CC1F4E" w:rsidRDefault="00CC1F4E" w:rsidP="00CC1F4E">
            <w:pPr>
              <w:jc w:val="center"/>
              <w:rPr>
                <w:sz w:val="13"/>
                <w:szCs w:val="13"/>
              </w:rPr>
            </w:pPr>
            <w:proofErr w:type="gramStart"/>
            <w:r w:rsidRPr="00CC1F4E">
              <w:rPr>
                <w:sz w:val="13"/>
                <w:szCs w:val="13"/>
              </w:rPr>
              <w:t>Замена  угольной</w:t>
            </w:r>
            <w:proofErr w:type="gramEnd"/>
            <w:r w:rsidRPr="00CC1F4E">
              <w:rPr>
                <w:sz w:val="13"/>
                <w:szCs w:val="13"/>
              </w:rPr>
              <w:t xml:space="preserve"> дробилки  ВДП-15.00  - </w:t>
            </w:r>
            <w:r w:rsidRPr="00CC1F4E">
              <w:rPr>
                <w:sz w:val="13"/>
                <w:szCs w:val="13"/>
              </w:rPr>
              <w:br/>
              <w:t>1 шт.</w:t>
            </w:r>
          </w:p>
        </w:tc>
        <w:tc>
          <w:tcPr>
            <w:tcW w:w="490" w:type="pct"/>
            <w:tcBorders>
              <w:top w:val="single" w:sz="4" w:space="0" w:color="auto"/>
              <w:left w:val="single" w:sz="4" w:space="0" w:color="auto"/>
              <w:bottom w:val="single" w:sz="4" w:space="0" w:color="auto"/>
              <w:right w:val="single" w:sz="4" w:space="0" w:color="000000"/>
            </w:tcBorders>
            <w:shd w:val="clear" w:color="auto" w:fill="auto"/>
            <w:vAlign w:val="center"/>
          </w:tcPr>
          <w:p w14:paraId="465C5198"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г. Мариинск, ул. Тургенева, 31 а</w:t>
            </w:r>
          </w:p>
        </w:tc>
        <w:tc>
          <w:tcPr>
            <w:tcW w:w="317" w:type="pct"/>
            <w:tcBorders>
              <w:top w:val="single" w:sz="4" w:space="0" w:color="auto"/>
              <w:left w:val="nil"/>
              <w:bottom w:val="single" w:sz="4" w:space="0" w:color="auto"/>
              <w:right w:val="single" w:sz="4" w:space="0" w:color="000000"/>
            </w:tcBorders>
            <w:shd w:val="clear" w:color="auto" w:fill="auto"/>
            <w:vAlign w:val="center"/>
          </w:tcPr>
          <w:p w14:paraId="5EB308BC" w14:textId="77777777" w:rsidR="00CC1F4E" w:rsidRPr="00CC1F4E" w:rsidRDefault="00CC1F4E" w:rsidP="00CC1F4E">
            <w:pPr>
              <w:jc w:val="center"/>
              <w:rPr>
                <w:sz w:val="13"/>
                <w:szCs w:val="13"/>
              </w:rPr>
            </w:pPr>
            <w:r w:rsidRPr="00CC1F4E">
              <w:rPr>
                <w:sz w:val="13"/>
                <w:szCs w:val="13"/>
              </w:rPr>
              <w:t>2024</w:t>
            </w:r>
          </w:p>
        </w:tc>
        <w:tc>
          <w:tcPr>
            <w:tcW w:w="246" w:type="pct"/>
            <w:tcBorders>
              <w:top w:val="single" w:sz="4" w:space="0" w:color="auto"/>
              <w:left w:val="nil"/>
              <w:bottom w:val="single" w:sz="4" w:space="0" w:color="auto"/>
              <w:right w:val="single" w:sz="4" w:space="0" w:color="auto"/>
            </w:tcBorders>
            <w:shd w:val="clear" w:color="auto" w:fill="auto"/>
            <w:vAlign w:val="center"/>
          </w:tcPr>
          <w:p w14:paraId="1563104E" w14:textId="77777777" w:rsidR="00CC1F4E" w:rsidRPr="00CC1F4E" w:rsidRDefault="00CC1F4E" w:rsidP="00CC1F4E">
            <w:pPr>
              <w:jc w:val="center"/>
              <w:rPr>
                <w:sz w:val="13"/>
                <w:szCs w:val="13"/>
              </w:rPr>
            </w:pPr>
            <w:r w:rsidRPr="00CC1F4E">
              <w:rPr>
                <w:sz w:val="13"/>
                <w:szCs w:val="13"/>
              </w:rPr>
              <w:t>2024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4754B6B" w14:textId="77777777" w:rsidR="00CC1F4E" w:rsidRPr="00CC1F4E" w:rsidRDefault="00CC1F4E" w:rsidP="00CC1F4E">
            <w:pPr>
              <w:jc w:val="center"/>
              <w:rPr>
                <w:sz w:val="13"/>
                <w:szCs w:val="13"/>
              </w:rPr>
            </w:pPr>
            <w:r w:rsidRPr="00CC1F4E">
              <w:rPr>
                <w:sz w:val="13"/>
                <w:szCs w:val="13"/>
              </w:rPr>
              <w:t>522,72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2DAFB7E"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5EF16BF"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0486E8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5C54CBF"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D1E001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2F68837" w14:textId="77777777" w:rsidR="00CC1F4E" w:rsidRPr="00CC1F4E" w:rsidRDefault="00CC1F4E" w:rsidP="00CC1F4E">
            <w:pPr>
              <w:jc w:val="center"/>
              <w:rPr>
                <w:sz w:val="13"/>
                <w:szCs w:val="13"/>
              </w:rPr>
            </w:pPr>
            <w:r w:rsidRPr="00CC1F4E">
              <w:rPr>
                <w:sz w:val="13"/>
                <w:szCs w:val="13"/>
              </w:rPr>
              <w:t>522,72</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6D4643F"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D169C8E"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780D1FF"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404F862"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3DB98BC9"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234831A" w14:textId="77777777" w:rsidR="00CC1F4E" w:rsidRPr="00CC1F4E" w:rsidRDefault="00CC1F4E" w:rsidP="00CC1F4E">
            <w:pPr>
              <w:jc w:val="center"/>
              <w:rPr>
                <w:sz w:val="13"/>
                <w:szCs w:val="13"/>
              </w:rPr>
            </w:pPr>
            <w:r w:rsidRPr="00CC1F4E">
              <w:rPr>
                <w:sz w:val="13"/>
                <w:szCs w:val="13"/>
              </w:rPr>
              <w:t>0,00</w:t>
            </w:r>
          </w:p>
        </w:tc>
      </w:tr>
      <w:tr w:rsidR="00CC1F4E" w:rsidRPr="00CC1F4E" w14:paraId="077EB372" w14:textId="77777777" w:rsidTr="00CC1F4E">
        <w:trPr>
          <w:trHeight w:val="565"/>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3EA2035" w14:textId="77777777" w:rsidR="00CC1F4E" w:rsidRPr="00CC1F4E" w:rsidRDefault="00CC1F4E" w:rsidP="00CC1F4E">
            <w:pPr>
              <w:jc w:val="center"/>
              <w:rPr>
                <w:sz w:val="13"/>
                <w:szCs w:val="13"/>
              </w:rPr>
            </w:pPr>
            <w:r w:rsidRPr="00CC1F4E">
              <w:rPr>
                <w:sz w:val="13"/>
                <w:szCs w:val="13"/>
              </w:rPr>
              <w:t>3.2.4.</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7E27150" w14:textId="77777777" w:rsidR="00CC1F4E" w:rsidRPr="00CC1F4E" w:rsidRDefault="00CC1F4E" w:rsidP="00CC1F4E">
            <w:pPr>
              <w:jc w:val="center"/>
              <w:rPr>
                <w:sz w:val="13"/>
                <w:szCs w:val="13"/>
              </w:rPr>
            </w:pPr>
            <w:r w:rsidRPr="00CC1F4E">
              <w:rPr>
                <w:sz w:val="13"/>
                <w:szCs w:val="13"/>
              </w:rPr>
              <w:t xml:space="preserve">Замена котлов КВм 2,5 - </w:t>
            </w:r>
            <w:r w:rsidRPr="00CC1F4E">
              <w:rPr>
                <w:sz w:val="13"/>
                <w:szCs w:val="13"/>
              </w:rPr>
              <w:br/>
              <w:t>4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1DEA9"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г. Мариинск, ул. Тургенева, 31 а</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F67AFA4" w14:textId="77777777" w:rsidR="00CC1F4E" w:rsidRPr="00CC1F4E" w:rsidRDefault="00CC1F4E" w:rsidP="00CC1F4E">
            <w:pPr>
              <w:jc w:val="center"/>
              <w:rPr>
                <w:sz w:val="13"/>
                <w:szCs w:val="13"/>
              </w:rPr>
            </w:pPr>
            <w:r w:rsidRPr="00CC1F4E">
              <w:rPr>
                <w:sz w:val="13"/>
                <w:szCs w:val="13"/>
              </w:rPr>
              <w:t>2021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7CA13E6" w14:textId="77777777" w:rsidR="00CC1F4E" w:rsidRPr="00CC1F4E" w:rsidRDefault="00CC1F4E" w:rsidP="00CC1F4E">
            <w:pPr>
              <w:jc w:val="center"/>
              <w:rPr>
                <w:sz w:val="13"/>
                <w:szCs w:val="13"/>
              </w:rPr>
            </w:pPr>
            <w:r w:rsidRPr="00CC1F4E">
              <w:rPr>
                <w:sz w:val="13"/>
                <w:szCs w:val="13"/>
              </w:rPr>
              <w:t>2025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E6A38FF" w14:textId="77777777" w:rsidR="00CC1F4E" w:rsidRPr="00CC1F4E" w:rsidRDefault="00CC1F4E" w:rsidP="00CC1F4E">
            <w:pPr>
              <w:jc w:val="center"/>
              <w:rPr>
                <w:sz w:val="13"/>
                <w:szCs w:val="13"/>
              </w:rPr>
            </w:pPr>
            <w:r w:rsidRPr="00CC1F4E">
              <w:rPr>
                <w:sz w:val="13"/>
                <w:szCs w:val="13"/>
              </w:rPr>
              <w:t>8 963,89</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194B54"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316BB44D"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0BF0BF33" w14:textId="77777777" w:rsidR="00CC1F4E" w:rsidRPr="00CC1F4E" w:rsidRDefault="00CC1F4E" w:rsidP="00CC1F4E">
            <w:pPr>
              <w:jc w:val="center"/>
              <w:rPr>
                <w:sz w:val="13"/>
                <w:szCs w:val="13"/>
              </w:rPr>
            </w:pPr>
            <w:r w:rsidRPr="00CC1F4E">
              <w:rPr>
                <w:sz w:val="13"/>
                <w:szCs w:val="13"/>
              </w:rPr>
              <w:t>1 700,00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DE3B71C" w14:textId="77777777" w:rsidR="00CC1F4E" w:rsidRPr="00CC1F4E" w:rsidRDefault="00CC1F4E" w:rsidP="00CC1F4E">
            <w:pPr>
              <w:jc w:val="center"/>
              <w:rPr>
                <w:sz w:val="13"/>
                <w:szCs w:val="13"/>
              </w:rPr>
            </w:pPr>
            <w:r w:rsidRPr="00CC1F4E">
              <w:rPr>
                <w:sz w:val="13"/>
                <w:szCs w:val="13"/>
              </w:rPr>
              <w:t>1 700,00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3F46DC3" w14:textId="77777777" w:rsidR="00CC1F4E" w:rsidRPr="00CC1F4E" w:rsidRDefault="00CC1F4E" w:rsidP="00CC1F4E">
            <w:pPr>
              <w:jc w:val="center"/>
              <w:rPr>
                <w:sz w:val="13"/>
                <w:szCs w:val="13"/>
              </w:rPr>
            </w:pPr>
            <w:r w:rsidRPr="00CC1F4E">
              <w:rPr>
                <w:sz w:val="13"/>
                <w:szCs w:val="13"/>
              </w:rPr>
              <w:t>1 700,00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3239B59" w14:textId="77777777" w:rsidR="00CC1F4E" w:rsidRPr="00CC1F4E" w:rsidRDefault="00CC1F4E" w:rsidP="00CC1F4E">
            <w:pPr>
              <w:jc w:val="center"/>
              <w:rPr>
                <w:sz w:val="13"/>
                <w:szCs w:val="13"/>
              </w:rPr>
            </w:pPr>
            <w:r w:rsidRPr="00CC1F4E">
              <w:rPr>
                <w:sz w:val="13"/>
                <w:szCs w:val="13"/>
              </w:rPr>
              <w:t>1 700,00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80B6014" w14:textId="77777777" w:rsidR="00CC1F4E" w:rsidRPr="00CC1F4E" w:rsidRDefault="00CC1F4E" w:rsidP="00CC1F4E">
            <w:pPr>
              <w:jc w:val="center"/>
              <w:rPr>
                <w:sz w:val="13"/>
                <w:szCs w:val="13"/>
              </w:rPr>
            </w:pPr>
            <w:r w:rsidRPr="00CC1F4E">
              <w:rPr>
                <w:sz w:val="13"/>
                <w:szCs w:val="13"/>
              </w:rPr>
              <w:t>2 163,89</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771A253"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D6D39CC"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24F1350"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4EA4B37C"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F868A92" w14:textId="77777777" w:rsidR="00CC1F4E" w:rsidRPr="00CC1F4E" w:rsidRDefault="00CC1F4E" w:rsidP="00CC1F4E">
            <w:pPr>
              <w:jc w:val="center"/>
              <w:rPr>
                <w:sz w:val="13"/>
                <w:szCs w:val="13"/>
              </w:rPr>
            </w:pPr>
            <w:r w:rsidRPr="00CC1F4E">
              <w:rPr>
                <w:sz w:val="13"/>
                <w:szCs w:val="13"/>
              </w:rPr>
              <w:t>0,00</w:t>
            </w:r>
          </w:p>
        </w:tc>
      </w:tr>
      <w:tr w:rsidR="00CC1F4E" w:rsidRPr="00CC1F4E" w14:paraId="05D63D8B" w14:textId="77777777" w:rsidTr="00CC1F4E">
        <w:trPr>
          <w:trHeight w:val="489"/>
        </w:trPr>
        <w:tc>
          <w:tcPr>
            <w:tcW w:w="238" w:type="pct"/>
            <w:tcBorders>
              <w:right w:val="single" w:sz="4" w:space="0" w:color="auto"/>
            </w:tcBorders>
            <w:shd w:val="clear" w:color="auto" w:fill="auto"/>
            <w:vAlign w:val="center"/>
          </w:tcPr>
          <w:p w14:paraId="22B6DCEE" w14:textId="77777777" w:rsidR="00CC1F4E" w:rsidRPr="00CC1F4E" w:rsidRDefault="00CC1F4E" w:rsidP="00CC1F4E">
            <w:pPr>
              <w:jc w:val="center"/>
              <w:rPr>
                <w:sz w:val="13"/>
                <w:szCs w:val="13"/>
              </w:rPr>
            </w:pPr>
            <w:r w:rsidRPr="00CC1F4E">
              <w:rPr>
                <w:sz w:val="13"/>
                <w:szCs w:val="13"/>
              </w:rPr>
              <w:t>3.2.5.</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C4658FF" w14:textId="77777777" w:rsidR="00CC1F4E" w:rsidRPr="00CC1F4E" w:rsidRDefault="00CC1F4E" w:rsidP="00CC1F4E">
            <w:pPr>
              <w:jc w:val="center"/>
              <w:rPr>
                <w:sz w:val="13"/>
                <w:szCs w:val="13"/>
              </w:rPr>
            </w:pPr>
            <w:r w:rsidRPr="00CC1F4E">
              <w:rPr>
                <w:sz w:val="13"/>
                <w:szCs w:val="13"/>
              </w:rPr>
              <w:t xml:space="preserve">Замена насоса NB 100-200/192 - </w:t>
            </w:r>
          </w:p>
          <w:p w14:paraId="11D113DE" w14:textId="77777777" w:rsidR="00CC1F4E" w:rsidRPr="00CC1F4E" w:rsidRDefault="00CC1F4E" w:rsidP="00CC1F4E">
            <w:pPr>
              <w:jc w:val="center"/>
              <w:rPr>
                <w:sz w:val="13"/>
                <w:szCs w:val="13"/>
              </w:rPr>
            </w:pPr>
            <w:r w:rsidRPr="00CC1F4E">
              <w:rPr>
                <w:sz w:val="13"/>
                <w:szCs w:val="13"/>
              </w:rPr>
              <w:t>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F3EE56"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г. Мариинск, ул. Ленина, 99</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50B260B" w14:textId="77777777" w:rsidR="00CC1F4E" w:rsidRPr="00CC1F4E" w:rsidRDefault="00CC1F4E" w:rsidP="00CC1F4E">
            <w:pPr>
              <w:jc w:val="center"/>
              <w:rPr>
                <w:sz w:val="13"/>
                <w:szCs w:val="13"/>
              </w:rPr>
            </w:pPr>
            <w:r w:rsidRPr="00CC1F4E">
              <w:rPr>
                <w:sz w:val="13"/>
                <w:szCs w:val="13"/>
              </w:rPr>
              <w:t>2026</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7BF54CE" w14:textId="77777777" w:rsidR="00CC1F4E" w:rsidRPr="00CC1F4E" w:rsidRDefault="00CC1F4E" w:rsidP="00CC1F4E">
            <w:pPr>
              <w:jc w:val="center"/>
              <w:rPr>
                <w:sz w:val="13"/>
                <w:szCs w:val="13"/>
              </w:rPr>
            </w:pPr>
            <w:r w:rsidRPr="00CC1F4E">
              <w:rPr>
                <w:sz w:val="13"/>
                <w:szCs w:val="13"/>
              </w:rPr>
              <w:t>2026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2253062" w14:textId="77777777" w:rsidR="00CC1F4E" w:rsidRPr="00CC1F4E" w:rsidRDefault="00CC1F4E" w:rsidP="00CC1F4E">
            <w:pPr>
              <w:jc w:val="center"/>
              <w:rPr>
                <w:sz w:val="13"/>
                <w:szCs w:val="13"/>
              </w:rPr>
            </w:pPr>
            <w:r w:rsidRPr="00CC1F4E">
              <w:rPr>
                <w:sz w:val="13"/>
                <w:szCs w:val="13"/>
              </w:rPr>
              <w:t>868,16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7BE1FBB"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3D413C9"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2A07F17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DC74E5B"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215B0A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526EE55"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96D"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5B4DD6E" w14:textId="77777777" w:rsidR="00CC1F4E" w:rsidRPr="00CC1F4E" w:rsidRDefault="00CC1F4E" w:rsidP="00CC1F4E">
            <w:pPr>
              <w:jc w:val="center"/>
              <w:rPr>
                <w:sz w:val="13"/>
                <w:szCs w:val="13"/>
              </w:rPr>
            </w:pPr>
            <w:r w:rsidRPr="00CC1F4E">
              <w:rPr>
                <w:sz w:val="13"/>
                <w:szCs w:val="13"/>
              </w:rPr>
              <w:t>868,16</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69F8ED7"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237ABB1"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6CC27A1E"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BD3C269" w14:textId="77777777" w:rsidR="00CC1F4E" w:rsidRPr="00CC1F4E" w:rsidRDefault="00CC1F4E" w:rsidP="00CC1F4E">
            <w:pPr>
              <w:jc w:val="center"/>
              <w:rPr>
                <w:sz w:val="13"/>
                <w:szCs w:val="13"/>
              </w:rPr>
            </w:pPr>
            <w:r w:rsidRPr="00CC1F4E">
              <w:rPr>
                <w:sz w:val="13"/>
                <w:szCs w:val="13"/>
              </w:rPr>
              <w:t>0,00</w:t>
            </w:r>
          </w:p>
        </w:tc>
      </w:tr>
      <w:tr w:rsidR="00CC1F4E" w:rsidRPr="00CC1F4E" w14:paraId="25029C73" w14:textId="77777777" w:rsidTr="00CC1F4E">
        <w:trPr>
          <w:trHeight w:val="489"/>
        </w:trPr>
        <w:tc>
          <w:tcPr>
            <w:tcW w:w="238" w:type="pct"/>
            <w:tcBorders>
              <w:right w:val="single" w:sz="4" w:space="0" w:color="auto"/>
            </w:tcBorders>
            <w:shd w:val="clear" w:color="auto" w:fill="auto"/>
            <w:vAlign w:val="center"/>
          </w:tcPr>
          <w:p w14:paraId="0703B9AB" w14:textId="77777777" w:rsidR="00CC1F4E" w:rsidRPr="00CC1F4E" w:rsidRDefault="00CC1F4E" w:rsidP="00CC1F4E">
            <w:pPr>
              <w:jc w:val="center"/>
              <w:rPr>
                <w:sz w:val="13"/>
                <w:szCs w:val="13"/>
              </w:rPr>
            </w:pPr>
            <w:r w:rsidRPr="00CC1F4E">
              <w:rPr>
                <w:sz w:val="13"/>
                <w:szCs w:val="13"/>
              </w:rPr>
              <w:t>3.2.6.</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4F68321" w14:textId="77777777" w:rsidR="00CC1F4E" w:rsidRPr="00CC1F4E" w:rsidRDefault="00CC1F4E" w:rsidP="00CC1F4E">
            <w:pPr>
              <w:jc w:val="center"/>
              <w:rPr>
                <w:sz w:val="13"/>
                <w:szCs w:val="13"/>
              </w:rPr>
            </w:pPr>
            <w:r w:rsidRPr="00CC1F4E">
              <w:rPr>
                <w:sz w:val="13"/>
                <w:szCs w:val="13"/>
              </w:rPr>
              <w:t xml:space="preserve">Замена дымососа ДН-9-1500 - </w:t>
            </w:r>
            <w:r w:rsidRPr="00CC1F4E">
              <w:rPr>
                <w:sz w:val="13"/>
                <w:szCs w:val="13"/>
              </w:rPr>
              <w:br/>
              <w:t>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1150B1"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 Котовского, 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3518FFC" w14:textId="77777777" w:rsidR="00CC1F4E" w:rsidRPr="00CC1F4E" w:rsidRDefault="00CC1F4E" w:rsidP="00CC1F4E">
            <w:pPr>
              <w:jc w:val="center"/>
              <w:rPr>
                <w:sz w:val="13"/>
                <w:szCs w:val="13"/>
              </w:rPr>
            </w:pPr>
            <w:r w:rsidRPr="00CC1F4E">
              <w:rPr>
                <w:sz w:val="13"/>
                <w:szCs w:val="13"/>
              </w:rPr>
              <w:t>2020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B0D8FC9" w14:textId="77777777" w:rsidR="00CC1F4E" w:rsidRPr="00CC1F4E" w:rsidRDefault="00CC1F4E" w:rsidP="00CC1F4E">
            <w:pPr>
              <w:jc w:val="center"/>
              <w:rPr>
                <w:sz w:val="13"/>
                <w:szCs w:val="13"/>
              </w:rPr>
            </w:pPr>
            <w:r w:rsidRPr="00CC1F4E">
              <w:rPr>
                <w:sz w:val="13"/>
                <w:szCs w:val="13"/>
              </w:rPr>
              <w:t>2020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251F8AB" w14:textId="77777777" w:rsidR="00CC1F4E" w:rsidRPr="00CC1F4E" w:rsidRDefault="00CC1F4E" w:rsidP="00CC1F4E">
            <w:pPr>
              <w:jc w:val="center"/>
              <w:rPr>
                <w:sz w:val="13"/>
                <w:szCs w:val="13"/>
              </w:rPr>
            </w:pPr>
            <w:r w:rsidRPr="00CC1F4E">
              <w:rPr>
                <w:sz w:val="13"/>
                <w:szCs w:val="13"/>
              </w:rPr>
              <w:t>369,86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DBDB27A"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174E3E9" w14:textId="77777777" w:rsidR="00CC1F4E" w:rsidRPr="00CC1F4E" w:rsidRDefault="00CC1F4E" w:rsidP="00CC1F4E">
            <w:pPr>
              <w:jc w:val="center"/>
              <w:rPr>
                <w:sz w:val="13"/>
                <w:szCs w:val="13"/>
              </w:rPr>
            </w:pPr>
            <w:r w:rsidRPr="00CC1F4E">
              <w:rPr>
                <w:sz w:val="13"/>
                <w:szCs w:val="13"/>
              </w:rPr>
              <w:t>369,86</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2C58499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20B3D7B"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442708D"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3E4950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3363C83"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2BC1095"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3D4F74E"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C202747"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288FB49F"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C110BE8" w14:textId="77777777" w:rsidR="00CC1F4E" w:rsidRPr="00CC1F4E" w:rsidRDefault="00CC1F4E" w:rsidP="00CC1F4E">
            <w:pPr>
              <w:jc w:val="center"/>
              <w:rPr>
                <w:sz w:val="13"/>
                <w:szCs w:val="13"/>
              </w:rPr>
            </w:pPr>
            <w:r w:rsidRPr="00CC1F4E">
              <w:rPr>
                <w:sz w:val="13"/>
                <w:szCs w:val="13"/>
              </w:rPr>
              <w:t>0,00</w:t>
            </w:r>
          </w:p>
        </w:tc>
      </w:tr>
      <w:tr w:rsidR="00CC1F4E" w:rsidRPr="00CC1F4E" w14:paraId="5C563F94" w14:textId="77777777" w:rsidTr="00CC1F4E">
        <w:trPr>
          <w:trHeight w:val="489"/>
        </w:trPr>
        <w:tc>
          <w:tcPr>
            <w:tcW w:w="238" w:type="pct"/>
            <w:tcBorders>
              <w:right w:val="single" w:sz="4" w:space="0" w:color="auto"/>
            </w:tcBorders>
            <w:shd w:val="clear" w:color="auto" w:fill="auto"/>
            <w:vAlign w:val="center"/>
          </w:tcPr>
          <w:p w14:paraId="7038A118" w14:textId="77777777" w:rsidR="00CC1F4E" w:rsidRPr="00CC1F4E" w:rsidRDefault="00CC1F4E" w:rsidP="00CC1F4E">
            <w:pPr>
              <w:jc w:val="center"/>
              <w:rPr>
                <w:sz w:val="13"/>
                <w:szCs w:val="13"/>
              </w:rPr>
            </w:pPr>
            <w:r w:rsidRPr="00CC1F4E">
              <w:rPr>
                <w:sz w:val="13"/>
                <w:szCs w:val="13"/>
              </w:rPr>
              <w:t>3.2.7.</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7891433" w14:textId="77777777" w:rsidR="00CC1F4E" w:rsidRPr="00CC1F4E" w:rsidRDefault="00CC1F4E" w:rsidP="00CC1F4E">
            <w:pPr>
              <w:jc w:val="center"/>
              <w:rPr>
                <w:sz w:val="13"/>
                <w:szCs w:val="13"/>
              </w:rPr>
            </w:pPr>
            <w:r w:rsidRPr="00CC1F4E">
              <w:rPr>
                <w:sz w:val="13"/>
                <w:szCs w:val="13"/>
              </w:rPr>
              <w:t>Замена насоса NB 125-200/180-156 -</w:t>
            </w:r>
            <w:r w:rsidRPr="00CC1F4E">
              <w:rPr>
                <w:sz w:val="13"/>
                <w:szCs w:val="13"/>
              </w:rPr>
              <w:br/>
              <w:t>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D8B361"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 Котовского, 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4667BAF" w14:textId="77777777" w:rsidR="00CC1F4E" w:rsidRPr="00CC1F4E" w:rsidRDefault="00CC1F4E" w:rsidP="00CC1F4E">
            <w:pPr>
              <w:jc w:val="center"/>
              <w:rPr>
                <w:sz w:val="13"/>
                <w:szCs w:val="13"/>
              </w:rPr>
            </w:pPr>
            <w:r w:rsidRPr="00CC1F4E">
              <w:rPr>
                <w:sz w:val="13"/>
                <w:szCs w:val="13"/>
              </w:rPr>
              <w:t>2026</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AA3D4B3" w14:textId="77777777" w:rsidR="00CC1F4E" w:rsidRPr="00CC1F4E" w:rsidRDefault="00CC1F4E" w:rsidP="00CC1F4E">
            <w:pPr>
              <w:jc w:val="center"/>
              <w:rPr>
                <w:sz w:val="13"/>
                <w:szCs w:val="13"/>
              </w:rPr>
            </w:pPr>
            <w:r w:rsidRPr="00CC1F4E">
              <w:rPr>
                <w:sz w:val="13"/>
                <w:szCs w:val="13"/>
              </w:rPr>
              <w:t>2026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A238E9F" w14:textId="77777777" w:rsidR="00CC1F4E" w:rsidRPr="00CC1F4E" w:rsidRDefault="00CC1F4E" w:rsidP="00CC1F4E">
            <w:pPr>
              <w:jc w:val="center"/>
              <w:rPr>
                <w:sz w:val="13"/>
                <w:szCs w:val="13"/>
              </w:rPr>
            </w:pPr>
            <w:r w:rsidRPr="00CC1F4E">
              <w:rPr>
                <w:sz w:val="13"/>
                <w:szCs w:val="13"/>
              </w:rPr>
              <w:t>1 103,76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23616B"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55D4924"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16CBF346"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9408E63"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CA32A2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A95113C"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3C2CFF7"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3B0EDCE" w14:textId="77777777" w:rsidR="00CC1F4E" w:rsidRPr="00CC1F4E" w:rsidRDefault="00CC1F4E" w:rsidP="00CC1F4E">
            <w:pPr>
              <w:jc w:val="center"/>
              <w:rPr>
                <w:sz w:val="13"/>
                <w:szCs w:val="13"/>
              </w:rPr>
            </w:pPr>
            <w:r w:rsidRPr="00CC1F4E">
              <w:rPr>
                <w:sz w:val="13"/>
                <w:szCs w:val="13"/>
              </w:rPr>
              <w:t>1 103,76</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59FBEB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C646C3C"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3399405F"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94738AF" w14:textId="77777777" w:rsidR="00CC1F4E" w:rsidRPr="00CC1F4E" w:rsidRDefault="00CC1F4E" w:rsidP="00CC1F4E">
            <w:pPr>
              <w:jc w:val="center"/>
              <w:rPr>
                <w:sz w:val="13"/>
                <w:szCs w:val="13"/>
              </w:rPr>
            </w:pPr>
            <w:r w:rsidRPr="00CC1F4E">
              <w:rPr>
                <w:sz w:val="13"/>
                <w:szCs w:val="13"/>
              </w:rPr>
              <w:t>0,00</w:t>
            </w:r>
          </w:p>
        </w:tc>
      </w:tr>
      <w:tr w:rsidR="00CC1F4E" w:rsidRPr="00CC1F4E" w14:paraId="0994FDD4" w14:textId="77777777" w:rsidTr="00CC1F4E">
        <w:trPr>
          <w:trHeight w:val="489"/>
        </w:trPr>
        <w:tc>
          <w:tcPr>
            <w:tcW w:w="238" w:type="pct"/>
            <w:tcBorders>
              <w:right w:val="single" w:sz="4" w:space="0" w:color="auto"/>
            </w:tcBorders>
            <w:shd w:val="clear" w:color="auto" w:fill="auto"/>
            <w:vAlign w:val="center"/>
          </w:tcPr>
          <w:p w14:paraId="73D1FED5" w14:textId="77777777" w:rsidR="00CC1F4E" w:rsidRPr="00CC1F4E" w:rsidRDefault="00CC1F4E" w:rsidP="00CC1F4E">
            <w:pPr>
              <w:jc w:val="center"/>
              <w:rPr>
                <w:sz w:val="13"/>
                <w:szCs w:val="13"/>
              </w:rPr>
            </w:pPr>
            <w:r w:rsidRPr="00CC1F4E">
              <w:rPr>
                <w:sz w:val="13"/>
                <w:szCs w:val="13"/>
              </w:rPr>
              <w:t>3.2.8.</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A2A2B10" w14:textId="77777777" w:rsidR="00CC1F4E" w:rsidRPr="00CC1F4E" w:rsidRDefault="00CC1F4E" w:rsidP="00CC1F4E">
            <w:pPr>
              <w:jc w:val="center"/>
              <w:rPr>
                <w:sz w:val="13"/>
                <w:szCs w:val="13"/>
              </w:rPr>
            </w:pPr>
            <w:r w:rsidRPr="00CC1F4E">
              <w:rPr>
                <w:sz w:val="13"/>
                <w:szCs w:val="13"/>
              </w:rPr>
              <w:t xml:space="preserve">Замена котлов   КВр 1,8 - </w:t>
            </w:r>
            <w:r w:rsidRPr="00CC1F4E">
              <w:rPr>
                <w:sz w:val="13"/>
                <w:szCs w:val="13"/>
              </w:rPr>
              <w:br/>
              <w:t>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EC2DE0E"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 Котовского, 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CD7F60" w14:textId="77777777" w:rsidR="00CC1F4E" w:rsidRPr="00CC1F4E" w:rsidRDefault="00CC1F4E" w:rsidP="00CC1F4E">
            <w:pPr>
              <w:jc w:val="center"/>
              <w:rPr>
                <w:sz w:val="13"/>
                <w:szCs w:val="13"/>
              </w:rPr>
            </w:pPr>
            <w:r w:rsidRPr="00CC1F4E">
              <w:rPr>
                <w:sz w:val="13"/>
                <w:szCs w:val="13"/>
              </w:rPr>
              <w:t>2020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A9C59DF" w14:textId="77777777" w:rsidR="00CC1F4E" w:rsidRPr="00CC1F4E" w:rsidRDefault="00CC1F4E" w:rsidP="00CC1F4E">
            <w:pPr>
              <w:jc w:val="center"/>
              <w:rPr>
                <w:sz w:val="13"/>
                <w:szCs w:val="13"/>
              </w:rPr>
            </w:pPr>
            <w:r w:rsidRPr="00CC1F4E">
              <w:rPr>
                <w:sz w:val="13"/>
                <w:szCs w:val="13"/>
              </w:rPr>
              <w:t>2020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B308B3D" w14:textId="77777777" w:rsidR="00CC1F4E" w:rsidRPr="00CC1F4E" w:rsidRDefault="00CC1F4E" w:rsidP="00CC1F4E">
            <w:pPr>
              <w:jc w:val="center"/>
              <w:rPr>
                <w:sz w:val="13"/>
                <w:szCs w:val="13"/>
              </w:rPr>
            </w:pPr>
            <w:r w:rsidRPr="00CC1F4E">
              <w:rPr>
                <w:sz w:val="13"/>
                <w:szCs w:val="13"/>
              </w:rPr>
              <w:t>1 743,71</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405A8B16"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6C96A26E" w14:textId="77777777" w:rsidR="00CC1F4E" w:rsidRPr="00CC1F4E" w:rsidRDefault="00CC1F4E" w:rsidP="00CC1F4E">
            <w:pPr>
              <w:jc w:val="center"/>
              <w:rPr>
                <w:sz w:val="13"/>
                <w:szCs w:val="13"/>
              </w:rPr>
            </w:pPr>
            <w:r w:rsidRPr="00CC1F4E">
              <w:rPr>
                <w:sz w:val="13"/>
                <w:szCs w:val="13"/>
              </w:rPr>
              <w:t>1 743,71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69E2553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AEAFCC3"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3EF9504"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9347B9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D753D9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5C8DAD8"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5805626"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775ED29"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62181363"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0ACA078" w14:textId="77777777" w:rsidR="00CC1F4E" w:rsidRPr="00CC1F4E" w:rsidRDefault="00CC1F4E" w:rsidP="00CC1F4E">
            <w:pPr>
              <w:jc w:val="center"/>
              <w:rPr>
                <w:sz w:val="13"/>
                <w:szCs w:val="13"/>
              </w:rPr>
            </w:pPr>
            <w:r w:rsidRPr="00CC1F4E">
              <w:rPr>
                <w:sz w:val="13"/>
                <w:szCs w:val="13"/>
              </w:rPr>
              <w:t>0,00</w:t>
            </w:r>
          </w:p>
        </w:tc>
      </w:tr>
      <w:tr w:rsidR="00CC1F4E" w:rsidRPr="00CC1F4E" w14:paraId="68C22FB8" w14:textId="77777777" w:rsidTr="00CC1F4E">
        <w:trPr>
          <w:trHeight w:val="489"/>
        </w:trPr>
        <w:tc>
          <w:tcPr>
            <w:tcW w:w="238" w:type="pct"/>
            <w:tcBorders>
              <w:right w:val="single" w:sz="4" w:space="0" w:color="auto"/>
            </w:tcBorders>
            <w:shd w:val="clear" w:color="auto" w:fill="auto"/>
            <w:vAlign w:val="center"/>
          </w:tcPr>
          <w:p w14:paraId="33DA6683" w14:textId="77777777" w:rsidR="00CC1F4E" w:rsidRPr="00CC1F4E" w:rsidRDefault="00CC1F4E" w:rsidP="00CC1F4E">
            <w:pPr>
              <w:jc w:val="center"/>
              <w:rPr>
                <w:sz w:val="13"/>
                <w:szCs w:val="13"/>
              </w:rPr>
            </w:pPr>
            <w:r w:rsidRPr="00CC1F4E">
              <w:rPr>
                <w:sz w:val="13"/>
                <w:szCs w:val="13"/>
              </w:rPr>
              <w:t>3.2.9.</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C9B87C7" w14:textId="77777777" w:rsidR="00CC1F4E" w:rsidRPr="00CC1F4E" w:rsidRDefault="00CC1F4E" w:rsidP="00CC1F4E">
            <w:pPr>
              <w:jc w:val="center"/>
              <w:rPr>
                <w:sz w:val="13"/>
                <w:szCs w:val="13"/>
              </w:rPr>
            </w:pPr>
            <w:r w:rsidRPr="00CC1F4E">
              <w:rPr>
                <w:sz w:val="13"/>
                <w:szCs w:val="13"/>
              </w:rPr>
              <w:t xml:space="preserve">Замена дымососа </w:t>
            </w:r>
            <w:r w:rsidRPr="00CC1F4E">
              <w:rPr>
                <w:sz w:val="13"/>
                <w:szCs w:val="13"/>
              </w:rPr>
              <w:br/>
              <w:t xml:space="preserve">ДН-9-1500 - </w:t>
            </w:r>
            <w:r w:rsidRPr="00CC1F4E">
              <w:rPr>
                <w:sz w:val="13"/>
                <w:szCs w:val="13"/>
              </w:rPr>
              <w:br/>
              <w:t>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B4D57A" w14:textId="77777777" w:rsidR="00CC1F4E" w:rsidRPr="00CC1F4E" w:rsidRDefault="00CC1F4E" w:rsidP="00CC1F4E">
            <w:pPr>
              <w:ind w:left="-57" w:right="-57"/>
              <w:jc w:val="center"/>
              <w:rPr>
                <w:sz w:val="13"/>
                <w:szCs w:val="13"/>
              </w:rPr>
            </w:pPr>
            <w:r w:rsidRPr="00CC1F4E">
              <w:rPr>
                <w:color w:val="2D2D2D"/>
                <w:sz w:val="13"/>
                <w:szCs w:val="13"/>
              </w:rPr>
              <w:t xml:space="preserve">котельная </w:t>
            </w:r>
            <w:r w:rsidRPr="00CC1F4E">
              <w:rPr>
                <w:color w:val="2D2D2D"/>
                <w:sz w:val="13"/>
                <w:szCs w:val="13"/>
              </w:rPr>
              <w:br/>
              <w:t xml:space="preserve">г. Мариинск, ул. Южная </w:t>
            </w:r>
            <w:proofErr w:type="gramStart"/>
            <w:r w:rsidRPr="00CC1F4E">
              <w:rPr>
                <w:color w:val="2D2D2D"/>
                <w:sz w:val="13"/>
                <w:szCs w:val="13"/>
              </w:rPr>
              <w:t>5</w:t>
            </w:r>
            <w:proofErr w:type="gramEnd"/>
            <w:r w:rsidRPr="00CC1F4E">
              <w:rPr>
                <w:color w:val="2D2D2D"/>
                <w:sz w:val="13"/>
                <w:szCs w:val="13"/>
              </w:rPr>
              <w:t xml:space="preserve"> а</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56E90A6" w14:textId="77777777" w:rsidR="00CC1F4E" w:rsidRPr="00CC1F4E" w:rsidRDefault="00CC1F4E" w:rsidP="00CC1F4E">
            <w:pPr>
              <w:jc w:val="center"/>
              <w:rPr>
                <w:sz w:val="13"/>
                <w:szCs w:val="13"/>
              </w:rPr>
            </w:pPr>
            <w:r w:rsidRPr="00CC1F4E">
              <w:rPr>
                <w:sz w:val="13"/>
                <w:szCs w:val="13"/>
              </w:rPr>
              <w:t>2027</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DAFF64A" w14:textId="77777777" w:rsidR="00CC1F4E" w:rsidRPr="00CC1F4E" w:rsidRDefault="00CC1F4E" w:rsidP="00CC1F4E">
            <w:pPr>
              <w:jc w:val="center"/>
              <w:rPr>
                <w:sz w:val="13"/>
                <w:szCs w:val="13"/>
              </w:rPr>
            </w:pPr>
            <w:r w:rsidRPr="00CC1F4E">
              <w:rPr>
                <w:sz w:val="13"/>
                <w:szCs w:val="13"/>
              </w:rPr>
              <w:t>2027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2884162" w14:textId="77777777" w:rsidR="00CC1F4E" w:rsidRPr="00CC1F4E" w:rsidRDefault="00CC1F4E" w:rsidP="00CC1F4E">
            <w:pPr>
              <w:jc w:val="center"/>
              <w:rPr>
                <w:sz w:val="13"/>
                <w:szCs w:val="13"/>
              </w:rPr>
            </w:pPr>
            <w:r w:rsidRPr="00CC1F4E">
              <w:rPr>
                <w:sz w:val="13"/>
                <w:szCs w:val="13"/>
              </w:rPr>
              <w:t>369,86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04137E5"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110A5098"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3C2893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91622EC"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14696D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C14BD05"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2A454A4"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54FD9AB"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35E308A" w14:textId="77777777" w:rsidR="00CC1F4E" w:rsidRPr="00CC1F4E" w:rsidRDefault="00CC1F4E" w:rsidP="00CC1F4E">
            <w:pPr>
              <w:jc w:val="center"/>
              <w:rPr>
                <w:sz w:val="13"/>
                <w:szCs w:val="13"/>
              </w:rPr>
            </w:pPr>
            <w:r w:rsidRPr="00CC1F4E">
              <w:rPr>
                <w:sz w:val="13"/>
                <w:szCs w:val="13"/>
              </w:rPr>
              <w:t>369,86</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F78F98C"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1F0A3A6A"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66FC414" w14:textId="77777777" w:rsidR="00CC1F4E" w:rsidRPr="00CC1F4E" w:rsidRDefault="00CC1F4E" w:rsidP="00CC1F4E">
            <w:pPr>
              <w:jc w:val="center"/>
              <w:rPr>
                <w:sz w:val="13"/>
                <w:szCs w:val="13"/>
              </w:rPr>
            </w:pPr>
            <w:r w:rsidRPr="00CC1F4E">
              <w:rPr>
                <w:sz w:val="13"/>
                <w:szCs w:val="13"/>
              </w:rPr>
              <w:t>0,00</w:t>
            </w:r>
          </w:p>
        </w:tc>
      </w:tr>
      <w:tr w:rsidR="00CC1F4E" w:rsidRPr="00CC1F4E" w14:paraId="55D3A129" w14:textId="77777777" w:rsidTr="00CC1F4E">
        <w:trPr>
          <w:trHeight w:val="489"/>
        </w:trPr>
        <w:tc>
          <w:tcPr>
            <w:tcW w:w="238" w:type="pct"/>
            <w:tcBorders>
              <w:right w:val="single" w:sz="4" w:space="0" w:color="auto"/>
            </w:tcBorders>
            <w:shd w:val="clear" w:color="auto" w:fill="auto"/>
            <w:vAlign w:val="center"/>
          </w:tcPr>
          <w:p w14:paraId="7CAD9ABA" w14:textId="77777777" w:rsidR="00CC1F4E" w:rsidRPr="00CC1F4E" w:rsidRDefault="00CC1F4E" w:rsidP="00CC1F4E">
            <w:pPr>
              <w:jc w:val="center"/>
              <w:rPr>
                <w:sz w:val="13"/>
                <w:szCs w:val="13"/>
              </w:rPr>
            </w:pPr>
            <w:r w:rsidRPr="00CC1F4E">
              <w:rPr>
                <w:sz w:val="13"/>
                <w:szCs w:val="13"/>
              </w:rPr>
              <w:t>3.2.10.</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B15DF90" w14:textId="77777777" w:rsidR="00CC1F4E" w:rsidRPr="00CC1F4E" w:rsidRDefault="00CC1F4E" w:rsidP="00CC1F4E">
            <w:pPr>
              <w:jc w:val="center"/>
              <w:rPr>
                <w:sz w:val="13"/>
                <w:szCs w:val="13"/>
              </w:rPr>
            </w:pPr>
            <w:r w:rsidRPr="00CC1F4E">
              <w:rPr>
                <w:sz w:val="13"/>
                <w:szCs w:val="13"/>
              </w:rPr>
              <w:t xml:space="preserve">Замена дымососа </w:t>
            </w:r>
            <w:r w:rsidRPr="00CC1F4E">
              <w:rPr>
                <w:sz w:val="13"/>
                <w:szCs w:val="13"/>
              </w:rPr>
              <w:br/>
              <w:t>ДН-9-1500 -</w:t>
            </w:r>
            <w:r w:rsidRPr="00CC1F4E">
              <w:rPr>
                <w:sz w:val="13"/>
                <w:szCs w:val="13"/>
              </w:rPr>
              <w:br/>
              <w:t xml:space="preserve"> 2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12E52E2"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ул.50 лет Октября,86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92E6B16" w14:textId="77777777" w:rsidR="00CC1F4E" w:rsidRPr="00CC1F4E" w:rsidRDefault="00CC1F4E" w:rsidP="00CC1F4E">
            <w:pPr>
              <w:jc w:val="center"/>
              <w:rPr>
                <w:sz w:val="13"/>
                <w:szCs w:val="13"/>
              </w:rPr>
            </w:pPr>
            <w:r w:rsidRPr="00CC1F4E">
              <w:rPr>
                <w:sz w:val="13"/>
                <w:szCs w:val="13"/>
              </w:rPr>
              <w:t>2027</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4CF13AB" w14:textId="77777777" w:rsidR="00CC1F4E" w:rsidRPr="00CC1F4E" w:rsidRDefault="00CC1F4E" w:rsidP="00CC1F4E">
            <w:pPr>
              <w:jc w:val="center"/>
              <w:rPr>
                <w:sz w:val="13"/>
                <w:szCs w:val="13"/>
              </w:rPr>
            </w:pPr>
            <w:r w:rsidRPr="00CC1F4E">
              <w:rPr>
                <w:sz w:val="13"/>
                <w:szCs w:val="13"/>
              </w:rPr>
              <w:t>2027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073262E9" w14:textId="77777777" w:rsidR="00CC1F4E" w:rsidRPr="00CC1F4E" w:rsidRDefault="00CC1F4E" w:rsidP="00CC1F4E">
            <w:pPr>
              <w:jc w:val="center"/>
              <w:rPr>
                <w:sz w:val="13"/>
                <w:szCs w:val="13"/>
              </w:rPr>
            </w:pPr>
            <w:r w:rsidRPr="00CC1F4E">
              <w:rPr>
                <w:sz w:val="13"/>
                <w:szCs w:val="13"/>
              </w:rPr>
              <w:t>369,86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3094BAD"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06A90D2F"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1E6B75AE"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B8E5121"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DCB2C51"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66FE44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D959B95"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F7EA5E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8AE813A" w14:textId="77777777" w:rsidR="00CC1F4E" w:rsidRPr="00CC1F4E" w:rsidRDefault="00CC1F4E" w:rsidP="00CC1F4E">
            <w:pPr>
              <w:jc w:val="center"/>
              <w:rPr>
                <w:sz w:val="13"/>
                <w:szCs w:val="13"/>
              </w:rPr>
            </w:pPr>
            <w:r w:rsidRPr="00CC1F4E">
              <w:rPr>
                <w:sz w:val="13"/>
                <w:szCs w:val="13"/>
              </w:rPr>
              <w:t>369,86</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9A07BD8" w14:textId="77777777" w:rsidR="00CC1F4E" w:rsidRPr="00CC1F4E" w:rsidRDefault="00CC1F4E" w:rsidP="00CC1F4E">
            <w:pPr>
              <w:jc w:val="center"/>
              <w:rPr>
                <w:sz w:val="13"/>
                <w:szCs w:val="13"/>
              </w:rPr>
            </w:pPr>
            <w:r w:rsidRPr="00CC1F4E">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6CBBC4EA"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A7E2EBA" w14:textId="77777777" w:rsidR="00CC1F4E" w:rsidRPr="00CC1F4E" w:rsidRDefault="00CC1F4E" w:rsidP="00CC1F4E">
            <w:pPr>
              <w:jc w:val="center"/>
              <w:rPr>
                <w:sz w:val="13"/>
                <w:szCs w:val="13"/>
              </w:rPr>
            </w:pPr>
            <w:r w:rsidRPr="00CC1F4E">
              <w:rPr>
                <w:sz w:val="13"/>
                <w:szCs w:val="13"/>
              </w:rPr>
              <w:t>0,00</w:t>
            </w:r>
          </w:p>
        </w:tc>
      </w:tr>
      <w:tr w:rsidR="00CC1F4E" w:rsidRPr="00CC1F4E" w14:paraId="3FF02569" w14:textId="77777777" w:rsidTr="00CC1F4E">
        <w:trPr>
          <w:trHeight w:val="489"/>
        </w:trPr>
        <w:tc>
          <w:tcPr>
            <w:tcW w:w="238" w:type="pct"/>
            <w:tcBorders>
              <w:right w:val="single" w:sz="4" w:space="0" w:color="auto"/>
            </w:tcBorders>
            <w:shd w:val="clear" w:color="auto" w:fill="auto"/>
            <w:vAlign w:val="center"/>
          </w:tcPr>
          <w:p w14:paraId="32DA8B05" w14:textId="77777777" w:rsidR="00CC1F4E" w:rsidRPr="00CC1F4E" w:rsidRDefault="00CC1F4E" w:rsidP="00CC1F4E">
            <w:pPr>
              <w:jc w:val="center"/>
              <w:rPr>
                <w:sz w:val="13"/>
                <w:szCs w:val="13"/>
              </w:rPr>
            </w:pPr>
            <w:r w:rsidRPr="00CC1F4E">
              <w:rPr>
                <w:sz w:val="13"/>
                <w:szCs w:val="13"/>
              </w:rPr>
              <w:t>3.2.11.</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5141297" w14:textId="77777777" w:rsidR="00CC1F4E" w:rsidRPr="00CC1F4E" w:rsidRDefault="00CC1F4E" w:rsidP="00CC1F4E">
            <w:pPr>
              <w:jc w:val="center"/>
              <w:rPr>
                <w:sz w:val="13"/>
                <w:szCs w:val="13"/>
              </w:rPr>
            </w:pPr>
            <w:r w:rsidRPr="00CC1F4E">
              <w:rPr>
                <w:sz w:val="13"/>
                <w:szCs w:val="13"/>
              </w:rPr>
              <w:t xml:space="preserve">Замена </w:t>
            </w:r>
            <w:proofErr w:type="gramStart"/>
            <w:r w:rsidRPr="00CC1F4E">
              <w:rPr>
                <w:sz w:val="13"/>
                <w:szCs w:val="13"/>
              </w:rPr>
              <w:t>насоса  NB</w:t>
            </w:r>
            <w:proofErr w:type="gramEnd"/>
            <w:r w:rsidRPr="00CC1F4E">
              <w:rPr>
                <w:sz w:val="13"/>
                <w:szCs w:val="13"/>
              </w:rPr>
              <w:t xml:space="preserve"> 125-200/180-156 -</w:t>
            </w:r>
            <w:r w:rsidRPr="00CC1F4E">
              <w:rPr>
                <w:sz w:val="13"/>
                <w:szCs w:val="13"/>
              </w:rPr>
              <w:br/>
              <w:t>1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E19E12D"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ул.50 лет Октября,86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1E06FA2" w14:textId="77777777" w:rsidR="00CC1F4E" w:rsidRPr="00CC1F4E" w:rsidRDefault="00CC1F4E" w:rsidP="00CC1F4E">
            <w:pPr>
              <w:jc w:val="center"/>
              <w:rPr>
                <w:sz w:val="13"/>
                <w:szCs w:val="13"/>
              </w:rPr>
            </w:pPr>
            <w:r w:rsidRPr="00CC1F4E">
              <w:rPr>
                <w:sz w:val="13"/>
                <w:szCs w:val="13"/>
              </w:rPr>
              <w:t>2028</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A279675" w14:textId="77777777" w:rsidR="00CC1F4E" w:rsidRPr="00CC1F4E" w:rsidRDefault="00CC1F4E" w:rsidP="00CC1F4E">
            <w:pPr>
              <w:jc w:val="center"/>
              <w:rPr>
                <w:sz w:val="13"/>
                <w:szCs w:val="13"/>
              </w:rPr>
            </w:pPr>
            <w:r w:rsidRPr="00CC1F4E">
              <w:rPr>
                <w:sz w:val="13"/>
                <w:szCs w:val="13"/>
              </w:rPr>
              <w:t>2028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BC3E30A" w14:textId="77777777" w:rsidR="00CC1F4E" w:rsidRPr="00CC1F4E" w:rsidRDefault="00CC1F4E" w:rsidP="00CC1F4E">
            <w:pPr>
              <w:jc w:val="center"/>
              <w:rPr>
                <w:sz w:val="13"/>
                <w:szCs w:val="13"/>
              </w:rPr>
            </w:pPr>
            <w:r w:rsidRPr="00CC1F4E">
              <w:rPr>
                <w:sz w:val="13"/>
                <w:szCs w:val="13"/>
              </w:rPr>
              <w:t>551,86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4E9DCFC"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2ACF8E2F"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78E645B"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CACFB9C"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33D4F97"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223050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483FD8F"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6A3540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2DA8A5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4FA45F5" w14:textId="77777777" w:rsidR="00CC1F4E" w:rsidRPr="00CC1F4E" w:rsidRDefault="00CC1F4E" w:rsidP="00CC1F4E">
            <w:pPr>
              <w:jc w:val="center"/>
              <w:rPr>
                <w:sz w:val="13"/>
                <w:szCs w:val="13"/>
              </w:rPr>
            </w:pPr>
            <w:r w:rsidRPr="00CC1F4E">
              <w:rPr>
                <w:sz w:val="13"/>
                <w:szCs w:val="13"/>
              </w:rPr>
              <w:t>551,86</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205AA8BD"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108213E" w14:textId="77777777" w:rsidR="00CC1F4E" w:rsidRPr="00CC1F4E" w:rsidRDefault="00CC1F4E" w:rsidP="00CC1F4E">
            <w:pPr>
              <w:jc w:val="center"/>
              <w:rPr>
                <w:sz w:val="13"/>
                <w:szCs w:val="13"/>
              </w:rPr>
            </w:pPr>
            <w:r w:rsidRPr="00CC1F4E">
              <w:rPr>
                <w:sz w:val="13"/>
                <w:szCs w:val="13"/>
              </w:rPr>
              <w:t>0,00</w:t>
            </w:r>
          </w:p>
        </w:tc>
      </w:tr>
      <w:tr w:rsidR="00CC1F4E" w:rsidRPr="00CC1F4E" w14:paraId="366E7468" w14:textId="77777777" w:rsidTr="00CC1F4E">
        <w:trPr>
          <w:trHeight w:val="489"/>
        </w:trPr>
        <w:tc>
          <w:tcPr>
            <w:tcW w:w="238" w:type="pct"/>
            <w:tcBorders>
              <w:right w:val="single" w:sz="4" w:space="0" w:color="auto"/>
            </w:tcBorders>
            <w:shd w:val="clear" w:color="auto" w:fill="auto"/>
            <w:vAlign w:val="center"/>
          </w:tcPr>
          <w:p w14:paraId="7AD7F778" w14:textId="77777777" w:rsidR="00CC1F4E" w:rsidRPr="00CC1F4E" w:rsidRDefault="00CC1F4E" w:rsidP="00CC1F4E">
            <w:pPr>
              <w:jc w:val="center"/>
              <w:rPr>
                <w:sz w:val="13"/>
                <w:szCs w:val="13"/>
              </w:rPr>
            </w:pPr>
            <w:r w:rsidRPr="00CC1F4E">
              <w:rPr>
                <w:sz w:val="13"/>
                <w:szCs w:val="13"/>
              </w:rPr>
              <w:t>3.2.12.</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4A3DBDFD" w14:textId="77777777" w:rsidR="00CC1F4E" w:rsidRPr="00CC1F4E" w:rsidRDefault="00CC1F4E" w:rsidP="00CC1F4E">
            <w:pPr>
              <w:jc w:val="center"/>
              <w:rPr>
                <w:sz w:val="13"/>
                <w:szCs w:val="13"/>
              </w:rPr>
            </w:pPr>
            <w:r w:rsidRPr="00CC1F4E">
              <w:rPr>
                <w:sz w:val="13"/>
                <w:szCs w:val="13"/>
              </w:rPr>
              <w:t xml:space="preserve">Замена </w:t>
            </w:r>
            <w:proofErr w:type="gramStart"/>
            <w:r w:rsidRPr="00CC1F4E">
              <w:rPr>
                <w:sz w:val="13"/>
                <w:szCs w:val="13"/>
              </w:rPr>
              <w:t>насоса  NB</w:t>
            </w:r>
            <w:proofErr w:type="gramEnd"/>
            <w:r w:rsidRPr="00CC1F4E">
              <w:rPr>
                <w:sz w:val="13"/>
                <w:szCs w:val="13"/>
              </w:rPr>
              <w:t xml:space="preserve"> 125-200/180-156 -</w:t>
            </w:r>
            <w:r w:rsidRPr="00CC1F4E">
              <w:rPr>
                <w:sz w:val="13"/>
                <w:szCs w:val="13"/>
              </w:rPr>
              <w:br/>
              <w:t>1 шт.</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AE7571" w14:textId="77777777" w:rsidR="00CC1F4E" w:rsidRPr="00CC1F4E" w:rsidRDefault="00CC1F4E" w:rsidP="00CC1F4E">
            <w:pPr>
              <w:jc w:val="center"/>
              <w:rPr>
                <w:sz w:val="13"/>
                <w:szCs w:val="13"/>
              </w:rPr>
            </w:pPr>
            <w:r w:rsidRPr="00CC1F4E">
              <w:rPr>
                <w:color w:val="2D2D2D"/>
                <w:sz w:val="13"/>
                <w:szCs w:val="13"/>
              </w:rPr>
              <w:t xml:space="preserve">котельная </w:t>
            </w:r>
            <w:r w:rsidRPr="00CC1F4E">
              <w:rPr>
                <w:color w:val="2D2D2D"/>
                <w:sz w:val="13"/>
                <w:szCs w:val="13"/>
              </w:rPr>
              <w:br/>
              <w:t>г. Мариинск, ул.50 лет Октября,86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8DC446B" w14:textId="77777777" w:rsidR="00CC1F4E" w:rsidRPr="00CC1F4E" w:rsidRDefault="00CC1F4E" w:rsidP="00CC1F4E">
            <w:pPr>
              <w:jc w:val="center"/>
              <w:rPr>
                <w:sz w:val="13"/>
                <w:szCs w:val="13"/>
              </w:rPr>
            </w:pPr>
            <w:r w:rsidRPr="00CC1F4E">
              <w:rPr>
                <w:sz w:val="13"/>
                <w:szCs w:val="13"/>
              </w:rPr>
              <w:t>2027</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539AAF0" w14:textId="77777777" w:rsidR="00CC1F4E" w:rsidRPr="00CC1F4E" w:rsidRDefault="00CC1F4E" w:rsidP="00CC1F4E">
            <w:pPr>
              <w:jc w:val="center"/>
              <w:rPr>
                <w:sz w:val="13"/>
                <w:szCs w:val="13"/>
              </w:rPr>
            </w:pPr>
            <w:r w:rsidRPr="00CC1F4E">
              <w:rPr>
                <w:sz w:val="13"/>
                <w:szCs w:val="13"/>
              </w:rPr>
              <w:t>2028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05FB2DE" w14:textId="77777777" w:rsidR="00CC1F4E" w:rsidRPr="00CC1F4E" w:rsidRDefault="00CC1F4E" w:rsidP="00CC1F4E">
            <w:pPr>
              <w:jc w:val="center"/>
              <w:rPr>
                <w:sz w:val="13"/>
                <w:szCs w:val="13"/>
              </w:rPr>
            </w:pPr>
            <w:r w:rsidRPr="00CC1F4E">
              <w:rPr>
                <w:sz w:val="13"/>
                <w:szCs w:val="13"/>
              </w:rPr>
              <w:t>3 487,42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25DEE41"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0889F3FB"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2F6198C9"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E2F1E2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0A399EE"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F54ECF2"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812BD36"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1F16F90" w14:textId="77777777" w:rsidR="00CC1F4E" w:rsidRPr="00CC1F4E" w:rsidRDefault="00CC1F4E" w:rsidP="00CC1F4E">
            <w:pPr>
              <w:jc w:val="center"/>
              <w:rPr>
                <w:sz w:val="13"/>
                <w:szCs w:val="13"/>
              </w:rPr>
            </w:pPr>
            <w:r w:rsidRPr="00CC1F4E">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651A637" w14:textId="77777777" w:rsidR="00CC1F4E" w:rsidRPr="00CC1F4E" w:rsidRDefault="00CC1F4E" w:rsidP="00CC1F4E">
            <w:pPr>
              <w:jc w:val="center"/>
              <w:rPr>
                <w:sz w:val="13"/>
                <w:szCs w:val="13"/>
              </w:rPr>
            </w:pPr>
            <w:r w:rsidRPr="00CC1F4E">
              <w:rPr>
                <w:sz w:val="13"/>
                <w:szCs w:val="13"/>
              </w:rPr>
              <w:t>1 743,71</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5626555" w14:textId="77777777" w:rsidR="00CC1F4E" w:rsidRPr="00CC1F4E" w:rsidRDefault="00CC1F4E" w:rsidP="00CC1F4E">
            <w:pPr>
              <w:jc w:val="center"/>
              <w:rPr>
                <w:sz w:val="13"/>
                <w:szCs w:val="13"/>
              </w:rPr>
            </w:pPr>
            <w:r w:rsidRPr="00CC1F4E">
              <w:rPr>
                <w:sz w:val="13"/>
                <w:szCs w:val="13"/>
              </w:rPr>
              <w:t>1 743,71</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6AD64BD6"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A284867" w14:textId="77777777" w:rsidR="00CC1F4E" w:rsidRPr="00CC1F4E" w:rsidRDefault="00CC1F4E" w:rsidP="00CC1F4E">
            <w:pPr>
              <w:jc w:val="center"/>
              <w:rPr>
                <w:sz w:val="13"/>
                <w:szCs w:val="13"/>
              </w:rPr>
            </w:pPr>
            <w:r w:rsidRPr="00CC1F4E">
              <w:rPr>
                <w:sz w:val="13"/>
                <w:szCs w:val="13"/>
              </w:rPr>
              <w:t>0,00</w:t>
            </w:r>
          </w:p>
        </w:tc>
      </w:tr>
      <w:tr w:rsidR="00CC1F4E" w:rsidRPr="00CC1F4E" w14:paraId="472F15EB" w14:textId="77777777" w:rsidTr="00CC1F4E">
        <w:trPr>
          <w:trHeight w:val="341"/>
        </w:trPr>
        <w:tc>
          <w:tcPr>
            <w:tcW w:w="238" w:type="pct"/>
            <w:tcBorders>
              <w:top w:val="single" w:sz="4" w:space="0" w:color="auto"/>
              <w:left w:val="single" w:sz="4" w:space="0" w:color="auto"/>
              <w:bottom w:val="single" w:sz="4" w:space="0" w:color="auto"/>
              <w:right w:val="single" w:sz="4" w:space="0" w:color="auto"/>
            </w:tcBorders>
            <w:vAlign w:val="center"/>
          </w:tcPr>
          <w:p w14:paraId="46747D37" w14:textId="77777777" w:rsidR="00CC1F4E" w:rsidRPr="00CC1F4E" w:rsidRDefault="00CC1F4E" w:rsidP="00CC1F4E">
            <w:pPr>
              <w:jc w:val="center"/>
              <w:rPr>
                <w:sz w:val="13"/>
                <w:szCs w:val="13"/>
              </w:rPr>
            </w:pPr>
            <w:bookmarkStart w:id="111" w:name="_Hlk45026738"/>
          </w:p>
        </w:tc>
        <w:tc>
          <w:tcPr>
            <w:tcW w:w="502" w:type="pct"/>
            <w:tcBorders>
              <w:top w:val="single" w:sz="4" w:space="0" w:color="auto"/>
              <w:left w:val="single" w:sz="4" w:space="0" w:color="auto"/>
              <w:bottom w:val="single" w:sz="4" w:space="0" w:color="auto"/>
              <w:right w:val="single" w:sz="4" w:space="0" w:color="auto"/>
            </w:tcBorders>
            <w:vAlign w:val="center"/>
          </w:tcPr>
          <w:p w14:paraId="7DF49319" w14:textId="77777777" w:rsidR="00CC1F4E" w:rsidRPr="00CC1F4E" w:rsidRDefault="00CC1F4E" w:rsidP="00CC1F4E">
            <w:pPr>
              <w:jc w:val="center"/>
              <w:rPr>
                <w:sz w:val="13"/>
                <w:szCs w:val="13"/>
              </w:rPr>
            </w:pPr>
            <w:r w:rsidRPr="00CC1F4E">
              <w:rPr>
                <w:sz w:val="13"/>
                <w:szCs w:val="13"/>
              </w:rPr>
              <w:t>Всего</w:t>
            </w:r>
          </w:p>
        </w:tc>
        <w:tc>
          <w:tcPr>
            <w:tcW w:w="490" w:type="pct"/>
            <w:tcBorders>
              <w:top w:val="single" w:sz="4" w:space="0" w:color="auto"/>
              <w:left w:val="single" w:sz="4" w:space="0" w:color="auto"/>
              <w:bottom w:val="single" w:sz="4" w:space="0" w:color="auto"/>
              <w:right w:val="single" w:sz="4" w:space="0" w:color="auto"/>
            </w:tcBorders>
            <w:vAlign w:val="center"/>
          </w:tcPr>
          <w:p w14:paraId="2ABC2A68" w14:textId="77777777" w:rsidR="00CC1F4E" w:rsidRPr="00CC1F4E" w:rsidRDefault="00CC1F4E" w:rsidP="00CC1F4E">
            <w:pPr>
              <w:jc w:val="center"/>
              <w:rPr>
                <w:color w:val="2D2D2D"/>
                <w:sz w:val="13"/>
                <w:szCs w:val="13"/>
              </w:rPr>
            </w:pPr>
          </w:p>
        </w:tc>
        <w:tc>
          <w:tcPr>
            <w:tcW w:w="317" w:type="pct"/>
            <w:tcBorders>
              <w:top w:val="single" w:sz="4" w:space="0" w:color="auto"/>
              <w:left w:val="single" w:sz="4" w:space="0" w:color="auto"/>
              <w:bottom w:val="single" w:sz="4" w:space="0" w:color="auto"/>
              <w:right w:val="single" w:sz="4" w:space="0" w:color="auto"/>
            </w:tcBorders>
            <w:vAlign w:val="center"/>
          </w:tcPr>
          <w:p w14:paraId="0FB3A93B" w14:textId="77777777" w:rsidR="00CC1F4E" w:rsidRPr="00CC1F4E" w:rsidRDefault="00CC1F4E" w:rsidP="00CC1F4E">
            <w:pPr>
              <w:jc w:val="center"/>
              <w:rPr>
                <w:sz w:val="13"/>
                <w:szCs w:val="13"/>
              </w:rPr>
            </w:pPr>
          </w:p>
        </w:tc>
        <w:tc>
          <w:tcPr>
            <w:tcW w:w="246" w:type="pct"/>
            <w:tcBorders>
              <w:top w:val="single" w:sz="4" w:space="0" w:color="auto"/>
              <w:left w:val="single" w:sz="4" w:space="0" w:color="auto"/>
              <w:bottom w:val="single" w:sz="4" w:space="0" w:color="auto"/>
              <w:right w:val="single" w:sz="4" w:space="0" w:color="auto"/>
            </w:tcBorders>
            <w:vAlign w:val="center"/>
          </w:tcPr>
          <w:p w14:paraId="7A7000EA" w14:textId="77777777" w:rsidR="00CC1F4E" w:rsidRPr="00CC1F4E" w:rsidRDefault="00CC1F4E" w:rsidP="00CC1F4E">
            <w:pPr>
              <w:jc w:val="center"/>
              <w:rPr>
                <w:sz w:val="13"/>
                <w:szCs w:val="13"/>
              </w:rPr>
            </w:pPr>
          </w:p>
        </w:tc>
        <w:tc>
          <w:tcPr>
            <w:tcW w:w="237" w:type="pct"/>
            <w:tcBorders>
              <w:top w:val="single" w:sz="4" w:space="0" w:color="auto"/>
              <w:left w:val="single" w:sz="4" w:space="0" w:color="auto"/>
              <w:bottom w:val="single" w:sz="4" w:space="0" w:color="auto"/>
              <w:right w:val="single" w:sz="4" w:space="0" w:color="auto"/>
            </w:tcBorders>
            <w:vAlign w:val="center"/>
          </w:tcPr>
          <w:p w14:paraId="35E011F6" w14:textId="77777777" w:rsidR="00CC1F4E" w:rsidRPr="00CC1F4E" w:rsidRDefault="00CC1F4E" w:rsidP="00CC1F4E">
            <w:pPr>
              <w:jc w:val="center"/>
              <w:rPr>
                <w:sz w:val="13"/>
                <w:szCs w:val="13"/>
              </w:rPr>
            </w:pPr>
            <w:r w:rsidRPr="00CC1F4E">
              <w:rPr>
                <w:sz w:val="13"/>
                <w:szCs w:val="13"/>
              </w:rPr>
              <w:t>19341,81</w:t>
            </w:r>
          </w:p>
        </w:tc>
        <w:tc>
          <w:tcPr>
            <w:tcW w:w="274" w:type="pct"/>
            <w:tcBorders>
              <w:top w:val="single" w:sz="4" w:space="0" w:color="auto"/>
              <w:left w:val="single" w:sz="4" w:space="0" w:color="auto"/>
              <w:bottom w:val="single" w:sz="4" w:space="0" w:color="auto"/>
              <w:right w:val="single" w:sz="4" w:space="0" w:color="auto"/>
            </w:tcBorders>
            <w:vAlign w:val="center"/>
          </w:tcPr>
          <w:p w14:paraId="701DD511" w14:textId="77777777" w:rsidR="00CC1F4E" w:rsidRPr="00CC1F4E" w:rsidRDefault="00CC1F4E" w:rsidP="00CC1F4E">
            <w:pPr>
              <w:jc w:val="center"/>
              <w:rPr>
                <w:sz w:val="13"/>
                <w:szCs w:val="13"/>
              </w:rPr>
            </w:pPr>
            <w:r w:rsidRPr="00CC1F4E">
              <w:rPr>
                <w:sz w:val="13"/>
                <w:szCs w:val="13"/>
              </w:rPr>
              <w:t>0,00</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4383F10D" w14:textId="77777777" w:rsidR="00CC1F4E" w:rsidRPr="00CC1F4E" w:rsidRDefault="00CC1F4E" w:rsidP="00CC1F4E">
            <w:pPr>
              <w:jc w:val="center"/>
              <w:rPr>
                <w:sz w:val="13"/>
                <w:szCs w:val="13"/>
              </w:rPr>
            </w:pPr>
            <w:r w:rsidRPr="00CC1F4E">
              <w:rPr>
                <w:sz w:val="13"/>
                <w:szCs w:val="13"/>
              </w:rPr>
              <w:t>2 113,57</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37C34D93" w14:textId="77777777" w:rsidR="00CC1F4E" w:rsidRPr="00CC1F4E" w:rsidRDefault="00CC1F4E" w:rsidP="00CC1F4E">
            <w:pPr>
              <w:jc w:val="center"/>
              <w:rPr>
                <w:sz w:val="13"/>
                <w:szCs w:val="13"/>
              </w:rPr>
            </w:pPr>
            <w:r w:rsidRPr="00CC1F4E">
              <w:rPr>
                <w:sz w:val="13"/>
                <w:szCs w:val="13"/>
              </w:rPr>
              <w:t>2 135,82</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5A83CFAD" w14:textId="77777777" w:rsidR="00CC1F4E" w:rsidRPr="00CC1F4E" w:rsidRDefault="00CC1F4E" w:rsidP="00CC1F4E">
            <w:pPr>
              <w:jc w:val="center"/>
              <w:rPr>
                <w:sz w:val="13"/>
                <w:szCs w:val="13"/>
              </w:rPr>
            </w:pPr>
            <w:r w:rsidRPr="00CC1F4E">
              <w:rPr>
                <w:sz w:val="13"/>
                <w:szCs w:val="13"/>
              </w:rPr>
              <w:t>2 254,89</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DC3006F" w14:textId="77777777" w:rsidR="00CC1F4E" w:rsidRPr="00CC1F4E" w:rsidRDefault="00CC1F4E" w:rsidP="00CC1F4E">
            <w:pPr>
              <w:jc w:val="center"/>
              <w:rPr>
                <w:sz w:val="13"/>
                <w:szCs w:val="13"/>
              </w:rPr>
            </w:pPr>
            <w:r w:rsidRPr="00CC1F4E">
              <w:rPr>
                <w:sz w:val="13"/>
                <w:szCs w:val="13"/>
              </w:rPr>
              <w:t>1 700,00</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CF45AF9" w14:textId="77777777" w:rsidR="00CC1F4E" w:rsidRPr="00CC1F4E" w:rsidRDefault="00CC1F4E" w:rsidP="00CC1F4E">
            <w:pPr>
              <w:jc w:val="center"/>
              <w:rPr>
                <w:sz w:val="13"/>
                <w:szCs w:val="13"/>
              </w:rPr>
            </w:pPr>
            <w:r w:rsidRPr="00CC1F4E">
              <w:rPr>
                <w:sz w:val="13"/>
                <w:szCs w:val="13"/>
              </w:rPr>
              <w:t>2 222,72</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552C239" w14:textId="77777777" w:rsidR="00CC1F4E" w:rsidRPr="00CC1F4E" w:rsidRDefault="00CC1F4E" w:rsidP="00CC1F4E">
            <w:pPr>
              <w:jc w:val="center"/>
              <w:rPr>
                <w:sz w:val="13"/>
                <w:szCs w:val="13"/>
              </w:rPr>
            </w:pPr>
            <w:r w:rsidRPr="00CC1F4E">
              <w:rPr>
                <w:sz w:val="13"/>
                <w:szCs w:val="13"/>
              </w:rPr>
              <w:t>2 163,89</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2F1CE4A" w14:textId="77777777" w:rsidR="00CC1F4E" w:rsidRPr="00CC1F4E" w:rsidRDefault="00CC1F4E" w:rsidP="00CC1F4E">
            <w:pPr>
              <w:jc w:val="center"/>
              <w:rPr>
                <w:sz w:val="13"/>
                <w:szCs w:val="13"/>
              </w:rPr>
            </w:pPr>
            <w:r w:rsidRPr="00CC1F4E">
              <w:rPr>
                <w:sz w:val="13"/>
                <w:szCs w:val="13"/>
              </w:rPr>
              <w:t>1 971,92</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3183AE99" w14:textId="77777777" w:rsidR="00CC1F4E" w:rsidRPr="00CC1F4E" w:rsidRDefault="00CC1F4E" w:rsidP="00CC1F4E">
            <w:pPr>
              <w:jc w:val="center"/>
              <w:rPr>
                <w:sz w:val="13"/>
                <w:szCs w:val="13"/>
              </w:rPr>
            </w:pPr>
            <w:r w:rsidRPr="00CC1F4E">
              <w:rPr>
                <w:sz w:val="13"/>
                <w:szCs w:val="13"/>
              </w:rPr>
              <w:t>2 483,43</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23CDE286" w14:textId="77777777" w:rsidR="00CC1F4E" w:rsidRPr="00CC1F4E" w:rsidRDefault="00CC1F4E" w:rsidP="00CC1F4E">
            <w:pPr>
              <w:jc w:val="center"/>
              <w:rPr>
                <w:sz w:val="13"/>
                <w:szCs w:val="13"/>
              </w:rPr>
            </w:pPr>
            <w:r w:rsidRPr="00CC1F4E">
              <w:rPr>
                <w:sz w:val="13"/>
                <w:szCs w:val="13"/>
              </w:rPr>
              <w:t>2 295,57</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2C77F856" w14:textId="77777777" w:rsidR="00CC1F4E" w:rsidRPr="00CC1F4E" w:rsidRDefault="00CC1F4E" w:rsidP="00CC1F4E">
            <w:pPr>
              <w:jc w:val="center"/>
              <w:rPr>
                <w:sz w:val="13"/>
                <w:szCs w:val="13"/>
              </w:rPr>
            </w:pPr>
            <w:r w:rsidRPr="00CC1F4E">
              <w:rPr>
                <w:sz w:val="13"/>
                <w:szCs w:val="13"/>
              </w:rPr>
              <w:t>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17EC3ED" w14:textId="77777777" w:rsidR="00CC1F4E" w:rsidRPr="00CC1F4E" w:rsidRDefault="00CC1F4E" w:rsidP="00CC1F4E">
            <w:pPr>
              <w:jc w:val="center"/>
              <w:rPr>
                <w:sz w:val="13"/>
                <w:szCs w:val="13"/>
              </w:rPr>
            </w:pPr>
            <w:r w:rsidRPr="00CC1F4E">
              <w:rPr>
                <w:sz w:val="13"/>
                <w:szCs w:val="13"/>
              </w:rPr>
              <w:t>0,00</w:t>
            </w:r>
          </w:p>
        </w:tc>
      </w:tr>
    </w:tbl>
    <w:p w14:paraId="7468A266" w14:textId="77777777" w:rsidR="00CC1F4E" w:rsidRPr="00CC1F4E" w:rsidRDefault="00CC1F4E" w:rsidP="00CC1F4E">
      <w:pPr>
        <w:ind w:firstLine="709"/>
        <w:jc w:val="both"/>
        <w:rPr>
          <w:sz w:val="28"/>
          <w:szCs w:val="28"/>
          <w:lang w:val="x-none" w:eastAsia="x-none"/>
        </w:rPr>
        <w:sectPr w:rsidR="00CC1F4E" w:rsidRPr="00CC1F4E" w:rsidSect="00CC1F4E">
          <w:pgSz w:w="16838" w:h="11906" w:orient="landscape" w:code="9"/>
          <w:pgMar w:top="849" w:right="1134" w:bottom="1418" w:left="1134" w:header="720" w:footer="720" w:gutter="0"/>
          <w:cols w:space="720"/>
          <w:docGrid w:linePitch="326"/>
        </w:sectPr>
      </w:pPr>
    </w:p>
    <w:p w14:paraId="6D2B0E93" w14:textId="77777777" w:rsidR="00CC1F4E" w:rsidRPr="00CC1F4E" w:rsidRDefault="00CC1F4E" w:rsidP="00FC163B">
      <w:pPr>
        <w:keepNext/>
        <w:numPr>
          <w:ilvl w:val="0"/>
          <w:numId w:val="21"/>
        </w:numPr>
        <w:tabs>
          <w:tab w:val="left" w:pos="567"/>
        </w:tabs>
        <w:spacing w:line="312" w:lineRule="auto"/>
        <w:jc w:val="both"/>
        <w:outlineLvl w:val="0"/>
        <w:rPr>
          <w:b/>
          <w:sz w:val="28"/>
          <w:szCs w:val="28"/>
          <w:lang w:val="x-none" w:eastAsia="x-none"/>
        </w:rPr>
      </w:pPr>
      <w:bookmarkStart w:id="112" w:name="_Toc13477154"/>
      <w:bookmarkStart w:id="113" w:name="_Toc14355210"/>
      <w:bookmarkStart w:id="114" w:name="_Toc46243473"/>
      <w:r w:rsidRPr="00CC1F4E">
        <w:rPr>
          <w:b/>
          <w:sz w:val="28"/>
          <w:szCs w:val="28"/>
          <w:lang w:val="x-none" w:eastAsia="x-none"/>
        </w:rPr>
        <w:lastRenderedPageBreak/>
        <w:t>Расчетная предпринимательская прибыль</w:t>
      </w:r>
      <w:bookmarkEnd w:id="112"/>
      <w:bookmarkEnd w:id="113"/>
      <w:bookmarkEnd w:id="114"/>
    </w:p>
    <w:p w14:paraId="27DB106B" w14:textId="77777777" w:rsidR="00CC1F4E" w:rsidRPr="00CC1F4E" w:rsidRDefault="00CC1F4E" w:rsidP="00CC1F4E">
      <w:pPr>
        <w:keepNext/>
        <w:tabs>
          <w:tab w:val="left" w:pos="567"/>
        </w:tabs>
        <w:ind w:left="480"/>
        <w:outlineLvl w:val="0"/>
        <w:rPr>
          <w:b/>
          <w:sz w:val="28"/>
          <w:szCs w:val="28"/>
          <w:lang w:val="x-none" w:eastAsia="x-none"/>
        </w:rPr>
      </w:pPr>
    </w:p>
    <w:bookmarkEnd w:id="111"/>
    <w:p w14:paraId="1A11ABD2" w14:textId="77777777" w:rsidR="00CC1F4E" w:rsidRPr="00CC1F4E" w:rsidRDefault="00CC1F4E" w:rsidP="00CC1F4E">
      <w:pPr>
        <w:tabs>
          <w:tab w:val="left" w:pos="709"/>
        </w:tabs>
        <w:jc w:val="both"/>
        <w:rPr>
          <w:sz w:val="28"/>
          <w:szCs w:val="28"/>
        </w:rPr>
      </w:pPr>
      <w:r w:rsidRPr="00CC1F4E">
        <w:rPr>
          <w:sz w:val="28"/>
          <w:szCs w:val="28"/>
        </w:rPr>
        <w:tab/>
        <w:t>Предприятием заявлены расходы по статье на 6 котельных в размере 3 328,05 тыс. руб. на 2020 год, на 2 котельных в размере 1 513,32 тыс. руб. на 2020 год, итого на 8 котельных в размере 4 841,37 тыс. руб.</w:t>
      </w:r>
    </w:p>
    <w:p w14:paraId="32F94DB0" w14:textId="77777777" w:rsidR="00CC1F4E" w:rsidRPr="00CC1F4E" w:rsidRDefault="00CC1F4E" w:rsidP="00CC1F4E">
      <w:pPr>
        <w:tabs>
          <w:tab w:val="left" w:pos="709"/>
        </w:tabs>
        <w:jc w:val="both"/>
        <w:rPr>
          <w:sz w:val="28"/>
          <w:szCs w:val="28"/>
        </w:rPr>
      </w:pPr>
      <w:r w:rsidRPr="00CC1F4E">
        <w:rPr>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по 6 котельным 2 929,88 тыс. руб.</w:t>
      </w:r>
    </w:p>
    <w:p w14:paraId="21262DD5" w14:textId="77777777" w:rsidR="00CC1F4E" w:rsidRPr="00CC1F4E" w:rsidRDefault="00CC1F4E" w:rsidP="00CC1F4E">
      <w:pPr>
        <w:tabs>
          <w:tab w:val="left" w:pos="709"/>
        </w:tabs>
        <w:jc w:val="both"/>
        <w:rPr>
          <w:sz w:val="28"/>
          <w:szCs w:val="28"/>
        </w:rPr>
      </w:pPr>
      <w:r w:rsidRPr="00CC1F4E">
        <w:rPr>
          <w:sz w:val="28"/>
          <w:szCs w:val="28"/>
        </w:rPr>
        <w:t>58 597,71 тыс. руб. * 5% = 2 929,88 тыс. руб., по 2 котельным – 755,49 тыс. руб., всего 3 685,37 тыс. руб.</w:t>
      </w:r>
    </w:p>
    <w:p w14:paraId="50B91680" w14:textId="77777777" w:rsidR="00CC1F4E" w:rsidRPr="00CC1F4E" w:rsidRDefault="00CC1F4E" w:rsidP="00CC1F4E">
      <w:pPr>
        <w:tabs>
          <w:tab w:val="left" w:pos="709"/>
        </w:tabs>
        <w:jc w:val="both"/>
        <w:rPr>
          <w:sz w:val="28"/>
          <w:szCs w:val="28"/>
        </w:rPr>
      </w:pPr>
      <w:r w:rsidRPr="00CC1F4E">
        <w:rPr>
          <w:sz w:val="28"/>
          <w:szCs w:val="28"/>
        </w:rPr>
        <w:t xml:space="preserve">          </w:t>
      </w:r>
      <w:r w:rsidRPr="00CC1F4E">
        <w:rPr>
          <w:sz w:val="28"/>
          <w:szCs w:val="28"/>
        </w:rPr>
        <w:tab/>
        <w:t xml:space="preserve">На 2021-2029 гг. расчетная предпринимательская прибыль определена аналогичным образом (см. приложение № 2 к экспертному заключению) </w:t>
      </w:r>
    </w:p>
    <w:p w14:paraId="67A10956" w14:textId="77777777" w:rsidR="00CC1F4E" w:rsidRPr="00CC1F4E" w:rsidRDefault="00CC1F4E" w:rsidP="00CC1F4E">
      <w:pPr>
        <w:ind w:firstLine="709"/>
        <w:jc w:val="both"/>
        <w:rPr>
          <w:sz w:val="28"/>
          <w:szCs w:val="28"/>
          <w:lang w:val="x-none" w:eastAsia="x-none"/>
        </w:rPr>
      </w:pPr>
      <w:bookmarkStart w:id="115" w:name="_Toc13477156"/>
      <w:bookmarkStart w:id="116" w:name="_Toc14355212"/>
      <w:bookmarkEnd w:id="38"/>
      <w:bookmarkEnd w:id="39"/>
      <w:bookmarkEnd w:id="40"/>
    </w:p>
    <w:p w14:paraId="27F0041B" w14:textId="77777777" w:rsidR="00CC1F4E" w:rsidRPr="00CC1F4E" w:rsidRDefault="00CC1F4E" w:rsidP="00FC163B">
      <w:pPr>
        <w:keepNext/>
        <w:numPr>
          <w:ilvl w:val="0"/>
          <w:numId w:val="21"/>
        </w:numPr>
        <w:tabs>
          <w:tab w:val="left" w:pos="567"/>
        </w:tabs>
        <w:spacing w:line="312" w:lineRule="auto"/>
        <w:jc w:val="both"/>
        <w:outlineLvl w:val="0"/>
        <w:rPr>
          <w:b/>
          <w:sz w:val="32"/>
          <w:szCs w:val="20"/>
          <w:lang w:eastAsia="x-none"/>
        </w:rPr>
      </w:pPr>
      <w:bookmarkStart w:id="117" w:name="_Toc46243474"/>
      <w:r w:rsidRPr="00CC1F4E">
        <w:rPr>
          <w:b/>
          <w:sz w:val="28"/>
          <w:szCs w:val="28"/>
          <w:lang w:val="x-none" w:eastAsia="x-none"/>
        </w:rPr>
        <w:t>Расчет НВВ ООО «</w:t>
      </w:r>
      <w:r w:rsidRPr="00CC1F4E">
        <w:rPr>
          <w:b/>
          <w:sz w:val="28"/>
          <w:szCs w:val="28"/>
          <w:lang w:eastAsia="x-none"/>
        </w:rPr>
        <w:t>ТеплоСнаб</w:t>
      </w:r>
      <w:r w:rsidRPr="00CC1F4E">
        <w:rPr>
          <w:b/>
          <w:sz w:val="28"/>
          <w:szCs w:val="28"/>
          <w:lang w:val="x-none" w:eastAsia="x-none"/>
        </w:rPr>
        <w:t>»</w:t>
      </w:r>
      <w:bookmarkEnd w:id="117"/>
      <w:r w:rsidRPr="00CC1F4E">
        <w:rPr>
          <w:b/>
          <w:sz w:val="28"/>
          <w:szCs w:val="28"/>
          <w:lang w:val="x-none" w:eastAsia="x-none"/>
        </w:rPr>
        <w:t xml:space="preserve"> </w:t>
      </w:r>
    </w:p>
    <w:bookmarkEnd w:id="115"/>
    <w:bookmarkEnd w:id="116"/>
    <w:p w14:paraId="3DDA4DCF" w14:textId="77777777" w:rsidR="00CC1F4E" w:rsidRPr="00CC1F4E" w:rsidRDefault="00CC1F4E" w:rsidP="00CC1F4E">
      <w:pPr>
        <w:keepNext/>
        <w:tabs>
          <w:tab w:val="left" w:pos="567"/>
        </w:tabs>
        <w:outlineLvl w:val="0"/>
        <w:rPr>
          <w:b/>
          <w:sz w:val="32"/>
          <w:szCs w:val="20"/>
          <w:lang w:val="x-none" w:eastAsia="x-none"/>
        </w:rPr>
      </w:pPr>
    </w:p>
    <w:p w14:paraId="7AE7DB68" w14:textId="77777777" w:rsidR="00CC1F4E" w:rsidRPr="00CC1F4E" w:rsidRDefault="00CC1F4E" w:rsidP="00CC1F4E">
      <w:pPr>
        <w:tabs>
          <w:tab w:val="left" w:pos="709"/>
        </w:tabs>
        <w:jc w:val="both"/>
        <w:rPr>
          <w:sz w:val="28"/>
          <w:szCs w:val="28"/>
        </w:rPr>
      </w:pPr>
      <w:r w:rsidRPr="00CC1F4E">
        <w:rPr>
          <w:sz w:val="28"/>
          <w:szCs w:val="28"/>
        </w:rPr>
        <w:t xml:space="preserve">          Необходимая валовая выручка (НВВ) на потребительском рынке рассчитывалась на основе долгосрочных параметров регулирования на 2020 – 2029 годы и прогнозных параметров регулирования ООО «ТеплоСнаб», с учетом корректировки (-10 290,40 тыс. руб.), в том числе по предпринимательской прибыли (-3 685,37 тыс. руб.) составила в 2020 г. </w:t>
      </w:r>
      <w:bookmarkStart w:id="118" w:name="_Hlk14350348"/>
      <w:r w:rsidRPr="00CC1F4E">
        <w:rPr>
          <w:sz w:val="28"/>
          <w:szCs w:val="28"/>
        </w:rPr>
        <w:t>1</w:t>
      </w:r>
      <w:bookmarkEnd w:id="118"/>
      <w:r w:rsidRPr="00CC1F4E">
        <w:rPr>
          <w:sz w:val="28"/>
          <w:szCs w:val="28"/>
        </w:rPr>
        <w:t>26 140,50 тыс. руб., в том числе на потребительский рынок 123 188,41 тыс. руб., соблюдены интересы теплоснабжающей организации и интересы потребителей, согласно «Закона о теплоснабжении»</w:t>
      </w:r>
      <w:r w:rsidRPr="00CC1F4E">
        <w:rPr>
          <w:snapToGrid w:val="0"/>
          <w:szCs w:val="28"/>
        </w:rPr>
        <w:t xml:space="preserve"> </w:t>
      </w:r>
      <w:r w:rsidRPr="00CC1F4E">
        <w:rPr>
          <w:sz w:val="28"/>
          <w:szCs w:val="28"/>
        </w:rPr>
        <w:t>(Федеральный закон от 27.07.2010 №190-ФЗ (пп.5 ст.3, ст.7)). В соответствии с п.12 Методических указаний, расходы в сумме 10 290,40 тыс. руб., учитываются в последующие периоды регулирования.</w:t>
      </w:r>
    </w:p>
    <w:p w14:paraId="2BD9237D" w14:textId="77777777" w:rsidR="00CC1F4E" w:rsidRPr="00CC1F4E" w:rsidRDefault="00CC1F4E" w:rsidP="00CC1F4E">
      <w:pPr>
        <w:ind w:firstLine="851"/>
        <w:jc w:val="both"/>
        <w:rPr>
          <w:color w:val="000000"/>
          <w:sz w:val="28"/>
          <w:szCs w:val="28"/>
        </w:rPr>
      </w:pPr>
      <w:r w:rsidRPr="00CC1F4E">
        <w:rPr>
          <w:color w:val="000000"/>
          <w:sz w:val="28"/>
          <w:szCs w:val="28"/>
        </w:rPr>
        <w:t>На 2021-2029 гг. НВВ отражена в приложении № 2 к экспертному заключению.</w:t>
      </w:r>
    </w:p>
    <w:p w14:paraId="44332BE1" w14:textId="77777777" w:rsidR="00CC1F4E" w:rsidRPr="00CC1F4E" w:rsidRDefault="00CC1F4E" w:rsidP="00CC1F4E">
      <w:pPr>
        <w:ind w:firstLine="851"/>
        <w:jc w:val="both"/>
        <w:rPr>
          <w:color w:val="000000"/>
          <w:sz w:val="28"/>
          <w:szCs w:val="28"/>
        </w:rPr>
      </w:pPr>
      <w:r w:rsidRPr="00CC1F4E">
        <w:rPr>
          <w:color w:val="000000"/>
          <w:sz w:val="28"/>
          <w:szCs w:val="28"/>
        </w:rPr>
        <w:t>Информация о величине полезного отпуска, энергетических ресурсов, операционных расходов, прибыли, расчетной предпринимательской прибыли отражена в приложении № 2 к экспертному заключению.</w:t>
      </w:r>
    </w:p>
    <w:p w14:paraId="7A273CCA" w14:textId="77777777" w:rsidR="00CC1F4E" w:rsidRPr="00CC1F4E" w:rsidRDefault="00CC1F4E" w:rsidP="00CC1F4E">
      <w:pPr>
        <w:ind w:firstLine="709"/>
        <w:jc w:val="both"/>
        <w:rPr>
          <w:sz w:val="28"/>
          <w:szCs w:val="28"/>
          <w:lang w:val="x-none" w:eastAsia="x-none"/>
        </w:rPr>
      </w:pPr>
    </w:p>
    <w:p w14:paraId="4E53FA5B" w14:textId="619E6A43" w:rsidR="00CC1F4E" w:rsidRPr="00CC1F4E" w:rsidRDefault="00CC1F4E" w:rsidP="00FC163B">
      <w:pPr>
        <w:keepNext/>
        <w:numPr>
          <w:ilvl w:val="0"/>
          <w:numId w:val="21"/>
        </w:numPr>
        <w:tabs>
          <w:tab w:val="left" w:pos="567"/>
        </w:tabs>
        <w:spacing w:line="312" w:lineRule="auto"/>
        <w:ind w:left="482" w:hanging="482"/>
        <w:jc w:val="both"/>
        <w:outlineLvl w:val="0"/>
        <w:rPr>
          <w:b/>
          <w:sz w:val="32"/>
          <w:szCs w:val="20"/>
          <w:lang w:val="x-none" w:eastAsia="x-none"/>
        </w:rPr>
      </w:pPr>
      <w:bookmarkStart w:id="119" w:name="_Toc46243475"/>
      <w:r w:rsidRPr="00CC1F4E">
        <w:rPr>
          <w:b/>
          <w:sz w:val="28"/>
          <w:szCs w:val="28"/>
          <w:lang w:eastAsia="x-none"/>
        </w:rPr>
        <w:t xml:space="preserve">Тарифы </w:t>
      </w:r>
      <w:proofErr w:type="gramStart"/>
      <w:r w:rsidRPr="00CC1F4E">
        <w:rPr>
          <w:b/>
          <w:sz w:val="28"/>
          <w:szCs w:val="28"/>
          <w:lang w:val="x-none" w:eastAsia="x-none"/>
        </w:rPr>
        <w:t>на тепловую энергию</w:t>
      </w:r>
      <w:proofErr w:type="gramEnd"/>
      <w:r w:rsidRPr="00CC1F4E">
        <w:rPr>
          <w:b/>
          <w:sz w:val="28"/>
          <w:szCs w:val="28"/>
          <w:lang w:val="x-none" w:eastAsia="x-none"/>
        </w:rPr>
        <w:t xml:space="preserve"> предлагаемые для утверждения на основании расчета необходимой валовой выручки на 2020-2029 гг. для ООО «ТеплоСнаб»</w:t>
      </w:r>
      <w:bookmarkEnd w:id="119"/>
    </w:p>
    <w:p w14:paraId="06B86155" w14:textId="77777777" w:rsidR="00CC1F4E" w:rsidRPr="00CC1F4E" w:rsidRDefault="00CC1F4E" w:rsidP="00CC1F4E">
      <w:pPr>
        <w:ind w:firstLine="851"/>
        <w:jc w:val="both"/>
        <w:rPr>
          <w:color w:val="000000"/>
          <w:sz w:val="28"/>
          <w:szCs w:val="28"/>
        </w:rPr>
      </w:pPr>
      <w:r w:rsidRPr="00CC1F4E">
        <w:rPr>
          <w:color w:val="000000"/>
          <w:sz w:val="28"/>
          <w:szCs w:val="28"/>
        </w:rPr>
        <w:t>Сводная информация по отпуску тепловой энергии, формированию необходимой валовой выручки и расчету тарифов по периодам регулирования 2020-2029 гг., отражена в таблице 10.</w:t>
      </w:r>
    </w:p>
    <w:p w14:paraId="6A7ABF69" w14:textId="77777777" w:rsidR="00CC1F4E" w:rsidRPr="00CC1F4E" w:rsidRDefault="00CC1F4E" w:rsidP="00CC1F4E">
      <w:pPr>
        <w:jc w:val="right"/>
        <w:rPr>
          <w:color w:val="000000"/>
          <w:sz w:val="28"/>
          <w:szCs w:val="28"/>
        </w:rPr>
      </w:pPr>
    </w:p>
    <w:p w14:paraId="020E0E91" w14:textId="77777777" w:rsidR="00CC1F4E" w:rsidRPr="00CC1F4E" w:rsidRDefault="00CC1F4E" w:rsidP="00CC1F4E">
      <w:pPr>
        <w:jc w:val="right"/>
        <w:rPr>
          <w:color w:val="000000"/>
          <w:sz w:val="28"/>
          <w:szCs w:val="28"/>
        </w:rPr>
      </w:pPr>
    </w:p>
    <w:p w14:paraId="705187F8" w14:textId="77777777" w:rsidR="00CC1F4E" w:rsidRPr="00CC1F4E" w:rsidRDefault="00CC1F4E" w:rsidP="00CC1F4E">
      <w:pPr>
        <w:jc w:val="right"/>
        <w:rPr>
          <w:color w:val="000000"/>
          <w:sz w:val="28"/>
          <w:szCs w:val="28"/>
        </w:rPr>
      </w:pPr>
      <w:r w:rsidRPr="00CC1F4E">
        <w:rPr>
          <w:color w:val="000000"/>
          <w:sz w:val="28"/>
          <w:szCs w:val="28"/>
        </w:rPr>
        <w:t>Таблица 10</w:t>
      </w:r>
    </w:p>
    <w:p w14:paraId="02DA3740" w14:textId="77777777" w:rsidR="00CC1F4E" w:rsidRPr="00CC1F4E" w:rsidRDefault="00CC1F4E" w:rsidP="00CC1F4E">
      <w:pPr>
        <w:ind w:left="720"/>
        <w:jc w:val="center"/>
        <w:outlineLvl w:val="0"/>
        <w:rPr>
          <w:b/>
          <w:bCs/>
          <w:color w:val="000000"/>
          <w:sz w:val="28"/>
          <w:szCs w:val="28"/>
        </w:rPr>
      </w:pPr>
      <w:bookmarkStart w:id="120" w:name="_Toc13477047"/>
      <w:bookmarkStart w:id="121" w:name="_Toc13477158"/>
      <w:bookmarkStart w:id="122" w:name="_Toc14355214"/>
      <w:bookmarkStart w:id="123" w:name="_Toc45883013"/>
      <w:bookmarkStart w:id="124" w:name="_Toc45883426"/>
      <w:bookmarkStart w:id="125" w:name="_Toc46243476"/>
      <w:r w:rsidRPr="00CC1F4E">
        <w:rPr>
          <w:b/>
          <w:bCs/>
          <w:color w:val="000000"/>
          <w:sz w:val="28"/>
          <w:szCs w:val="28"/>
        </w:rPr>
        <w:t>Расчет тарифов на производство тепловой энергии</w:t>
      </w:r>
      <w:bookmarkEnd w:id="120"/>
      <w:bookmarkEnd w:id="121"/>
      <w:bookmarkEnd w:id="122"/>
      <w:bookmarkEnd w:id="123"/>
      <w:bookmarkEnd w:id="124"/>
      <w:bookmarkEnd w:id="125"/>
      <w:r w:rsidRPr="00CC1F4E">
        <w:rPr>
          <w:b/>
          <w:bCs/>
          <w:color w:val="000000"/>
          <w:sz w:val="28"/>
          <w:szCs w:val="28"/>
        </w:rPr>
        <w:t xml:space="preserve"> </w:t>
      </w:r>
    </w:p>
    <w:p w14:paraId="088649ED" w14:textId="77777777" w:rsidR="00CC1F4E" w:rsidRPr="00CC1F4E" w:rsidRDefault="00CC1F4E" w:rsidP="00CC1F4E">
      <w:pPr>
        <w:ind w:left="720"/>
        <w:jc w:val="center"/>
        <w:outlineLvl w:val="0"/>
        <w:rPr>
          <w:b/>
          <w:bCs/>
          <w:color w:val="000000"/>
          <w:sz w:val="28"/>
          <w:szCs w:val="28"/>
        </w:rPr>
      </w:pPr>
      <w:bookmarkStart w:id="126" w:name="_Toc13477048"/>
      <w:bookmarkStart w:id="127" w:name="_Toc13477159"/>
      <w:bookmarkStart w:id="128" w:name="_Toc14355215"/>
      <w:bookmarkStart w:id="129" w:name="_Toc45883014"/>
      <w:bookmarkStart w:id="130" w:name="_Toc45883427"/>
      <w:bookmarkStart w:id="131" w:name="_Toc46133588"/>
      <w:bookmarkStart w:id="132" w:name="_Toc46243477"/>
      <w:r w:rsidRPr="00CC1F4E">
        <w:rPr>
          <w:b/>
          <w:bCs/>
          <w:color w:val="000000"/>
          <w:sz w:val="28"/>
          <w:szCs w:val="28"/>
        </w:rPr>
        <w:t>ООО «ТеплоСнаб»</w:t>
      </w:r>
      <w:bookmarkEnd w:id="126"/>
      <w:bookmarkEnd w:id="127"/>
      <w:bookmarkEnd w:id="128"/>
      <w:bookmarkEnd w:id="129"/>
      <w:bookmarkEnd w:id="130"/>
      <w:bookmarkEnd w:id="131"/>
      <w:bookmarkEnd w:id="132"/>
    </w:p>
    <w:p w14:paraId="22CEBB01" w14:textId="77777777" w:rsidR="00CC1F4E" w:rsidRPr="00CC1F4E" w:rsidRDefault="00CC1F4E" w:rsidP="00CC1F4E">
      <w:pPr>
        <w:ind w:left="720"/>
        <w:jc w:val="center"/>
        <w:outlineLvl w:val="0"/>
        <w:rPr>
          <w:b/>
          <w:bCs/>
          <w:color w:val="000000"/>
          <w:sz w:val="28"/>
          <w:szCs w:val="28"/>
        </w:rPr>
      </w:pPr>
    </w:p>
    <w:tbl>
      <w:tblPr>
        <w:tblW w:w="9747" w:type="dxa"/>
        <w:jc w:val="center"/>
        <w:tblLook w:val="04A0" w:firstRow="1" w:lastRow="0" w:firstColumn="1" w:lastColumn="0" w:noHBand="0" w:noVBand="1"/>
      </w:tblPr>
      <w:tblGrid>
        <w:gridCol w:w="666"/>
        <w:gridCol w:w="1845"/>
        <w:gridCol w:w="1206"/>
        <w:gridCol w:w="1206"/>
        <w:gridCol w:w="1206"/>
        <w:gridCol w:w="1206"/>
        <w:gridCol w:w="1206"/>
        <w:gridCol w:w="1206"/>
      </w:tblGrid>
      <w:tr w:rsidR="00CC1F4E" w:rsidRPr="00CC1F4E" w14:paraId="0AD93760" w14:textId="77777777" w:rsidTr="00CC1F4E">
        <w:trPr>
          <w:trHeight w:val="658"/>
          <w:jc w:val="center"/>
        </w:trPr>
        <w:tc>
          <w:tcPr>
            <w:tcW w:w="761" w:type="dxa"/>
            <w:tcBorders>
              <w:top w:val="single" w:sz="8" w:space="0" w:color="auto"/>
              <w:left w:val="single" w:sz="8" w:space="0" w:color="auto"/>
              <w:bottom w:val="nil"/>
              <w:right w:val="single" w:sz="4" w:space="0" w:color="auto"/>
            </w:tcBorders>
            <w:shd w:val="clear" w:color="auto" w:fill="auto"/>
            <w:vAlign w:val="center"/>
            <w:hideMark/>
          </w:tcPr>
          <w:p w14:paraId="6FE8DEC8" w14:textId="77777777" w:rsidR="00CC1F4E" w:rsidRPr="00CC1F4E" w:rsidRDefault="00CC1F4E" w:rsidP="00CC1F4E">
            <w:pPr>
              <w:jc w:val="center"/>
              <w:rPr>
                <w:color w:val="000000"/>
                <w:sz w:val="22"/>
                <w:szCs w:val="22"/>
              </w:rPr>
            </w:pPr>
            <w:r w:rsidRPr="00CC1F4E">
              <w:rPr>
                <w:color w:val="000000"/>
                <w:sz w:val="22"/>
                <w:szCs w:val="22"/>
              </w:rPr>
              <w:t>№</w:t>
            </w:r>
            <w:r w:rsidRPr="00CC1F4E">
              <w:rPr>
                <w:color w:val="000000"/>
                <w:sz w:val="22"/>
                <w:szCs w:val="22"/>
              </w:rPr>
              <w:br/>
              <w:t>п. п.</w:t>
            </w:r>
          </w:p>
        </w:tc>
        <w:tc>
          <w:tcPr>
            <w:tcW w:w="1951" w:type="dxa"/>
            <w:tcBorders>
              <w:top w:val="single" w:sz="8" w:space="0" w:color="auto"/>
              <w:left w:val="nil"/>
              <w:bottom w:val="nil"/>
              <w:right w:val="single" w:sz="4" w:space="0" w:color="auto"/>
            </w:tcBorders>
            <w:shd w:val="clear" w:color="auto" w:fill="auto"/>
            <w:vAlign w:val="center"/>
            <w:hideMark/>
          </w:tcPr>
          <w:p w14:paraId="53B78FE9" w14:textId="77777777" w:rsidR="00CC1F4E" w:rsidRPr="00CC1F4E" w:rsidRDefault="00CC1F4E" w:rsidP="00CC1F4E">
            <w:pPr>
              <w:jc w:val="center"/>
              <w:rPr>
                <w:color w:val="000000"/>
                <w:sz w:val="22"/>
                <w:szCs w:val="22"/>
              </w:rPr>
            </w:pPr>
            <w:r w:rsidRPr="00CC1F4E">
              <w:rPr>
                <w:color w:val="000000"/>
                <w:sz w:val="22"/>
                <w:szCs w:val="22"/>
              </w:rPr>
              <w:t>Наименование расхода</w:t>
            </w:r>
          </w:p>
        </w:tc>
        <w:tc>
          <w:tcPr>
            <w:tcW w:w="1176" w:type="dxa"/>
            <w:tcBorders>
              <w:top w:val="single" w:sz="8" w:space="0" w:color="auto"/>
              <w:left w:val="single" w:sz="4" w:space="0" w:color="auto"/>
              <w:bottom w:val="single" w:sz="4" w:space="0" w:color="auto"/>
              <w:right w:val="nil"/>
            </w:tcBorders>
            <w:shd w:val="clear" w:color="auto" w:fill="auto"/>
            <w:vAlign w:val="center"/>
            <w:hideMark/>
          </w:tcPr>
          <w:p w14:paraId="4418B96F" w14:textId="77777777" w:rsidR="00CC1F4E" w:rsidRPr="00CC1F4E" w:rsidRDefault="00CC1F4E" w:rsidP="00CC1F4E">
            <w:pPr>
              <w:jc w:val="center"/>
              <w:rPr>
                <w:color w:val="000000"/>
                <w:sz w:val="22"/>
                <w:szCs w:val="22"/>
              </w:rPr>
            </w:pPr>
            <w:r w:rsidRPr="00CC1F4E">
              <w:rPr>
                <w:color w:val="000000"/>
                <w:sz w:val="22"/>
                <w:szCs w:val="22"/>
              </w:rPr>
              <w:t>2020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038E9E5C" w14:textId="77777777" w:rsidR="00CC1F4E" w:rsidRPr="00CC1F4E" w:rsidRDefault="00CC1F4E" w:rsidP="00CC1F4E">
            <w:pPr>
              <w:jc w:val="center"/>
              <w:rPr>
                <w:color w:val="000000"/>
                <w:sz w:val="22"/>
                <w:szCs w:val="22"/>
              </w:rPr>
            </w:pPr>
            <w:r w:rsidRPr="00CC1F4E">
              <w:rPr>
                <w:color w:val="000000"/>
                <w:sz w:val="22"/>
                <w:szCs w:val="22"/>
              </w:rPr>
              <w:t>2021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115DEA65" w14:textId="77777777" w:rsidR="00CC1F4E" w:rsidRPr="00CC1F4E" w:rsidRDefault="00CC1F4E" w:rsidP="00CC1F4E">
            <w:pPr>
              <w:jc w:val="center"/>
              <w:rPr>
                <w:color w:val="000000"/>
                <w:sz w:val="22"/>
                <w:szCs w:val="22"/>
              </w:rPr>
            </w:pPr>
            <w:r w:rsidRPr="00CC1F4E">
              <w:rPr>
                <w:color w:val="000000"/>
                <w:sz w:val="22"/>
                <w:szCs w:val="22"/>
              </w:rPr>
              <w:t>2022 год</w:t>
            </w:r>
          </w:p>
        </w:tc>
        <w:tc>
          <w:tcPr>
            <w:tcW w:w="1177" w:type="dxa"/>
            <w:tcBorders>
              <w:top w:val="single" w:sz="8" w:space="0" w:color="auto"/>
              <w:left w:val="single" w:sz="4" w:space="0" w:color="auto"/>
              <w:bottom w:val="single" w:sz="4" w:space="0" w:color="auto"/>
              <w:right w:val="single" w:sz="4" w:space="0" w:color="auto"/>
            </w:tcBorders>
            <w:vAlign w:val="center"/>
            <w:hideMark/>
          </w:tcPr>
          <w:p w14:paraId="5AF5D64B" w14:textId="77777777" w:rsidR="00CC1F4E" w:rsidRPr="00CC1F4E" w:rsidRDefault="00CC1F4E" w:rsidP="00CC1F4E">
            <w:pPr>
              <w:jc w:val="center"/>
              <w:rPr>
                <w:color w:val="000000"/>
                <w:sz w:val="22"/>
                <w:szCs w:val="22"/>
              </w:rPr>
            </w:pPr>
            <w:r w:rsidRPr="00CC1F4E">
              <w:rPr>
                <w:color w:val="000000"/>
                <w:sz w:val="22"/>
                <w:szCs w:val="22"/>
              </w:rPr>
              <w:t>2023 год</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242ADE87" w14:textId="77777777" w:rsidR="00CC1F4E" w:rsidRPr="00CC1F4E" w:rsidRDefault="00CC1F4E" w:rsidP="00CC1F4E">
            <w:pPr>
              <w:jc w:val="center"/>
              <w:rPr>
                <w:color w:val="000000"/>
                <w:sz w:val="22"/>
                <w:szCs w:val="22"/>
              </w:rPr>
            </w:pPr>
            <w:r w:rsidRPr="00CC1F4E">
              <w:rPr>
                <w:color w:val="000000"/>
                <w:sz w:val="22"/>
                <w:szCs w:val="22"/>
              </w:rPr>
              <w:t>2024 год</w:t>
            </w:r>
          </w:p>
        </w:tc>
        <w:tc>
          <w:tcPr>
            <w:tcW w:w="11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BA7AE5F" w14:textId="77777777" w:rsidR="00CC1F4E" w:rsidRPr="00CC1F4E" w:rsidRDefault="00CC1F4E" w:rsidP="00CC1F4E">
            <w:pPr>
              <w:jc w:val="center"/>
              <w:rPr>
                <w:color w:val="000000"/>
                <w:sz w:val="22"/>
                <w:szCs w:val="22"/>
              </w:rPr>
            </w:pPr>
            <w:r w:rsidRPr="00CC1F4E">
              <w:rPr>
                <w:color w:val="000000"/>
                <w:sz w:val="22"/>
                <w:szCs w:val="22"/>
              </w:rPr>
              <w:t>2025 год</w:t>
            </w:r>
          </w:p>
        </w:tc>
      </w:tr>
      <w:tr w:rsidR="00CC1F4E" w:rsidRPr="00CC1F4E" w14:paraId="5E83B008" w14:textId="77777777" w:rsidTr="00CC1F4E">
        <w:trPr>
          <w:trHeight w:val="321"/>
          <w:jc w:val="center"/>
        </w:trPr>
        <w:tc>
          <w:tcPr>
            <w:tcW w:w="7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2E0E94" w14:textId="77777777" w:rsidR="00CC1F4E" w:rsidRPr="00CC1F4E" w:rsidRDefault="00CC1F4E" w:rsidP="00CC1F4E">
            <w:pPr>
              <w:jc w:val="center"/>
              <w:rPr>
                <w:color w:val="000000"/>
                <w:sz w:val="22"/>
                <w:szCs w:val="22"/>
              </w:rPr>
            </w:pPr>
            <w:r w:rsidRPr="00CC1F4E">
              <w:rPr>
                <w:color w:val="000000"/>
                <w:sz w:val="22"/>
                <w:szCs w:val="22"/>
              </w:rPr>
              <w:t>1</w:t>
            </w:r>
          </w:p>
        </w:tc>
        <w:tc>
          <w:tcPr>
            <w:tcW w:w="1951" w:type="dxa"/>
            <w:tcBorders>
              <w:top w:val="single" w:sz="8" w:space="0" w:color="auto"/>
              <w:left w:val="nil"/>
              <w:bottom w:val="single" w:sz="4" w:space="0" w:color="auto"/>
              <w:right w:val="single" w:sz="4" w:space="0" w:color="auto"/>
            </w:tcBorders>
            <w:shd w:val="clear" w:color="auto" w:fill="auto"/>
            <w:vAlign w:val="center"/>
            <w:hideMark/>
          </w:tcPr>
          <w:p w14:paraId="63F22026" w14:textId="77777777" w:rsidR="00CC1F4E" w:rsidRPr="00CC1F4E" w:rsidRDefault="00CC1F4E" w:rsidP="00CC1F4E">
            <w:pPr>
              <w:jc w:val="center"/>
              <w:rPr>
                <w:color w:val="000000"/>
                <w:sz w:val="22"/>
                <w:szCs w:val="22"/>
              </w:rPr>
            </w:pPr>
            <w:r w:rsidRPr="00CC1F4E">
              <w:rPr>
                <w:color w:val="000000"/>
                <w:sz w:val="22"/>
                <w:szCs w:val="22"/>
              </w:rPr>
              <w:t>Полезный отпуск,</w:t>
            </w:r>
          </w:p>
          <w:p w14:paraId="5AC85095" w14:textId="77777777" w:rsidR="00CC1F4E" w:rsidRPr="00CC1F4E" w:rsidRDefault="00CC1F4E" w:rsidP="00CC1F4E">
            <w:pPr>
              <w:jc w:val="center"/>
              <w:rPr>
                <w:color w:val="000000"/>
                <w:sz w:val="22"/>
                <w:szCs w:val="22"/>
              </w:rPr>
            </w:pPr>
            <w:r w:rsidRPr="00CC1F4E">
              <w:rPr>
                <w:color w:val="000000"/>
                <w:sz w:val="22"/>
                <w:szCs w:val="22"/>
              </w:rPr>
              <w:t>тыс. Гкал</w:t>
            </w:r>
          </w:p>
        </w:tc>
        <w:tc>
          <w:tcPr>
            <w:tcW w:w="1176" w:type="dxa"/>
            <w:tcBorders>
              <w:top w:val="single" w:sz="8" w:space="0" w:color="auto"/>
              <w:left w:val="nil"/>
              <w:bottom w:val="single" w:sz="4" w:space="0" w:color="auto"/>
              <w:right w:val="single" w:sz="4" w:space="0" w:color="auto"/>
            </w:tcBorders>
            <w:shd w:val="clear" w:color="auto" w:fill="auto"/>
            <w:vAlign w:val="center"/>
          </w:tcPr>
          <w:p w14:paraId="51C84ADB" w14:textId="77777777" w:rsidR="00CC1F4E" w:rsidRPr="00CC1F4E" w:rsidRDefault="00CC1F4E" w:rsidP="00CC1F4E">
            <w:pPr>
              <w:jc w:val="center"/>
              <w:rPr>
                <w:sz w:val="22"/>
                <w:szCs w:val="22"/>
              </w:rPr>
            </w:pPr>
            <w:r w:rsidRPr="00CC1F4E">
              <w:rPr>
                <w:sz w:val="22"/>
                <w:szCs w:val="22"/>
              </w:rPr>
              <w:t>37 707,32</w:t>
            </w:r>
          </w:p>
        </w:tc>
        <w:tc>
          <w:tcPr>
            <w:tcW w:w="1177" w:type="dxa"/>
            <w:tcBorders>
              <w:top w:val="single" w:sz="8" w:space="0" w:color="auto"/>
              <w:left w:val="nil"/>
              <w:bottom w:val="single" w:sz="4" w:space="0" w:color="auto"/>
              <w:right w:val="single" w:sz="4" w:space="0" w:color="auto"/>
            </w:tcBorders>
            <w:shd w:val="clear" w:color="auto" w:fill="auto"/>
            <w:vAlign w:val="center"/>
          </w:tcPr>
          <w:p w14:paraId="0BEC8E86" w14:textId="77777777" w:rsidR="00CC1F4E" w:rsidRPr="00CC1F4E" w:rsidRDefault="00CC1F4E" w:rsidP="00CC1F4E">
            <w:pPr>
              <w:jc w:val="center"/>
              <w:rPr>
                <w:sz w:val="22"/>
                <w:szCs w:val="22"/>
              </w:rPr>
            </w:pPr>
            <w:r w:rsidRPr="00CC1F4E">
              <w:rPr>
                <w:sz w:val="22"/>
                <w:szCs w:val="22"/>
              </w:rPr>
              <w:t>37 707,32</w:t>
            </w:r>
          </w:p>
        </w:tc>
        <w:tc>
          <w:tcPr>
            <w:tcW w:w="1177" w:type="dxa"/>
            <w:tcBorders>
              <w:top w:val="single" w:sz="8" w:space="0" w:color="auto"/>
              <w:left w:val="nil"/>
              <w:bottom w:val="single" w:sz="4" w:space="0" w:color="auto"/>
              <w:right w:val="single" w:sz="4" w:space="0" w:color="auto"/>
            </w:tcBorders>
            <w:shd w:val="clear" w:color="auto" w:fill="auto"/>
            <w:vAlign w:val="center"/>
          </w:tcPr>
          <w:p w14:paraId="0D2471CA" w14:textId="77777777" w:rsidR="00CC1F4E" w:rsidRPr="00CC1F4E" w:rsidRDefault="00CC1F4E" w:rsidP="00CC1F4E">
            <w:pPr>
              <w:jc w:val="center"/>
              <w:rPr>
                <w:sz w:val="22"/>
                <w:szCs w:val="22"/>
              </w:rPr>
            </w:pPr>
            <w:r w:rsidRPr="00CC1F4E">
              <w:rPr>
                <w:sz w:val="22"/>
                <w:szCs w:val="22"/>
              </w:rPr>
              <w:t>37 707,32</w:t>
            </w:r>
          </w:p>
        </w:tc>
        <w:tc>
          <w:tcPr>
            <w:tcW w:w="1177" w:type="dxa"/>
            <w:tcBorders>
              <w:top w:val="single" w:sz="8" w:space="0" w:color="auto"/>
              <w:left w:val="nil"/>
              <w:bottom w:val="single" w:sz="4" w:space="0" w:color="auto"/>
              <w:right w:val="single" w:sz="4" w:space="0" w:color="auto"/>
            </w:tcBorders>
            <w:shd w:val="clear" w:color="auto" w:fill="auto"/>
            <w:vAlign w:val="center"/>
          </w:tcPr>
          <w:p w14:paraId="4A2E1452" w14:textId="77777777" w:rsidR="00CC1F4E" w:rsidRPr="00CC1F4E" w:rsidRDefault="00CC1F4E" w:rsidP="00CC1F4E">
            <w:pPr>
              <w:jc w:val="center"/>
              <w:rPr>
                <w:sz w:val="22"/>
                <w:szCs w:val="22"/>
              </w:rPr>
            </w:pPr>
            <w:r w:rsidRPr="00CC1F4E">
              <w:rPr>
                <w:sz w:val="22"/>
                <w:szCs w:val="22"/>
              </w:rPr>
              <w:t>37 707,32</w:t>
            </w:r>
          </w:p>
        </w:tc>
        <w:tc>
          <w:tcPr>
            <w:tcW w:w="1177" w:type="dxa"/>
            <w:tcBorders>
              <w:top w:val="single" w:sz="8" w:space="0" w:color="auto"/>
              <w:left w:val="nil"/>
              <w:bottom w:val="single" w:sz="4" w:space="0" w:color="auto"/>
              <w:right w:val="single" w:sz="4" w:space="0" w:color="auto"/>
            </w:tcBorders>
            <w:shd w:val="clear" w:color="auto" w:fill="auto"/>
            <w:vAlign w:val="center"/>
          </w:tcPr>
          <w:p w14:paraId="64CE61A2" w14:textId="77777777" w:rsidR="00CC1F4E" w:rsidRPr="00CC1F4E" w:rsidRDefault="00CC1F4E" w:rsidP="00CC1F4E">
            <w:pPr>
              <w:jc w:val="center"/>
              <w:rPr>
                <w:sz w:val="22"/>
                <w:szCs w:val="22"/>
              </w:rPr>
            </w:pPr>
            <w:r w:rsidRPr="00CC1F4E">
              <w:rPr>
                <w:sz w:val="22"/>
                <w:szCs w:val="22"/>
              </w:rPr>
              <w:t>37 707,32</w:t>
            </w:r>
          </w:p>
        </w:tc>
        <w:tc>
          <w:tcPr>
            <w:tcW w:w="1151" w:type="dxa"/>
            <w:tcBorders>
              <w:top w:val="single" w:sz="8" w:space="0" w:color="auto"/>
              <w:left w:val="nil"/>
              <w:bottom w:val="single" w:sz="4" w:space="0" w:color="auto"/>
              <w:right w:val="single" w:sz="4" w:space="0" w:color="auto"/>
            </w:tcBorders>
            <w:shd w:val="clear" w:color="auto" w:fill="auto"/>
            <w:vAlign w:val="center"/>
          </w:tcPr>
          <w:p w14:paraId="5C846781" w14:textId="77777777" w:rsidR="00CC1F4E" w:rsidRPr="00CC1F4E" w:rsidRDefault="00CC1F4E" w:rsidP="00CC1F4E">
            <w:pPr>
              <w:jc w:val="center"/>
              <w:rPr>
                <w:sz w:val="22"/>
                <w:szCs w:val="22"/>
              </w:rPr>
            </w:pPr>
            <w:r w:rsidRPr="00CC1F4E">
              <w:rPr>
                <w:sz w:val="22"/>
                <w:szCs w:val="22"/>
              </w:rPr>
              <w:t>37 707,32</w:t>
            </w:r>
          </w:p>
        </w:tc>
      </w:tr>
      <w:tr w:rsidR="00CC1F4E" w:rsidRPr="00CC1F4E" w14:paraId="3391B622" w14:textId="77777777" w:rsidTr="00CC1F4E">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7D04F985" w14:textId="77777777" w:rsidR="00CC1F4E" w:rsidRPr="00CC1F4E" w:rsidRDefault="00CC1F4E" w:rsidP="00CC1F4E">
            <w:pPr>
              <w:jc w:val="center"/>
              <w:rPr>
                <w:color w:val="000000"/>
                <w:sz w:val="22"/>
                <w:szCs w:val="22"/>
              </w:rPr>
            </w:pPr>
            <w:r w:rsidRPr="00CC1F4E">
              <w:rPr>
                <w:color w:val="000000"/>
                <w:sz w:val="22"/>
                <w:szCs w:val="22"/>
              </w:rPr>
              <w:t>1.1</w:t>
            </w:r>
          </w:p>
        </w:tc>
        <w:tc>
          <w:tcPr>
            <w:tcW w:w="1951" w:type="dxa"/>
            <w:tcBorders>
              <w:top w:val="nil"/>
              <w:left w:val="nil"/>
              <w:bottom w:val="single" w:sz="4" w:space="0" w:color="auto"/>
              <w:right w:val="single" w:sz="4" w:space="0" w:color="auto"/>
            </w:tcBorders>
            <w:shd w:val="clear" w:color="auto" w:fill="auto"/>
            <w:vAlign w:val="center"/>
            <w:hideMark/>
          </w:tcPr>
          <w:p w14:paraId="42E5629F" w14:textId="77777777" w:rsidR="00CC1F4E" w:rsidRPr="00CC1F4E" w:rsidRDefault="00CC1F4E" w:rsidP="00CC1F4E">
            <w:pPr>
              <w:jc w:val="center"/>
              <w:rPr>
                <w:color w:val="000000"/>
                <w:sz w:val="22"/>
                <w:szCs w:val="22"/>
              </w:rPr>
            </w:pPr>
            <w:r w:rsidRPr="00CC1F4E">
              <w:rPr>
                <w:color w:val="000000"/>
                <w:sz w:val="22"/>
                <w:szCs w:val="22"/>
              </w:rPr>
              <w:t>1 полугодие</w:t>
            </w:r>
          </w:p>
        </w:tc>
        <w:tc>
          <w:tcPr>
            <w:tcW w:w="1176" w:type="dxa"/>
            <w:tcBorders>
              <w:top w:val="nil"/>
              <w:left w:val="nil"/>
              <w:bottom w:val="single" w:sz="4" w:space="0" w:color="auto"/>
              <w:right w:val="single" w:sz="4" w:space="0" w:color="auto"/>
            </w:tcBorders>
            <w:shd w:val="clear" w:color="auto" w:fill="auto"/>
            <w:vAlign w:val="center"/>
          </w:tcPr>
          <w:p w14:paraId="7505389D" w14:textId="77777777" w:rsidR="00CC1F4E" w:rsidRPr="00CC1F4E" w:rsidRDefault="00CC1F4E" w:rsidP="00CC1F4E">
            <w:pPr>
              <w:jc w:val="center"/>
              <w:rPr>
                <w:sz w:val="22"/>
                <w:szCs w:val="22"/>
              </w:rPr>
            </w:pPr>
            <w:r w:rsidRPr="00CC1F4E">
              <w:rPr>
                <w:sz w:val="22"/>
                <w:szCs w:val="22"/>
              </w:rPr>
              <w:t>21 793,37</w:t>
            </w:r>
          </w:p>
        </w:tc>
        <w:tc>
          <w:tcPr>
            <w:tcW w:w="1177" w:type="dxa"/>
            <w:tcBorders>
              <w:top w:val="nil"/>
              <w:left w:val="nil"/>
              <w:bottom w:val="single" w:sz="4" w:space="0" w:color="auto"/>
              <w:right w:val="single" w:sz="4" w:space="0" w:color="auto"/>
            </w:tcBorders>
            <w:shd w:val="clear" w:color="auto" w:fill="auto"/>
            <w:vAlign w:val="center"/>
          </w:tcPr>
          <w:p w14:paraId="6459CA7B" w14:textId="77777777" w:rsidR="00CC1F4E" w:rsidRPr="00CC1F4E" w:rsidRDefault="00CC1F4E" w:rsidP="00CC1F4E">
            <w:pPr>
              <w:jc w:val="center"/>
              <w:rPr>
                <w:sz w:val="22"/>
                <w:szCs w:val="22"/>
              </w:rPr>
            </w:pPr>
            <w:r w:rsidRPr="00CC1F4E">
              <w:rPr>
                <w:sz w:val="22"/>
                <w:szCs w:val="22"/>
              </w:rPr>
              <w:t>21 793,37</w:t>
            </w:r>
          </w:p>
        </w:tc>
        <w:tc>
          <w:tcPr>
            <w:tcW w:w="1177" w:type="dxa"/>
            <w:tcBorders>
              <w:top w:val="nil"/>
              <w:left w:val="nil"/>
              <w:bottom w:val="single" w:sz="4" w:space="0" w:color="auto"/>
              <w:right w:val="single" w:sz="4" w:space="0" w:color="auto"/>
            </w:tcBorders>
            <w:shd w:val="clear" w:color="auto" w:fill="auto"/>
            <w:vAlign w:val="center"/>
          </w:tcPr>
          <w:p w14:paraId="63B9BCCE" w14:textId="77777777" w:rsidR="00CC1F4E" w:rsidRPr="00CC1F4E" w:rsidRDefault="00CC1F4E" w:rsidP="00CC1F4E">
            <w:pPr>
              <w:jc w:val="center"/>
              <w:rPr>
                <w:sz w:val="22"/>
                <w:szCs w:val="22"/>
              </w:rPr>
            </w:pPr>
            <w:r w:rsidRPr="00CC1F4E">
              <w:rPr>
                <w:sz w:val="22"/>
                <w:szCs w:val="22"/>
              </w:rPr>
              <w:t>21 793,37</w:t>
            </w:r>
          </w:p>
        </w:tc>
        <w:tc>
          <w:tcPr>
            <w:tcW w:w="1177" w:type="dxa"/>
            <w:tcBorders>
              <w:top w:val="nil"/>
              <w:left w:val="nil"/>
              <w:bottom w:val="single" w:sz="4" w:space="0" w:color="auto"/>
              <w:right w:val="single" w:sz="4" w:space="0" w:color="auto"/>
            </w:tcBorders>
            <w:shd w:val="clear" w:color="auto" w:fill="auto"/>
            <w:vAlign w:val="center"/>
          </w:tcPr>
          <w:p w14:paraId="678D08CB" w14:textId="77777777" w:rsidR="00CC1F4E" w:rsidRPr="00CC1F4E" w:rsidRDefault="00CC1F4E" w:rsidP="00CC1F4E">
            <w:pPr>
              <w:jc w:val="center"/>
              <w:rPr>
                <w:sz w:val="22"/>
                <w:szCs w:val="22"/>
              </w:rPr>
            </w:pPr>
            <w:r w:rsidRPr="00CC1F4E">
              <w:rPr>
                <w:sz w:val="22"/>
                <w:szCs w:val="22"/>
              </w:rPr>
              <w:t>21 793,37</w:t>
            </w:r>
          </w:p>
        </w:tc>
        <w:tc>
          <w:tcPr>
            <w:tcW w:w="1177" w:type="dxa"/>
            <w:tcBorders>
              <w:top w:val="nil"/>
              <w:left w:val="nil"/>
              <w:bottom w:val="single" w:sz="4" w:space="0" w:color="auto"/>
              <w:right w:val="single" w:sz="4" w:space="0" w:color="auto"/>
            </w:tcBorders>
            <w:shd w:val="clear" w:color="auto" w:fill="auto"/>
            <w:vAlign w:val="center"/>
          </w:tcPr>
          <w:p w14:paraId="28974B69" w14:textId="77777777" w:rsidR="00CC1F4E" w:rsidRPr="00CC1F4E" w:rsidRDefault="00CC1F4E" w:rsidP="00CC1F4E">
            <w:pPr>
              <w:jc w:val="center"/>
              <w:rPr>
                <w:sz w:val="22"/>
                <w:szCs w:val="22"/>
              </w:rPr>
            </w:pPr>
            <w:r w:rsidRPr="00CC1F4E">
              <w:rPr>
                <w:sz w:val="22"/>
                <w:szCs w:val="22"/>
              </w:rPr>
              <w:t>21 793,37</w:t>
            </w:r>
          </w:p>
        </w:tc>
        <w:tc>
          <w:tcPr>
            <w:tcW w:w="1151" w:type="dxa"/>
            <w:tcBorders>
              <w:top w:val="nil"/>
              <w:left w:val="nil"/>
              <w:bottom w:val="single" w:sz="4" w:space="0" w:color="auto"/>
              <w:right w:val="single" w:sz="4" w:space="0" w:color="auto"/>
            </w:tcBorders>
            <w:shd w:val="clear" w:color="auto" w:fill="auto"/>
            <w:vAlign w:val="center"/>
          </w:tcPr>
          <w:p w14:paraId="4F34B1B1" w14:textId="77777777" w:rsidR="00CC1F4E" w:rsidRPr="00CC1F4E" w:rsidRDefault="00CC1F4E" w:rsidP="00CC1F4E">
            <w:pPr>
              <w:jc w:val="center"/>
              <w:rPr>
                <w:sz w:val="22"/>
                <w:szCs w:val="22"/>
              </w:rPr>
            </w:pPr>
            <w:r w:rsidRPr="00CC1F4E">
              <w:rPr>
                <w:sz w:val="22"/>
                <w:szCs w:val="22"/>
              </w:rPr>
              <w:t>21 793,37</w:t>
            </w:r>
          </w:p>
        </w:tc>
      </w:tr>
      <w:tr w:rsidR="00CC1F4E" w:rsidRPr="00CC1F4E" w14:paraId="3D1C1B5D" w14:textId="77777777" w:rsidTr="00CC1F4E">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7805003A" w14:textId="77777777" w:rsidR="00CC1F4E" w:rsidRPr="00CC1F4E" w:rsidRDefault="00CC1F4E" w:rsidP="00CC1F4E">
            <w:pPr>
              <w:jc w:val="center"/>
              <w:rPr>
                <w:color w:val="000000"/>
                <w:sz w:val="22"/>
                <w:szCs w:val="22"/>
              </w:rPr>
            </w:pPr>
            <w:r w:rsidRPr="00CC1F4E">
              <w:rPr>
                <w:color w:val="000000"/>
                <w:sz w:val="22"/>
                <w:szCs w:val="22"/>
              </w:rPr>
              <w:t>1.2</w:t>
            </w:r>
          </w:p>
        </w:tc>
        <w:tc>
          <w:tcPr>
            <w:tcW w:w="1951" w:type="dxa"/>
            <w:tcBorders>
              <w:top w:val="nil"/>
              <w:left w:val="nil"/>
              <w:bottom w:val="single" w:sz="8" w:space="0" w:color="auto"/>
              <w:right w:val="single" w:sz="4" w:space="0" w:color="auto"/>
            </w:tcBorders>
            <w:shd w:val="clear" w:color="auto" w:fill="auto"/>
            <w:vAlign w:val="center"/>
            <w:hideMark/>
          </w:tcPr>
          <w:p w14:paraId="72E6B504" w14:textId="77777777" w:rsidR="00CC1F4E" w:rsidRPr="00CC1F4E" w:rsidRDefault="00CC1F4E" w:rsidP="00CC1F4E">
            <w:pPr>
              <w:jc w:val="center"/>
              <w:rPr>
                <w:color w:val="000000"/>
                <w:sz w:val="22"/>
                <w:szCs w:val="22"/>
              </w:rPr>
            </w:pPr>
            <w:r w:rsidRPr="00CC1F4E">
              <w:rPr>
                <w:color w:val="000000"/>
                <w:sz w:val="22"/>
                <w:szCs w:val="22"/>
              </w:rPr>
              <w:t>2 полугодие</w:t>
            </w:r>
          </w:p>
        </w:tc>
        <w:tc>
          <w:tcPr>
            <w:tcW w:w="1176" w:type="dxa"/>
            <w:tcBorders>
              <w:top w:val="nil"/>
              <w:left w:val="nil"/>
              <w:bottom w:val="single" w:sz="8" w:space="0" w:color="auto"/>
              <w:right w:val="single" w:sz="4" w:space="0" w:color="auto"/>
            </w:tcBorders>
            <w:shd w:val="clear" w:color="auto" w:fill="auto"/>
            <w:vAlign w:val="center"/>
          </w:tcPr>
          <w:p w14:paraId="17BB55B7" w14:textId="77777777" w:rsidR="00CC1F4E" w:rsidRPr="00CC1F4E" w:rsidRDefault="00CC1F4E" w:rsidP="00CC1F4E">
            <w:pPr>
              <w:jc w:val="center"/>
              <w:rPr>
                <w:sz w:val="22"/>
                <w:szCs w:val="22"/>
              </w:rPr>
            </w:pPr>
            <w:r w:rsidRPr="00CC1F4E">
              <w:rPr>
                <w:sz w:val="22"/>
                <w:szCs w:val="22"/>
              </w:rPr>
              <w:t>15 913,95</w:t>
            </w:r>
          </w:p>
        </w:tc>
        <w:tc>
          <w:tcPr>
            <w:tcW w:w="1177" w:type="dxa"/>
            <w:tcBorders>
              <w:top w:val="nil"/>
              <w:left w:val="nil"/>
              <w:bottom w:val="single" w:sz="8" w:space="0" w:color="auto"/>
              <w:right w:val="single" w:sz="4" w:space="0" w:color="auto"/>
            </w:tcBorders>
            <w:shd w:val="clear" w:color="auto" w:fill="auto"/>
            <w:vAlign w:val="center"/>
          </w:tcPr>
          <w:p w14:paraId="08D3F951" w14:textId="77777777" w:rsidR="00CC1F4E" w:rsidRPr="00CC1F4E" w:rsidRDefault="00CC1F4E" w:rsidP="00CC1F4E">
            <w:pPr>
              <w:jc w:val="center"/>
              <w:rPr>
                <w:sz w:val="22"/>
                <w:szCs w:val="22"/>
              </w:rPr>
            </w:pPr>
            <w:r w:rsidRPr="00CC1F4E">
              <w:rPr>
                <w:sz w:val="22"/>
                <w:szCs w:val="22"/>
              </w:rPr>
              <w:t>15 913,95</w:t>
            </w:r>
          </w:p>
        </w:tc>
        <w:tc>
          <w:tcPr>
            <w:tcW w:w="1177" w:type="dxa"/>
            <w:tcBorders>
              <w:top w:val="nil"/>
              <w:left w:val="nil"/>
              <w:bottom w:val="single" w:sz="8" w:space="0" w:color="auto"/>
              <w:right w:val="single" w:sz="4" w:space="0" w:color="auto"/>
            </w:tcBorders>
            <w:shd w:val="clear" w:color="auto" w:fill="auto"/>
            <w:vAlign w:val="center"/>
          </w:tcPr>
          <w:p w14:paraId="471055DE" w14:textId="77777777" w:rsidR="00CC1F4E" w:rsidRPr="00CC1F4E" w:rsidRDefault="00CC1F4E" w:rsidP="00CC1F4E">
            <w:pPr>
              <w:jc w:val="center"/>
              <w:rPr>
                <w:sz w:val="22"/>
                <w:szCs w:val="22"/>
              </w:rPr>
            </w:pPr>
            <w:r w:rsidRPr="00CC1F4E">
              <w:rPr>
                <w:sz w:val="22"/>
                <w:szCs w:val="22"/>
              </w:rPr>
              <w:t>15 913,95</w:t>
            </w:r>
          </w:p>
        </w:tc>
        <w:tc>
          <w:tcPr>
            <w:tcW w:w="1177" w:type="dxa"/>
            <w:tcBorders>
              <w:top w:val="nil"/>
              <w:left w:val="nil"/>
              <w:bottom w:val="single" w:sz="8" w:space="0" w:color="auto"/>
              <w:right w:val="single" w:sz="4" w:space="0" w:color="auto"/>
            </w:tcBorders>
            <w:shd w:val="clear" w:color="auto" w:fill="auto"/>
            <w:vAlign w:val="center"/>
          </w:tcPr>
          <w:p w14:paraId="58BAFD63" w14:textId="77777777" w:rsidR="00CC1F4E" w:rsidRPr="00CC1F4E" w:rsidRDefault="00CC1F4E" w:rsidP="00CC1F4E">
            <w:pPr>
              <w:jc w:val="center"/>
              <w:rPr>
                <w:sz w:val="22"/>
                <w:szCs w:val="22"/>
              </w:rPr>
            </w:pPr>
            <w:r w:rsidRPr="00CC1F4E">
              <w:rPr>
                <w:sz w:val="22"/>
                <w:szCs w:val="22"/>
              </w:rPr>
              <w:t>15 913,95</w:t>
            </w:r>
          </w:p>
        </w:tc>
        <w:tc>
          <w:tcPr>
            <w:tcW w:w="1177" w:type="dxa"/>
            <w:tcBorders>
              <w:top w:val="nil"/>
              <w:left w:val="nil"/>
              <w:bottom w:val="single" w:sz="8" w:space="0" w:color="auto"/>
              <w:right w:val="single" w:sz="4" w:space="0" w:color="auto"/>
            </w:tcBorders>
            <w:shd w:val="clear" w:color="auto" w:fill="auto"/>
            <w:vAlign w:val="center"/>
          </w:tcPr>
          <w:p w14:paraId="1897B3B5" w14:textId="77777777" w:rsidR="00CC1F4E" w:rsidRPr="00CC1F4E" w:rsidRDefault="00CC1F4E" w:rsidP="00CC1F4E">
            <w:pPr>
              <w:jc w:val="center"/>
              <w:rPr>
                <w:sz w:val="22"/>
                <w:szCs w:val="22"/>
              </w:rPr>
            </w:pPr>
            <w:r w:rsidRPr="00CC1F4E">
              <w:rPr>
                <w:sz w:val="22"/>
                <w:szCs w:val="22"/>
              </w:rPr>
              <w:t>15 913,95</w:t>
            </w:r>
          </w:p>
        </w:tc>
        <w:tc>
          <w:tcPr>
            <w:tcW w:w="1151" w:type="dxa"/>
            <w:tcBorders>
              <w:top w:val="nil"/>
              <w:left w:val="nil"/>
              <w:bottom w:val="single" w:sz="8" w:space="0" w:color="auto"/>
              <w:right w:val="single" w:sz="4" w:space="0" w:color="auto"/>
            </w:tcBorders>
            <w:shd w:val="clear" w:color="auto" w:fill="auto"/>
            <w:vAlign w:val="center"/>
          </w:tcPr>
          <w:p w14:paraId="0ED5DA15" w14:textId="77777777" w:rsidR="00CC1F4E" w:rsidRPr="00CC1F4E" w:rsidRDefault="00CC1F4E" w:rsidP="00CC1F4E">
            <w:pPr>
              <w:jc w:val="center"/>
              <w:rPr>
                <w:sz w:val="22"/>
                <w:szCs w:val="22"/>
              </w:rPr>
            </w:pPr>
            <w:r w:rsidRPr="00CC1F4E">
              <w:rPr>
                <w:sz w:val="22"/>
                <w:szCs w:val="22"/>
              </w:rPr>
              <w:t>15 913,95</w:t>
            </w:r>
          </w:p>
        </w:tc>
      </w:tr>
      <w:tr w:rsidR="00CC1F4E" w:rsidRPr="00CC1F4E" w14:paraId="584A9C55" w14:textId="77777777" w:rsidTr="00CC1F4E">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tcPr>
          <w:p w14:paraId="7A52A06A" w14:textId="77777777" w:rsidR="00CC1F4E" w:rsidRPr="00CC1F4E" w:rsidRDefault="00CC1F4E" w:rsidP="00CC1F4E">
            <w:pPr>
              <w:jc w:val="center"/>
              <w:rPr>
                <w:color w:val="000000"/>
                <w:sz w:val="22"/>
                <w:szCs w:val="22"/>
              </w:rPr>
            </w:pPr>
            <w:r w:rsidRPr="00CC1F4E">
              <w:rPr>
                <w:color w:val="000000"/>
                <w:sz w:val="22"/>
                <w:szCs w:val="22"/>
              </w:rPr>
              <w:t>2</w:t>
            </w:r>
          </w:p>
        </w:tc>
        <w:tc>
          <w:tcPr>
            <w:tcW w:w="1951" w:type="dxa"/>
            <w:tcBorders>
              <w:top w:val="nil"/>
              <w:left w:val="nil"/>
              <w:bottom w:val="single" w:sz="8" w:space="0" w:color="auto"/>
              <w:right w:val="single" w:sz="4" w:space="0" w:color="auto"/>
            </w:tcBorders>
            <w:shd w:val="clear" w:color="auto" w:fill="auto"/>
            <w:vAlign w:val="center"/>
          </w:tcPr>
          <w:p w14:paraId="4EE0F659" w14:textId="77777777" w:rsidR="00CC1F4E" w:rsidRPr="00CC1F4E" w:rsidRDefault="00CC1F4E" w:rsidP="00CC1F4E">
            <w:pPr>
              <w:jc w:val="center"/>
              <w:rPr>
                <w:color w:val="000000"/>
                <w:sz w:val="22"/>
                <w:szCs w:val="22"/>
              </w:rPr>
            </w:pPr>
            <w:r w:rsidRPr="00CC1F4E">
              <w:rPr>
                <w:color w:val="000000"/>
                <w:sz w:val="22"/>
                <w:szCs w:val="22"/>
              </w:rPr>
              <w:t>Необходимая валовая выручка, тыс. руб., в том числе:</w:t>
            </w:r>
          </w:p>
        </w:tc>
        <w:tc>
          <w:tcPr>
            <w:tcW w:w="1176" w:type="dxa"/>
            <w:tcBorders>
              <w:top w:val="nil"/>
              <w:left w:val="nil"/>
              <w:bottom w:val="single" w:sz="8" w:space="0" w:color="auto"/>
              <w:right w:val="single" w:sz="4" w:space="0" w:color="auto"/>
            </w:tcBorders>
            <w:shd w:val="clear" w:color="auto" w:fill="auto"/>
            <w:vAlign w:val="center"/>
          </w:tcPr>
          <w:p w14:paraId="27578748" w14:textId="77777777" w:rsidR="00CC1F4E" w:rsidRPr="00CC1F4E" w:rsidRDefault="00CC1F4E" w:rsidP="00CC1F4E">
            <w:pPr>
              <w:jc w:val="center"/>
              <w:rPr>
                <w:sz w:val="22"/>
                <w:szCs w:val="22"/>
              </w:rPr>
            </w:pPr>
            <w:r w:rsidRPr="00CC1F4E">
              <w:rPr>
                <w:sz w:val="22"/>
                <w:szCs w:val="22"/>
              </w:rPr>
              <w:t>123 188,41</w:t>
            </w:r>
          </w:p>
        </w:tc>
        <w:tc>
          <w:tcPr>
            <w:tcW w:w="1177" w:type="dxa"/>
            <w:tcBorders>
              <w:top w:val="nil"/>
              <w:left w:val="nil"/>
              <w:bottom w:val="single" w:sz="8" w:space="0" w:color="auto"/>
              <w:right w:val="single" w:sz="4" w:space="0" w:color="auto"/>
            </w:tcBorders>
            <w:shd w:val="clear" w:color="auto" w:fill="auto"/>
            <w:vAlign w:val="center"/>
          </w:tcPr>
          <w:p w14:paraId="63ED8B8D" w14:textId="77777777" w:rsidR="00CC1F4E" w:rsidRPr="00CC1F4E" w:rsidRDefault="00CC1F4E" w:rsidP="00CC1F4E">
            <w:pPr>
              <w:jc w:val="center"/>
              <w:rPr>
                <w:sz w:val="22"/>
                <w:szCs w:val="22"/>
              </w:rPr>
            </w:pPr>
            <w:r w:rsidRPr="00CC1F4E">
              <w:rPr>
                <w:sz w:val="22"/>
                <w:szCs w:val="22"/>
              </w:rPr>
              <w:t>134 080,31</w:t>
            </w:r>
          </w:p>
        </w:tc>
        <w:tc>
          <w:tcPr>
            <w:tcW w:w="1177" w:type="dxa"/>
            <w:tcBorders>
              <w:top w:val="nil"/>
              <w:left w:val="nil"/>
              <w:bottom w:val="single" w:sz="8" w:space="0" w:color="auto"/>
              <w:right w:val="single" w:sz="4" w:space="0" w:color="auto"/>
            </w:tcBorders>
            <w:shd w:val="clear" w:color="auto" w:fill="auto"/>
            <w:vAlign w:val="center"/>
          </w:tcPr>
          <w:p w14:paraId="2B0F9B7B" w14:textId="77777777" w:rsidR="00CC1F4E" w:rsidRPr="00CC1F4E" w:rsidRDefault="00CC1F4E" w:rsidP="00CC1F4E">
            <w:pPr>
              <w:jc w:val="center"/>
              <w:rPr>
                <w:sz w:val="22"/>
                <w:szCs w:val="22"/>
              </w:rPr>
            </w:pPr>
            <w:r w:rsidRPr="00CC1F4E">
              <w:rPr>
                <w:sz w:val="22"/>
                <w:szCs w:val="22"/>
              </w:rPr>
              <w:t>149 845,73</w:t>
            </w:r>
          </w:p>
        </w:tc>
        <w:tc>
          <w:tcPr>
            <w:tcW w:w="1177" w:type="dxa"/>
            <w:tcBorders>
              <w:top w:val="nil"/>
              <w:left w:val="nil"/>
              <w:bottom w:val="single" w:sz="8" w:space="0" w:color="auto"/>
              <w:right w:val="single" w:sz="4" w:space="0" w:color="auto"/>
            </w:tcBorders>
            <w:shd w:val="clear" w:color="auto" w:fill="auto"/>
            <w:vAlign w:val="center"/>
          </w:tcPr>
          <w:p w14:paraId="10CC8FCF" w14:textId="77777777" w:rsidR="00CC1F4E" w:rsidRPr="00CC1F4E" w:rsidRDefault="00CC1F4E" w:rsidP="00CC1F4E">
            <w:pPr>
              <w:jc w:val="center"/>
              <w:rPr>
                <w:sz w:val="22"/>
                <w:szCs w:val="22"/>
              </w:rPr>
            </w:pPr>
            <w:r w:rsidRPr="00CC1F4E">
              <w:rPr>
                <w:sz w:val="22"/>
                <w:szCs w:val="22"/>
              </w:rPr>
              <w:t>132 083,17</w:t>
            </w:r>
          </w:p>
        </w:tc>
        <w:tc>
          <w:tcPr>
            <w:tcW w:w="1177" w:type="dxa"/>
            <w:tcBorders>
              <w:top w:val="nil"/>
              <w:left w:val="nil"/>
              <w:bottom w:val="single" w:sz="8" w:space="0" w:color="auto"/>
              <w:right w:val="single" w:sz="4" w:space="0" w:color="auto"/>
            </w:tcBorders>
            <w:shd w:val="clear" w:color="auto" w:fill="auto"/>
            <w:vAlign w:val="center"/>
          </w:tcPr>
          <w:p w14:paraId="12B5AEAD" w14:textId="77777777" w:rsidR="00CC1F4E" w:rsidRPr="00CC1F4E" w:rsidRDefault="00CC1F4E" w:rsidP="00CC1F4E">
            <w:pPr>
              <w:jc w:val="center"/>
              <w:rPr>
                <w:sz w:val="22"/>
                <w:szCs w:val="22"/>
              </w:rPr>
            </w:pPr>
            <w:r w:rsidRPr="00CC1F4E">
              <w:rPr>
                <w:sz w:val="22"/>
                <w:szCs w:val="22"/>
              </w:rPr>
              <w:t>133 229,94</w:t>
            </w:r>
          </w:p>
        </w:tc>
        <w:tc>
          <w:tcPr>
            <w:tcW w:w="1151" w:type="dxa"/>
            <w:tcBorders>
              <w:top w:val="nil"/>
              <w:left w:val="single" w:sz="4" w:space="0" w:color="auto"/>
              <w:bottom w:val="single" w:sz="8" w:space="0" w:color="auto"/>
              <w:right w:val="single" w:sz="8" w:space="0" w:color="auto"/>
            </w:tcBorders>
            <w:shd w:val="clear" w:color="auto" w:fill="auto"/>
            <w:vAlign w:val="center"/>
          </w:tcPr>
          <w:p w14:paraId="5EFAD858" w14:textId="77777777" w:rsidR="00CC1F4E" w:rsidRPr="00CC1F4E" w:rsidRDefault="00CC1F4E" w:rsidP="00CC1F4E">
            <w:pPr>
              <w:jc w:val="center"/>
              <w:rPr>
                <w:sz w:val="22"/>
                <w:szCs w:val="22"/>
              </w:rPr>
            </w:pPr>
            <w:r w:rsidRPr="00CC1F4E">
              <w:rPr>
                <w:sz w:val="22"/>
                <w:szCs w:val="22"/>
              </w:rPr>
              <w:t>133 395,72</w:t>
            </w:r>
          </w:p>
        </w:tc>
      </w:tr>
      <w:tr w:rsidR="00CC1F4E" w:rsidRPr="00CC1F4E" w14:paraId="23AE1EDD" w14:textId="77777777" w:rsidTr="00CC1F4E">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tcPr>
          <w:p w14:paraId="415C4617" w14:textId="77777777" w:rsidR="00CC1F4E" w:rsidRPr="00CC1F4E" w:rsidRDefault="00CC1F4E" w:rsidP="00CC1F4E">
            <w:pPr>
              <w:jc w:val="center"/>
              <w:rPr>
                <w:color w:val="000000"/>
                <w:sz w:val="22"/>
                <w:szCs w:val="22"/>
              </w:rPr>
            </w:pPr>
            <w:r w:rsidRPr="00CC1F4E">
              <w:rPr>
                <w:color w:val="000000"/>
                <w:sz w:val="22"/>
                <w:szCs w:val="22"/>
              </w:rPr>
              <w:t>2.1</w:t>
            </w:r>
          </w:p>
        </w:tc>
        <w:tc>
          <w:tcPr>
            <w:tcW w:w="1951" w:type="dxa"/>
            <w:tcBorders>
              <w:top w:val="nil"/>
              <w:left w:val="nil"/>
              <w:bottom w:val="single" w:sz="4" w:space="0" w:color="auto"/>
              <w:right w:val="single" w:sz="4" w:space="0" w:color="auto"/>
            </w:tcBorders>
            <w:shd w:val="clear" w:color="auto" w:fill="auto"/>
            <w:vAlign w:val="center"/>
          </w:tcPr>
          <w:p w14:paraId="0BF9B8B3" w14:textId="77777777" w:rsidR="00CC1F4E" w:rsidRPr="00CC1F4E" w:rsidRDefault="00CC1F4E" w:rsidP="00CC1F4E">
            <w:pPr>
              <w:jc w:val="center"/>
              <w:rPr>
                <w:color w:val="000000"/>
                <w:sz w:val="22"/>
                <w:szCs w:val="22"/>
              </w:rPr>
            </w:pPr>
            <w:r w:rsidRPr="00CC1F4E">
              <w:rPr>
                <w:color w:val="000000"/>
                <w:sz w:val="22"/>
                <w:szCs w:val="22"/>
              </w:rPr>
              <w:t>1 полугодие</w:t>
            </w:r>
          </w:p>
        </w:tc>
        <w:tc>
          <w:tcPr>
            <w:tcW w:w="1176" w:type="dxa"/>
            <w:tcBorders>
              <w:top w:val="nil"/>
              <w:left w:val="nil"/>
              <w:bottom w:val="single" w:sz="8" w:space="0" w:color="auto"/>
              <w:right w:val="single" w:sz="4" w:space="0" w:color="auto"/>
            </w:tcBorders>
            <w:shd w:val="clear" w:color="auto" w:fill="auto"/>
            <w:vAlign w:val="center"/>
          </w:tcPr>
          <w:p w14:paraId="062F646D" w14:textId="77777777" w:rsidR="00CC1F4E" w:rsidRPr="00CC1F4E" w:rsidRDefault="00CC1F4E" w:rsidP="00CC1F4E">
            <w:pPr>
              <w:jc w:val="center"/>
              <w:rPr>
                <w:sz w:val="22"/>
                <w:szCs w:val="22"/>
              </w:rPr>
            </w:pPr>
            <w:r w:rsidRPr="00CC1F4E">
              <w:rPr>
                <w:sz w:val="22"/>
                <w:szCs w:val="22"/>
              </w:rPr>
              <w:t>69 761,55</w:t>
            </w:r>
          </w:p>
        </w:tc>
        <w:tc>
          <w:tcPr>
            <w:tcW w:w="1177" w:type="dxa"/>
            <w:tcBorders>
              <w:top w:val="nil"/>
              <w:left w:val="nil"/>
              <w:bottom w:val="single" w:sz="8" w:space="0" w:color="auto"/>
              <w:right w:val="single" w:sz="4" w:space="0" w:color="auto"/>
            </w:tcBorders>
            <w:shd w:val="clear" w:color="auto" w:fill="auto"/>
            <w:vAlign w:val="center"/>
          </w:tcPr>
          <w:p w14:paraId="632C6251" w14:textId="77777777" w:rsidR="00CC1F4E" w:rsidRPr="00CC1F4E" w:rsidRDefault="00CC1F4E" w:rsidP="00CC1F4E">
            <w:pPr>
              <w:jc w:val="center"/>
              <w:rPr>
                <w:sz w:val="22"/>
                <w:szCs w:val="22"/>
              </w:rPr>
            </w:pPr>
            <w:r w:rsidRPr="00CC1F4E">
              <w:rPr>
                <w:sz w:val="22"/>
                <w:szCs w:val="22"/>
              </w:rPr>
              <w:t>73 177,07</w:t>
            </w:r>
          </w:p>
        </w:tc>
        <w:tc>
          <w:tcPr>
            <w:tcW w:w="1177" w:type="dxa"/>
            <w:tcBorders>
              <w:top w:val="nil"/>
              <w:left w:val="nil"/>
              <w:bottom w:val="single" w:sz="8" w:space="0" w:color="auto"/>
              <w:right w:val="single" w:sz="4" w:space="0" w:color="auto"/>
            </w:tcBorders>
            <w:shd w:val="clear" w:color="auto" w:fill="auto"/>
            <w:vAlign w:val="center"/>
          </w:tcPr>
          <w:p w14:paraId="38C4AA86" w14:textId="77777777" w:rsidR="00CC1F4E" w:rsidRPr="00CC1F4E" w:rsidRDefault="00CC1F4E" w:rsidP="00CC1F4E">
            <w:pPr>
              <w:jc w:val="center"/>
              <w:rPr>
                <w:sz w:val="22"/>
                <w:szCs w:val="22"/>
              </w:rPr>
            </w:pPr>
            <w:r w:rsidRPr="00CC1F4E">
              <w:rPr>
                <w:sz w:val="22"/>
                <w:szCs w:val="22"/>
              </w:rPr>
              <w:t>83 417,22</w:t>
            </w:r>
          </w:p>
        </w:tc>
        <w:tc>
          <w:tcPr>
            <w:tcW w:w="1177" w:type="dxa"/>
            <w:tcBorders>
              <w:top w:val="nil"/>
              <w:left w:val="nil"/>
              <w:bottom w:val="single" w:sz="8" w:space="0" w:color="auto"/>
              <w:right w:val="single" w:sz="4" w:space="0" w:color="auto"/>
            </w:tcBorders>
            <w:shd w:val="clear" w:color="auto" w:fill="auto"/>
            <w:vAlign w:val="center"/>
          </w:tcPr>
          <w:p w14:paraId="6BCE9C23" w14:textId="77777777" w:rsidR="00CC1F4E" w:rsidRPr="00CC1F4E" w:rsidRDefault="00CC1F4E" w:rsidP="00CC1F4E">
            <w:pPr>
              <w:jc w:val="center"/>
              <w:rPr>
                <w:sz w:val="22"/>
                <w:szCs w:val="22"/>
              </w:rPr>
            </w:pPr>
            <w:r w:rsidRPr="00CC1F4E">
              <w:rPr>
                <w:sz w:val="22"/>
                <w:szCs w:val="22"/>
              </w:rPr>
              <w:t>76 344,07</w:t>
            </w:r>
          </w:p>
        </w:tc>
        <w:tc>
          <w:tcPr>
            <w:tcW w:w="1177" w:type="dxa"/>
            <w:tcBorders>
              <w:top w:val="nil"/>
              <w:left w:val="nil"/>
              <w:bottom w:val="single" w:sz="8" w:space="0" w:color="auto"/>
              <w:right w:val="single" w:sz="4" w:space="0" w:color="auto"/>
            </w:tcBorders>
            <w:shd w:val="clear" w:color="auto" w:fill="auto"/>
            <w:vAlign w:val="center"/>
          </w:tcPr>
          <w:p w14:paraId="7048D32A" w14:textId="77777777" w:rsidR="00CC1F4E" w:rsidRPr="00CC1F4E" w:rsidRDefault="00CC1F4E" w:rsidP="00CC1F4E">
            <w:pPr>
              <w:jc w:val="center"/>
              <w:rPr>
                <w:sz w:val="22"/>
                <w:szCs w:val="22"/>
              </w:rPr>
            </w:pPr>
            <w:r w:rsidRPr="00CC1F4E">
              <w:rPr>
                <w:sz w:val="22"/>
                <w:szCs w:val="22"/>
              </w:rPr>
              <w:t>76 344,07</w:t>
            </w:r>
          </w:p>
        </w:tc>
        <w:tc>
          <w:tcPr>
            <w:tcW w:w="1151" w:type="dxa"/>
            <w:tcBorders>
              <w:top w:val="nil"/>
              <w:left w:val="single" w:sz="4" w:space="0" w:color="auto"/>
              <w:bottom w:val="single" w:sz="8" w:space="0" w:color="auto"/>
              <w:right w:val="single" w:sz="8" w:space="0" w:color="auto"/>
            </w:tcBorders>
            <w:shd w:val="clear" w:color="auto" w:fill="auto"/>
            <w:vAlign w:val="center"/>
          </w:tcPr>
          <w:p w14:paraId="34D9D431" w14:textId="77777777" w:rsidR="00CC1F4E" w:rsidRPr="00CC1F4E" w:rsidRDefault="00CC1F4E" w:rsidP="00CC1F4E">
            <w:pPr>
              <w:jc w:val="center"/>
              <w:rPr>
                <w:sz w:val="22"/>
                <w:szCs w:val="22"/>
              </w:rPr>
            </w:pPr>
            <w:r w:rsidRPr="00CC1F4E">
              <w:rPr>
                <w:sz w:val="22"/>
                <w:szCs w:val="22"/>
              </w:rPr>
              <w:t>77 102,73</w:t>
            </w:r>
          </w:p>
        </w:tc>
      </w:tr>
      <w:tr w:rsidR="00CC1F4E" w:rsidRPr="00CC1F4E" w14:paraId="70577F1E" w14:textId="77777777" w:rsidTr="00CC1F4E">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tcPr>
          <w:p w14:paraId="69E2CD90" w14:textId="77777777" w:rsidR="00CC1F4E" w:rsidRPr="00CC1F4E" w:rsidRDefault="00CC1F4E" w:rsidP="00CC1F4E">
            <w:pPr>
              <w:jc w:val="center"/>
              <w:rPr>
                <w:color w:val="000000"/>
                <w:sz w:val="22"/>
                <w:szCs w:val="22"/>
              </w:rPr>
            </w:pPr>
            <w:r w:rsidRPr="00CC1F4E">
              <w:rPr>
                <w:color w:val="000000"/>
                <w:sz w:val="22"/>
                <w:szCs w:val="22"/>
              </w:rPr>
              <w:t>2.2</w:t>
            </w:r>
          </w:p>
        </w:tc>
        <w:tc>
          <w:tcPr>
            <w:tcW w:w="1951" w:type="dxa"/>
            <w:tcBorders>
              <w:top w:val="nil"/>
              <w:left w:val="nil"/>
              <w:bottom w:val="single" w:sz="8" w:space="0" w:color="auto"/>
              <w:right w:val="single" w:sz="4" w:space="0" w:color="auto"/>
            </w:tcBorders>
            <w:shd w:val="clear" w:color="auto" w:fill="auto"/>
            <w:vAlign w:val="center"/>
          </w:tcPr>
          <w:p w14:paraId="3CF4FFE1" w14:textId="77777777" w:rsidR="00CC1F4E" w:rsidRPr="00CC1F4E" w:rsidRDefault="00CC1F4E" w:rsidP="00CC1F4E">
            <w:pPr>
              <w:jc w:val="center"/>
              <w:rPr>
                <w:color w:val="000000"/>
                <w:sz w:val="22"/>
                <w:szCs w:val="22"/>
              </w:rPr>
            </w:pPr>
            <w:r w:rsidRPr="00CC1F4E">
              <w:rPr>
                <w:color w:val="000000"/>
                <w:sz w:val="22"/>
                <w:szCs w:val="22"/>
              </w:rPr>
              <w:t>2 полугодие</w:t>
            </w:r>
          </w:p>
        </w:tc>
        <w:tc>
          <w:tcPr>
            <w:tcW w:w="1176" w:type="dxa"/>
            <w:tcBorders>
              <w:top w:val="nil"/>
              <w:left w:val="nil"/>
              <w:bottom w:val="single" w:sz="8" w:space="0" w:color="auto"/>
              <w:right w:val="single" w:sz="4" w:space="0" w:color="auto"/>
            </w:tcBorders>
            <w:shd w:val="clear" w:color="auto" w:fill="auto"/>
            <w:vAlign w:val="center"/>
          </w:tcPr>
          <w:p w14:paraId="1E092A2A" w14:textId="77777777" w:rsidR="00CC1F4E" w:rsidRPr="00CC1F4E" w:rsidRDefault="00CC1F4E" w:rsidP="00CC1F4E">
            <w:pPr>
              <w:jc w:val="center"/>
              <w:rPr>
                <w:sz w:val="22"/>
                <w:szCs w:val="22"/>
              </w:rPr>
            </w:pPr>
            <w:r w:rsidRPr="00CC1F4E">
              <w:rPr>
                <w:sz w:val="22"/>
                <w:szCs w:val="22"/>
              </w:rPr>
              <w:t>53 426,86</w:t>
            </w:r>
          </w:p>
        </w:tc>
        <w:tc>
          <w:tcPr>
            <w:tcW w:w="1177" w:type="dxa"/>
            <w:tcBorders>
              <w:top w:val="nil"/>
              <w:left w:val="nil"/>
              <w:bottom w:val="single" w:sz="8" w:space="0" w:color="auto"/>
              <w:right w:val="single" w:sz="4" w:space="0" w:color="auto"/>
            </w:tcBorders>
            <w:shd w:val="clear" w:color="auto" w:fill="auto"/>
            <w:vAlign w:val="center"/>
          </w:tcPr>
          <w:p w14:paraId="60A35569" w14:textId="77777777" w:rsidR="00CC1F4E" w:rsidRPr="00CC1F4E" w:rsidRDefault="00CC1F4E" w:rsidP="00CC1F4E">
            <w:pPr>
              <w:jc w:val="center"/>
              <w:rPr>
                <w:sz w:val="22"/>
                <w:szCs w:val="22"/>
              </w:rPr>
            </w:pPr>
            <w:r w:rsidRPr="00CC1F4E">
              <w:rPr>
                <w:sz w:val="22"/>
                <w:szCs w:val="22"/>
              </w:rPr>
              <w:t>60 903,23</w:t>
            </w:r>
          </w:p>
        </w:tc>
        <w:tc>
          <w:tcPr>
            <w:tcW w:w="1177" w:type="dxa"/>
            <w:tcBorders>
              <w:top w:val="nil"/>
              <w:left w:val="nil"/>
              <w:bottom w:val="single" w:sz="8" w:space="0" w:color="auto"/>
              <w:right w:val="single" w:sz="4" w:space="0" w:color="auto"/>
            </w:tcBorders>
            <w:shd w:val="clear" w:color="auto" w:fill="auto"/>
            <w:vAlign w:val="center"/>
          </w:tcPr>
          <w:p w14:paraId="75109A46" w14:textId="77777777" w:rsidR="00CC1F4E" w:rsidRPr="00CC1F4E" w:rsidRDefault="00CC1F4E" w:rsidP="00CC1F4E">
            <w:pPr>
              <w:jc w:val="center"/>
              <w:rPr>
                <w:sz w:val="22"/>
                <w:szCs w:val="22"/>
              </w:rPr>
            </w:pPr>
            <w:r w:rsidRPr="00CC1F4E">
              <w:rPr>
                <w:sz w:val="22"/>
                <w:szCs w:val="22"/>
              </w:rPr>
              <w:t>66 428,50</w:t>
            </w:r>
          </w:p>
        </w:tc>
        <w:tc>
          <w:tcPr>
            <w:tcW w:w="1177" w:type="dxa"/>
            <w:tcBorders>
              <w:top w:val="nil"/>
              <w:left w:val="nil"/>
              <w:bottom w:val="single" w:sz="8" w:space="0" w:color="auto"/>
              <w:right w:val="single" w:sz="4" w:space="0" w:color="auto"/>
            </w:tcBorders>
            <w:shd w:val="clear" w:color="auto" w:fill="auto"/>
            <w:vAlign w:val="center"/>
          </w:tcPr>
          <w:p w14:paraId="18FB564F" w14:textId="77777777" w:rsidR="00CC1F4E" w:rsidRPr="00CC1F4E" w:rsidRDefault="00CC1F4E" w:rsidP="00CC1F4E">
            <w:pPr>
              <w:jc w:val="center"/>
              <w:rPr>
                <w:sz w:val="22"/>
                <w:szCs w:val="22"/>
              </w:rPr>
            </w:pPr>
            <w:r w:rsidRPr="00CC1F4E">
              <w:rPr>
                <w:sz w:val="22"/>
                <w:szCs w:val="22"/>
              </w:rPr>
              <w:t>55 739,10</w:t>
            </w:r>
          </w:p>
        </w:tc>
        <w:tc>
          <w:tcPr>
            <w:tcW w:w="1177" w:type="dxa"/>
            <w:tcBorders>
              <w:top w:val="nil"/>
              <w:left w:val="nil"/>
              <w:bottom w:val="single" w:sz="8" w:space="0" w:color="auto"/>
              <w:right w:val="single" w:sz="4" w:space="0" w:color="auto"/>
            </w:tcBorders>
            <w:shd w:val="clear" w:color="auto" w:fill="auto"/>
            <w:vAlign w:val="center"/>
          </w:tcPr>
          <w:p w14:paraId="7D2AD74F" w14:textId="77777777" w:rsidR="00CC1F4E" w:rsidRPr="00CC1F4E" w:rsidRDefault="00CC1F4E" w:rsidP="00CC1F4E">
            <w:pPr>
              <w:jc w:val="center"/>
              <w:rPr>
                <w:sz w:val="22"/>
                <w:szCs w:val="22"/>
              </w:rPr>
            </w:pPr>
            <w:r w:rsidRPr="00CC1F4E">
              <w:rPr>
                <w:sz w:val="22"/>
                <w:szCs w:val="22"/>
              </w:rPr>
              <w:t>56 885,87</w:t>
            </w:r>
          </w:p>
        </w:tc>
        <w:tc>
          <w:tcPr>
            <w:tcW w:w="1151" w:type="dxa"/>
            <w:tcBorders>
              <w:top w:val="nil"/>
              <w:left w:val="single" w:sz="4" w:space="0" w:color="auto"/>
              <w:bottom w:val="single" w:sz="8" w:space="0" w:color="auto"/>
              <w:right w:val="single" w:sz="8" w:space="0" w:color="auto"/>
            </w:tcBorders>
            <w:shd w:val="clear" w:color="auto" w:fill="auto"/>
            <w:vAlign w:val="center"/>
          </w:tcPr>
          <w:p w14:paraId="6F92DDE5" w14:textId="77777777" w:rsidR="00CC1F4E" w:rsidRPr="00CC1F4E" w:rsidRDefault="00CC1F4E" w:rsidP="00CC1F4E">
            <w:pPr>
              <w:jc w:val="center"/>
              <w:rPr>
                <w:sz w:val="22"/>
                <w:szCs w:val="22"/>
              </w:rPr>
            </w:pPr>
            <w:r w:rsidRPr="00CC1F4E">
              <w:rPr>
                <w:sz w:val="22"/>
                <w:szCs w:val="22"/>
              </w:rPr>
              <w:t>56 292,99</w:t>
            </w:r>
          </w:p>
        </w:tc>
      </w:tr>
      <w:tr w:rsidR="00CC1F4E" w:rsidRPr="00CC1F4E" w14:paraId="5E8D85AA" w14:textId="77777777" w:rsidTr="00CC1F4E">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67B49583" w14:textId="77777777" w:rsidR="00CC1F4E" w:rsidRPr="00CC1F4E" w:rsidRDefault="00CC1F4E" w:rsidP="00CC1F4E">
            <w:pPr>
              <w:jc w:val="center"/>
              <w:rPr>
                <w:bCs/>
                <w:color w:val="000000"/>
                <w:sz w:val="22"/>
                <w:szCs w:val="22"/>
              </w:rPr>
            </w:pPr>
            <w:r w:rsidRPr="00CC1F4E">
              <w:rPr>
                <w:bCs/>
                <w:color w:val="000000"/>
                <w:sz w:val="22"/>
                <w:szCs w:val="22"/>
              </w:rPr>
              <w:t>3</w:t>
            </w:r>
          </w:p>
        </w:tc>
        <w:tc>
          <w:tcPr>
            <w:tcW w:w="1951" w:type="dxa"/>
            <w:tcBorders>
              <w:top w:val="nil"/>
              <w:left w:val="nil"/>
              <w:bottom w:val="single" w:sz="4" w:space="0" w:color="auto"/>
              <w:right w:val="single" w:sz="4" w:space="0" w:color="auto"/>
            </w:tcBorders>
            <w:shd w:val="clear" w:color="auto" w:fill="auto"/>
            <w:vAlign w:val="center"/>
            <w:hideMark/>
          </w:tcPr>
          <w:p w14:paraId="15D8A6EC" w14:textId="77777777" w:rsidR="00CC1F4E" w:rsidRPr="00CC1F4E" w:rsidRDefault="00CC1F4E" w:rsidP="00CC1F4E">
            <w:pPr>
              <w:jc w:val="center"/>
              <w:rPr>
                <w:bCs/>
                <w:color w:val="000000"/>
                <w:sz w:val="22"/>
                <w:szCs w:val="22"/>
              </w:rPr>
            </w:pPr>
            <w:r w:rsidRPr="00CC1F4E">
              <w:rPr>
                <w:bCs/>
                <w:color w:val="000000"/>
                <w:sz w:val="22"/>
                <w:szCs w:val="22"/>
              </w:rPr>
              <w:t>Среднегодовой тариф, руб./Гкал</w:t>
            </w:r>
          </w:p>
        </w:tc>
        <w:tc>
          <w:tcPr>
            <w:tcW w:w="1176" w:type="dxa"/>
            <w:tcBorders>
              <w:top w:val="single" w:sz="4" w:space="0" w:color="auto"/>
              <w:left w:val="single" w:sz="8" w:space="0" w:color="auto"/>
              <w:bottom w:val="single" w:sz="4" w:space="0" w:color="auto"/>
              <w:right w:val="single" w:sz="8" w:space="0" w:color="auto"/>
            </w:tcBorders>
            <w:shd w:val="clear" w:color="auto" w:fill="auto"/>
            <w:vAlign w:val="center"/>
          </w:tcPr>
          <w:p w14:paraId="33886787" w14:textId="77777777" w:rsidR="00CC1F4E" w:rsidRPr="00CC1F4E" w:rsidRDefault="00CC1F4E" w:rsidP="00CC1F4E">
            <w:pPr>
              <w:jc w:val="center"/>
              <w:rPr>
                <w:sz w:val="22"/>
                <w:szCs w:val="22"/>
              </w:rPr>
            </w:pPr>
            <w:r w:rsidRPr="00CC1F4E">
              <w:rPr>
                <w:sz w:val="22"/>
                <w:szCs w:val="22"/>
              </w:rPr>
              <w:t>3 266,96</w:t>
            </w:r>
          </w:p>
        </w:tc>
        <w:tc>
          <w:tcPr>
            <w:tcW w:w="1177" w:type="dxa"/>
            <w:tcBorders>
              <w:top w:val="single" w:sz="4" w:space="0" w:color="auto"/>
              <w:left w:val="single" w:sz="8" w:space="0" w:color="auto"/>
              <w:bottom w:val="single" w:sz="4" w:space="0" w:color="auto"/>
              <w:right w:val="single" w:sz="8" w:space="0" w:color="auto"/>
            </w:tcBorders>
            <w:shd w:val="clear" w:color="auto" w:fill="auto"/>
            <w:vAlign w:val="center"/>
          </w:tcPr>
          <w:p w14:paraId="12F87DF0" w14:textId="77777777" w:rsidR="00CC1F4E" w:rsidRPr="00CC1F4E" w:rsidRDefault="00CC1F4E" w:rsidP="00CC1F4E">
            <w:pPr>
              <w:jc w:val="center"/>
              <w:rPr>
                <w:sz w:val="22"/>
                <w:szCs w:val="22"/>
              </w:rPr>
            </w:pPr>
            <w:r w:rsidRPr="00CC1F4E">
              <w:rPr>
                <w:sz w:val="22"/>
                <w:szCs w:val="22"/>
              </w:rPr>
              <w:t>3 555,82</w:t>
            </w:r>
          </w:p>
        </w:tc>
        <w:tc>
          <w:tcPr>
            <w:tcW w:w="1177" w:type="dxa"/>
            <w:tcBorders>
              <w:top w:val="single" w:sz="4" w:space="0" w:color="auto"/>
              <w:left w:val="nil"/>
              <w:bottom w:val="single" w:sz="4" w:space="0" w:color="auto"/>
              <w:right w:val="single" w:sz="8" w:space="0" w:color="auto"/>
            </w:tcBorders>
            <w:shd w:val="clear" w:color="auto" w:fill="auto"/>
            <w:vAlign w:val="center"/>
          </w:tcPr>
          <w:p w14:paraId="62041622" w14:textId="77777777" w:rsidR="00CC1F4E" w:rsidRPr="00CC1F4E" w:rsidRDefault="00CC1F4E" w:rsidP="00CC1F4E">
            <w:pPr>
              <w:jc w:val="center"/>
              <w:rPr>
                <w:sz w:val="22"/>
                <w:szCs w:val="22"/>
              </w:rPr>
            </w:pPr>
            <w:r w:rsidRPr="00CC1F4E">
              <w:rPr>
                <w:sz w:val="22"/>
                <w:szCs w:val="22"/>
              </w:rPr>
              <w:t>3 973,92</w:t>
            </w:r>
          </w:p>
        </w:tc>
        <w:tc>
          <w:tcPr>
            <w:tcW w:w="1177" w:type="dxa"/>
            <w:tcBorders>
              <w:top w:val="single" w:sz="4" w:space="0" w:color="auto"/>
              <w:left w:val="nil"/>
              <w:bottom w:val="single" w:sz="4" w:space="0" w:color="auto"/>
              <w:right w:val="single" w:sz="8" w:space="0" w:color="auto"/>
            </w:tcBorders>
            <w:shd w:val="clear" w:color="auto" w:fill="auto"/>
            <w:vAlign w:val="center"/>
          </w:tcPr>
          <w:p w14:paraId="51D20E29" w14:textId="77777777" w:rsidR="00CC1F4E" w:rsidRPr="00CC1F4E" w:rsidRDefault="00CC1F4E" w:rsidP="00CC1F4E">
            <w:pPr>
              <w:jc w:val="center"/>
              <w:rPr>
                <w:sz w:val="22"/>
                <w:szCs w:val="22"/>
              </w:rPr>
            </w:pPr>
            <w:r w:rsidRPr="00CC1F4E">
              <w:rPr>
                <w:sz w:val="22"/>
                <w:szCs w:val="22"/>
              </w:rPr>
              <w:t>3 864,82</w:t>
            </w:r>
          </w:p>
        </w:tc>
        <w:tc>
          <w:tcPr>
            <w:tcW w:w="1177" w:type="dxa"/>
            <w:tcBorders>
              <w:top w:val="single" w:sz="4" w:space="0" w:color="auto"/>
              <w:left w:val="nil"/>
              <w:bottom w:val="single" w:sz="4" w:space="0" w:color="auto"/>
              <w:right w:val="single" w:sz="8" w:space="0" w:color="auto"/>
            </w:tcBorders>
            <w:shd w:val="clear" w:color="auto" w:fill="auto"/>
            <w:vAlign w:val="center"/>
          </w:tcPr>
          <w:p w14:paraId="027625BF" w14:textId="77777777" w:rsidR="00CC1F4E" w:rsidRPr="00CC1F4E" w:rsidRDefault="00CC1F4E" w:rsidP="00CC1F4E">
            <w:pPr>
              <w:jc w:val="center"/>
              <w:rPr>
                <w:sz w:val="22"/>
                <w:szCs w:val="22"/>
              </w:rPr>
            </w:pPr>
            <w:r w:rsidRPr="00CC1F4E">
              <w:rPr>
                <w:sz w:val="22"/>
                <w:szCs w:val="22"/>
              </w:rPr>
              <w:t>3 898,37</w:t>
            </w:r>
          </w:p>
        </w:tc>
        <w:tc>
          <w:tcPr>
            <w:tcW w:w="1151" w:type="dxa"/>
            <w:tcBorders>
              <w:top w:val="single" w:sz="4" w:space="0" w:color="auto"/>
              <w:left w:val="nil"/>
              <w:bottom w:val="single" w:sz="4" w:space="0" w:color="auto"/>
              <w:right w:val="single" w:sz="8" w:space="0" w:color="auto"/>
            </w:tcBorders>
            <w:shd w:val="clear" w:color="auto" w:fill="auto"/>
            <w:vAlign w:val="center"/>
          </w:tcPr>
          <w:p w14:paraId="0992C49E" w14:textId="77777777" w:rsidR="00CC1F4E" w:rsidRPr="00CC1F4E" w:rsidRDefault="00CC1F4E" w:rsidP="00CC1F4E">
            <w:pPr>
              <w:jc w:val="center"/>
              <w:rPr>
                <w:sz w:val="22"/>
                <w:szCs w:val="22"/>
              </w:rPr>
            </w:pPr>
            <w:r w:rsidRPr="00CC1F4E">
              <w:rPr>
                <w:sz w:val="22"/>
                <w:szCs w:val="22"/>
              </w:rPr>
              <w:t>3 903,22</w:t>
            </w:r>
          </w:p>
        </w:tc>
      </w:tr>
      <w:tr w:rsidR="00CC1F4E" w:rsidRPr="00CC1F4E" w14:paraId="0B44B810" w14:textId="77777777" w:rsidTr="00CC1F4E">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764DB84A" w14:textId="77777777" w:rsidR="00CC1F4E" w:rsidRPr="00CC1F4E" w:rsidRDefault="00CC1F4E" w:rsidP="00CC1F4E">
            <w:pPr>
              <w:jc w:val="center"/>
              <w:rPr>
                <w:color w:val="000000"/>
                <w:sz w:val="22"/>
                <w:szCs w:val="22"/>
              </w:rPr>
            </w:pPr>
            <w:r w:rsidRPr="00CC1F4E">
              <w:rPr>
                <w:color w:val="000000"/>
                <w:sz w:val="22"/>
                <w:szCs w:val="22"/>
              </w:rPr>
              <w:t>3.1</w:t>
            </w:r>
          </w:p>
        </w:tc>
        <w:tc>
          <w:tcPr>
            <w:tcW w:w="1951" w:type="dxa"/>
            <w:tcBorders>
              <w:top w:val="nil"/>
              <w:left w:val="nil"/>
              <w:bottom w:val="single" w:sz="4" w:space="0" w:color="auto"/>
              <w:right w:val="single" w:sz="4" w:space="0" w:color="auto"/>
            </w:tcBorders>
            <w:shd w:val="clear" w:color="auto" w:fill="auto"/>
            <w:vAlign w:val="center"/>
            <w:hideMark/>
          </w:tcPr>
          <w:p w14:paraId="1EA3F53B" w14:textId="77777777" w:rsidR="00CC1F4E" w:rsidRPr="00CC1F4E" w:rsidRDefault="00CC1F4E" w:rsidP="00CC1F4E">
            <w:pPr>
              <w:jc w:val="center"/>
              <w:rPr>
                <w:bCs/>
                <w:color w:val="000000"/>
                <w:sz w:val="22"/>
                <w:szCs w:val="22"/>
              </w:rPr>
            </w:pPr>
            <w:r w:rsidRPr="00CC1F4E">
              <w:rPr>
                <w:bCs/>
                <w:color w:val="000000"/>
                <w:sz w:val="22"/>
                <w:szCs w:val="22"/>
              </w:rPr>
              <w:t>с 1 января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1303A623" w14:textId="77777777" w:rsidR="00CC1F4E" w:rsidRPr="00CC1F4E" w:rsidRDefault="00CC1F4E" w:rsidP="00CC1F4E">
            <w:pPr>
              <w:jc w:val="center"/>
              <w:rPr>
                <w:sz w:val="22"/>
                <w:szCs w:val="22"/>
              </w:rPr>
            </w:pPr>
            <w:r w:rsidRPr="00CC1F4E">
              <w:rPr>
                <w:sz w:val="22"/>
                <w:szCs w:val="22"/>
              </w:rPr>
              <w:t>3 200,83</w:t>
            </w:r>
          </w:p>
        </w:tc>
        <w:tc>
          <w:tcPr>
            <w:tcW w:w="1177" w:type="dxa"/>
            <w:tcBorders>
              <w:top w:val="nil"/>
              <w:left w:val="single" w:sz="8" w:space="0" w:color="auto"/>
              <w:bottom w:val="single" w:sz="4" w:space="0" w:color="auto"/>
              <w:right w:val="single" w:sz="8" w:space="0" w:color="auto"/>
            </w:tcBorders>
            <w:shd w:val="clear" w:color="auto" w:fill="auto"/>
            <w:vAlign w:val="center"/>
          </w:tcPr>
          <w:p w14:paraId="0E094E0E" w14:textId="77777777" w:rsidR="00CC1F4E" w:rsidRPr="00CC1F4E" w:rsidRDefault="00CC1F4E" w:rsidP="00CC1F4E">
            <w:pPr>
              <w:jc w:val="center"/>
              <w:rPr>
                <w:sz w:val="22"/>
                <w:szCs w:val="22"/>
              </w:rPr>
            </w:pPr>
            <w:r w:rsidRPr="00CC1F4E">
              <w:rPr>
                <w:sz w:val="22"/>
                <w:szCs w:val="22"/>
              </w:rPr>
              <w:t>3 357,54</w:t>
            </w:r>
          </w:p>
        </w:tc>
        <w:tc>
          <w:tcPr>
            <w:tcW w:w="1177" w:type="dxa"/>
            <w:tcBorders>
              <w:top w:val="nil"/>
              <w:left w:val="nil"/>
              <w:bottom w:val="single" w:sz="4" w:space="0" w:color="auto"/>
              <w:right w:val="single" w:sz="8" w:space="0" w:color="auto"/>
            </w:tcBorders>
            <w:shd w:val="clear" w:color="auto" w:fill="auto"/>
            <w:vAlign w:val="center"/>
          </w:tcPr>
          <w:p w14:paraId="1604318D" w14:textId="77777777" w:rsidR="00CC1F4E" w:rsidRPr="00CC1F4E" w:rsidRDefault="00CC1F4E" w:rsidP="00CC1F4E">
            <w:pPr>
              <w:jc w:val="center"/>
              <w:rPr>
                <w:sz w:val="22"/>
                <w:szCs w:val="22"/>
              </w:rPr>
            </w:pPr>
            <w:r w:rsidRPr="00CC1F4E">
              <w:rPr>
                <w:sz w:val="22"/>
                <w:szCs w:val="22"/>
              </w:rPr>
              <w:t>3 827,39</w:t>
            </w:r>
          </w:p>
        </w:tc>
        <w:tc>
          <w:tcPr>
            <w:tcW w:w="1177" w:type="dxa"/>
            <w:tcBorders>
              <w:top w:val="nil"/>
              <w:left w:val="nil"/>
              <w:bottom w:val="single" w:sz="4" w:space="0" w:color="auto"/>
              <w:right w:val="single" w:sz="8" w:space="0" w:color="auto"/>
            </w:tcBorders>
            <w:shd w:val="clear" w:color="auto" w:fill="auto"/>
            <w:vAlign w:val="center"/>
          </w:tcPr>
          <w:p w14:paraId="39EDA61F" w14:textId="77777777" w:rsidR="00CC1F4E" w:rsidRPr="00CC1F4E" w:rsidRDefault="00CC1F4E" w:rsidP="00CC1F4E">
            <w:pPr>
              <w:jc w:val="center"/>
              <w:rPr>
                <w:sz w:val="22"/>
                <w:szCs w:val="22"/>
              </w:rPr>
            </w:pPr>
            <w:r w:rsidRPr="00CC1F4E">
              <w:rPr>
                <w:sz w:val="22"/>
                <w:szCs w:val="22"/>
              </w:rPr>
              <w:t>3 864,82</w:t>
            </w:r>
          </w:p>
        </w:tc>
        <w:tc>
          <w:tcPr>
            <w:tcW w:w="1177" w:type="dxa"/>
            <w:tcBorders>
              <w:top w:val="nil"/>
              <w:left w:val="nil"/>
              <w:bottom w:val="single" w:sz="4" w:space="0" w:color="auto"/>
              <w:right w:val="single" w:sz="8" w:space="0" w:color="auto"/>
            </w:tcBorders>
            <w:shd w:val="clear" w:color="auto" w:fill="auto"/>
            <w:vAlign w:val="center"/>
          </w:tcPr>
          <w:p w14:paraId="6D0ABA11" w14:textId="77777777" w:rsidR="00CC1F4E" w:rsidRPr="00CC1F4E" w:rsidRDefault="00CC1F4E" w:rsidP="00CC1F4E">
            <w:pPr>
              <w:jc w:val="center"/>
              <w:rPr>
                <w:sz w:val="22"/>
                <w:szCs w:val="22"/>
              </w:rPr>
            </w:pPr>
            <w:r w:rsidRPr="00CC1F4E">
              <w:rPr>
                <w:sz w:val="22"/>
                <w:szCs w:val="22"/>
              </w:rPr>
              <w:t>3 864,82</w:t>
            </w:r>
          </w:p>
        </w:tc>
        <w:tc>
          <w:tcPr>
            <w:tcW w:w="1151" w:type="dxa"/>
            <w:tcBorders>
              <w:top w:val="nil"/>
              <w:left w:val="nil"/>
              <w:bottom w:val="single" w:sz="4" w:space="0" w:color="auto"/>
              <w:right w:val="single" w:sz="8" w:space="0" w:color="auto"/>
            </w:tcBorders>
            <w:shd w:val="clear" w:color="auto" w:fill="auto"/>
            <w:vAlign w:val="center"/>
          </w:tcPr>
          <w:p w14:paraId="4F9110F7" w14:textId="77777777" w:rsidR="00CC1F4E" w:rsidRPr="00CC1F4E" w:rsidRDefault="00CC1F4E" w:rsidP="00CC1F4E">
            <w:pPr>
              <w:jc w:val="center"/>
              <w:rPr>
                <w:sz w:val="22"/>
                <w:szCs w:val="22"/>
              </w:rPr>
            </w:pPr>
            <w:r w:rsidRPr="00CC1F4E">
              <w:rPr>
                <w:sz w:val="22"/>
                <w:szCs w:val="22"/>
              </w:rPr>
              <w:t>3 903,22</w:t>
            </w:r>
          </w:p>
        </w:tc>
      </w:tr>
      <w:tr w:rsidR="00CC1F4E" w:rsidRPr="00CC1F4E" w14:paraId="3D506EE4" w14:textId="77777777" w:rsidTr="00CC1F4E">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6655F99A" w14:textId="77777777" w:rsidR="00CC1F4E" w:rsidRPr="00CC1F4E" w:rsidRDefault="00CC1F4E" w:rsidP="00CC1F4E">
            <w:pPr>
              <w:jc w:val="center"/>
              <w:rPr>
                <w:color w:val="000000"/>
                <w:sz w:val="22"/>
                <w:szCs w:val="22"/>
              </w:rPr>
            </w:pPr>
            <w:r w:rsidRPr="00CC1F4E">
              <w:rPr>
                <w:color w:val="000000"/>
                <w:sz w:val="22"/>
                <w:szCs w:val="22"/>
              </w:rPr>
              <w:t>3.2</w:t>
            </w:r>
          </w:p>
        </w:tc>
        <w:tc>
          <w:tcPr>
            <w:tcW w:w="1951" w:type="dxa"/>
            <w:tcBorders>
              <w:top w:val="nil"/>
              <w:left w:val="nil"/>
              <w:bottom w:val="single" w:sz="4" w:space="0" w:color="auto"/>
              <w:right w:val="single" w:sz="4" w:space="0" w:color="auto"/>
            </w:tcBorders>
            <w:shd w:val="clear" w:color="auto" w:fill="auto"/>
            <w:vAlign w:val="center"/>
            <w:hideMark/>
          </w:tcPr>
          <w:p w14:paraId="0B558734" w14:textId="77777777" w:rsidR="00CC1F4E" w:rsidRPr="00CC1F4E" w:rsidRDefault="00CC1F4E" w:rsidP="00CC1F4E">
            <w:pPr>
              <w:jc w:val="center"/>
              <w:rPr>
                <w:bCs/>
                <w:color w:val="000000"/>
                <w:sz w:val="22"/>
                <w:szCs w:val="22"/>
              </w:rPr>
            </w:pPr>
            <w:r w:rsidRPr="00CC1F4E">
              <w:rPr>
                <w:bCs/>
                <w:color w:val="000000"/>
                <w:sz w:val="22"/>
                <w:szCs w:val="22"/>
              </w:rPr>
              <w:t>с 1 июля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6B308BD6" w14:textId="77777777" w:rsidR="00CC1F4E" w:rsidRPr="00CC1F4E" w:rsidRDefault="00CC1F4E" w:rsidP="00CC1F4E">
            <w:pPr>
              <w:jc w:val="center"/>
              <w:rPr>
                <w:sz w:val="22"/>
                <w:szCs w:val="22"/>
              </w:rPr>
            </w:pPr>
            <w:r w:rsidRPr="00CC1F4E">
              <w:rPr>
                <w:sz w:val="22"/>
                <w:szCs w:val="22"/>
              </w:rPr>
              <w:t>3 357,54</w:t>
            </w:r>
          </w:p>
        </w:tc>
        <w:tc>
          <w:tcPr>
            <w:tcW w:w="1177" w:type="dxa"/>
            <w:tcBorders>
              <w:top w:val="nil"/>
              <w:left w:val="single" w:sz="8" w:space="0" w:color="auto"/>
              <w:bottom w:val="single" w:sz="4" w:space="0" w:color="auto"/>
              <w:right w:val="single" w:sz="8" w:space="0" w:color="auto"/>
            </w:tcBorders>
            <w:shd w:val="clear" w:color="auto" w:fill="auto"/>
            <w:vAlign w:val="center"/>
          </w:tcPr>
          <w:p w14:paraId="4071888E" w14:textId="77777777" w:rsidR="00CC1F4E" w:rsidRPr="00CC1F4E" w:rsidRDefault="00CC1F4E" w:rsidP="00CC1F4E">
            <w:pPr>
              <w:jc w:val="center"/>
              <w:rPr>
                <w:sz w:val="22"/>
                <w:szCs w:val="22"/>
              </w:rPr>
            </w:pPr>
            <w:r w:rsidRPr="00CC1F4E">
              <w:rPr>
                <w:sz w:val="22"/>
                <w:szCs w:val="22"/>
              </w:rPr>
              <w:t>3 827,39</w:t>
            </w:r>
          </w:p>
        </w:tc>
        <w:tc>
          <w:tcPr>
            <w:tcW w:w="1177" w:type="dxa"/>
            <w:tcBorders>
              <w:top w:val="nil"/>
              <w:left w:val="nil"/>
              <w:bottom w:val="single" w:sz="4" w:space="0" w:color="auto"/>
              <w:right w:val="single" w:sz="8" w:space="0" w:color="auto"/>
            </w:tcBorders>
            <w:shd w:val="clear" w:color="auto" w:fill="auto"/>
            <w:vAlign w:val="center"/>
          </w:tcPr>
          <w:p w14:paraId="5E907425" w14:textId="77777777" w:rsidR="00CC1F4E" w:rsidRPr="00CC1F4E" w:rsidRDefault="00CC1F4E" w:rsidP="00CC1F4E">
            <w:pPr>
              <w:jc w:val="center"/>
              <w:rPr>
                <w:sz w:val="22"/>
                <w:szCs w:val="22"/>
              </w:rPr>
            </w:pPr>
            <w:r w:rsidRPr="00CC1F4E">
              <w:rPr>
                <w:sz w:val="22"/>
                <w:szCs w:val="22"/>
              </w:rPr>
              <w:t>4 174,61</w:t>
            </w:r>
          </w:p>
        </w:tc>
        <w:tc>
          <w:tcPr>
            <w:tcW w:w="1177" w:type="dxa"/>
            <w:tcBorders>
              <w:top w:val="nil"/>
              <w:left w:val="nil"/>
              <w:bottom w:val="single" w:sz="4" w:space="0" w:color="auto"/>
              <w:right w:val="single" w:sz="8" w:space="0" w:color="auto"/>
            </w:tcBorders>
            <w:shd w:val="clear" w:color="auto" w:fill="auto"/>
            <w:vAlign w:val="center"/>
          </w:tcPr>
          <w:p w14:paraId="66C490FF" w14:textId="77777777" w:rsidR="00CC1F4E" w:rsidRPr="00CC1F4E" w:rsidRDefault="00CC1F4E" w:rsidP="00CC1F4E">
            <w:pPr>
              <w:jc w:val="center"/>
              <w:rPr>
                <w:sz w:val="22"/>
                <w:szCs w:val="22"/>
              </w:rPr>
            </w:pPr>
            <w:r w:rsidRPr="00CC1F4E">
              <w:rPr>
                <w:sz w:val="22"/>
                <w:szCs w:val="22"/>
              </w:rPr>
              <w:t>3 864,82</w:t>
            </w:r>
          </w:p>
        </w:tc>
        <w:tc>
          <w:tcPr>
            <w:tcW w:w="1177" w:type="dxa"/>
            <w:tcBorders>
              <w:top w:val="nil"/>
              <w:left w:val="nil"/>
              <w:bottom w:val="single" w:sz="4" w:space="0" w:color="auto"/>
              <w:right w:val="single" w:sz="8" w:space="0" w:color="auto"/>
            </w:tcBorders>
            <w:shd w:val="clear" w:color="auto" w:fill="auto"/>
            <w:vAlign w:val="center"/>
          </w:tcPr>
          <w:p w14:paraId="1DFB7383" w14:textId="77777777" w:rsidR="00CC1F4E" w:rsidRPr="00CC1F4E" w:rsidRDefault="00CC1F4E" w:rsidP="00CC1F4E">
            <w:pPr>
              <w:jc w:val="center"/>
              <w:rPr>
                <w:sz w:val="22"/>
                <w:szCs w:val="22"/>
              </w:rPr>
            </w:pPr>
            <w:r w:rsidRPr="00CC1F4E">
              <w:rPr>
                <w:sz w:val="22"/>
                <w:szCs w:val="22"/>
              </w:rPr>
              <w:t>3 944,33</w:t>
            </w:r>
          </w:p>
        </w:tc>
        <w:tc>
          <w:tcPr>
            <w:tcW w:w="1151" w:type="dxa"/>
            <w:tcBorders>
              <w:top w:val="nil"/>
              <w:left w:val="nil"/>
              <w:bottom w:val="single" w:sz="4" w:space="0" w:color="auto"/>
              <w:right w:val="single" w:sz="8" w:space="0" w:color="auto"/>
            </w:tcBorders>
            <w:shd w:val="clear" w:color="auto" w:fill="auto"/>
            <w:vAlign w:val="center"/>
          </w:tcPr>
          <w:p w14:paraId="528B1924" w14:textId="77777777" w:rsidR="00CC1F4E" w:rsidRPr="00CC1F4E" w:rsidRDefault="00CC1F4E" w:rsidP="00CC1F4E">
            <w:pPr>
              <w:jc w:val="center"/>
              <w:rPr>
                <w:sz w:val="22"/>
                <w:szCs w:val="22"/>
              </w:rPr>
            </w:pPr>
            <w:r w:rsidRPr="00CC1F4E">
              <w:rPr>
                <w:sz w:val="22"/>
                <w:szCs w:val="22"/>
              </w:rPr>
              <w:t>3 903,22</w:t>
            </w:r>
          </w:p>
        </w:tc>
      </w:tr>
      <w:tr w:rsidR="00CC1F4E" w:rsidRPr="00CC1F4E" w14:paraId="1B9B6192" w14:textId="77777777" w:rsidTr="00CC1F4E">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51BB017C" w14:textId="77777777" w:rsidR="00CC1F4E" w:rsidRPr="00CC1F4E" w:rsidRDefault="00CC1F4E" w:rsidP="00CC1F4E">
            <w:pPr>
              <w:jc w:val="center"/>
              <w:rPr>
                <w:color w:val="000000"/>
                <w:sz w:val="22"/>
                <w:szCs w:val="22"/>
              </w:rPr>
            </w:pPr>
            <w:r w:rsidRPr="00CC1F4E">
              <w:rPr>
                <w:color w:val="000000"/>
                <w:sz w:val="22"/>
                <w:szCs w:val="22"/>
              </w:rPr>
              <w:t>4</w:t>
            </w:r>
          </w:p>
        </w:tc>
        <w:tc>
          <w:tcPr>
            <w:tcW w:w="1951" w:type="dxa"/>
            <w:tcBorders>
              <w:top w:val="nil"/>
              <w:left w:val="nil"/>
              <w:bottom w:val="single" w:sz="8" w:space="0" w:color="auto"/>
              <w:right w:val="single" w:sz="4" w:space="0" w:color="auto"/>
            </w:tcBorders>
            <w:shd w:val="clear" w:color="auto" w:fill="auto"/>
            <w:vAlign w:val="center"/>
            <w:hideMark/>
          </w:tcPr>
          <w:p w14:paraId="0E34D807" w14:textId="77777777" w:rsidR="00CC1F4E" w:rsidRPr="00CC1F4E" w:rsidRDefault="00CC1F4E" w:rsidP="00CC1F4E">
            <w:pPr>
              <w:jc w:val="center"/>
              <w:rPr>
                <w:bCs/>
                <w:color w:val="000000"/>
                <w:sz w:val="22"/>
                <w:szCs w:val="22"/>
              </w:rPr>
            </w:pPr>
            <w:r w:rsidRPr="00CC1F4E">
              <w:rPr>
                <w:bCs/>
                <w:color w:val="000000"/>
                <w:sz w:val="22"/>
                <w:szCs w:val="22"/>
              </w:rPr>
              <w:t xml:space="preserve">Рост с 1 </w:t>
            </w:r>
            <w:proofErr w:type="gramStart"/>
            <w:r w:rsidRPr="00CC1F4E">
              <w:rPr>
                <w:bCs/>
                <w:color w:val="000000"/>
                <w:sz w:val="22"/>
                <w:szCs w:val="22"/>
              </w:rPr>
              <w:t>июля,%</w:t>
            </w:r>
            <w:proofErr w:type="gramEnd"/>
          </w:p>
        </w:tc>
        <w:tc>
          <w:tcPr>
            <w:tcW w:w="1176" w:type="dxa"/>
            <w:tcBorders>
              <w:top w:val="single" w:sz="4" w:space="0" w:color="auto"/>
              <w:left w:val="single" w:sz="8" w:space="0" w:color="auto"/>
              <w:bottom w:val="single" w:sz="8" w:space="0" w:color="auto"/>
              <w:right w:val="single" w:sz="8" w:space="0" w:color="auto"/>
            </w:tcBorders>
            <w:shd w:val="clear" w:color="auto" w:fill="auto"/>
            <w:vAlign w:val="center"/>
          </w:tcPr>
          <w:p w14:paraId="1C504030" w14:textId="77777777" w:rsidR="00CC1F4E" w:rsidRPr="00CC1F4E" w:rsidRDefault="00CC1F4E" w:rsidP="00CC1F4E">
            <w:pPr>
              <w:jc w:val="center"/>
              <w:rPr>
                <w:sz w:val="22"/>
                <w:szCs w:val="22"/>
              </w:rPr>
            </w:pPr>
            <w:r w:rsidRPr="00CC1F4E">
              <w:rPr>
                <w:sz w:val="22"/>
                <w:szCs w:val="22"/>
              </w:rPr>
              <w:t>4,90</w:t>
            </w:r>
          </w:p>
        </w:tc>
        <w:tc>
          <w:tcPr>
            <w:tcW w:w="1177" w:type="dxa"/>
            <w:tcBorders>
              <w:top w:val="nil"/>
              <w:left w:val="single" w:sz="8" w:space="0" w:color="auto"/>
              <w:bottom w:val="single" w:sz="8" w:space="0" w:color="auto"/>
              <w:right w:val="single" w:sz="8" w:space="0" w:color="auto"/>
            </w:tcBorders>
            <w:shd w:val="clear" w:color="auto" w:fill="auto"/>
            <w:vAlign w:val="center"/>
          </w:tcPr>
          <w:p w14:paraId="4DBB3B64" w14:textId="77777777" w:rsidR="00CC1F4E" w:rsidRPr="00CC1F4E" w:rsidRDefault="00CC1F4E" w:rsidP="00CC1F4E">
            <w:pPr>
              <w:jc w:val="center"/>
              <w:rPr>
                <w:sz w:val="22"/>
                <w:szCs w:val="22"/>
              </w:rPr>
            </w:pPr>
            <w:r w:rsidRPr="00CC1F4E">
              <w:rPr>
                <w:sz w:val="22"/>
                <w:szCs w:val="22"/>
              </w:rPr>
              <w:t>13,99</w:t>
            </w:r>
          </w:p>
        </w:tc>
        <w:tc>
          <w:tcPr>
            <w:tcW w:w="1177" w:type="dxa"/>
            <w:tcBorders>
              <w:top w:val="nil"/>
              <w:left w:val="nil"/>
              <w:bottom w:val="single" w:sz="8" w:space="0" w:color="auto"/>
              <w:right w:val="single" w:sz="8" w:space="0" w:color="auto"/>
            </w:tcBorders>
            <w:shd w:val="clear" w:color="auto" w:fill="auto"/>
            <w:vAlign w:val="center"/>
          </w:tcPr>
          <w:p w14:paraId="22E24FE2" w14:textId="77777777" w:rsidR="00CC1F4E" w:rsidRPr="00CC1F4E" w:rsidRDefault="00CC1F4E" w:rsidP="00CC1F4E">
            <w:pPr>
              <w:jc w:val="center"/>
              <w:rPr>
                <w:sz w:val="22"/>
                <w:szCs w:val="22"/>
              </w:rPr>
            </w:pPr>
            <w:r w:rsidRPr="00CC1F4E">
              <w:rPr>
                <w:sz w:val="22"/>
                <w:szCs w:val="22"/>
              </w:rPr>
              <w:t>9,07</w:t>
            </w:r>
          </w:p>
        </w:tc>
        <w:tc>
          <w:tcPr>
            <w:tcW w:w="1177" w:type="dxa"/>
            <w:tcBorders>
              <w:top w:val="nil"/>
              <w:left w:val="nil"/>
              <w:bottom w:val="single" w:sz="8" w:space="0" w:color="auto"/>
              <w:right w:val="single" w:sz="8" w:space="0" w:color="auto"/>
            </w:tcBorders>
            <w:shd w:val="clear" w:color="auto" w:fill="auto"/>
            <w:vAlign w:val="center"/>
          </w:tcPr>
          <w:p w14:paraId="5F1F61CC" w14:textId="77777777" w:rsidR="00CC1F4E" w:rsidRPr="00CC1F4E" w:rsidRDefault="00CC1F4E" w:rsidP="00CC1F4E">
            <w:pPr>
              <w:jc w:val="center"/>
              <w:rPr>
                <w:sz w:val="22"/>
                <w:szCs w:val="22"/>
              </w:rPr>
            </w:pPr>
            <w:r w:rsidRPr="00CC1F4E">
              <w:rPr>
                <w:sz w:val="22"/>
                <w:szCs w:val="22"/>
              </w:rPr>
              <w:t>0,00</w:t>
            </w:r>
          </w:p>
        </w:tc>
        <w:tc>
          <w:tcPr>
            <w:tcW w:w="1177" w:type="dxa"/>
            <w:tcBorders>
              <w:top w:val="nil"/>
              <w:left w:val="nil"/>
              <w:bottom w:val="single" w:sz="8" w:space="0" w:color="auto"/>
              <w:right w:val="single" w:sz="8" w:space="0" w:color="auto"/>
            </w:tcBorders>
            <w:shd w:val="clear" w:color="auto" w:fill="auto"/>
            <w:vAlign w:val="center"/>
          </w:tcPr>
          <w:p w14:paraId="51F7C100" w14:textId="77777777" w:rsidR="00CC1F4E" w:rsidRPr="00CC1F4E" w:rsidRDefault="00CC1F4E" w:rsidP="00CC1F4E">
            <w:pPr>
              <w:jc w:val="center"/>
              <w:rPr>
                <w:sz w:val="22"/>
                <w:szCs w:val="22"/>
              </w:rPr>
            </w:pPr>
            <w:r w:rsidRPr="00CC1F4E">
              <w:rPr>
                <w:sz w:val="22"/>
                <w:szCs w:val="22"/>
              </w:rPr>
              <w:t>2,06</w:t>
            </w:r>
          </w:p>
        </w:tc>
        <w:tc>
          <w:tcPr>
            <w:tcW w:w="1151" w:type="dxa"/>
            <w:tcBorders>
              <w:top w:val="nil"/>
              <w:left w:val="nil"/>
              <w:bottom w:val="single" w:sz="8" w:space="0" w:color="auto"/>
              <w:right w:val="single" w:sz="8" w:space="0" w:color="auto"/>
            </w:tcBorders>
            <w:shd w:val="clear" w:color="auto" w:fill="auto"/>
            <w:vAlign w:val="center"/>
          </w:tcPr>
          <w:p w14:paraId="28B3FA70" w14:textId="77777777" w:rsidR="00CC1F4E" w:rsidRPr="00CC1F4E" w:rsidRDefault="00CC1F4E" w:rsidP="00CC1F4E">
            <w:pPr>
              <w:jc w:val="center"/>
              <w:rPr>
                <w:sz w:val="22"/>
                <w:szCs w:val="22"/>
              </w:rPr>
            </w:pPr>
            <w:r w:rsidRPr="00CC1F4E">
              <w:rPr>
                <w:sz w:val="22"/>
                <w:szCs w:val="22"/>
              </w:rPr>
              <w:t>0,00</w:t>
            </w:r>
          </w:p>
        </w:tc>
      </w:tr>
    </w:tbl>
    <w:p w14:paraId="32FAF16F" w14:textId="77777777" w:rsidR="00CC1F4E" w:rsidRPr="00CC1F4E" w:rsidRDefault="00CC1F4E" w:rsidP="00CC1F4E">
      <w:pPr>
        <w:tabs>
          <w:tab w:val="left" w:pos="567"/>
        </w:tabs>
        <w:ind w:firstLine="709"/>
        <w:jc w:val="both"/>
        <w:rPr>
          <w:color w:val="000000"/>
          <w:sz w:val="28"/>
          <w:szCs w:val="28"/>
        </w:rPr>
      </w:pPr>
    </w:p>
    <w:p w14:paraId="600D0F88" w14:textId="77777777" w:rsidR="00CC1F4E" w:rsidRPr="00CC1F4E" w:rsidRDefault="00CC1F4E" w:rsidP="00CC1F4E">
      <w:pPr>
        <w:tabs>
          <w:tab w:val="left" w:pos="567"/>
        </w:tabs>
        <w:ind w:firstLine="709"/>
        <w:jc w:val="both"/>
        <w:rPr>
          <w:color w:val="000000"/>
          <w:sz w:val="28"/>
          <w:szCs w:val="28"/>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981"/>
        <w:gridCol w:w="1236"/>
        <w:gridCol w:w="1236"/>
        <w:gridCol w:w="1236"/>
        <w:gridCol w:w="1236"/>
      </w:tblGrid>
      <w:tr w:rsidR="00CC1F4E" w:rsidRPr="00CC1F4E" w14:paraId="094BFD0E" w14:textId="77777777" w:rsidTr="00CC1F4E">
        <w:trPr>
          <w:trHeight w:val="658"/>
          <w:jc w:val="center"/>
        </w:trPr>
        <w:tc>
          <w:tcPr>
            <w:tcW w:w="880" w:type="dxa"/>
            <w:shd w:val="clear" w:color="auto" w:fill="auto"/>
            <w:vAlign w:val="center"/>
            <w:hideMark/>
          </w:tcPr>
          <w:p w14:paraId="7019B6EF" w14:textId="77777777" w:rsidR="00CC1F4E" w:rsidRPr="00CC1F4E" w:rsidRDefault="00CC1F4E" w:rsidP="00CC1F4E">
            <w:pPr>
              <w:jc w:val="center"/>
              <w:rPr>
                <w:color w:val="000000"/>
                <w:sz w:val="22"/>
                <w:szCs w:val="22"/>
              </w:rPr>
            </w:pPr>
            <w:r w:rsidRPr="00CC1F4E">
              <w:rPr>
                <w:color w:val="000000"/>
                <w:sz w:val="22"/>
                <w:szCs w:val="22"/>
              </w:rPr>
              <w:t>№</w:t>
            </w:r>
            <w:r w:rsidRPr="00CC1F4E">
              <w:rPr>
                <w:color w:val="000000"/>
                <w:sz w:val="22"/>
                <w:szCs w:val="22"/>
              </w:rPr>
              <w:br/>
              <w:t>п. п.</w:t>
            </w:r>
          </w:p>
        </w:tc>
        <w:tc>
          <w:tcPr>
            <w:tcW w:w="1981" w:type="dxa"/>
            <w:shd w:val="clear" w:color="auto" w:fill="auto"/>
            <w:vAlign w:val="center"/>
            <w:hideMark/>
          </w:tcPr>
          <w:p w14:paraId="258BE98F" w14:textId="77777777" w:rsidR="00CC1F4E" w:rsidRPr="00CC1F4E" w:rsidRDefault="00CC1F4E" w:rsidP="00CC1F4E">
            <w:pPr>
              <w:jc w:val="center"/>
              <w:rPr>
                <w:color w:val="000000"/>
                <w:sz w:val="22"/>
                <w:szCs w:val="22"/>
              </w:rPr>
            </w:pPr>
            <w:r w:rsidRPr="00CC1F4E">
              <w:rPr>
                <w:color w:val="000000"/>
                <w:sz w:val="22"/>
                <w:szCs w:val="22"/>
              </w:rPr>
              <w:t>Наименование расхода</w:t>
            </w:r>
          </w:p>
        </w:tc>
        <w:tc>
          <w:tcPr>
            <w:tcW w:w="1236" w:type="dxa"/>
            <w:shd w:val="clear" w:color="auto" w:fill="auto"/>
            <w:vAlign w:val="center"/>
            <w:hideMark/>
          </w:tcPr>
          <w:p w14:paraId="038BDACF" w14:textId="77777777" w:rsidR="00CC1F4E" w:rsidRPr="00CC1F4E" w:rsidRDefault="00CC1F4E" w:rsidP="00CC1F4E">
            <w:pPr>
              <w:jc w:val="center"/>
              <w:rPr>
                <w:color w:val="000000"/>
                <w:sz w:val="22"/>
                <w:szCs w:val="22"/>
              </w:rPr>
            </w:pPr>
            <w:r w:rsidRPr="00CC1F4E">
              <w:rPr>
                <w:color w:val="000000"/>
                <w:sz w:val="22"/>
                <w:szCs w:val="22"/>
              </w:rPr>
              <w:t>2026 год</w:t>
            </w:r>
          </w:p>
        </w:tc>
        <w:tc>
          <w:tcPr>
            <w:tcW w:w="1236" w:type="dxa"/>
            <w:shd w:val="clear" w:color="auto" w:fill="auto"/>
            <w:vAlign w:val="center"/>
            <w:hideMark/>
          </w:tcPr>
          <w:p w14:paraId="2755F218" w14:textId="77777777" w:rsidR="00CC1F4E" w:rsidRPr="00CC1F4E" w:rsidRDefault="00CC1F4E" w:rsidP="00CC1F4E">
            <w:pPr>
              <w:jc w:val="center"/>
              <w:rPr>
                <w:color w:val="000000"/>
                <w:sz w:val="22"/>
                <w:szCs w:val="22"/>
              </w:rPr>
            </w:pPr>
            <w:r w:rsidRPr="00CC1F4E">
              <w:rPr>
                <w:color w:val="000000"/>
                <w:sz w:val="22"/>
                <w:szCs w:val="22"/>
              </w:rPr>
              <w:t>2027 год</w:t>
            </w:r>
          </w:p>
        </w:tc>
        <w:tc>
          <w:tcPr>
            <w:tcW w:w="1236" w:type="dxa"/>
            <w:shd w:val="clear" w:color="auto" w:fill="auto"/>
            <w:vAlign w:val="center"/>
            <w:hideMark/>
          </w:tcPr>
          <w:p w14:paraId="273553B8" w14:textId="77777777" w:rsidR="00CC1F4E" w:rsidRPr="00CC1F4E" w:rsidRDefault="00CC1F4E" w:rsidP="00CC1F4E">
            <w:pPr>
              <w:jc w:val="center"/>
              <w:rPr>
                <w:color w:val="000000"/>
                <w:sz w:val="22"/>
                <w:szCs w:val="22"/>
              </w:rPr>
            </w:pPr>
            <w:r w:rsidRPr="00CC1F4E">
              <w:rPr>
                <w:color w:val="000000"/>
                <w:sz w:val="22"/>
                <w:szCs w:val="22"/>
              </w:rPr>
              <w:t>2028 год</w:t>
            </w:r>
          </w:p>
        </w:tc>
        <w:tc>
          <w:tcPr>
            <w:tcW w:w="1236" w:type="dxa"/>
            <w:shd w:val="clear" w:color="auto" w:fill="auto"/>
            <w:vAlign w:val="center"/>
            <w:hideMark/>
          </w:tcPr>
          <w:p w14:paraId="43D97AE2" w14:textId="77777777" w:rsidR="00CC1F4E" w:rsidRPr="00CC1F4E" w:rsidRDefault="00CC1F4E" w:rsidP="00CC1F4E">
            <w:pPr>
              <w:jc w:val="center"/>
              <w:rPr>
                <w:color w:val="000000"/>
                <w:sz w:val="22"/>
                <w:szCs w:val="22"/>
              </w:rPr>
            </w:pPr>
            <w:r w:rsidRPr="00CC1F4E">
              <w:rPr>
                <w:color w:val="000000"/>
                <w:sz w:val="22"/>
                <w:szCs w:val="22"/>
              </w:rPr>
              <w:t>2029 год</w:t>
            </w:r>
          </w:p>
        </w:tc>
      </w:tr>
      <w:tr w:rsidR="00CC1F4E" w:rsidRPr="00CC1F4E" w14:paraId="349EF7C4" w14:textId="77777777" w:rsidTr="00CC1F4E">
        <w:trPr>
          <w:trHeight w:val="321"/>
          <w:jc w:val="center"/>
        </w:trPr>
        <w:tc>
          <w:tcPr>
            <w:tcW w:w="8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37CA78" w14:textId="77777777" w:rsidR="00CC1F4E" w:rsidRPr="00CC1F4E" w:rsidRDefault="00CC1F4E" w:rsidP="00CC1F4E">
            <w:pPr>
              <w:jc w:val="center"/>
              <w:rPr>
                <w:color w:val="000000"/>
                <w:sz w:val="22"/>
                <w:szCs w:val="22"/>
              </w:rPr>
            </w:pPr>
            <w:r w:rsidRPr="00CC1F4E">
              <w:rPr>
                <w:color w:val="000000"/>
                <w:sz w:val="22"/>
                <w:szCs w:val="22"/>
              </w:rPr>
              <w:t>1</w:t>
            </w:r>
          </w:p>
        </w:tc>
        <w:tc>
          <w:tcPr>
            <w:tcW w:w="1981" w:type="dxa"/>
            <w:shd w:val="clear" w:color="auto" w:fill="auto"/>
            <w:vAlign w:val="center"/>
            <w:hideMark/>
          </w:tcPr>
          <w:p w14:paraId="4E5F22E7" w14:textId="77777777" w:rsidR="00CC1F4E" w:rsidRPr="00CC1F4E" w:rsidRDefault="00CC1F4E" w:rsidP="00CC1F4E">
            <w:pPr>
              <w:jc w:val="center"/>
              <w:rPr>
                <w:color w:val="000000"/>
                <w:sz w:val="22"/>
                <w:szCs w:val="22"/>
              </w:rPr>
            </w:pPr>
            <w:r w:rsidRPr="00CC1F4E">
              <w:rPr>
                <w:color w:val="000000"/>
                <w:sz w:val="22"/>
                <w:szCs w:val="22"/>
              </w:rPr>
              <w:t>Полезный отпуск,</w:t>
            </w:r>
          </w:p>
          <w:p w14:paraId="32CAD26F" w14:textId="77777777" w:rsidR="00CC1F4E" w:rsidRPr="00CC1F4E" w:rsidRDefault="00CC1F4E" w:rsidP="00CC1F4E">
            <w:pPr>
              <w:jc w:val="center"/>
              <w:rPr>
                <w:color w:val="000000"/>
                <w:sz w:val="22"/>
                <w:szCs w:val="22"/>
              </w:rPr>
            </w:pPr>
            <w:r w:rsidRPr="00CC1F4E">
              <w:rPr>
                <w:color w:val="000000"/>
                <w:sz w:val="22"/>
                <w:szCs w:val="22"/>
              </w:rPr>
              <w:t>тыс. Гкал</w:t>
            </w:r>
          </w:p>
        </w:tc>
        <w:tc>
          <w:tcPr>
            <w:tcW w:w="1236" w:type="dxa"/>
            <w:tcBorders>
              <w:top w:val="single" w:sz="8" w:space="0" w:color="auto"/>
              <w:left w:val="nil"/>
              <w:bottom w:val="single" w:sz="4" w:space="0" w:color="auto"/>
              <w:right w:val="single" w:sz="4" w:space="0" w:color="auto"/>
            </w:tcBorders>
            <w:shd w:val="clear" w:color="auto" w:fill="auto"/>
            <w:vAlign w:val="center"/>
          </w:tcPr>
          <w:p w14:paraId="29F7AFFC" w14:textId="77777777" w:rsidR="00CC1F4E" w:rsidRPr="00CC1F4E" w:rsidRDefault="00CC1F4E" w:rsidP="00CC1F4E">
            <w:pPr>
              <w:jc w:val="center"/>
              <w:rPr>
                <w:sz w:val="22"/>
                <w:szCs w:val="22"/>
              </w:rPr>
            </w:pPr>
            <w:r w:rsidRPr="00CC1F4E">
              <w:rPr>
                <w:sz w:val="22"/>
                <w:szCs w:val="22"/>
              </w:rPr>
              <w:t>37 707,32</w:t>
            </w:r>
          </w:p>
        </w:tc>
        <w:tc>
          <w:tcPr>
            <w:tcW w:w="1236" w:type="dxa"/>
            <w:tcBorders>
              <w:top w:val="single" w:sz="8" w:space="0" w:color="auto"/>
              <w:left w:val="nil"/>
              <w:bottom w:val="single" w:sz="4" w:space="0" w:color="auto"/>
              <w:right w:val="single" w:sz="4" w:space="0" w:color="auto"/>
            </w:tcBorders>
            <w:shd w:val="clear" w:color="auto" w:fill="auto"/>
            <w:vAlign w:val="center"/>
          </w:tcPr>
          <w:p w14:paraId="1E273136" w14:textId="77777777" w:rsidR="00CC1F4E" w:rsidRPr="00CC1F4E" w:rsidRDefault="00CC1F4E" w:rsidP="00CC1F4E">
            <w:pPr>
              <w:jc w:val="center"/>
              <w:rPr>
                <w:sz w:val="22"/>
                <w:szCs w:val="22"/>
              </w:rPr>
            </w:pPr>
            <w:r w:rsidRPr="00CC1F4E">
              <w:rPr>
                <w:sz w:val="22"/>
                <w:szCs w:val="22"/>
              </w:rPr>
              <w:t>37 707,32</w:t>
            </w:r>
          </w:p>
        </w:tc>
        <w:tc>
          <w:tcPr>
            <w:tcW w:w="1236" w:type="dxa"/>
            <w:tcBorders>
              <w:top w:val="single" w:sz="8" w:space="0" w:color="auto"/>
              <w:left w:val="nil"/>
              <w:bottom w:val="single" w:sz="4" w:space="0" w:color="auto"/>
              <w:right w:val="single" w:sz="4" w:space="0" w:color="auto"/>
            </w:tcBorders>
            <w:shd w:val="clear" w:color="auto" w:fill="auto"/>
            <w:vAlign w:val="center"/>
          </w:tcPr>
          <w:p w14:paraId="6097B636" w14:textId="77777777" w:rsidR="00CC1F4E" w:rsidRPr="00CC1F4E" w:rsidRDefault="00CC1F4E" w:rsidP="00CC1F4E">
            <w:pPr>
              <w:jc w:val="center"/>
              <w:rPr>
                <w:sz w:val="22"/>
                <w:szCs w:val="22"/>
              </w:rPr>
            </w:pPr>
            <w:r w:rsidRPr="00CC1F4E">
              <w:rPr>
                <w:sz w:val="22"/>
                <w:szCs w:val="22"/>
              </w:rPr>
              <w:t>37 707,32</w:t>
            </w:r>
          </w:p>
        </w:tc>
        <w:tc>
          <w:tcPr>
            <w:tcW w:w="1236" w:type="dxa"/>
            <w:tcBorders>
              <w:top w:val="single" w:sz="8" w:space="0" w:color="auto"/>
              <w:left w:val="nil"/>
              <w:bottom w:val="single" w:sz="4" w:space="0" w:color="auto"/>
              <w:right w:val="single" w:sz="4" w:space="0" w:color="auto"/>
            </w:tcBorders>
            <w:shd w:val="clear" w:color="auto" w:fill="auto"/>
            <w:vAlign w:val="center"/>
          </w:tcPr>
          <w:p w14:paraId="37362E67" w14:textId="77777777" w:rsidR="00CC1F4E" w:rsidRPr="00CC1F4E" w:rsidRDefault="00CC1F4E" w:rsidP="00CC1F4E">
            <w:pPr>
              <w:jc w:val="center"/>
              <w:rPr>
                <w:sz w:val="22"/>
                <w:szCs w:val="22"/>
              </w:rPr>
            </w:pPr>
            <w:r w:rsidRPr="00CC1F4E">
              <w:rPr>
                <w:sz w:val="22"/>
                <w:szCs w:val="22"/>
              </w:rPr>
              <w:t>37 707,32</w:t>
            </w:r>
          </w:p>
        </w:tc>
      </w:tr>
      <w:tr w:rsidR="00CC1F4E" w:rsidRPr="00CC1F4E" w14:paraId="1CA0EF83" w14:textId="77777777" w:rsidTr="00CC1F4E">
        <w:trPr>
          <w:trHeight w:val="321"/>
          <w:jc w:val="center"/>
        </w:trPr>
        <w:tc>
          <w:tcPr>
            <w:tcW w:w="880" w:type="dxa"/>
            <w:tcBorders>
              <w:top w:val="nil"/>
              <w:left w:val="single" w:sz="8" w:space="0" w:color="auto"/>
              <w:bottom w:val="single" w:sz="4" w:space="0" w:color="auto"/>
              <w:right w:val="single" w:sz="4" w:space="0" w:color="auto"/>
            </w:tcBorders>
            <w:shd w:val="clear" w:color="auto" w:fill="auto"/>
            <w:vAlign w:val="center"/>
            <w:hideMark/>
          </w:tcPr>
          <w:p w14:paraId="5193E595" w14:textId="77777777" w:rsidR="00CC1F4E" w:rsidRPr="00CC1F4E" w:rsidRDefault="00CC1F4E" w:rsidP="00CC1F4E">
            <w:pPr>
              <w:jc w:val="center"/>
              <w:rPr>
                <w:color w:val="000000"/>
                <w:sz w:val="22"/>
                <w:szCs w:val="22"/>
              </w:rPr>
            </w:pPr>
            <w:r w:rsidRPr="00CC1F4E">
              <w:rPr>
                <w:color w:val="000000"/>
                <w:sz w:val="22"/>
                <w:szCs w:val="22"/>
              </w:rPr>
              <w:t>1.1</w:t>
            </w:r>
          </w:p>
        </w:tc>
        <w:tc>
          <w:tcPr>
            <w:tcW w:w="1981" w:type="dxa"/>
            <w:shd w:val="clear" w:color="auto" w:fill="auto"/>
            <w:vAlign w:val="center"/>
            <w:hideMark/>
          </w:tcPr>
          <w:p w14:paraId="31DB54A1" w14:textId="77777777" w:rsidR="00CC1F4E" w:rsidRPr="00CC1F4E" w:rsidRDefault="00CC1F4E" w:rsidP="00CC1F4E">
            <w:pPr>
              <w:jc w:val="center"/>
              <w:rPr>
                <w:color w:val="000000"/>
                <w:sz w:val="22"/>
                <w:szCs w:val="22"/>
              </w:rPr>
            </w:pPr>
            <w:r w:rsidRPr="00CC1F4E">
              <w:rPr>
                <w:color w:val="000000"/>
                <w:sz w:val="22"/>
                <w:szCs w:val="22"/>
              </w:rPr>
              <w:t>1 полугодие</w:t>
            </w:r>
          </w:p>
        </w:tc>
        <w:tc>
          <w:tcPr>
            <w:tcW w:w="1236" w:type="dxa"/>
            <w:tcBorders>
              <w:top w:val="nil"/>
              <w:left w:val="nil"/>
              <w:bottom w:val="single" w:sz="4" w:space="0" w:color="auto"/>
              <w:right w:val="single" w:sz="4" w:space="0" w:color="auto"/>
            </w:tcBorders>
            <w:shd w:val="clear" w:color="auto" w:fill="auto"/>
            <w:vAlign w:val="center"/>
          </w:tcPr>
          <w:p w14:paraId="464A739D" w14:textId="77777777" w:rsidR="00CC1F4E" w:rsidRPr="00CC1F4E" w:rsidRDefault="00CC1F4E" w:rsidP="00CC1F4E">
            <w:pPr>
              <w:jc w:val="center"/>
              <w:rPr>
                <w:sz w:val="22"/>
                <w:szCs w:val="22"/>
              </w:rPr>
            </w:pPr>
            <w:r w:rsidRPr="00CC1F4E">
              <w:rPr>
                <w:sz w:val="22"/>
                <w:szCs w:val="22"/>
              </w:rPr>
              <w:t>21 793,37</w:t>
            </w:r>
          </w:p>
        </w:tc>
        <w:tc>
          <w:tcPr>
            <w:tcW w:w="1236" w:type="dxa"/>
            <w:tcBorders>
              <w:top w:val="nil"/>
              <w:left w:val="nil"/>
              <w:bottom w:val="single" w:sz="4" w:space="0" w:color="auto"/>
              <w:right w:val="single" w:sz="4" w:space="0" w:color="auto"/>
            </w:tcBorders>
            <w:shd w:val="clear" w:color="auto" w:fill="auto"/>
            <w:vAlign w:val="center"/>
          </w:tcPr>
          <w:p w14:paraId="314220AF" w14:textId="77777777" w:rsidR="00CC1F4E" w:rsidRPr="00CC1F4E" w:rsidRDefault="00CC1F4E" w:rsidP="00CC1F4E">
            <w:pPr>
              <w:jc w:val="center"/>
              <w:rPr>
                <w:sz w:val="22"/>
                <w:szCs w:val="22"/>
              </w:rPr>
            </w:pPr>
            <w:r w:rsidRPr="00CC1F4E">
              <w:rPr>
                <w:sz w:val="22"/>
                <w:szCs w:val="22"/>
              </w:rPr>
              <w:t>21 793,37</w:t>
            </w:r>
          </w:p>
        </w:tc>
        <w:tc>
          <w:tcPr>
            <w:tcW w:w="1236" w:type="dxa"/>
            <w:tcBorders>
              <w:top w:val="nil"/>
              <w:left w:val="nil"/>
              <w:bottom w:val="single" w:sz="4" w:space="0" w:color="auto"/>
              <w:right w:val="single" w:sz="4" w:space="0" w:color="auto"/>
            </w:tcBorders>
            <w:shd w:val="clear" w:color="auto" w:fill="auto"/>
            <w:vAlign w:val="center"/>
          </w:tcPr>
          <w:p w14:paraId="50EC9A76" w14:textId="77777777" w:rsidR="00CC1F4E" w:rsidRPr="00CC1F4E" w:rsidRDefault="00CC1F4E" w:rsidP="00CC1F4E">
            <w:pPr>
              <w:jc w:val="center"/>
              <w:rPr>
                <w:sz w:val="22"/>
                <w:szCs w:val="22"/>
              </w:rPr>
            </w:pPr>
            <w:r w:rsidRPr="00CC1F4E">
              <w:rPr>
                <w:sz w:val="22"/>
                <w:szCs w:val="22"/>
              </w:rPr>
              <w:t>21 793,37</w:t>
            </w:r>
          </w:p>
        </w:tc>
        <w:tc>
          <w:tcPr>
            <w:tcW w:w="1236" w:type="dxa"/>
            <w:tcBorders>
              <w:top w:val="nil"/>
              <w:left w:val="nil"/>
              <w:bottom w:val="single" w:sz="4" w:space="0" w:color="auto"/>
              <w:right w:val="single" w:sz="4" w:space="0" w:color="auto"/>
            </w:tcBorders>
            <w:shd w:val="clear" w:color="auto" w:fill="auto"/>
            <w:vAlign w:val="center"/>
          </w:tcPr>
          <w:p w14:paraId="1FEE863F" w14:textId="77777777" w:rsidR="00CC1F4E" w:rsidRPr="00CC1F4E" w:rsidRDefault="00CC1F4E" w:rsidP="00CC1F4E">
            <w:pPr>
              <w:jc w:val="center"/>
              <w:rPr>
                <w:sz w:val="22"/>
                <w:szCs w:val="22"/>
              </w:rPr>
            </w:pPr>
            <w:r w:rsidRPr="00CC1F4E">
              <w:rPr>
                <w:sz w:val="22"/>
                <w:szCs w:val="22"/>
              </w:rPr>
              <w:t>21 793,37</w:t>
            </w:r>
          </w:p>
        </w:tc>
      </w:tr>
      <w:tr w:rsidR="00CC1F4E" w:rsidRPr="00CC1F4E" w14:paraId="7660C4FD" w14:textId="77777777" w:rsidTr="00CC1F4E">
        <w:trPr>
          <w:trHeight w:val="337"/>
          <w:jc w:val="center"/>
        </w:trPr>
        <w:tc>
          <w:tcPr>
            <w:tcW w:w="880" w:type="dxa"/>
            <w:tcBorders>
              <w:top w:val="nil"/>
              <w:left w:val="single" w:sz="8" w:space="0" w:color="auto"/>
              <w:bottom w:val="single" w:sz="4" w:space="0" w:color="auto"/>
              <w:right w:val="single" w:sz="4" w:space="0" w:color="auto"/>
            </w:tcBorders>
            <w:shd w:val="clear" w:color="auto" w:fill="auto"/>
            <w:vAlign w:val="center"/>
            <w:hideMark/>
          </w:tcPr>
          <w:p w14:paraId="65113926" w14:textId="77777777" w:rsidR="00CC1F4E" w:rsidRPr="00CC1F4E" w:rsidRDefault="00CC1F4E" w:rsidP="00CC1F4E">
            <w:pPr>
              <w:jc w:val="center"/>
              <w:rPr>
                <w:color w:val="000000"/>
                <w:sz w:val="22"/>
                <w:szCs w:val="22"/>
              </w:rPr>
            </w:pPr>
            <w:r w:rsidRPr="00CC1F4E">
              <w:rPr>
                <w:color w:val="000000"/>
                <w:sz w:val="22"/>
                <w:szCs w:val="22"/>
              </w:rPr>
              <w:t>1.2</w:t>
            </w:r>
          </w:p>
        </w:tc>
        <w:tc>
          <w:tcPr>
            <w:tcW w:w="1981" w:type="dxa"/>
            <w:tcBorders>
              <w:bottom w:val="single" w:sz="4" w:space="0" w:color="auto"/>
            </w:tcBorders>
            <w:shd w:val="clear" w:color="auto" w:fill="auto"/>
            <w:vAlign w:val="center"/>
            <w:hideMark/>
          </w:tcPr>
          <w:p w14:paraId="60CA485C" w14:textId="77777777" w:rsidR="00CC1F4E" w:rsidRPr="00CC1F4E" w:rsidRDefault="00CC1F4E" w:rsidP="00CC1F4E">
            <w:pPr>
              <w:jc w:val="center"/>
              <w:rPr>
                <w:color w:val="000000"/>
                <w:sz w:val="22"/>
                <w:szCs w:val="22"/>
              </w:rPr>
            </w:pPr>
            <w:r w:rsidRPr="00CC1F4E">
              <w:rPr>
                <w:color w:val="000000"/>
                <w:sz w:val="22"/>
                <w:szCs w:val="22"/>
              </w:rPr>
              <w:t>2 полугодие</w:t>
            </w:r>
          </w:p>
        </w:tc>
        <w:tc>
          <w:tcPr>
            <w:tcW w:w="1236" w:type="dxa"/>
            <w:tcBorders>
              <w:top w:val="nil"/>
              <w:left w:val="nil"/>
              <w:bottom w:val="single" w:sz="8" w:space="0" w:color="auto"/>
              <w:right w:val="single" w:sz="4" w:space="0" w:color="auto"/>
            </w:tcBorders>
            <w:shd w:val="clear" w:color="auto" w:fill="auto"/>
            <w:vAlign w:val="center"/>
          </w:tcPr>
          <w:p w14:paraId="4B46DE4B" w14:textId="77777777" w:rsidR="00CC1F4E" w:rsidRPr="00CC1F4E" w:rsidRDefault="00CC1F4E" w:rsidP="00CC1F4E">
            <w:pPr>
              <w:jc w:val="center"/>
              <w:rPr>
                <w:sz w:val="22"/>
                <w:szCs w:val="22"/>
              </w:rPr>
            </w:pPr>
            <w:r w:rsidRPr="00CC1F4E">
              <w:rPr>
                <w:sz w:val="22"/>
                <w:szCs w:val="22"/>
              </w:rPr>
              <w:t>15 913,95</w:t>
            </w:r>
          </w:p>
        </w:tc>
        <w:tc>
          <w:tcPr>
            <w:tcW w:w="1236" w:type="dxa"/>
            <w:tcBorders>
              <w:top w:val="nil"/>
              <w:left w:val="nil"/>
              <w:bottom w:val="single" w:sz="8" w:space="0" w:color="auto"/>
              <w:right w:val="single" w:sz="4" w:space="0" w:color="auto"/>
            </w:tcBorders>
            <w:shd w:val="clear" w:color="auto" w:fill="auto"/>
            <w:vAlign w:val="center"/>
          </w:tcPr>
          <w:p w14:paraId="78CABA29" w14:textId="77777777" w:rsidR="00CC1F4E" w:rsidRPr="00CC1F4E" w:rsidRDefault="00CC1F4E" w:rsidP="00CC1F4E">
            <w:pPr>
              <w:jc w:val="center"/>
              <w:rPr>
                <w:sz w:val="22"/>
                <w:szCs w:val="22"/>
              </w:rPr>
            </w:pPr>
            <w:r w:rsidRPr="00CC1F4E">
              <w:rPr>
                <w:sz w:val="22"/>
                <w:szCs w:val="22"/>
              </w:rPr>
              <w:t>15 913,95</w:t>
            </w:r>
          </w:p>
        </w:tc>
        <w:tc>
          <w:tcPr>
            <w:tcW w:w="1236" w:type="dxa"/>
            <w:tcBorders>
              <w:top w:val="nil"/>
              <w:left w:val="nil"/>
              <w:bottom w:val="single" w:sz="8" w:space="0" w:color="auto"/>
              <w:right w:val="single" w:sz="4" w:space="0" w:color="auto"/>
            </w:tcBorders>
            <w:shd w:val="clear" w:color="auto" w:fill="auto"/>
            <w:vAlign w:val="center"/>
          </w:tcPr>
          <w:p w14:paraId="1454ABB6" w14:textId="77777777" w:rsidR="00CC1F4E" w:rsidRPr="00CC1F4E" w:rsidRDefault="00CC1F4E" w:rsidP="00CC1F4E">
            <w:pPr>
              <w:jc w:val="center"/>
              <w:rPr>
                <w:sz w:val="22"/>
                <w:szCs w:val="22"/>
              </w:rPr>
            </w:pPr>
            <w:r w:rsidRPr="00CC1F4E">
              <w:rPr>
                <w:sz w:val="22"/>
                <w:szCs w:val="22"/>
              </w:rPr>
              <w:t>15 913,95</w:t>
            </w:r>
          </w:p>
        </w:tc>
        <w:tc>
          <w:tcPr>
            <w:tcW w:w="1236" w:type="dxa"/>
            <w:tcBorders>
              <w:top w:val="nil"/>
              <w:left w:val="nil"/>
              <w:bottom w:val="single" w:sz="8" w:space="0" w:color="auto"/>
              <w:right w:val="single" w:sz="4" w:space="0" w:color="auto"/>
            </w:tcBorders>
            <w:shd w:val="clear" w:color="auto" w:fill="auto"/>
            <w:vAlign w:val="center"/>
          </w:tcPr>
          <w:p w14:paraId="0F4C1F7D" w14:textId="77777777" w:rsidR="00CC1F4E" w:rsidRPr="00CC1F4E" w:rsidRDefault="00CC1F4E" w:rsidP="00CC1F4E">
            <w:pPr>
              <w:jc w:val="center"/>
              <w:rPr>
                <w:sz w:val="22"/>
                <w:szCs w:val="22"/>
              </w:rPr>
            </w:pPr>
            <w:r w:rsidRPr="00CC1F4E">
              <w:rPr>
                <w:sz w:val="22"/>
                <w:szCs w:val="22"/>
              </w:rPr>
              <w:t>15 913,95</w:t>
            </w:r>
          </w:p>
        </w:tc>
      </w:tr>
      <w:tr w:rsidR="00CC1F4E" w:rsidRPr="00CC1F4E" w14:paraId="46E82BB2" w14:textId="77777777" w:rsidTr="00CC1F4E">
        <w:trPr>
          <w:trHeight w:val="337"/>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9722228" w14:textId="77777777" w:rsidR="00CC1F4E" w:rsidRPr="00CC1F4E" w:rsidRDefault="00CC1F4E" w:rsidP="00CC1F4E">
            <w:pPr>
              <w:jc w:val="center"/>
              <w:rPr>
                <w:color w:val="000000"/>
                <w:sz w:val="22"/>
                <w:szCs w:val="22"/>
              </w:rPr>
            </w:pPr>
            <w:r w:rsidRPr="00CC1F4E">
              <w:rPr>
                <w:color w:val="000000"/>
                <w:sz w:val="22"/>
                <w:szCs w:val="22"/>
              </w:rPr>
              <w:t>2</w:t>
            </w:r>
          </w:p>
        </w:tc>
        <w:tc>
          <w:tcPr>
            <w:tcW w:w="1981" w:type="dxa"/>
            <w:tcBorders>
              <w:top w:val="single" w:sz="4" w:space="0" w:color="auto"/>
              <w:left w:val="nil"/>
              <w:bottom w:val="single" w:sz="4" w:space="0" w:color="auto"/>
              <w:right w:val="single" w:sz="4" w:space="0" w:color="auto"/>
            </w:tcBorders>
            <w:shd w:val="clear" w:color="auto" w:fill="auto"/>
            <w:vAlign w:val="center"/>
          </w:tcPr>
          <w:p w14:paraId="2A95494D" w14:textId="77777777" w:rsidR="00CC1F4E" w:rsidRPr="00CC1F4E" w:rsidRDefault="00CC1F4E" w:rsidP="00CC1F4E">
            <w:pPr>
              <w:jc w:val="center"/>
              <w:rPr>
                <w:color w:val="000000"/>
                <w:sz w:val="22"/>
                <w:szCs w:val="22"/>
              </w:rPr>
            </w:pPr>
            <w:r w:rsidRPr="00CC1F4E">
              <w:rPr>
                <w:color w:val="000000"/>
                <w:sz w:val="22"/>
                <w:szCs w:val="22"/>
              </w:rPr>
              <w:t>Необходимая валовая выручка, тыс. руб., в том числе:</w:t>
            </w:r>
          </w:p>
        </w:tc>
        <w:tc>
          <w:tcPr>
            <w:tcW w:w="1236" w:type="dxa"/>
            <w:tcBorders>
              <w:top w:val="single" w:sz="4" w:space="0" w:color="auto"/>
              <w:bottom w:val="single" w:sz="4" w:space="0" w:color="auto"/>
            </w:tcBorders>
            <w:shd w:val="clear" w:color="auto" w:fill="auto"/>
            <w:vAlign w:val="center"/>
          </w:tcPr>
          <w:p w14:paraId="3C29D0AF" w14:textId="77777777" w:rsidR="00CC1F4E" w:rsidRPr="00CC1F4E" w:rsidRDefault="00CC1F4E" w:rsidP="00CC1F4E">
            <w:pPr>
              <w:jc w:val="center"/>
              <w:rPr>
                <w:sz w:val="22"/>
                <w:szCs w:val="22"/>
              </w:rPr>
            </w:pPr>
            <w:r w:rsidRPr="00CC1F4E">
              <w:rPr>
                <w:sz w:val="22"/>
                <w:szCs w:val="22"/>
              </w:rPr>
              <w:t>138 114,34</w:t>
            </w:r>
          </w:p>
        </w:tc>
        <w:tc>
          <w:tcPr>
            <w:tcW w:w="1236" w:type="dxa"/>
            <w:tcBorders>
              <w:top w:val="single" w:sz="4" w:space="0" w:color="auto"/>
              <w:bottom w:val="single" w:sz="4" w:space="0" w:color="auto"/>
            </w:tcBorders>
            <w:shd w:val="clear" w:color="auto" w:fill="auto"/>
            <w:vAlign w:val="center"/>
          </w:tcPr>
          <w:p w14:paraId="2B37AEE1" w14:textId="77777777" w:rsidR="00CC1F4E" w:rsidRPr="00CC1F4E" w:rsidRDefault="00CC1F4E" w:rsidP="00CC1F4E">
            <w:pPr>
              <w:jc w:val="center"/>
              <w:rPr>
                <w:sz w:val="22"/>
                <w:szCs w:val="22"/>
              </w:rPr>
            </w:pPr>
            <w:r w:rsidRPr="00CC1F4E">
              <w:rPr>
                <w:sz w:val="22"/>
                <w:szCs w:val="22"/>
              </w:rPr>
              <w:t>143 521,41</w:t>
            </w:r>
          </w:p>
        </w:tc>
        <w:tc>
          <w:tcPr>
            <w:tcW w:w="1236" w:type="dxa"/>
            <w:tcBorders>
              <w:top w:val="single" w:sz="4" w:space="0" w:color="auto"/>
              <w:bottom w:val="single" w:sz="4" w:space="0" w:color="auto"/>
            </w:tcBorders>
            <w:shd w:val="clear" w:color="auto" w:fill="auto"/>
            <w:vAlign w:val="center"/>
          </w:tcPr>
          <w:p w14:paraId="123CB765" w14:textId="77777777" w:rsidR="00CC1F4E" w:rsidRPr="00CC1F4E" w:rsidRDefault="00CC1F4E" w:rsidP="00CC1F4E">
            <w:pPr>
              <w:jc w:val="center"/>
              <w:rPr>
                <w:sz w:val="22"/>
                <w:szCs w:val="22"/>
              </w:rPr>
            </w:pPr>
            <w:r w:rsidRPr="00CC1F4E">
              <w:rPr>
                <w:sz w:val="22"/>
                <w:szCs w:val="22"/>
              </w:rPr>
              <w:t>148 484,23</w:t>
            </w:r>
          </w:p>
        </w:tc>
        <w:tc>
          <w:tcPr>
            <w:tcW w:w="1236" w:type="dxa"/>
            <w:tcBorders>
              <w:top w:val="single" w:sz="4" w:space="0" w:color="auto"/>
              <w:bottom w:val="single" w:sz="4" w:space="0" w:color="auto"/>
            </w:tcBorders>
            <w:shd w:val="clear" w:color="auto" w:fill="auto"/>
            <w:vAlign w:val="center"/>
          </w:tcPr>
          <w:p w14:paraId="3E54665F" w14:textId="77777777" w:rsidR="00CC1F4E" w:rsidRPr="00CC1F4E" w:rsidRDefault="00CC1F4E" w:rsidP="00CC1F4E">
            <w:pPr>
              <w:jc w:val="center"/>
              <w:rPr>
                <w:sz w:val="22"/>
                <w:szCs w:val="22"/>
              </w:rPr>
            </w:pPr>
            <w:r w:rsidRPr="00CC1F4E">
              <w:rPr>
                <w:sz w:val="22"/>
                <w:szCs w:val="22"/>
              </w:rPr>
              <w:t>150 383,91</w:t>
            </w:r>
          </w:p>
        </w:tc>
      </w:tr>
      <w:tr w:rsidR="00CC1F4E" w:rsidRPr="00CC1F4E" w14:paraId="27CBC1A9" w14:textId="77777777" w:rsidTr="00CC1F4E">
        <w:trPr>
          <w:trHeight w:val="337"/>
          <w:jc w:val="center"/>
        </w:trPr>
        <w:tc>
          <w:tcPr>
            <w:tcW w:w="880" w:type="dxa"/>
            <w:tcBorders>
              <w:top w:val="single" w:sz="4" w:space="0" w:color="auto"/>
              <w:left w:val="single" w:sz="8" w:space="0" w:color="auto"/>
              <w:bottom w:val="single" w:sz="8" w:space="0" w:color="auto"/>
              <w:right w:val="single" w:sz="4" w:space="0" w:color="auto"/>
            </w:tcBorders>
            <w:shd w:val="clear" w:color="auto" w:fill="auto"/>
            <w:vAlign w:val="center"/>
          </w:tcPr>
          <w:p w14:paraId="53E115B1" w14:textId="77777777" w:rsidR="00CC1F4E" w:rsidRPr="00CC1F4E" w:rsidRDefault="00CC1F4E" w:rsidP="00CC1F4E">
            <w:pPr>
              <w:jc w:val="center"/>
              <w:rPr>
                <w:color w:val="000000"/>
                <w:sz w:val="22"/>
                <w:szCs w:val="22"/>
              </w:rPr>
            </w:pPr>
            <w:r w:rsidRPr="00CC1F4E">
              <w:rPr>
                <w:color w:val="000000"/>
                <w:sz w:val="22"/>
                <w:szCs w:val="22"/>
              </w:rPr>
              <w:t>2.1</w:t>
            </w:r>
          </w:p>
        </w:tc>
        <w:tc>
          <w:tcPr>
            <w:tcW w:w="1981" w:type="dxa"/>
            <w:tcBorders>
              <w:top w:val="single" w:sz="4" w:space="0" w:color="auto"/>
              <w:left w:val="nil"/>
              <w:bottom w:val="single" w:sz="4" w:space="0" w:color="auto"/>
              <w:right w:val="single" w:sz="4" w:space="0" w:color="auto"/>
            </w:tcBorders>
            <w:shd w:val="clear" w:color="auto" w:fill="auto"/>
            <w:vAlign w:val="center"/>
          </w:tcPr>
          <w:p w14:paraId="7D0A12D2" w14:textId="77777777" w:rsidR="00CC1F4E" w:rsidRPr="00CC1F4E" w:rsidRDefault="00CC1F4E" w:rsidP="00CC1F4E">
            <w:pPr>
              <w:jc w:val="center"/>
              <w:rPr>
                <w:color w:val="000000"/>
                <w:sz w:val="22"/>
                <w:szCs w:val="22"/>
              </w:rPr>
            </w:pPr>
            <w:r w:rsidRPr="00CC1F4E">
              <w:rPr>
                <w:color w:val="000000"/>
                <w:sz w:val="22"/>
                <w:szCs w:val="22"/>
              </w:rPr>
              <w:t>1 полугодие</w:t>
            </w:r>
          </w:p>
        </w:tc>
        <w:tc>
          <w:tcPr>
            <w:tcW w:w="1236" w:type="dxa"/>
            <w:tcBorders>
              <w:top w:val="single" w:sz="4" w:space="0" w:color="auto"/>
              <w:bottom w:val="single" w:sz="4" w:space="0" w:color="auto"/>
            </w:tcBorders>
            <w:shd w:val="clear" w:color="auto" w:fill="auto"/>
            <w:vAlign w:val="center"/>
          </w:tcPr>
          <w:p w14:paraId="0680F53C" w14:textId="77777777" w:rsidR="00CC1F4E" w:rsidRPr="00CC1F4E" w:rsidRDefault="00CC1F4E" w:rsidP="00CC1F4E">
            <w:pPr>
              <w:jc w:val="center"/>
              <w:rPr>
                <w:sz w:val="22"/>
                <w:szCs w:val="22"/>
              </w:rPr>
            </w:pPr>
            <w:r w:rsidRPr="00CC1F4E">
              <w:rPr>
                <w:sz w:val="22"/>
                <w:szCs w:val="22"/>
              </w:rPr>
              <w:t>77 102,73</w:t>
            </w:r>
          </w:p>
        </w:tc>
        <w:tc>
          <w:tcPr>
            <w:tcW w:w="1236" w:type="dxa"/>
            <w:tcBorders>
              <w:top w:val="single" w:sz="4" w:space="0" w:color="auto"/>
              <w:bottom w:val="single" w:sz="4" w:space="0" w:color="auto"/>
            </w:tcBorders>
            <w:shd w:val="clear" w:color="auto" w:fill="auto"/>
            <w:vAlign w:val="center"/>
          </w:tcPr>
          <w:p w14:paraId="1C4CA47D" w14:textId="77777777" w:rsidR="00CC1F4E" w:rsidRPr="00CC1F4E" w:rsidRDefault="00CC1F4E" w:rsidP="00CC1F4E">
            <w:pPr>
              <w:jc w:val="center"/>
              <w:rPr>
                <w:sz w:val="22"/>
                <w:szCs w:val="22"/>
              </w:rPr>
            </w:pPr>
            <w:r w:rsidRPr="00CC1F4E">
              <w:rPr>
                <w:sz w:val="22"/>
                <w:szCs w:val="22"/>
              </w:rPr>
              <w:t>82 955,38</w:t>
            </w:r>
          </w:p>
        </w:tc>
        <w:tc>
          <w:tcPr>
            <w:tcW w:w="1236" w:type="dxa"/>
            <w:tcBorders>
              <w:top w:val="single" w:sz="4" w:space="0" w:color="auto"/>
              <w:bottom w:val="single" w:sz="4" w:space="0" w:color="auto"/>
            </w:tcBorders>
            <w:shd w:val="clear" w:color="auto" w:fill="auto"/>
            <w:vAlign w:val="center"/>
          </w:tcPr>
          <w:p w14:paraId="434F10E6" w14:textId="77777777" w:rsidR="00CC1F4E" w:rsidRPr="00CC1F4E" w:rsidRDefault="00CC1F4E" w:rsidP="00CC1F4E">
            <w:pPr>
              <w:jc w:val="center"/>
              <w:rPr>
                <w:sz w:val="22"/>
                <w:szCs w:val="22"/>
              </w:rPr>
            </w:pPr>
            <w:r w:rsidRPr="00CC1F4E">
              <w:rPr>
                <w:sz w:val="22"/>
                <w:szCs w:val="22"/>
              </w:rPr>
              <w:t>82 955,38</w:t>
            </w:r>
          </w:p>
        </w:tc>
        <w:tc>
          <w:tcPr>
            <w:tcW w:w="1236" w:type="dxa"/>
            <w:tcBorders>
              <w:top w:val="single" w:sz="4" w:space="0" w:color="auto"/>
              <w:bottom w:val="single" w:sz="4" w:space="0" w:color="auto"/>
            </w:tcBorders>
            <w:shd w:val="clear" w:color="auto" w:fill="auto"/>
            <w:vAlign w:val="center"/>
          </w:tcPr>
          <w:p w14:paraId="4B4817F4" w14:textId="77777777" w:rsidR="00CC1F4E" w:rsidRPr="00CC1F4E" w:rsidRDefault="00CC1F4E" w:rsidP="00CC1F4E">
            <w:pPr>
              <w:jc w:val="center"/>
              <w:rPr>
                <w:sz w:val="22"/>
                <w:szCs w:val="22"/>
              </w:rPr>
            </w:pPr>
            <w:r w:rsidRPr="00CC1F4E">
              <w:rPr>
                <w:sz w:val="22"/>
                <w:szCs w:val="22"/>
              </w:rPr>
              <w:t>86 921,90</w:t>
            </w:r>
          </w:p>
        </w:tc>
      </w:tr>
      <w:tr w:rsidR="00CC1F4E" w:rsidRPr="00CC1F4E" w14:paraId="7BF8E26A" w14:textId="77777777" w:rsidTr="00CC1F4E">
        <w:trPr>
          <w:trHeight w:val="337"/>
          <w:jc w:val="center"/>
        </w:trPr>
        <w:tc>
          <w:tcPr>
            <w:tcW w:w="880" w:type="dxa"/>
            <w:tcBorders>
              <w:top w:val="nil"/>
              <w:left w:val="single" w:sz="8" w:space="0" w:color="auto"/>
              <w:bottom w:val="single" w:sz="8" w:space="0" w:color="auto"/>
              <w:right w:val="single" w:sz="4" w:space="0" w:color="auto"/>
            </w:tcBorders>
            <w:shd w:val="clear" w:color="auto" w:fill="auto"/>
            <w:vAlign w:val="center"/>
          </w:tcPr>
          <w:p w14:paraId="4ED137F3" w14:textId="77777777" w:rsidR="00CC1F4E" w:rsidRPr="00CC1F4E" w:rsidRDefault="00CC1F4E" w:rsidP="00CC1F4E">
            <w:pPr>
              <w:jc w:val="center"/>
              <w:rPr>
                <w:color w:val="000000"/>
                <w:sz w:val="22"/>
                <w:szCs w:val="22"/>
              </w:rPr>
            </w:pPr>
            <w:r w:rsidRPr="00CC1F4E">
              <w:rPr>
                <w:color w:val="000000"/>
                <w:sz w:val="22"/>
                <w:szCs w:val="22"/>
              </w:rPr>
              <w:t>2.2</w:t>
            </w:r>
          </w:p>
        </w:tc>
        <w:tc>
          <w:tcPr>
            <w:tcW w:w="1981" w:type="dxa"/>
            <w:tcBorders>
              <w:top w:val="nil"/>
              <w:left w:val="nil"/>
              <w:bottom w:val="single" w:sz="8" w:space="0" w:color="auto"/>
              <w:right w:val="single" w:sz="4" w:space="0" w:color="auto"/>
            </w:tcBorders>
            <w:shd w:val="clear" w:color="auto" w:fill="auto"/>
            <w:vAlign w:val="center"/>
          </w:tcPr>
          <w:p w14:paraId="4B5C5106" w14:textId="77777777" w:rsidR="00CC1F4E" w:rsidRPr="00CC1F4E" w:rsidRDefault="00CC1F4E" w:rsidP="00CC1F4E">
            <w:pPr>
              <w:jc w:val="center"/>
              <w:rPr>
                <w:color w:val="000000"/>
                <w:sz w:val="22"/>
                <w:szCs w:val="22"/>
              </w:rPr>
            </w:pPr>
            <w:r w:rsidRPr="00CC1F4E">
              <w:rPr>
                <w:color w:val="000000"/>
                <w:sz w:val="22"/>
                <w:szCs w:val="22"/>
              </w:rPr>
              <w:t>2 полугодие</w:t>
            </w:r>
          </w:p>
        </w:tc>
        <w:tc>
          <w:tcPr>
            <w:tcW w:w="1236" w:type="dxa"/>
            <w:tcBorders>
              <w:top w:val="single" w:sz="4" w:space="0" w:color="auto"/>
              <w:bottom w:val="single" w:sz="4" w:space="0" w:color="auto"/>
            </w:tcBorders>
            <w:shd w:val="clear" w:color="auto" w:fill="auto"/>
            <w:vAlign w:val="center"/>
          </w:tcPr>
          <w:p w14:paraId="2F9D34AA" w14:textId="77777777" w:rsidR="00CC1F4E" w:rsidRPr="00CC1F4E" w:rsidRDefault="00CC1F4E" w:rsidP="00CC1F4E">
            <w:pPr>
              <w:jc w:val="center"/>
              <w:rPr>
                <w:sz w:val="22"/>
                <w:szCs w:val="22"/>
              </w:rPr>
            </w:pPr>
            <w:r w:rsidRPr="00CC1F4E">
              <w:rPr>
                <w:sz w:val="22"/>
                <w:szCs w:val="22"/>
              </w:rPr>
              <w:t>61 011,61</w:t>
            </w:r>
          </w:p>
        </w:tc>
        <w:tc>
          <w:tcPr>
            <w:tcW w:w="1236" w:type="dxa"/>
            <w:tcBorders>
              <w:top w:val="single" w:sz="4" w:space="0" w:color="auto"/>
              <w:bottom w:val="single" w:sz="4" w:space="0" w:color="auto"/>
            </w:tcBorders>
            <w:shd w:val="clear" w:color="auto" w:fill="auto"/>
            <w:vAlign w:val="center"/>
          </w:tcPr>
          <w:p w14:paraId="3CFA1D4C" w14:textId="77777777" w:rsidR="00CC1F4E" w:rsidRPr="00CC1F4E" w:rsidRDefault="00CC1F4E" w:rsidP="00CC1F4E">
            <w:pPr>
              <w:jc w:val="center"/>
              <w:rPr>
                <w:sz w:val="22"/>
                <w:szCs w:val="22"/>
              </w:rPr>
            </w:pPr>
            <w:r w:rsidRPr="00CC1F4E">
              <w:rPr>
                <w:sz w:val="22"/>
                <w:szCs w:val="22"/>
              </w:rPr>
              <w:t>60 566,04</w:t>
            </w:r>
          </w:p>
        </w:tc>
        <w:tc>
          <w:tcPr>
            <w:tcW w:w="1236" w:type="dxa"/>
            <w:tcBorders>
              <w:top w:val="single" w:sz="4" w:space="0" w:color="auto"/>
              <w:bottom w:val="single" w:sz="4" w:space="0" w:color="auto"/>
            </w:tcBorders>
            <w:shd w:val="clear" w:color="auto" w:fill="auto"/>
            <w:vAlign w:val="center"/>
          </w:tcPr>
          <w:p w14:paraId="6242C7A5" w14:textId="77777777" w:rsidR="00CC1F4E" w:rsidRPr="00CC1F4E" w:rsidRDefault="00CC1F4E" w:rsidP="00CC1F4E">
            <w:pPr>
              <w:jc w:val="center"/>
              <w:rPr>
                <w:sz w:val="22"/>
                <w:szCs w:val="22"/>
              </w:rPr>
            </w:pPr>
            <w:r w:rsidRPr="00CC1F4E">
              <w:rPr>
                <w:sz w:val="22"/>
                <w:szCs w:val="22"/>
              </w:rPr>
              <w:t>65 528,85</w:t>
            </w:r>
          </w:p>
        </w:tc>
        <w:tc>
          <w:tcPr>
            <w:tcW w:w="1236" w:type="dxa"/>
            <w:tcBorders>
              <w:top w:val="single" w:sz="4" w:space="0" w:color="auto"/>
              <w:bottom w:val="single" w:sz="4" w:space="0" w:color="auto"/>
            </w:tcBorders>
            <w:shd w:val="clear" w:color="auto" w:fill="auto"/>
            <w:vAlign w:val="center"/>
          </w:tcPr>
          <w:p w14:paraId="36F1F961" w14:textId="77777777" w:rsidR="00CC1F4E" w:rsidRPr="00CC1F4E" w:rsidRDefault="00CC1F4E" w:rsidP="00CC1F4E">
            <w:pPr>
              <w:jc w:val="center"/>
              <w:rPr>
                <w:sz w:val="22"/>
                <w:szCs w:val="22"/>
              </w:rPr>
            </w:pPr>
            <w:r w:rsidRPr="00CC1F4E">
              <w:rPr>
                <w:sz w:val="22"/>
                <w:szCs w:val="22"/>
              </w:rPr>
              <w:t>63 462,01</w:t>
            </w:r>
          </w:p>
        </w:tc>
      </w:tr>
      <w:tr w:rsidR="00CC1F4E" w:rsidRPr="00CC1F4E" w14:paraId="795D3499" w14:textId="77777777" w:rsidTr="00CC1F4E">
        <w:trPr>
          <w:trHeight w:val="321"/>
          <w:jc w:val="center"/>
        </w:trPr>
        <w:tc>
          <w:tcPr>
            <w:tcW w:w="880" w:type="dxa"/>
            <w:tcBorders>
              <w:top w:val="single" w:sz="4" w:space="0" w:color="auto"/>
            </w:tcBorders>
            <w:shd w:val="clear" w:color="auto" w:fill="auto"/>
            <w:vAlign w:val="center"/>
            <w:hideMark/>
          </w:tcPr>
          <w:p w14:paraId="1612F718" w14:textId="77777777" w:rsidR="00CC1F4E" w:rsidRPr="00CC1F4E" w:rsidRDefault="00CC1F4E" w:rsidP="00CC1F4E">
            <w:pPr>
              <w:jc w:val="center"/>
              <w:rPr>
                <w:bCs/>
                <w:color w:val="000000"/>
                <w:sz w:val="22"/>
                <w:szCs w:val="22"/>
              </w:rPr>
            </w:pPr>
            <w:r w:rsidRPr="00CC1F4E">
              <w:rPr>
                <w:bCs/>
                <w:color w:val="000000"/>
                <w:sz w:val="22"/>
                <w:szCs w:val="22"/>
              </w:rPr>
              <w:t>3</w:t>
            </w:r>
          </w:p>
        </w:tc>
        <w:tc>
          <w:tcPr>
            <w:tcW w:w="1981" w:type="dxa"/>
            <w:tcBorders>
              <w:top w:val="single" w:sz="4" w:space="0" w:color="auto"/>
            </w:tcBorders>
            <w:shd w:val="clear" w:color="auto" w:fill="auto"/>
            <w:vAlign w:val="center"/>
            <w:hideMark/>
          </w:tcPr>
          <w:p w14:paraId="709E0D7C" w14:textId="77777777" w:rsidR="00CC1F4E" w:rsidRPr="00CC1F4E" w:rsidRDefault="00CC1F4E" w:rsidP="00CC1F4E">
            <w:pPr>
              <w:jc w:val="center"/>
              <w:rPr>
                <w:bCs/>
                <w:color w:val="000000"/>
                <w:sz w:val="22"/>
                <w:szCs w:val="22"/>
              </w:rPr>
            </w:pPr>
            <w:r w:rsidRPr="00CC1F4E">
              <w:rPr>
                <w:bCs/>
                <w:color w:val="000000"/>
                <w:sz w:val="22"/>
                <w:szCs w:val="22"/>
              </w:rPr>
              <w:t>Среднегодовой тариф, руб./Гкал</w:t>
            </w:r>
          </w:p>
        </w:tc>
        <w:tc>
          <w:tcPr>
            <w:tcW w:w="1236" w:type="dxa"/>
            <w:tcBorders>
              <w:top w:val="single" w:sz="4" w:space="0" w:color="auto"/>
              <w:left w:val="single" w:sz="8" w:space="0" w:color="auto"/>
              <w:bottom w:val="single" w:sz="4" w:space="0" w:color="auto"/>
              <w:right w:val="single" w:sz="8" w:space="0" w:color="auto"/>
            </w:tcBorders>
            <w:shd w:val="clear" w:color="auto" w:fill="auto"/>
            <w:vAlign w:val="center"/>
          </w:tcPr>
          <w:p w14:paraId="7A784FF8" w14:textId="77777777" w:rsidR="00CC1F4E" w:rsidRPr="00CC1F4E" w:rsidRDefault="00CC1F4E" w:rsidP="00CC1F4E">
            <w:pPr>
              <w:jc w:val="center"/>
              <w:rPr>
                <w:sz w:val="22"/>
                <w:szCs w:val="22"/>
              </w:rPr>
            </w:pPr>
            <w:r w:rsidRPr="00CC1F4E">
              <w:rPr>
                <w:sz w:val="22"/>
                <w:szCs w:val="22"/>
              </w:rPr>
              <w:t>4 041,29</w:t>
            </w:r>
          </w:p>
        </w:tc>
        <w:tc>
          <w:tcPr>
            <w:tcW w:w="1236" w:type="dxa"/>
            <w:tcBorders>
              <w:top w:val="single" w:sz="4" w:space="0" w:color="auto"/>
              <w:left w:val="nil"/>
              <w:bottom w:val="single" w:sz="4" w:space="0" w:color="auto"/>
              <w:right w:val="single" w:sz="8" w:space="0" w:color="auto"/>
            </w:tcBorders>
            <w:shd w:val="clear" w:color="auto" w:fill="auto"/>
            <w:vAlign w:val="center"/>
          </w:tcPr>
          <w:p w14:paraId="74A0DC18" w14:textId="77777777" w:rsidR="00CC1F4E" w:rsidRPr="00CC1F4E" w:rsidRDefault="00CC1F4E" w:rsidP="00CC1F4E">
            <w:pPr>
              <w:jc w:val="center"/>
              <w:rPr>
                <w:sz w:val="22"/>
                <w:szCs w:val="22"/>
              </w:rPr>
            </w:pPr>
            <w:r w:rsidRPr="00CC1F4E">
              <w:rPr>
                <w:sz w:val="22"/>
                <w:szCs w:val="22"/>
              </w:rPr>
              <w:t>4 199,51</w:t>
            </w:r>
          </w:p>
        </w:tc>
        <w:tc>
          <w:tcPr>
            <w:tcW w:w="1236" w:type="dxa"/>
            <w:tcBorders>
              <w:top w:val="single" w:sz="4" w:space="0" w:color="auto"/>
              <w:left w:val="nil"/>
              <w:bottom w:val="single" w:sz="4" w:space="0" w:color="auto"/>
              <w:right w:val="single" w:sz="8" w:space="0" w:color="auto"/>
            </w:tcBorders>
            <w:shd w:val="clear" w:color="auto" w:fill="auto"/>
            <w:vAlign w:val="center"/>
          </w:tcPr>
          <w:p w14:paraId="5A28806D" w14:textId="77777777" w:rsidR="00CC1F4E" w:rsidRPr="00CC1F4E" w:rsidRDefault="00CC1F4E" w:rsidP="00CC1F4E">
            <w:pPr>
              <w:jc w:val="center"/>
              <w:rPr>
                <w:sz w:val="22"/>
                <w:szCs w:val="22"/>
              </w:rPr>
            </w:pPr>
            <w:r w:rsidRPr="00CC1F4E">
              <w:rPr>
                <w:sz w:val="22"/>
                <w:szCs w:val="22"/>
              </w:rPr>
              <w:t>4 344,72</w:t>
            </w:r>
          </w:p>
        </w:tc>
        <w:tc>
          <w:tcPr>
            <w:tcW w:w="1236" w:type="dxa"/>
            <w:tcBorders>
              <w:top w:val="single" w:sz="4" w:space="0" w:color="auto"/>
              <w:left w:val="nil"/>
              <w:bottom w:val="single" w:sz="4" w:space="0" w:color="auto"/>
              <w:right w:val="single" w:sz="8" w:space="0" w:color="auto"/>
            </w:tcBorders>
            <w:shd w:val="clear" w:color="auto" w:fill="auto"/>
            <w:vAlign w:val="center"/>
          </w:tcPr>
          <w:p w14:paraId="5ED3AB3D" w14:textId="77777777" w:rsidR="00CC1F4E" w:rsidRPr="00CC1F4E" w:rsidRDefault="00CC1F4E" w:rsidP="00CC1F4E">
            <w:pPr>
              <w:jc w:val="center"/>
              <w:rPr>
                <w:sz w:val="22"/>
                <w:szCs w:val="22"/>
              </w:rPr>
            </w:pPr>
            <w:r w:rsidRPr="00CC1F4E">
              <w:rPr>
                <w:sz w:val="22"/>
                <w:szCs w:val="22"/>
              </w:rPr>
              <w:t>4 400,31</w:t>
            </w:r>
          </w:p>
        </w:tc>
      </w:tr>
      <w:tr w:rsidR="00CC1F4E" w:rsidRPr="00CC1F4E" w14:paraId="2F369817" w14:textId="77777777" w:rsidTr="00CC1F4E">
        <w:trPr>
          <w:trHeight w:val="321"/>
          <w:jc w:val="center"/>
        </w:trPr>
        <w:tc>
          <w:tcPr>
            <w:tcW w:w="880" w:type="dxa"/>
            <w:shd w:val="clear" w:color="auto" w:fill="auto"/>
            <w:vAlign w:val="center"/>
            <w:hideMark/>
          </w:tcPr>
          <w:p w14:paraId="07B7D1F0" w14:textId="77777777" w:rsidR="00CC1F4E" w:rsidRPr="00CC1F4E" w:rsidRDefault="00CC1F4E" w:rsidP="00CC1F4E">
            <w:pPr>
              <w:jc w:val="center"/>
              <w:rPr>
                <w:color w:val="000000"/>
                <w:sz w:val="22"/>
                <w:szCs w:val="22"/>
              </w:rPr>
            </w:pPr>
            <w:r w:rsidRPr="00CC1F4E">
              <w:rPr>
                <w:color w:val="000000"/>
                <w:sz w:val="22"/>
                <w:szCs w:val="22"/>
              </w:rPr>
              <w:t>3.1</w:t>
            </w:r>
          </w:p>
        </w:tc>
        <w:tc>
          <w:tcPr>
            <w:tcW w:w="1981" w:type="dxa"/>
            <w:shd w:val="clear" w:color="auto" w:fill="auto"/>
            <w:vAlign w:val="center"/>
            <w:hideMark/>
          </w:tcPr>
          <w:p w14:paraId="31FD9D82" w14:textId="77777777" w:rsidR="00CC1F4E" w:rsidRPr="00CC1F4E" w:rsidRDefault="00CC1F4E" w:rsidP="00CC1F4E">
            <w:pPr>
              <w:jc w:val="center"/>
              <w:rPr>
                <w:bCs/>
                <w:color w:val="000000"/>
                <w:sz w:val="22"/>
                <w:szCs w:val="22"/>
              </w:rPr>
            </w:pPr>
            <w:r w:rsidRPr="00CC1F4E">
              <w:rPr>
                <w:bCs/>
                <w:color w:val="000000"/>
                <w:sz w:val="22"/>
                <w:szCs w:val="22"/>
              </w:rPr>
              <w:t>с 1 января</w:t>
            </w:r>
          </w:p>
        </w:tc>
        <w:tc>
          <w:tcPr>
            <w:tcW w:w="1236" w:type="dxa"/>
            <w:tcBorders>
              <w:top w:val="nil"/>
              <w:left w:val="single" w:sz="8" w:space="0" w:color="auto"/>
              <w:bottom w:val="single" w:sz="4" w:space="0" w:color="auto"/>
              <w:right w:val="single" w:sz="8" w:space="0" w:color="auto"/>
            </w:tcBorders>
            <w:shd w:val="clear" w:color="auto" w:fill="auto"/>
            <w:vAlign w:val="center"/>
          </w:tcPr>
          <w:p w14:paraId="69905C57" w14:textId="77777777" w:rsidR="00CC1F4E" w:rsidRPr="00CC1F4E" w:rsidRDefault="00CC1F4E" w:rsidP="00CC1F4E">
            <w:pPr>
              <w:jc w:val="center"/>
              <w:rPr>
                <w:sz w:val="22"/>
                <w:szCs w:val="22"/>
              </w:rPr>
            </w:pPr>
            <w:r w:rsidRPr="00CC1F4E">
              <w:rPr>
                <w:sz w:val="22"/>
                <w:szCs w:val="22"/>
              </w:rPr>
              <w:t>3 903,22</w:t>
            </w:r>
          </w:p>
        </w:tc>
        <w:tc>
          <w:tcPr>
            <w:tcW w:w="1236" w:type="dxa"/>
            <w:tcBorders>
              <w:top w:val="nil"/>
              <w:left w:val="nil"/>
              <w:bottom w:val="single" w:sz="4" w:space="0" w:color="auto"/>
              <w:right w:val="single" w:sz="8" w:space="0" w:color="auto"/>
            </w:tcBorders>
            <w:shd w:val="clear" w:color="auto" w:fill="auto"/>
            <w:vAlign w:val="center"/>
          </w:tcPr>
          <w:p w14:paraId="623366D2" w14:textId="77777777" w:rsidR="00CC1F4E" w:rsidRPr="00CC1F4E" w:rsidRDefault="00CC1F4E" w:rsidP="00CC1F4E">
            <w:pPr>
              <w:jc w:val="center"/>
              <w:rPr>
                <w:sz w:val="22"/>
                <w:szCs w:val="22"/>
              </w:rPr>
            </w:pPr>
            <w:r w:rsidRPr="00CC1F4E">
              <w:rPr>
                <w:sz w:val="22"/>
                <w:szCs w:val="22"/>
              </w:rPr>
              <w:t>4 199,51</w:t>
            </w:r>
          </w:p>
        </w:tc>
        <w:tc>
          <w:tcPr>
            <w:tcW w:w="1236" w:type="dxa"/>
            <w:tcBorders>
              <w:top w:val="nil"/>
              <w:left w:val="nil"/>
              <w:bottom w:val="single" w:sz="4" w:space="0" w:color="auto"/>
              <w:right w:val="single" w:sz="8" w:space="0" w:color="auto"/>
            </w:tcBorders>
            <w:shd w:val="clear" w:color="auto" w:fill="auto"/>
            <w:vAlign w:val="center"/>
          </w:tcPr>
          <w:p w14:paraId="68FC71BC" w14:textId="77777777" w:rsidR="00CC1F4E" w:rsidRPr="00CC1F4E" w:rsidRDefault="00CC1F4E" w:rsidP="00CC1F4E">
            <w:pPr>
              <w:jc w:val="center"/>
              <w:rPr>
                <w:sz w:val="22"/>
                <w:szCs w:val="22"/>
              </w:rPr>
            </w:pPr>
            <w:r w:rsidRPr="00CC1F4E">
              <w:rPr>
                <w:sz w:val="22"/>
                <w:szCs w:val="22"/>
              </w:rPr>
              <w:t>4 199,51</w:t>
            </w:r>
          </w:p>
        </w:tc>
        <w:tc>
          <w:tcPr>
            <w:tcW w:w="1236" w:type="dxa"/>
            <w:tcBorders>
              <w:top w:val="nil"/>
              <w:left w:val="nil"/>
              <w:bottom w:val="single" w:sz="4" w:space="0" w:color="auto"/>
              <w:right w:val="single" w:sz="8" w:space="0" w:color="auto"/>
            </w:tcBorders>
            <w:shd w:val="clear" w:color="auto" w:fill="auto"/>
            <w:vAlign w:val="center"/>
          </w:tcPr>
          <w:p w14:paraId="37A42545" w14:textId="77777777" w:rsidR="00CC1F4E" w:rsidRPr="00CC1F4E" w:rsidRDefault="00CC1F4E" w:rsidP="00CC1F4E">
            <w:pPr>
              <w:jc w:val="center"/>
              <w:rPr>
                <w:sz w:val="22"/>
                <w:szCs w:val="22"/>
              </w:rPr>
            </w:pPr>
            <w:r w:rsidRPr="00CC1F4E">
              <w:rPr>
                <w:sz w:val="22"/>
                <w:szCs w:val="22"/>
              </w:rPr>
              <w:t>4 400,31</w:t>
            </w:r>
          </w:p>
        </w:tc>
      </w:tr>
      <w:tr w:rsidR="00CC1F4E" w:rsidRPr="00CC1F4E" w14:paraId="485C9083" w14:textId="77777777" w:rsidTr="00CC1F4E">
        <w:trPr>
          <w:trHeight w:val="321"/>
          <w:jc w:val="center"/>
        </w:trPr>
        <w:tc>
          <w:tcPr>
            <w:tcW w:w="880" w:type="dxa"/>
            <w:shd w:val="clear" w:color="auto" w:fill="auto"/>
            <w:vAlign w:val="center"/>
            <w:hideMark/>
          </w:tcPr>
          <w:p w14:paraId="5C7583E5" w14:textId="77777777" w:rsidR="00CC1F4E" w:rsidRPr="00CC1F4E" w:rsidRDefault="00CC1F4E" w:rsidP="00CC1F4E">
            <w:pPr>
              <w:jc w:val="center"/>
              <w:rPr>
                <w:color w:val="000000"/>
                <w:sz w:val="22"/>
                <w:szCs w:val="22"/>
              </w:rPr>
            </w:pPr>
            <w:r w:rsidRPr="00CC1F4E">
              <w:rPr>
                <w:color w:val="000000"/>
                <w:sz w:val="22"/>
                <w:szCs w:val="22"/>
              </w:rPr>
              <w:t>3.2</w:t>
            </w:r>
          </w:p>
        </w:tc>
        <w:tc>
          <w:tcPr>
            <w:tcW w:w="1981" w:type="dxa"/>
            <w:shd w:val="clear" w:color="auto" w:fill="auto"/>
            <w:vAlign w:val="center"/>
            <w:hideMark/>
          </w:tcPr>
          <w:p w14:paraId="2351C45B" w14:textId="77777777" w:rsidR="00CC1F4E" w:rsidRPr="00CC1F4E" w:rsidRDefault="00CC1F4E" w:rsidP="00CC1F4E">
            <w:pPr>
              <w:jc w:val="center"/>
              <w:rPr>
                <w:bCs/>
                <w:color w:val="000000"/>
                <w:sz w:val="22"/>
                <w:szCs w:val="22"/>
              </w:rPr>
            </w:pPr>
            <w:r w:rsidRPr="00CC1F4E">
              <w:rPr>
                <w:bCs/>
                <w:color w:val="000000"/>
                <w:sz w:val="22"/>
                <w:szCs w:val="22"/>
              </w:rPr>
              <w:t>с 1 июля</w:t>
            </w:r>
          </w:p>
        </w:tc>
        <w:tc>
          <w:tcPr>
            <w:tcW w:w="1236" w:type="dxa"/>
            <w:tcBorders>
              <w:top w:val="nil"/>
              <w:left w:val="single" w:sz="8" w:space="0" w:color="auto"/>
              <w:bottom w:val="single" w:sz="4" w:space="0" w:color="auto"/>
              <w:right w:val="single" w:sz="8" w:space="0" w:color="auto"/>
            </w:tcBorders>
            <w:shd w:val="clear" w:color="auto" w:fill="auto"/>
            <w:vAlign w:val="center"/>
          </w:tcPr>
          <w:p w14:paraId="12E69A92" w14:textId="77777777" w:rsidR="00CC1F4E" w:rsidRPr="00CC1F4E" w:rsidRDefault="00CC1F4E" w:rsidP="00CC1F4E">
            <w:pPr>
              <w:jc w:val="center"/>
              <w:rPr>
                <w:sz w:val="22"/>
                <w:szCs w:val="22"/>
              </w:rPr>
            </w:pPr>
            <w:r w:rsidRPr="00CC1F4E">
              <w:rPr>
                <w:sz w:val="22"/>
                <w:szCs w:val="22"/>
              </w:rPr>
              <w:t>4 230,40</w:t>
            </w:r>
          </w:p>
        </w:tc>
        <w:tc>
          <w:tcPr>
            <w:tcW w:w="1236" w:type="dxa"/>
            <w:tcBorders>
              <w:top w:val="nil"/>
              <w:left w:val="nil"/>
              <w:bottom w:val="single" w:sz="4" w:space="0" w:color="auto"/>
              <w:right w:val="single" w:sz="8" w:space="0" w:color="auto"/>
            </w:tcBorders>
            <w:shd w:val="clear" w:color="auto" w:fill="auto"/>
            <w:vAlign w:val="center"/>
          </w:tcPr>
          <w:p w14:paraId="33C49FC4" w14:textId="77777777" w:rsidR="00CC1F4E" w:rsidRPr="00CC1F4E" w:rsidRDefault="00CC1F4E" w:rsidP="00CC1F4E">
            <w:pPr>
              <w:jc w:val="center"/>
              <w:rPr>
                <w:sz w:val="22"/>
                <w:szCs w:val="22"/>
              </w:rPr>
            </w:pPr>
            <w:r w:rsidRPr="00CC1F4E">
              <w:rPr>
                <w:sz w:val="22"/>
                <w:szCs w:val="22"/>
              </w:rPr>
              <w:t>4 199,51</w:t>
            </w:r>
          </w:p>
        </w:tc>
        <w:tc>
          <w:tcPr>
            <w:tcW w:w="1236" w:type="dxa"/>
            <w:tcBorders>
              <w:top w:val="nil"/>
              <w:left w:val="nil"/>
              <w:bottom w:val="single" w:sz="4" w:space="0" w:color="auto"/>
              <w:right w:val="single" w:sz="8" w:space="0" w:color="auto"/>
            </w:tcBorders>
            <w:shd w:val="clear" w:color="auto" w:fill="auto"/>
            <w:vAlign w:val="center"/>
          </w:tcPr>
          <w:p w14:paraId="1931FC0B" w14:textId="77777777" w:rsidR="00CC1F4E" w:rsidRPr="00CC1F4E" w:rsidRDefault="00CC1F4E" w:rsidP="00CC1F4E">
            <w:pPr>
              <w:jc w:val="center"/>
              <w:rPr>
                <w:sz w:val="22"/>
                <w:szCs w:val="22"/>
              </w:rPr>
            </w:pPr>
            <w:r w:rsidRPr="00CC1F4E">
              <w:rPr>
                <w:sz w:val="22"/>
                <w:szCs w:val="22"/>
              </w:rPr>
              <w:t>4 543,62</w:t>
            </w:r>
          </w:p>
        </w:tc>
        <w:tc>
          <w:tcPr>
            <w:tcW w:w="1236" w:type="dxa"/>
            <w:tcBorders>
              <w:top w:val="nil"/>
              <w:left w:val="nil"/>
              <w:bottom w:val="single" w:sz="4" w:space="0" w:color="auto"/>
              <w:right w:val="single" w:sz="8" w:space="0" w:color="auto"/>
            </w:tcBorders>
            <w:shd w:val="clear" w:color="auto" w:fill="auto"/>
            <w:vAlign w:val="center"/>
          </w:tcPr>
          <w:p w14:paraId="2D9F03AB" w14:textId="77777777" w:rsidR="00CC1F4E" w:rsidRPr="00CC1F4E" w:rsidRDefault="00CC1F4E" w:rsidP="00CC1F4E">
            <w:pPr>
              <w:jc w:val="center"/>
              <w:rPr>
                <w:sz w:val="22"/>
                <w:szCs w:val="22"/>
              </w:rPr>
            </w:pPr>
            <w:r w:rsidRPr="00CC1F4E">
              <w:rPr>
                <w:sz w:val="22"/>
                <w:szCs w:val="22"/>
              </w:rPr>
              <w:t>4 400,31</w:t>
            </w:r>
          </w:p>
        </w:tc>
      </w:tr>
      <w:tr w:rsidR="00CC1F4E" w:rsidRPr="00CC1F4E" w14:paraId="7B0DD537" w14:textId="77777777" w:rsidTr="00CC1F4E">
        <w:trPr>
          <w:trHeight w:val="337"/>
          <w:jc w:val="center"/>
        </w:trPr>
        <w:tc>
          <w:tcPr>
            <w:tcW w:w="880" w:type="dxa"/>
            <w:shd w:val="clear" w:color="auto" w:fill="auto"/>
            <w:vAlign w:val="center"/>
            <w:hideMark/>
          </w:tcPr>
          <w:p w14:paraId="2220BFD1" w14:textId="77777777" w:rsidR="00CC1F4E" w:rsidRPr="00CC1F4E" w:rsidRDefault="00CC1F4E" w:rsidP="00CC1F4E">
            <w:pPr>
              <w:jc w:val="center"/>
              <w:rPr>
                <w:color w:val="000000"/>
                <w:sz w:val="22"/>
                <w:szCs w:val="22"/>
              </w:rPr>
            </w:pPr>
            <w:r w:rsidRPr="00CC1F4E">
              <w:rPr>
                <w:color w:val="000000"/>
                <w:sz w:val="22"/>
                <w:szCs w:val="22"/>
              </w:rPr>
              <w:t>4</w:t>
            </w:r>
          </w:p>
        </w:tc>
        <w:tc>
          <w:tcPr>
            <w:tcW w:w="1981" w:type="dxa"/>
            <w:shd w:val="clear" w:color="auto" w:fill="auto"/>
            <w:vAlign w:val="center"/>
            <w:hideMark/>
          </w:tcPr>
          <w:p w14:paraId="5D6B80AD" w14:textId="77777777" w:rsidR="00CC1F4E" w:rsidRPr="00CC1F4E" w:rsidRDefault="00CC1F4E" w:rsidP="00CC1F4E">
            <w:pPr>
              <w:jc w:val="center"/>
              <w:rPr>
                <w:bCs/>
                <w:color w:val="000000"/>
                <w:sz w:val="22"/>
                <w:szCs w:val="22"/>
              </w:rPr>
            </w:pPr>
            <w:r w:rsidRPr="00CC1F4E">
              <w:rPr>
                <w:bCs/>
                <w:color w:val="000000"/>
                <w:sz w:val="22"/>
                <w:szCs w:val="22"/>
              </w:rPr>
              <w:t xml:space="preserve">Рост с 1 </w:t>
            </w:r>
            <w:proofErr w:type="gramStart"/>
            <w:r w:rsidRPr="00CC1F4E">
              <w:rPr>
                <w:bCs/>
                <w:color w:val="000000"/>
                <w:sz w:val="22"/>
                <w:szCs w:val="22"/>
              </w:rPr>
              <w:t>июля,%</w:t>
            </w:r>
            <w:proofErr w:type="gramEnd"/>
          </w:p>
        </w:tc>
        <w:tc>
          <w:tcPr>
            <w:tcW w:w="1236" w:type="dxa"/>
            <w:tcBorders>
              <w:top w:val="nil"/>
              <w:left w:val="single" w:sz="8" w:space="0" w:color="auto"/>
              <w:bottom w:val="single" w:sz="8" w:space="0" w:color="auto"/>
              <w:right w:val="single" w:sz="8" w:space="0" w:color="auto"/>
            </w:tcBorders>
            <w:shd w:val="clear" w:color="auto" w:fill="auto"/>
            <w:vAlign w:val="center"/>
          </w:tcPr>
          <w:p w14:paraId="00345F31" w14:textId="77777777" w:rsidR="00CC1F4E" w:rsidRPr="00CC1F4E" w:rsidRDefault="00CC1F4E" w:rsidP="00CC1F4E">
            <w:pPr>
              <w:jc w:val="center"/>
              <w:rPr>
                <w:sz w:val="22"/>
                <w:szCs w:val="22"/>
              </w:rPr>
            </w:pPr>
            <w:r w:rsidRPr="00CC1F4E">
              <w:rPr>
                <w:sz w:val="22"/>
                <w:szCs w:val="22"/>
              </w:rPr>
              <w:t>8,38</w:t>
            </w:r>
          </w:p>
        </w:tc>
        <w:tc>
          <w:tcPr>
            <w:tcW w:w="1236" w:type="dxa"/>
            <w:tcBorders>
              <w:top w:val="nil"/>
              <w:left w:val="nil"/>
              <w:bottom w:val="single" w:sz="8" w:space="0" w:color="auto"/>
              <w:right w:val="single" w:sz="8" w:space="0" w:color="auto"/>
            </w:tcBorders>
            <w:shd w:val="clear" w:color="auto" w:fill="auto"/>
            <w:vAlign w:val="center"/>
          </w:tcPr>
          <w:p w14:paraId="74349551" w14:textId="77777777" w:rsidR="00CC1F4E" w:rsidRPr="00CC1F4E" w:rsidRDefault="00CC1F4E" w:rsidP="00CC1F4E">
            <w:pPr>
              <w:jc w:val="center"/>
              <w:rPr>
                <w:sz w:val="22"/>
                <w:szCs w:val="22"/>
              </w:rPr>
            </w:pPr>
            <w:r w:rsidRPr="00CC1F4E">
              <w:rPr>
                <w:sz w:val="22"/>
                <w:szCs w:val="22"/>
              </w:rPr>
              <w:t>0,00</w:t>
            </w:r>
          </w:p>
        </w:tc>
        <w:tc>
          <w:tcPr>
            <w:tcW w:w="1236" w:type="dxa"/>
            <w:tcBorders>
              <w:top w:val="nil"/>
              <w:left w:val="nil"/>
              <w:bottom w:val="single" w:sz="8" w:space="0" w:color="auto"/>
              <w:right w:val="single" w:sz="8" w:space="0" w:color="auto"/>
            </w:tcBorders>
            <w:shd w:val="clear" w:color="auto" w:fill="auto"/>
            <w:vAlign w:val="center"/>
          </w:tcPr>
          <w:p w14:paraId="20513F50" w14:textId="77777777" w:rsidR="00CC1F4E" w:rsidRPr="00CC1F4E" w:rsidRDefault="00CC1F4E" w:rsidP="00CC1F4E">
            <w:pPr>
              <w:jc w:val="center"/>
              <w:rPr>
                <w:sz w:val="22"/>
                <w:szCs w:val="22"/>
              </w:rPr>
            </w:pPr>
            <w:r w:rsidRPr="00CC1F4E">
              <w:rPr>
                <w:sz w:val="22"/>
                <w:szCs w:val="22"/>
              </w:rPr>
              <w:t>8,19</w:t>
            </w:r>
          </w:p>
        </w:tc>
        <w:tc>
          <w:tcPr>
            <w:tcW w:w="1236" w:type="dxa"/>
            <w:tcBorders>
              <w:top w:val="nil"/>
              <w:left w:val="nil"/>
              <w:bottom w:val="single" w:sz="8" w:space="0" w:color="auto"/>
              <w:right w:val="single" w:sz="8" w:space="0" w:color="auto"/>
            </w:tcBorders>
            <w:shd w:val="clear" w:color="auto" w:fill="auto"/>
            <w:vAlign w:val="center"/>
          </w:tcPr>
          <w:p w14:paraId="67F69DBA" w14:textId="77777777" w:rsidR="00CC1F4E" w:rsidRPr="00CC1F4E" w:rsidRDefault="00CC1F4E" w:rsidP="00CC1F4E">
            <w:pPr>
              <w:jc w:val="center"/>
              <w:rPr>
                <w:sz w:val="22"/>
                <w:szCs w:val="22"/>
              </w:rPr>
            </w:pPr>
            <w:r w:rsidRPr="00CC1F4E">
              <w:rPr>
                <w:sz w:val="22"/>
                <w:szCs w:val="22"/>
              </w:rPr>
              <w:t>0,00</w:t>
            </w:r>
          </w:p>
        </w:tc>
      </w:tr>
    </w:tbl>
    <w:p w14:paraId="784749E9" w14:textId="77777777" w:rsidR="008949E3" w:rsidRDefault="008949E3" w:rsidP="00E31704">
      <w:pPr>
        <w:tabs>
          <w:tab w:val="left" w:pos="5580"/>
          <w:tab w:val="left" w:pos="9498"/>
        </w:tabs>
        <w:ind w:right="-569"/>
        <w:sectPr w:rsidR="008949E3" w:rsidSect="00E31704">
          <w:pgSz w:w="11906" w:h="16838"/>
          <w:pgMar w:top="851" w:right="851" w:bottom="1134" w:left="1701" w:header="720" w:footer="720" w:gutter="0"/>
          <w:cols w:space="720"/>
          <w:titlePg/>
          <w:docGrid w:linePitch="326"/>
        </w:sectPr>
      </w:pPr>
    </w:p>
    <w:tbl>
      <w:tblPr>
        <w:tblW w:w="5000" w:type="pct"/>
        <w:jc w:val="center"/>
        <w:tblLook w:val="04A0" w:firstRow="1" w:lastRow="0" w:firstColumn="1" w:lastColumn="0" w:noHBand="0" w:noVBand="1"/>
      </w:tblPr>
      <w:tblGrid>
        <w:gridCol w:w="3479"/>
        <w:gridCol w:w="967"/>
        <w:gridCol w:w="1132"/>
        <w:gridCol w:w="1132"/>
        <w:gridCol w:w="1132"/>
        <w:gridCol w:w="1132"/>
        <w:gridCol w:w="1132"/>
        <w:gridCol w:w="1131"/>
        <w:gridCol w:w="1132"/>
        <w:gridCol w:w="1132"/>
        <w:gridCol w:w="1132"/>
        <w:gridCol w:w="220"/>
      </w:tblGrid>
      <w:tr w:rsidR="008949E3" w:rsidRPr="008949E3" w14:paraId="1DE409CC" w14:textId="77777777" w:rsidTr="008949E3">
        <w:trPr>
          <w:gridAfter w:val="1"/>
          <w:wAfter w:w="16" w:type="dxa"/>
          <w:trHeight w:val="1005"/>
          <w:jc w:val="center"/>
        </w:trPr>
        <w:tc>
          <w:tcPr>
            <w:tcW w:w="21684" w:type="dxa"/>
            <w:gridSpan w:val="11"/>
            <w:tcBorders>
              <w:top w:val="nil"/>
              <w:left w:val="nil"/>
              <w:bottom w:val="nil"/>
              <w:right w:val="nil"/>
            </w:tcBorders>
            <w:shd w:val="clear" w:color="auto" w:fill="auto"/>
            <w:vAlign w:val="center"/>
            <w:hideMark/>
          </w:tcPr>
          <w:p w14:paraId="72F0E091" w14:textId="418E75AE" w:rsidR="008949E3" w:rsidRPr="008949E3" w:rsidRDefault="008949E3" w:rsidP="008949E3">
            <w:pPr>
              <w:jc w:val="center"/>
              <w:rPr>
                <w:b/>
                <w:bCs/>
                <w:sz w:val="15"/>
                <w:szCs w:val="15"/>
              </w:rPr>
            </w:pPr>
            <w:r w:rsidRPr="008949E3">
              <w:rPr>
                <w:b/>
                <w:bCs/>
                <w:sz w:val="15"/>
                <w:szCs w:val="15"/>
              </w:rPr>
              <w:lastRenderedPageBreak/>
              <w:t>Фактические показатели ООО "ТеплоСнаб"(г. Мариинск) на 2020 год</w:t>
            </w:r>
          </w:p>
        </w:tc>
      </w:tr>
      <w:tr w:rsidR="008949E3" w:rsidRPr="008949E3" w14:paraId="4D22C2A6" w14:textId="77777777" w:rsidTr="008949E3">
        <w:trPr>
          <w:gridAfter w:val="1"/>
          <w:wAfter w:w="16" w:type="dxa"/>
          <w:trHeight w:val="270"/>
          <w:jc w:val="center"/>
        </w:trPr>
        <w:tc>
          <w:tcPr>
            <w:tcW w:w="5355" w:type="dxa"/>
            <w:tcBorders>
              <w:top w:val="nil"/>
              <w:left w:val="nil"/>
              <w:bottom w:val="nil"/>
              <w:right w:val="nil"/>
            </w:tcBorders>
            <w:shd w:val="clear" w:color="auto" w:fill="auto"/>
            <w:noWrap/>
            <w:vAlign w:val="bottom"/>
            <w:hideMark/>
          </w:tcPr>
          <w:p w14:paraId="505898F8" w14:textId="77777777" w:rsidR="008949E3" w:rsidRPr="008949E3" w:rsidRDefault="008949E3" w:rsidP="008949E3">
            <w:pPr>
              <w:jc w:val="center"/>
              <w:rPr>
                <w:b/>
                <w:bCs/>
                <w:sz w:val="15"/>
                <w:szCs w:val="15"/>
              </w:rPr>
            </w:pPr>
          </w:p>
        </w:tc>
        <w:tc>
          <w:tcPr>
            <w:tcW w:w="1399" w:type="dxa"/>
            <w:tcBorders>
              <w:top w:val="nil"/>
              <w:left w:val="nil"/>
              <w:bottom w:val="nil"/>
              <w:right w:val="nil"/>
            </w:tcBorders>
            <w:shd w:val="clear" w:color="auto" w:fill="auto"/>
            <w:noWrap/>
            <w:vAlign w:val="center"/>
            <w:hideMark/>
          </w:tcPr>
          <w:p w14:paraId="71F15555"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526385A7" w14:textId="77777777" w:rsidR="008949E3" w:rsidRPr="008949E3" w:rsidRDefault="008949E3" w:rsidP="008949E3">
            <w:pPr>
              <w:jc w:val="center"/>
              <w:rPr>
                <w:sz w:val="15"/>
                <w:szCs w:val="15"/>
              </w:rPr>
            </w:pPr>
          </w:p>
        </w:tc>
        <w:tc>
          <w:tcPr>
            <w:tcW w:w="1659" w:type="dxa"/>
            <w:tcBorders>
              <w:top w:val="nil"/>
              <w:left w:val="nil"/>
              <w:bottom w:val="nil"/>
              <w:right w:val="nil"/>
            </w:tcBorders>
            <w:shd w:val="clear" w:color="auto" w:fill="auto"/>
            <w:noWrap/>
            <w:vAlign w:val="bottom"/>
            <w:hideMark/>
          </w:tcPr>
          <w:p w14:paraId="4F0B4789"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7EC433E0"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480701CD"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4FDCDED4" w14:textId="77777777" w:rsidR="008949E3" w:rsidRPr="008949E3" w:rsidRDefault="008949E3" w:rsidP="008949E3">
            <w:pPr>
              <w:rPr>
                <w:sz w:val="15"/>
                <w:szCs w:val="15"/>
              </w:rPr>
            </w:pPr>
          </w:p>
        </w:tc>
        <w:tc>
          <w:tcPr>
            <w:tcW w:w="1658" w:type="dxa"/>
            <w:tcBorders>
              <w:top w:val="nil"/>
              <w:left w:val="nil"/>
              <w:bottom w:val="nil"/>
              <w:right w:val="nil"/>
            </w:tcBorders>
            <w:shd w:val="clear" w:color="auto" w:fill="auto"/>
            <w:noWrap/>
            <w:vAlign w:val="bottom"/>
            <w:hideMark/>
          </w:tcPr>
          <w:p w14:paraId="675D3E2F"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7F2782BD" w14:textId="77777777" w:rsidR="008949E3" w:rsidRPr="008949E3" w:rsidRDefault="008949E3" w:rsidP="008949E3">
            <w:pPr>
              <w:rPr>
                <w:sz w:val="15"/>
                <w:szCs w:val="15"/>
              </w:rPr>
            </w:pPr>
          </w:p>
        </w:tc>
        <w:tc>
          <w:tcPr>
            <w:tcW w:w="1659" w:type="dxa"/>
            <w:tcBorders>
              <w:top w:val="nil"/>
              <w:left w:val="nil"/>
              <w:bottom w:val="nil"/>
              <w:right w:val="nil"/>
            </w:tcBorders>
            <w:shd w:val="clear" w:color="auto" w:fill="auto"/>
            <w:noWrap/>
            <w:vAlign w:val="bottom"/>
            <w:hideMark/>
          </w:tcPr>
          <w:p w14:paraId="29CF7B8E" w14:textId="77777777" w:rsidR="008949E3" w:rsidRPr="008949E3" w:rsidRDefault="008949E3" w:rsidP="008949E3">
            <w:pPr>
              <w:rPr>
                <w:sz w:val="15"/>
                <w:szCs w:val="15"/>
              </w:rPr>
            </w:pPr>
          </w:p>
        </w:tc>
        <w:tc>
          <w:tcPr>
            <w:tcW w:w="1659" w:type="dxa"/>
            <w:tcBorders>
              <w:top w:val="nil"/>
              <w:left w:val="nil"/>
              <w:bottom w:val="nil"/>
              <w:right w:val="nil"/>
            </w:tcBorders>
            <w:shd w:val="clear" w:color="000000" w:fill="FFFFFF"/>
            <w:noWrap/>
            <w:vAlign w:val="center"/>
            <w:hideMark/>
          </w:tcPr>
          <w:p w14:paraId="17C3C9D6" w14:textId="77777777" w:rsidR="008949E3" w:rsidRPr="008949E3" w:rsidRDefault="008949E3" w:rsidP="008949E3">
            <w:pPr>
              <w:jc w:val="center"/>
              <w:rPr>
                <w:sz w:val="15"/>
                <w:szCs w:val="15"/>
              </w:rPr>
            </w:pPr>
            <w:r w:rsidRPr="008949E3">
              <w:rPr>
                <w:sz w:val="15"/>
                <w:szCs w:val="15"/>
              </w:rPr>
              <w:t> </w:t>
            </w:r>
          </w:p>
        </w:tc>
      </w:tr>
      <w:tr w:rsidR="008949E3" w:rsidRPr="008949E3" w14:paraId="538D1566" w14:textId="77777777" w:rsidTr="008949E3">
        <w:trPr>
          <w:gridAfter w:val="1"/>
          <w:wAfter w:w="16" w:type="dxa"/>
          <w:trHeight w:val="480"/>
          <w:jc w:val="center"/>
        </w:trPr>
        <w:tc>
          <w:tcPr>
            <w:tcW w:w="535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924514" w14:textId="77777777" w:rsidR="008949E3" w:rsidRPr="008949E3" w:rsidRDefault="008949E3" w:rsidP="008949E3">
            <w:pPr>
              <w:jc w:val="center"/>
              <w:rPr>
                <w:b/>
                <w:bCs/>
                <w:sz w:val="15"/>
                <w:szCs w:val="15"/>
              </w:rPr>
            </w:pPr>
            <w:r w:rsidRPr="008949E3">
              <w:rPr>
                <w:b/>
                <w:bCs/>
                <w:sz w:val="15"/>
                <w:szCs w:val="15"/>
              </w:rPr>
              <w:t>Показатели</w:t>
            </w:r>
          </w:p>
        </w:tc>
        <w:tc>
          <w:tcPr>
            <w:tcW w:w="139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B70E3E4" w14:textId="77777777" w:rsidR="008949E3" w:rsidRPr="008949E3" w:rsidRDefault="008949E3" w:rsidP="008949E3">
            <w:pPr>
              <w:jc w:val="center"/>
              <w:rPr>
                <w:b/>
                <w:bCs/>
                <w:sz w:val="15"/>
                <w:szCs w:val="15"/>
              </w:rPr>
            </w:pPr>
            <w:r w:rsidRPr="008949E3">
              <w:rPr>
                <w:b/>
                <w:bCs/>
                <w:sz w:val="15"/>
                <w:szCs w:val="15"/>
              </w:rPr>
              <w:t>Ед. изм.</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4E34A38" w14:textId="77777777" w:rsidR="008949E3" w:rsidRPr="008949E3" w:rsidRDefault="008949E3" w:rsidP="008949E3">
            <w:pPr>
              <w:jc w:val="center"/>
              <w:rPr>
                <w:b/>
                <w:bCs/>
                <w:sz w:val="15"/>
                <w:szCs w:val="15"/>
              </w:rPr>
            </w:pPr>
            <w:r w:rsidRPr="008949E3">
              <w:rPr>
                <w:b/>
                <w:bCs/>
                <w:sz w:val="15"/>
                <w:szCs w:val="15"/>
              </w:rPr>
              <w:t>Предложение предприятия на 2020 год на 6 котельных</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EA2F626" w14:textId="77777777" w:rsidR="008949E3" w:rsidRPr="008949E3" w:rsidRDefault="008949E3" w:rsidP="008949E3">
            <w:pPr>
              <w:jc w:val="center"/>
              <w:rPr>
                <w:b/>
                <w:bCs/>
                <w:sz w:val="15"/>
                <w:szCs w:val="15"/>
              </w:rPr>
            </w:pPr>
            <w:r w:rsidRPr="008949E3">
              <w:rPr>
                <w:b/>
                <w:bCs/>
                <w:sz w:val="15"/>
                <w:szCs w:val="15"/>
              </w:rPr>
              <w:t>Предложение предприятия на 2020 год на 2 котельных</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C9E54C" w14:textId="77777777" w:rsidR="008949E3" w:rsidRPr="008949E3" w:rsidRDefault="008949E3" w:rsidP="008949E3">
            <w:pPr>
              <w:jc w:val="center"/>
              <w:rPr>
                <w:b/>
                <w:bCs/>
                <w:sz w:val="15"/>
                <w:szCs w:val="15"/>
              </w:rPr>
            </w:pPr>
            <w:r w:rsidRPr="008949E3">
              <w:rPr>
                <w:b/>
                <w:bCs/>
                <w:sz w:val="15"/>
                <w:szCs w:val="15"/>
              </w:rPr>
              <w:t>Предложение предприятия на 2020</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6E781E" w14:textId="77777777" w:rsidR="008949E3" w:rsidRPr="008949E3" w:rsidRDefault="008949E3" w:rsidP="008949E3">
            <w:pPr>
              <w:jc w:val="center"/>
              <w:rPr>
                <w:b/>
                <w:bCs/>
                <w:sz w:val="15"/>
                <w:szCs w:val="15"/>
              </w:rPr>
            </w:pPr>
            <w:r w:rsidRPr="008949E3">
              <w:rPr>
                <w:b/>
                <w:bCs/>
                <w:sz w:val="15"/>
                <w:szCs w:val="15"/>
              </w:rPr>
              <w:t>План на 2020 год в оценке экспертов на 6 котельных</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02D2C4" w14:textId="77777777" w:rsidR="008949E3" w:rsidRPr="008949E3" w:rsidRDefault="008949E3" w:rsidP="008949E3">
            <w:pPr>
              <w:jc w:val="center"/>
              <w:rPr>
                <w:b/>
                <w:bCs/>
                <w:sz w:val="15"/>
                <w:szCs w:val="15"/>
              </w:rPr>
            </w:pPr>
            <w:r w:rsidRPr="008949E3">
              <w:rPr>
                <w:b/>
                <w:bCs/>
                <w:sz w:val="15"/>
                <w:szCs w:val="15"/>
              </w:rPr>
              <w:t>План на 2020 год в оценке экспертов на 2 котельных</w:t>
            </w:r>
          </w:p>
        </w:tc>
        <w:tc>
          <w:tcPr>
            <w:tcW w:w="165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5C8810" w14:textId="77777777" w:rsidR="008949E3" w:rsidRPr="008949E3" w:rsidRDefault="008949E3" w:rsidP="008949E3">
            <w:pPr>
              <w:jc w:val="center"/>
              <w:rPr>
                <w:b/>
                <w:bCs/>
                <w:sz w:val="15"/>
                <w:szCs w:val="15"/>
              </w:rPr>
            </w:pPr>
            <w:r w:rsidRPr="008949E3">
              <w:rPr>
                <w:b/>
                <w:bCs/>
                <w:sz w:val="15"/>
                <w:szCs w:val="15"/>
              </w:rPr>
              <w:t xml:space="preserve">План на 2020 год в оценке экспертов </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CDCA601" w14:textId="77777777" w:rsidR="008949E3" w:rsidRPr="008949E3" w:rsidRDefault="008949E3" w:rsidP="008949E3">
            <w:pPr>
              <w:jc w:val="center"/>
              <w:rPr>
                <w:b/>
                <w:bCs/>
                <w:sz w:val="15"/>
                <w:szCs w:val="15"/>
              </w:rPr>
            </w:pPr>
            <w:r w:rsidRPr="008949E3">
              <w:rPr>
                <w:b/>
                <w:bCs/>
                <w:sz w:val="15"/>
                <w:szCs w:val="15"/>
              </w:rPr>
              <w:t>Отклонение от предложений предприятия на 6 котельных, 2020 г. (9-6)</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7D94630" w14:textId="77777777" w:rsidR="008949E3" w:rsidRPr="008949E3" w:rsidRDefault="008949E3" w:rsidP="008949E3">
            <w:pPr>
              <w:jc w:val="center"/>
              <w:rPr>
                <w:b/>
                <w:bCs/>
                <w:sz w:val="15"/>
                <w:szCs w:val="15"/>
              </w:rPr>
            </w:pPr>
            <w:r w:rsidRPr="008949E3">
              <w:rPr>
                <w:b/>
                <w:bCs/>
                <w:sz w:val="15"/>
                <w:szCs w:val="15"/>
              </w:rPr>
              <w:t>Отклонение от предложений предприятия на 2 котельных, 2020 г. (10-7)</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5666066" w14:textId="77777777" w:rsidR="008949E3" w:rsidRPr="008949E3" w:rsidRDefault="008949E3" w:rsidP="008949E3">
            <w:pPr>
              <w:jc w:val="center"/>
              <w:rPr>
                <w:b/>
                <w:bCs/>
                <w:sz w:val="15"/>
                <w:szCs w:val="15"/>
              </w:rPr>
            </w:pPr>
            <w:r w:rsidRPr="008949E3">
              <w:rPr>
                <w:b/>
                <w:bCs/>
                <w:sz w:val="15"/>
                <w:szCs w:val="15"/>
              </w:rPr>
              <w:t xml:space="preserve">Отклонение от предложений предприятия   </w:t>
            </w:r>
            <w:proofErr w:type="gramStart"/>
            <w:r w:rsidRPr="008949E3">
              <w:rPr>
                <w:b/>
                <w:bCs/>
                <w:sz w:val="15"/>
                <w:szCs w:val="15"/>
              </w:rPr>
              <w:t xml:space="preserve">   (</w:t>
            </w:r>
            <w:proofErr w:type="gramEnd"/>
            <w:r w:rsidRPr="008949E3">
              <w:rPr>
                <w:b/>
                <w:bCs/>
                <w:sz w:val="15"/>
                <w:szCs w:val="15"/>
              </w:rPr>
              <w:t>11-8)</w:t>
            </w:r>
          </w:p>
        </w:tc>
      </w:tr>
      <w:tr w:rsidR="008949E3" w:rsidRPr="008949E3" w14:paraId="63031CAC" w14:textId="77777777" w:rsidTr="008949E3">
        <w:trPr>
          <w:trHeight w:val="945"/>
          <w:jc w:val="center"/>
        </w:trPr>
        <w:tc>
          <w:tcPr>
            <w:tcW w:w="5355" w:type="dxa"/>
            <w:vMerge/>
            <w:tcBorders>
              <w:top w:val="single" w:sz="8" w:space="0" w:color="auto"/>
              <w:left w:val="single" w:sz="8" w:space="0" w:color="auto"/>
              <w:bottom w:val="single" w:sz="4" w:space="0" w:color="auto"/>
              <w:right w:val="single" w:sz="4" w:space="0" w:color="auto"/>
            </w:tcBorders>
            <w:vAlign w:val="center"/>
            <w:hideMark/>
          </w:tcPr>
          <w:p w14:paraId="667ADCEB" w14:textId="77777777" w:rsidR="008949E3" w:rsidRPr="008949E3" w:rsidRDefault="008949E3" w:rsidP="008949E3">
            <w:pPr>
              <w:rPr>
                <w:b/>
                <w:bCs/>
                <w:sz w:val="15"/>
                <w:szCs w:val="15"/>
              </w:rPr>
            </w:pPr>
          </w:p>
        </w:tc>
        <w:tc>
          <w:tcPr>
            <w:tcW w:w="1399" w:type="dxa"/>
            <w:vMerge/>
            <w:tcBorders>
              <w:top w:val="single" w:sz="8" w:space="0" w:color="auto"/>
              <w:left w:val="single" w:sz="4" w:space="0" w:color="auto"/>
              <w:bottom w:val="single" w:sz="4" w:space="0" w:color="auto"/>
              <w:right w:val="single" w:sz="4" w:space="0" w:color="auto"/>
            </w:tcBorders>
            <w:vAlign w:val="center"/>
            <w:hideMark/>
          </w:tcPr>
          <w:p w14:paraId="127A0EAC"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6F919427"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3EED9ACC"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3C585D0D"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24F68681"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2092C0FB" w14:textId="77777777" w:rsidR="008949E3" w:rsidRPr="008949E3" w:rsidRDefault="008949E3" w:rsidP="008949E3">
            <w:pPr>
              <w:rPr>
                <w:b/>
                <w:bCs/>
                <w:sz w:val="15"/>
                <w:szCs w:val="15"/>
              </w:rPr>
            </w:pPr>
          </w:p>
        </w:tc>
        <w:tc>
          <w:tcPr>
            <w:tcW w:w="1658" w:type="dxa"/>
            <w:vMerge/>
            <w:tcBorders>
              <w:top w:val="single" w:sz="8" w:space="0" w:color="auto"/>
              <w:left w:val="single" w:sz="8" w:space="0" w:color="auto"/>
              <w:bottom w:val="single" w:sz="8" w:space="0" w:color="000000"/>
              <w:right w:val="single" w:sz="8" w:space="0" w:color="auto"/>
            </w:tcBorders>
            <w:vAlign w:val="center"/>
            <w:hideMark/>
          </w:tcPr>
          <w:p w14:paraId="390226EA"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229BAEA9"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49884018" w14:textId="77777777" w:rsidR="008949E3" w:rsidRPr="008949E3" w:rsidRDefault="008949E3" w:rsidP="008949E3">
            <w:pPr>
              <w:rPr>
                <w:b/>
                <w:bCs/>
                <w:sz w:val="15"/>
                <w:szCs w:val="15"/>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0B0FA320" w14:textId="77777777" w:rsidR="008949E3" w:rsidRPr="008949E3" w:rsidRDefault="008949E3" w:rsidP="008949E3">
            <w:pPr>
              <w:rPr>
                <w:b/>
                <w:bCs/>
                <w:sz w:val="15"/>
                <w:szCs w:val="15"/>
              </w:rPr>
            </w:pPr>
          </w:p>
        </w:tc>
        <w:tc>
          <w:tcPr>
            <w:tcW w:w="16" w:type="dxa"/>
            <w:tcBorders>
              <w:top w:val="nil"/>
              <w:left w:val="nil"/>
              <w:bottom w:val="nil"/>
              <w:right w:val="nil"/>
            </w:tcBorders>
            <w:shd w:val="clear" w:color="auto" w:fill="auto"/>
            <w:noWrap/>
            <w:vAlign w:val="bottom"/>
            <w:hideMark/>
          </w:tcPr>
          <w:p w14:paraId="71F1C442" w14:textId="77777777" w:rsidR="008949E3" w:rsidRPr="008949E3" w:rsidRDefault="008949E3" w:rsidP="008949E3">
            <w:pPr>
              <w:jc w:val="center"/>
              <w:rPr>
                <w:b/>
                <w:bCs/>
                <w:sz w:val="15"/>
                <w:szCs w:val="15"/>
              </w:rPr>
            </w:pPr>
          </w:p>
        </w:tc>
      </w:tr>
      <w:tr w:rsidR="008949E3" w:rsidRPr="008949E3" w14:paraId="6983C592" w14:textId="77777777" w:rsidTr="008949E3">
        <w:trPr>
          <w:trHeight w:val="285"/>
          <w:jc w:val="center"/>
        </w:trPr>
        <w:tc>
          <w:tcPr>
            <w:tcW w:w="53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6FE6B4" w14:textId="77777777" w:rsidR="008949E3" w:rsidRPr="008949E3" w:rsidRDefault="008949E3" w:rsidP="008949E3">
            <w:pPr>
              <w:jc w:val="center"/>
              <w:rPr>
                <w:b/>
                <w:bCs/>
                <w:sz w:val="15"/>
                <w:szCs w:val="15"/>
              </w:rPr>
            </w:pPr>
            <w:r w:rsidRPr="008949E3">
              <w:rPr>
                <w:b/>
                <w:bCs/>
                <w:sz w:val="15"/>
                <w:szCs w:val="15"/>
              </w:rPr>
              <w:t>1</w:t>
            </w:r>
          </w:p>
        </w:tc>
        <w:tc>
          <w:tcPr>
            <w:tcW w:w="1399" w:type="dxa"/>
            <w:tcBorders>
              <w:top w:val="single" w:sz="8" w:space="0" w:color="auto"/>
              <w:left w:val="nil"/>
              <w:bottom w:val="single" w:sz="8" w:space="0" w:color="auto"/>
              <w:right w:val="single" w:sz="4" w:space="0" w:color="auto"/>
            </w:tcBorders>
            <w:shd w:val="clear" w:color="auto" w:fill="auto"/>
            <w:noWrap/>
            <w:vAlign w:val="center"/>
            <w:hideMark/>
          </w:tcPr>
          <w:p w14:paraId="24F2304E" w14:textId="77777777" w:rsidR="008949E3" w:rsidRPr="008949E3" w:rsidRDefault="008949E3" w:rsidP="008949E3">
            <w:pPr>
              <w:jc w:val="center"/>
              <w:rPr>
                <w:b/>
                <w:bCs/>
                <w:sz w:val="15"/>
                <w:szCs w:val="15"/>
              </w:rPr>
            </w:pPr>
            <w:r w:rsidRPr="008949E3">
              <w:rPr>
                <w:b/>
                <w:bCs/>
                <w:sz w:val="15"/>
                <w:szCs w:val="15"/>
              </w:rPr>
              <w:t>2</w:t>
            </w:r>
          </w:p>
        </w:tc>
        <w:tc>
          <w:tcPr>
            <w:tcW w:w="1659" w:type="dxa"/>
            <w:tcBorders>
              <w:top w:val="nil"/>
              <w:left w:val="nil"/>
              <w:bottom w:val="single" w:sz="8" w:space="0" w:color="auto"/>
              <w:right w:val="single" w:sz="4" w:space="0" w:color="auto"/>
            </w:tcBorders>
            <w:shd w:val="clear" w:color="000000" w:fill="FFFFFF"/>
            <w:vAlign w:val="center"/>
            <w:hideMark/>
          </w:tcPr>
          <w:p w14:paraId="7A33DA8D" w14:textId="77777777" w:rsidR="008949E3" w:rsidRPr="008949E3" w:rsidRDefault="008949E3" w:rsidP="008949E3">
            <w:pPr>
              <w:jc w:val="center"/>
              <w:rPr>
                <w:b/>
                <w:bCs/>
                <w:sz w:val="15"/>
                <w:szCs w:val="15"/>
              </w:rPr>
            </w:pPr>
            <w:r w:rsidRPr="008949E3">
              <w:rPr>
                <w:b/>
                <w:bCs/>
                <w:sz w:val="15"/>
                <w:szCs w:val="15"/>
              </w:rPr>
              <w:t>6</w:t>
            </w:r>
          </w:p>
        </w:tc>
        <w:tc>
          <w:tcPr>
            <w:tcW w:w="1659" w:type="dxa"/>
            <w:tcBorders>
              <w:top w:val="nil"/>
              <w:left w:val="nil"/>
              <w:bottom w:val="single" w:sz="8" w:space="0" w:color="auto"/>
              <w:right w:val="single" w:sz="4" w:space="0" w:color="auto"/>
            </w:tcBorders>
            <w:shd w:val="clear" w:color="000000" w:fill="FFFFFF"/>
            <w:vAlign w:val="center"/>
            <w:hideMark/>
          </w:tcPr>
          <w:p w14:paraId="32545899" w14:textId="77777777" w:rsidR="008949E3" w:rsidRPr="008949E3" w:rsidRDefault="008949E3" w:rsidP="008949E3">
            <w:pPr>
              <w:jc w:val="center"/>
              <w:rPr>
                <w:b/>
                <w:bCs/>
                <w:sz w:val="15"/>
                <w:szCs w:val="15"/>
              </w:rPr>
            </w:pPr>
            <w:r w:rsidRPr="008949E3">
              <w:rPr>
                <w:b/>
                <w:bCs/>
                <w:sz w:val="15"/>
                <w:szCs w:val="15"/>
              </w:rPr>
              <w:t>7</w:t>
            </w:r>
          </w:p>
        </w:tc>
        <w:tc>
          <w:tcPr>
            <w:tcW w:w="1659" w:type="dxa"/>
            <w:tcBorders>
              <w:top w:val="nil"/>
              <w:left w:val="nil"/>
              <w:bottom w:val="single" w:sz="8" w:space="0" w:color="auto"/>
              <w:right w:val="single" w:sz="4" w:space="0" w:color="auto"/>
            </w:tcBorders>
            <w:shd w:val="clear" w:color="000000" w:fill="FFFFFF"/>
            <w:vAlign w:val="center"/>
            <w:hideMark/>
          </w:tcPr>
          <w:p w14:paraId="68D7A558" w14:textId="77777777" w:rsidR="008949E3" w:rsidRPr="008949E3" w:rsidRDefault="008949E3" w:rsidP="008949E3">
            <w:pPr>
              <w:jc w:val="center"/>
              <w:rPr>
                <w:b/>
                <w:bCs/>
                <w:sz w:val="15"/>
                <w:szCs w:val="15"/>
              </w:rPr>
            </w:pPr>
            <w:r w:rsidRPr="008949E3">
              <w:rPr>
                <w:b/>
                <w:bCs/>
                <w:sz w:val="15"/>
                <w:szCs w:val="15"/>
              </w:rPr>
              <w:t>8</w:t>
            </w:r>
          </w:p>
        </w:tc>
        <w:tc>
          <w:tcPr>
            <w:tcW w:w="1659" w:type="dxa"/>
            <w:tcBorders>
              <w:top w:val="nil"/>
              <w:left w:val="nil"/>
              <w:bottom w:val="single" w:sz="8" w:space="0" w:color="auto"/>
              <w:right w:val="single" w:sz="4" w:space="0" w:color="auto"/>
            </w:tcBorders>
            <w:shd w:val="clear" w:color="000000" w:fill="FFFFFF"/>
            <w:vAlign w:val="center"/>
            <w:hideMark/>
          </w:tcPr>
          <w:p w14:paraId="33EF10EA" w14:textId="77777777" w:rsidR="008949E3" w:rsidRPr="008949E3" w:rsidRDefault="008949E3" w:rsidP="008949E3">
            <w:pPr>
              <w:jc w:val="center"/>
              <w:rPr>
                <w:b/>
                <w:bCs/>
                <w:sz w:val="15"/>
                <w:szCs w:val="15"/>
              </w:rPr>
            </w:pPr>
            <w:r w:rsidRPr="008949E3">
              <w:rPr>
                <w:b/>
                <w:bCs/>
                <w:sz w:val="15"/>
                <w:szCs w:val="15"/>
              </w:rPr>
              <w:t>9</w:t>
            </w:r>
          </w:p>
        </w:tc>
        <w:tc>
          <w:tcPr>
            <w:tcW w:w="1659" w:type="dxa"/>
            <w:tcBorders>
              <w:top w:val="nil"/>
              <w:left w:val="nil"/>
              <w:bottom w:val="single" w:sz="8" w:space="0" w:color="auto"/>
              <w:right w:val="single" w:sz="4" w:space="0" w:color="auto"/>
            </w:tcBorders>
            <w:shd w:val="clear" w:color="000000" w:fill="FFFFFF"/>
            <w:vAlign w:val="center"/>
            <w:hideMark/>
          </w:tcPr>
          <w:p w14:paraId="7568A2B8" w14:textId="77777777" w:rsidR="008949E3" w:rsidRPr="008949E3" w:rsidRDefault="008949E3" w:rsidP="008949E3">
            <w:pPr>
              <w:jc w:val="center"/>
              <w:rPr>
                <w:b/>
                <w:bCs/>
                <w:sz w:val="15"/>
                <w:szCs w:val="15"/>
              </w:rPr>
            </w:pPr>
            <w:r w:rsidRPr="008949E3">
              <w:rPr>
                <w:b/>
                <w:bCs/>
                <w:sz w:val="15"/>
                <w:szCs w:val="15"/>
              </w:rPr>
              <w:t>10</w:t>
            </w:r>
          </w:p>
        </w:tc>
        <w:tc>
          <w:tcPr>
            <w:tcW w:w="1658" w:type="dxa"/>
            <w:tcBorders>
              <w:top w:val="nil"/>
              <w:left w:val="nil"/>
              <w:bottom w:val="single" w:sz="8" w:space="0" w:color="auto"/>
              <w:right w:val="single" w:sz="4" w:space="0" w:color="auto"/>
            </w:tcBorders>
            <w:shd w:val="clear" w:color="000000" w:fill="FFFFFF"/>
            <w:vAlign w:val="center"/>
            <w:hideMark/>
          </w:tcPr>
          <w:p w14:paraId="4A375226" w14:textId="77777777" w:rsidR="008949E3" w:rsidRPr="008949E3" w:rsidRDefault="008949E3" w:rsidP="008949E3">
            <w:pPr>
              <w:jc w:val="center"/>
              <w:rPr>
                <w:b/>
                <w:bCs/>
                <w:sz w:val="15"/>
                <w:szCs w:val="15"/>
              </w:rPr>
            </w:pPr>
            <w:r w:rsidRPr="008949E3">
              <w:rPr>
                <w:b/>
                <w:bCs/>
                <w:sz w:val="15"/>
                <w:szCs w:val="15"/>
              </w:rPr>
              <w:t>11</w:t>
            </w:r>
          </w:p>
        </w:tc>
        <w:tc>
          <w:tcPr>
            <w:tcW w:w="1659" w:type="dxa"/>
            <w:tcBorders>
              <w:top w:val="nil"/>
              <w:left w:val="nil"/>
              <w:bottom w:val="single" w:sz="8" w:space="0" w:color="auto"/>
              <w:right w:val="single" w:sz="4" w:space="0" w:color="auto"/>
            </w:tcBorders>
            <w:shd w:val="clear" w:color="000000" w:fill="FFFFFF"/>
            <w:vAlign w:val="center"/>
            <w:hideMark/>
          </w:tcPr>
          <w:p w14:paraId="47574576" w14:textId="77777777" w:rsidR="008949E3" w:rsidRPr="008949E3" w:rsidRDefault="008949E3" w:rsidP="008949E3">
            <w:pPr>
              <w:jc w:val="center"/>
              <w:rPr>
                <w:b/>
                <w:bCs/>
                <w:sz w:val="15"/>
                <w:szCs w:val="15"/>
              </w:rPr>
            </w:pPr>
            <w:r w:rsidRPr="008949E3">
              <w:rPr>
                <w:b/>
                <w:bCs/>
                <w:sz w:val="15"/>
                <w:szCs w:val="15"/>
              </w:rPr>
              <w:t>12</w:t>
            </w:r>
          </w:p>
        </w:tc>
        <w:tc>
          <w:tcPr>
            <w:tcW w:w="1659" w:type="dxa"/>
            <w:tcBorders>
              <w:top w:val="nil"/>
              <w:left w:val="nil"/>
              <w:bottom w:val="single" w:sz="8" w:space="0" w:color="auto"/>
              <w:right w:val="single" w:sz="4" w:space="0" w:color="auto"/>
            </w:tcBorders>
            <w:shd w:val="clear" w:color="000000" w:fill="FFFFFF"/>
            <w:vAlign w:val="center"/>
            <w:hideMark/>
          </w:tcPr>
          <w:p w14:paraId="7A10888B" w14:textId="77777777" w:rsidR="008949E3" w:rsidRPr="008949E3" w:rsidRDefault="008949E3" w:rsidP="008949E3">
            <w:pPr>
              <w:jc w:val="center"/>
              <w:rPr>
                <w:b/>
                <w:bCs/>
                <w:sz w:val="15"/>
                <w:szCs w:val="15"/>
              </w:rPr>
            </w:pPr>
            <w:r w:rsidRPr="008949E3">
              <w:rPr>
                <w:b/>
                <w:bCs/>
                <w:sz w:val="15"/>
                <w:szCs w:val="15"/>
              </w:rPr>
              <w:t>13</w:t>
            </w:r>
          </w:p>
        </w:tc>
        <w:tc>
          <w:tcPr>
            <w:tcW w:w="1659" w:type="dxa"/>
            <w:tcBorders>
              <w:top w:val="nil"/>
              <w:left w:val="nil"/>
              <w:bottom w:val="single" w:sz="8" w:space="0" w:color="auto"/>
              <w:right w:val="single" w:sz="4" w:space="0" w:color="auto"/>
            </w:tcBorders>
            <w:shd w:val="clear" w:color="000000" w:fill="FFFFFF"/>
            <w:vAlign w:val="center"/>
            <w:hideMark/>
          </w:tcPr>
          <w:p w14:paraId="6753440A" w14:textId="77777777" w:rsidR="008949E3" w:rsidRPr="008949E3" w:rsidRDefault="008949E3" w:rsidP="008949E3">
            <w:pPr>
              <w:jc w:val="center"/>
              <w:rPr>
                <w:b/>
                <w:bCs/>
                <w:sz w:val="15"/>
                <w:szCs w:val="15"/>
              </w:rPr>
            </w:pPr>
            <w:r w:rsidRPr="008949E3">
              <w:rPr>
                <w:b/>
                <w:bCs/>
                <w:sz w:val="15"/>
                <w:szCs w:val="15"/>
              </w:rPr>
              <w:t>14</w:t>
            </w:r>
          </w:p>
        </w:tc>
        <w:tc>
          <w:tcPr>
            <w:tcW w:w="16" w:type="dxa"/>
            <w:vAlign w:val="center"/>
            <w:hideMark/>
          </w:tcPr>
          <w:p w14:paraId="0066241B" w14:textId="77777777" w:rsidR="008949E3" w:rsidRPr="008949E3" w:rsidRDefault="008949E3" w:rsidP="008949E3">
            <w:pPr>
              <w:rPr>
                <w:sz w:val="15"/>
                <w:szCs w:val="15"/>
              </w:rPr>
            </w:pPr>
          </w:p>
        </w:tc>
      </w:tr>
      <w:tr w:rsidR="008949E3" w:rsidRPr="008949E3" w14:paraId="1A96F63E" w14:textId="77777777" w:rsidTr="008949E3">
        <w:trPr>
          <w:trHeight w:val="345"/>
          <w:jc w:val="center"/>
        </w:trPr>
        <w:tc>
          <w:tcPr>
            <w:tcW w:w="21684" w:type="dxa"/>
            <w:gridSpan w:val="11"/>
            <w:tcBorders>
              <w:top w:val="single" w:sz="8" w:space="0" w:color="auto"/>
              <w:left w:val="single" w:sz="8" w:space="0" w:color="auto"/>
              <w:bottom w:val="single" w:sz="8" w:space="0" w:color="auto"/>
              <w:right w:val="nil"/>
            </w:tcBorders>
            <w:shd w:val="clear" w:color="auto" w:fill="auto"/>
            <w:vAlign w:val="center"/>
            <w:hideMark/>
          </w:tcPr>
          <w:p w14:paraId="7F3F60DB" w14:textId="77777777" w:rsidR="008949E3" w:rsidRPr="008949E3" w:rsidRDefault="008949E3" w:rsidP="008949E3">
            <w:pPr>
              <w:jc w:val="center"/>
              <w:rPr>
                <w:b/>
                <w:bCs/>
                <w:sz w:val="15"/>
                <w:szCs w:val="15"/>
              </w:rPr>
            </w:pPr>
            <w:r w:rsidRPr="008949E3">
              <w:rPr>
                <w:b/>
                <w:bCs/>
                <w:sz w:val="15"/>
                <w:szCs w:val="15"/>
              </w:rPr>
              <w:t>Производство и отпуск тепловой энергии</w:t>
            </w:r>
          </w:p>
        </w:tc>
        <w:tc>
          <w:tcPr>
            <w:tcW w:w="16" w:type="dxa"/>
            <w:vAlign w:val="center"/>
            <w:hideMark/>
          </w:tcPr>
          <w:p w14:paraId="3D73B296" w14:textId="77777777" w:rsidR="008949E3" w:rsidRPr="008949E3" w:rsidRDefault="008949E3" w:rsidP="008949E3">
            <w:pPr>
              <w:rPr>
                <w:sz w:val="15"/>
                <w:szCs w:val="15"/>
              </w:rPr>
            </w:pPr>
          </w:p>
        </w:tc>
      </w:tr>
      <w:tr w:rsidR="008949E3" w:rsidRPr="008949E3" w14:paraId="2447E6EA" w14:textId="77777777" w:rsidTr="008949E3">
        <w:trPr>
          <w:trHeight w:val="270"/>
          <w:jc w:val="center"/>
        </w:trPr>
        <w:tc>
          <w:tcPr>
            <w:tcW w:w="5355" w:type="dxa"/>
            <w:tcBorders>
              <w:top w:val="nil"/>
              <w:left w:val="single" w:sz="8" w:space="0" w:color="auto"/>
              <w:bottom w:val="single" w:sz="8" w:space="0" w:color="auto"/>
              <w:right w:val="single" w:sz="4" w:space="0" w:color="auto"/>
            </w:tcBorders>
            <w:shd w:val="clear" w:color="auto" w:fill="auto"/>
            <w:noWrap/>
            <w:vAlign w:val="center"/>
            <w:hideMark/>
          </w:tcPr>
          <w:p w14:paraId="2C716285" w14:textId="77777777" w:rsidR="008949E3" w:rsidRPr="008949E3" w:rsidRDefault="008949E3" w:rsidP="008949E3">
            <w:pPr>
              <w:rPr>
                <w:sz w:val="15"/>
                <w:szCs w:val="15"/>
              </w:rPr>
            </w:pPr>
            <w:r w:rsidRPr="008949E3">
              <w:rPr>
                <w:sz w:val="15"/>
                <w:szCs w:val="15"/>
              </w:rPr>
              <w:t>Количество котельных</w:t>
            </w:r>
          </w:p>
        </w:tc>
        <w:tc>
          <w:tcPr>
            <w:tcW w:w="1399" w:type="dxa"/>
            <w:tcBorders>
              <w:top w:val="nil"/>
              <w:left w:val="nil"/>
              <w:bottom w:val="single" w:sz="8" w:space="0" w:color="auto"/>
              <w:right w:val="single" w:sz="4" w:space="0" w:color="auto"/>
            </w:tcBorders>
            <w:shd w:val="clear" w:color="auto" w:fill="auto"/>
            <w:noWrap/>
            <w:vAlign w:val="center"/>
            <w:hideMark/>
          </w:tcPr>
          <w:p w14:paraId="14DD526C" w14:textId="77777777" w:rsidR="008949E3" w:rsidRPr="008949E3" w:rsidRDefault="008949E3" w:rsidP="008949E3">
            <w:pPr>
              <w:jc w:val="center"/>
              <w:rPr>
                <w:sz w:val="15"/>
                <w:szCs w:val="15"/>
              </w:rPr>
            </w:pPr>
            <w:r w:rsidRPr="008949E3">
              <w:rPr>
                <w:sz w:val="15"/>
                <w:szCs w:val="15"/>
              </w:rPr>
              <w:t>шт.</w:t>
            </w:r>
          </w:p>
        </w:tc>
        <w:tc>
          <w:tcPr>
            <w:tcW w:w="1659" w:type="dxa"/>
            <w:tcBorders>
              <w:top w:val="nil"/>
              <w:left w:val="nil"/>
              <w:bottom w:val="single" w:sz="8" w:space="0" w:color="auto"/>
              <w:right w:val="single" w:sz="4" w:space="0" w:color="auto"/>
            </w:tcBorders>
            <w:shd w:val="clear" w:color="auto" w:fill="auto"/>
            <w:noWrap/>
            <w:vAlign w:val="center"/>
            <w:hideMark/>
          </w:tcPr>
          <w:p w14:paraId="09AFC55D" w14:textId="77777777" w:rsidR="008949E3" w:rsidRPr="008949E3" w:rsidRDefault="008949E3" w:rsidP="008949E3">
            <w:pPr>
              <w:jc w:val="center"/>
              <w:rPr>
                <w:sz w:val="15"/>
                <w:szCs w:val="15"/>
              </w:rPr>
            </w:pPr>
            <w:r w:rsidRPr="008949E3">
              <w:rPr>
                <w:sz w:val="15"/>
                <w:szCs w:val="15"/>
              </w:rPr>
              <w:t>6</w:t>
            </w:r>
          </w:p>
        </w:tc>
        <w:tc>
          <w:tcPr>
            <w:tcW w:w="1659" w:type="dxa"/>
            <w:tcBorders>
              <w:top w:val="nil"/>
              <w:left w:val="nil"/>
              <w:bottom w:val="single" w:sz="8" w:space="0" w:color="auto"/>
              <w:right w:val="single" w:sz="4" w:space="0" w:color="auto"/>
            </w:tcBorders>
            <w:shd w:val="clear" w:color="auto" w:fill="auto"/>
            <w:noWrap/>
            <w:vAlign w:val="center"/>
            <w:hideMark/>
          </w:tcPr>
          <w:p w14:paraId="3733493E" w14:textId="77777777" w:rsidR="008949E3" w:rsidRPr="008949E3" w:rsidRDefault="008949E3" w:rsidP="008949E3">
            <w:pPr>
              <w:jc w:val="center"/>
              <w:rPr>
                <w:sz w:val="15"/>
                <w:szCs w:val="15"/>
              </w:rPr>
            </w:pPr>
            <w:r w:rsidRPr="008949E3">
              <w:rPr>
                <w:sz w:val="15"/>
                <w:szCs w:val="15"/>
              </w:rPr>
              <w:t>2</w:t>
            </w:r>
          </w:p>
        </w:tc>
        <w:tc>
          <w:tcPr>
            <w:tcW w:w="1659" w:type="dxa"/>
            <w:tcBorders>
              <w:top w:val="nil"/>
              <w:left w:val="nil"/>
              <w:bottom w:val="single" w:sz="8" w:space="0" w:color="auto"/>
              <w:right w:val="single" w:sz="4" w:space="0" w:color="auto"/>
            </w:tcBorders>
            <w:shd w:val="clear" w:color="auto" w:fill="auto"/>
            <w:noWrap/>
            <w:vAlign w:val="center"/>
            <w:hideMark/>
          </w:tcPr>
          <w:p w14:paraId="458D9BCD" w14:textId="77777777" w:rsidR="008949E3" w:rsidRPr="008949E3" w:rsidRDefault="008949E3" w:rsidP="008949E3">
            <w:pPr>
              <w:jc w:val="center"/>
              <w:rPr>
                <w:sz w:val="15"/>
                <w:szCs w:val="15"/>
              </w:rPr>
            </w:pPr>
            <w:r w:rsidRPr="008949E3">
              <w:rPr>
                <w:sz w:val="15"/>
                <w:szCs w:val="15"/>
              </w:rPr>
              <w:t>8</w:t>
            </w:r>
          </w:p>
        </w:tc>
        <w:tc>
          <w:tcPr>
            <w:tcW w:w="1659" w:type="dxa"/>
            <w:tcBorders>
              <w:top w:val="nil"/>
              <w:left w:val="nil"/>
              <w:bottom w:val="single" w:sz="8" w:space="0" w:color="auto"/>
              <w:right w:val="single" w:sz="4" w:space="0" w:color="auto"/>
            </w:tcBorders>
            <w:shd w:val="clear" w:color="auto" w:fill="auto"/>
            <w:noWrap/>
            <w:vAlign w:val="center"/>
            <w:hideMark/>
          </w:tcPr>
          <w:p w14:paraId="649EDDDD" w14:textId="77777777" w:rsidR="008949E3" w:rsidRPr="008949E3" w:rsidRDefault="008949E3" w:rsidP="008949E3">
            <w:pPr>
              <w:jc w:val="center"/>
              <w:rPr>
                <w:sz w:val="15"/>
                <w:szCs w:val="15"/>
              </w:rPr>
            </w:pPr>
            <w:r w:rsidRPr="008949E3">
              <w:rPr>
                <w:sz w:val="15"/>
                <w:szCs w:val="15"/>
              </w:rPr>
              <w:t>6</w:t>
            </w:r>
          </w:p>
        </w:tc>
        <w:tc>
          <w:tcPr>
            <w:tcW w:w="1659" w:type="dxa"/>
            <w:tcBorders>
              <w:top w:val="nil"/>
              <w:left w:val="nil"/>
              <w:bottom w:val="single" w:sz="8" w:space="0" w:color="auto"/>
              <w:right w:val="single" w:sz="4" w:space="0" w:color="auto"/>
            </w:tcBorders>
            <w:shd w:val="clear" w:color="auto" w:fill="auto"/>
            <w:noWrap/>
            <w:vAlign w:val="center"/>
            <w:hideMark/>
          </w:tcPr>
          <w:p w14:paraId="3DB251AF" w14:textId="77777777" w:rsidR="008949E3" w:rsidRPr="008949E3" w:rsidRDefault="008949E3" w:rsidP="008949E3">
            <w:pPr>
              <w:jc w:val="center"/>
              <w:rPr>
                <w:sz w:val="15"/>
                <w:szCs w:val="15"/>
              </w:rPr>
            </w:pPr>
            <w:r w:rsidRPr="008949E3">
              <w:rPr>
                <w:sz w:val="15"/>
                <w:szCs w:val="15"/>
              </w:rPr>
              <w:t>2</w:t>
            </w:r>
          </w:p>
        </w:tc>
        <w:tc>
          <w:tcPr>
            <w:tcW w:w="1658" w:type="dxa"/>
            <w:tcBorders>
              <w:top w:val="nil"/>
              <w:left w:val="nil"/>
              <w:bottom w:val="single" w:sz="8" w:space="0" w:color="auto"/>
              <w:right w:val="single" w:sz="4" w:space="0" w:color="auto"/>
            </w:tcBorders>
            <w:shd w:val="clear" w:color="auto" w:fill="auto"/>
            <w:noWrap/>
            <w:vAlign w:val="center"/>
            <w:hideMark/>
          </w:tcPr>
          <w:p w14:paraId="7CF47DB6" w14:textId="77777777" w:rsidR="008949E3" w:rsidRPr="008949E3" w:rsidRDefault="008949E3" w:rsidP="008949E3">
            <w:pPr>
              <w:jc w:val="center"/>
              <w:rPr>
                <w:sz w:val="15"/>
                <w:szCs w:val="15"/>
              </w:rPr>
            </w:pPr>
            <w:r w:rsidRPr="008949E3">
              <w:rPr>
                <w:sz w:val="15"/>
                <w:szCs w:val="15"/>
              </w:rPr>
              <w:t>8</w:t>
            </w:r>
          </w:p>
        </w:tc>
        <w:tc>
          <w:tcPr>
            <w:tcW w:w="1659" w:type="dxa"/>
            <w:tcBorders>
              <w:top w:val="nil"/>
              <w:left w:val="nil"/>
              <w:bottom w:val="single" w:sz="8" w:space="0" w:color="auto"/>
              <w:right w:val="nil"/>
            </w:tcBorders>
            <w:shd w:val="clear" w:color="auto" w:fill="auto"/>
            <w:noWrap/>
            <w:vAlign w:val="center"/>
            <w:hideMark/>
          </w:tcPr>
          <w:p w14:paraId="4A87B8D6"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8" w:space="0" w:color="auto"/>
              <w:right w:val="nil"/>
            </w:tcBorders>
            <w:shd w:val="clear" w:color="auto" w:fill="auto"/>
            <w:noWrap/>
            <w:vAlign w:val="center"/>
            <w:hideMark/>
          </w:tcPr>
          <w:p w14:paraId="53CABE2F"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8" w:space="0" w:color="auto"/>
              <w:right w:val="single" w:sz="8" w:space="0" w:color="auto"/>
            </w:tcBorders>
            <w:shd w:val="clear" w:color="auto" w:fill="auto"/>
            <w:noWrap/>
            <w:vAlign w:val="center"/>
            <w:hideMark/>
          </w:tcPr>
          <w:p w14:paraId="23EF061D"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23CA55BD" w14:textId="77777777" w:rsidR="008949E3" w:rsidRPr="008949E3" w:rsidRDefault="008949E3" w:rsidP="008949E3">
            <w:pPr>
              <w:rPr>
                <w:sz w:val="15"/>
                <w:szCs w:val="15"/>
              </w:rPr>
            </w:pPr>
          </w:p>
        </w:tc>
      </w:tr>
      <w:tr w:rsidR="008949E3" w:rsidRPr="008949E3" w14:paraId="343F9648" w14:textId="77777777" w:rsidTr="008949E3">
        <w:trPr>
          <w:trHeight w:val="255"/>
          <w:jc w:val="center"/>
        </w:trPr>
        <w:tc>
          <w:tcPr>
            <w:tcW w:w="5355" w:type="dxa"/>
            <w:tcBorders>
              <w:top w:val="single" w:sz="8" w:space="0" w:color="auto"/>
              <w:left w:val="single" w:sz="8" w:space="0" w:color="auto"/>
              <w:bottom w:val="single" w:sz="4" w:space="0" w:color="auto"/>
              <w:right w:val="single" w:sz="4" w:space="0" w:color="auto"/>
            </w:tcBorders>
            <w:shd w:val="clear" w:color="auto" w:fill="auto"/>
            <w:hideMark/>
          </w:tcPr>
          <w:p w14:paraId="75725BC6" w14:textId="77777777" w:rsidR="008949E3" w:rsidRPr="008949E3" w:rsidRDefault="008949E3" w:rsidP="008949E3">
            <w:pPr>
              <w:rPr>
                <w:sz w:val="15"/>
                <w:szCs w:val="15"/>
              </w:rPr>
            </w:pPr>
            <w:r w:rsidRPr="008949E3">
              <w:rPr>
                <w:sz w:val="15"/>
                <w:szCs w:val="15"/>
              </w:rPr>
              <w:t>Нормативная выработка</w:t>
            </w:r>
          </w:p>
        </w:tc>
        <w:tc>
          <w:tcPr>
            <w:tcW w:w="1399" w:type="dxa"/>
            <w:tcBorders>
              <w:top w:val="single" w:sz="8" w:space="0" w:color="auto"/>
              <w:left w:val="nil"/>
              <w:bottom w:val="single" w:sz="4" w:space="0" w:color="auto"/>
              <w:right w:val="single" w:sz="4" w:space="0" w:color="auto"/>
            </w:tcBorders>
            <w:shd w:val="clear" w:color="auto" w:fill="auto"/>
            <w:hideMark/>
          </w:tcPr>
          <w:p w14:paraId="3F37A0AF" w14:textId="77777777" w:rsidR="008949E3" w:rsidRPr="008949E3" w:rsidRDefault="008949E3" w:rsidP="008949E3">
            <w:pPr>
              <w:jc w:val="center"/>
              <w:rPr>
                <w:sz w:val="15"/>
                <w:szCs w:val="15"/>
              </w:rPr>
            </w:pPr>
            <w:r w:rsidRPr="008949E3">
              <w:rPr>
                <w:sz w:val="15"/>
                <w:szCs w:val="15"/>
              </w:rPr>
              <w:t>Гкал</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41C26D3" w14:textId="77777777" w:rsidR="008949E3" w:rsidRPr="008949E3" w:rsidRDefault="008949E3" w:rsidP="008949E3">
            <w:pPr>
              <w:jc w:val="center"/>
              <w:rPr>
                <w:sz w:val="15"/>
                <w:szCs w:val="15"/>
              </w:rPr>
            </w:pPr>
            <w:r w:rsidRPr="008949E3">
              <w:rPr>
                <w:sz w:val="15"/>
                <w:szCs w:val="15"/>
              </w:rPr>
              <w:t>42 539,95</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70A50E8" w14:textId="77777777" w:rsidR="008949E3" w:rsidRPr="008949E3" w:rsidRDefault="008949E3" w:rsidP="008949E3">
            <w:pPr>
              <w:jc w:val="center"/>
              <w:rPr>
                <w:sz w:val="15"/>
                <w:szCs w:val="15"/>
              </w:rPr>
            </w:pPr>
            <w:r w:rsidRPr="008949E3">
              <w:rPr>
                <w:sz w:val="15"/>
                <w:szCs w:val="15"/>
              </w:rPr>
              <w:t>6 343,17</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41CEAF78" w14:textId="77777777" w:rsidR="008949E3" w:rsidRPr="008949E3" w:rsidRDefault="008949E3" w:rsidP="008949E3">
            <w:pPr>
              <w:jc w:val="center"/>
              <w:rPr>
                <w:sz w:val="15"/>
                <w:szCs w:val="15"/>
              </w:rPr>
            </w:pPr>
            <w:r w:rsidRPr="008949E3">
              <w:rPr>
                <w:sz w:val="15"/>
                <w:szCs w:val="15"/>
              </w:rPr>
              <w:t>48 883,12</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312E6A9B" w14:textId="77777777" w:rsidR="008949E3" w:rsidRPr="008949E3" w:rsidRDefault="008949E3" w:rsidP="008949E3">
            <w:pPr>
              <w:jc w:val="center"/>
              <w:rPr>
                <w:sz w:val="15"/>
                <w:szCs w:val="15"/>
              </w:rPr>
            </w:pPr>
            <w:r w:rsidRPr="008949E3">
              <w:rPr>
                <w:sz w:val="15"/>
                <w:szCs w:val="15"/>
              </w:rPr>
              <w:t>42 539,95</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CBC983F" w14:textId="77777777" w:rsidR="008949E3" w:rsidRPr="008949E3" w:rsidRDefault="008949E3" w:rsidP="008949E3">
            <w:pPr>
              <w:jc w:val="center"/>
              <w:rPr>
                <w:sz w:val="15"/>
                <w:szCs w:val="15"/>
              </w:rPr>
            </w:pPr>
            <w:r w:rsidRPr="008949E3">
              <w:rPr>
                <w:sz w:val="15"/>
                <w:szCs w:val="15"/>
              </w:rPr>
              <w:t>6 343,17</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4A297DDB" w14:textId="77777777" w:rsidR="008949E3" w:rsidRPr="008949E3" w:rsidRDefault="008949E3" w:rsidP="008949E3">
            <w:pPr>
              <w:jc w:val="center"/>
              <w:rPr>
                <w:sz w:val="15"/>
                <w:szCs w:val="15"/>
              </w:rPr>
            </w:pPr>
            <w:r w:rsidRPr="008949E3">
              <w:rPr>
                <w:sz w:val="15"/>
                <w:szCs w:val="15"/>
              </w:rPr>
              <w:t>48 883,12</w:t>
            </w:r>
          </w:p>
        </w:tc>
        <w:tc>
          <w:tcPr>
            <w:tcW w:w="1659" w:type="dxa"/>
            <w:tcBorders>
              <w:top w:val="nil"/>
              <w:left w:val="nil"/>
              <w:bottom w:val="single" w:sz="4" w:space="0" w:color="auto"/>
              <w:right w:val="nil"/>
            </w:tcBorders>
            <w:shd w:val="clear" w:color="auto" w:fill="auto"/>
            <w:noWrap/>
            <w:vAlign w:val="center"/>
            <w:hideMark/>
          </w:tcPr>
          <w:p w14:paraId="34CE13A6"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60D4A005"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580BBC0D"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553A2F90" w14:textId="77777777" w:rsidR="008949E3" w:rsidRPr="008949E3" w:rsidRDefault="008949E3" w:rsidP="008949E3">
            <w:pPr>
              <w:rPr>
                <w:sz w:val="15"/>
                <w:szCs w:val="15"/>
              </w:rPr>
            </w:pPr>
          </w:p>
        </w:tc>
      </w:tr>
      <w:tr w:rsidR="008949E3" w:rsidRPr="008949E3" w14:paraId="22520049"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06752260" w14:textId="77777777" w:rsidR="008949E3" w:rsidRPr="008949E3" w:rsidRDefault="008949E3" w:rsidP="008949E3">
            <w:pPr>
              <w:rPr>
                <w:sz w:val="15"/>
                <w:szCs w:val="15"/>
              </w:rPr>
            </w:pPr>
            <w:r w:rsidRPr="008949E3">
              <w:rPr>
                <w:sz w:val="15"/>
                <w:szCs w:val="15"/>
              </w:rPr>
              <w:t>Полезный отпуск</w:t>
            </w:r>
          </w:p>
        </w:tc>
        <w:tc>
          <w:tcPr>
            <w:tcW w:w="1399" w:type="dxa"/>
            <w:tcBorders>
              <w:top w:val="nil"/>
              <w:left w:val="nil"/>
              <w:bottom w:val="single" w:sz="4" w:space="0" w:color="auto"/>
              <w:right w:val="single" w:sz="4" w:space="0" w:color="auto"/>
            </w:tcBorders>
            <w:shd w:val="clear" w:color="auto" w:fill="auto"/>
            <w:hideMark/>
          </w:tcPr>
          <w:p w14:paraId="56B464A9"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6186928A" w14:textId="77777777" w:rsidR="008949E3" w:rsidRPr="008949E3" w:rsidRDefault="008949E3" w:rsidP="008949E3">
            <w:pPr>
              <w:jc w:val="center"/>
              <w:rPr>
                <w:sz w:val="15"/>
                <w:szCs w:val="15"/>
              </w:rPr>
            </w:pPr>
            <w:r w:rsidRPr="008949E3">
              <w:rPr>
                <w:sz w:val="15"/>
                <w:szCs w:val="15"/>
              </w:rPr>
              <w:t>35 064,12</w:t>
            </w:r>
          </w:p>
        </w:tc>
        <w:tc>
          <w:tcPr>
            <w:tcW w:w="1659" w:type="dxa"/>
            <w:tcBorders>
              <w:top w:val="nil"/>
              <w:left w:val="nil"/>
              <w:bottom w:val="single" w:sz="4" w:space="0" w:color="auto"/>
              <w:right w:val="single" w:sz="4" w:space="0" w:color="auto"/>
            </w:tcBorders>
            <w:shd w:val="clear" w:color="auto" w:fill="auto"/>
            <w:noWrap/>
            <w:vAlign w:val="center"/>
            <w:hideMark/>
          </w:tcPr>
          <w:p w14:paraId="02B0AE99" w14:textId="77777777" w:rsidR="008949E3" w:rsidRPr="008949E3" w:rsidRDefault="008949E3" w:rsidP="008949E3">
            <w:pPr>
              <w:jc w:val="center"/>
              <w:rPr>
                <w:sz w:val="15"/>
                <w:szCs w:val="15"/>
              </w:rPr>
            </w:pPr>
            <w:r w:rsidRPr="008949E3">
              <w:rPr>
                <w:sz w:val="15"/>
                <w:szCs w:val="15"/>
              </w:rPr>
              <w:t>3 531,54</w:t>
            </w:r>
          </w:p>
        </w:tc>
        <w:tc>
          <w:tcPr>
            <w:tcW w:w="1659" w:type="dxa"/>
            <w:tcBorders>
              <w:top w:val="nil"/>
              <w:left w:val="nil"/>
              <w:bottom w:val="single" w:sz="4" w:space="0" w:color="auto"/>
              <w:right w:val="single" w:sz="4" w:space="0" w:color="auto"/>
            </w:tcBorders>
            <w:shd w:val="clear" w:color="auto" w:fill="auto"/>
            <w:noWrap/>
            <w:vAlign w:val="center"/>
            <w:hideMark/>
          </w:tcPr>
          <w:p w14:paraId="4F26DDBA" w14:textId="77777777" w:rsidR="008949E3" w:rsidRPr="008949E3" w:rsidRDefault="008949E3" w:rsidP="008949E3">
            <w:pPr>
              <w:jc w:val="center"/>
              <w:rPr>
                <w:sz w:val="15"/>
                <w:szCs w:val="15"/>
              </w:rPr>
            </w:pPr>
            <w:r w:rsidRPr="008949E3">
              <w:rPr>
                <w:sz w:val="15"/>
                <w:szCs w:val="15"/>
              </w:rPr>
              <w:t>38 595,66</w:t>
            </w:r>
          </w:p>
        </w:tc>
        <w:tc>
          <w:tcPr>
            <w:tcW w:w="1659" w:type="dxa"/>
            <w:tcBorders>
              <w:top w:val="nil"/>
              <w:left w:val="nil"/>
              <w:bottom w:val="single" w:sz="4" w:space="0" w:color="auto"/>
              <w:right w:val="single" w:sz="4" w:space="0" w:color="auto"/>
            </w:tcBorders>
            <w:shd w:val="clear" w:color="auto" w:fill="auto"/>
            <w:noWrap/>
            <w:vAlign w:val="center"/>
            <w:hideMark/>
          </w:tcPr>
          <w:p w14:paraId="2115009E" w14:textId="77777777" w:rsidR="008949E3" w:rsidRPr="008949E3" w:rsidRDefault="008949E3" w:rsidP="008949E3">
            <w:pPr>
              <w:jc w:val="center"/>
              <w:rPr>
                <w:sz w:val="15"/>
                <w:szCs w:val="15"/>
              </w:rPr>
            </w:pPr>
            <w:r w:rsidRPr="008949E3">
              <w:rPr>
                <w:sz w:val="15"/>
                <w:szCs w:val="15"/>
              </w:rPr>
              <w:t>35 064,12</w:t>
            </w:r>
          </w:p>
        </w:tc>
        <w:tc>
          <w:tcPr>
            <w:tcW w:w="1659" w:type="dxa"/>
            <w:tcBorders>
              <w:top w:val="nil"/>
              <w:left w:val="nil"/>
              <w:bottom w:val="single" w:sz="4" w:space="0" w:color="auto"/>
              <w:right w:val="single" w:sz="4" w:space="0" w:color="auto"/>
            </w:tcBorders>
            <w:shd w:val="clear" w:color="auto" w:fill="auto"/>
            <w:noWrap/>
            <w:vAlign w:val="center"/>
            <w:hideMark/>
          </w:tcPr>
          <w:p w14:paraId="3DC561EC" w14:textId="77777777" w:rsidR="008949E3" w:rsidRPr="008949E3" w:rsidRDefault="008949E3" w:rsidP="008949E3">
            <w:pPr>
              <w:jc w:val="center"/>
              <w:rPr>
                <w:sz w:val="15"/>
                <w:szCs w:val="15"/>
              </w:rPr>
            </w:pPr>
            <w:r w:rsidRPr="008949E3">
              <w:rPr>
                <w:sz w:val="15"/>
                <w:szCs w:val="15"/>
              </w:rPr>
              <w:t>3 531,54</w:t>
            </w:r>
          </w:p>
        </w:tc>
        <w:tc>
          <w:tcPr>
            <w:tcW w:w="1658" w:type="dxa"/>
            <w:tcBorders>
              <w:top w:val="nil"/>
              <w:left w:val="nil"/>
              <w:bottom w:val="single" w:sz="4" w:space="0" w:color="auto"/>
              <w:right w:val="single" w:sz="4" w:space="0" w:color="auto"/>
            </w:tcBorders>
            <w:shd w:val="clear" w:color="auto" w:fill="auto"/>
            <w:noWrap/>
            <w:vAlign w:val="center"/>
            <w:hideMark/>
          </w:tcPr>
          <w:p w14:paraId="584A813C" w14:textId="77777777" w:rsidR="008949E3" w:rsidRPr="008949E3" w:rsidRDefault="008949E3" w:rsidP="008949E3">
            <w:pPr>
              <w:jc w:val="center"/>
              <w:rPr>
                <w:sz w:val="15"/>
                <w:szCs w:val="15"/>
              </w:rPr>
            </w:pPr>
            <w:r w:rsidRPr="008949E3">
              <w:rPr>
                <w:sz w:val="15"/>
                <w:szCs w:val="15"/>
              </w:rPr>
              <w:t>38 595,66</w:t>
            </w:r>
          </w:p>
        </w:tc>
        <w:tc>
          <w:tcPr>
            <w:tcW w:w="1659" w:type="dxa"/>
            <w:tcBorders>
              <w:top w:val="nil"/>
              <w:left w:val="nil"/>
              <w:bottom w:val="single" w:sz="4" w:space="0" w:color="auto"/>
              <w:right w:val="nil"/>
            </w:tcBorders>
            <w:shd w:val="clear" w:color="auto" w:fill="auto"/>
            <w:noWrap/>
            <w:vAlign w:val="center"/>
            <w:hideMark/>
          </w:tcPr>
          <w:p w14:paraId="3D4CC738"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458382D0"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613E4CBD"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2E12CD12" w14:textId="77777777" w:rsidR="008949E3" w:rsidRPr="008949E3" w:rsidRDefault="008949E3" w:rsidP="008949E3">
            <w:pPr>
              <w:rPr>
                <w:sz w:val="15"/>
                <w:szCs w:val="15"/>
              </w:rPr>
            </w:pPr>
          </w:p>
        </w:tc>
      </w:tr>
      <w:tr w:rsidR="008949E3" w:rsidRPr="008949E3" w14:paraId="272F457F"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3EE1B4B4" w14:textId="77777777" w:rsidR="008949E3" w:rsidRPr="008949E3" w:rsidRDefault="008949E3" w:rsidP="008949E3">
            <w:pPr>
              <w:rPr>
                <w:sz w:val="15"/>
                <w:szCs w:val="15"/>
              </w:rPr>
            </w:pPr>
            <w:r w:rsidRPr="008949E3">
              <w:rPr>
                <w:sz w:val="15"/>
                <w:szCs w:val="15"/>
              </w:rPr>
              <w:t>Отпуск жилищным организациям</w:t>
            </w:r>
          </w:p>
        </w:tc>
        <w:tc>
          <w:tcPr>
            <w:tcW w:w="1399" w:type="dxa"/>
            <w:tcBorders>
              <w:top w:val="nil"/>
              <w:left w:val="nil"/>
              <w:bottom w:val="single" w:sz="4" w:space="0" w:color="auto"/>
              <w:right w:val="single" w:sz="4" w:space="0" w:color="auto"/>
            </w:tcBorders>
            <w:shd w:val="clear" w:color="auto" w:fill="auto"/>
            <w:hideMark/>
          </w:tcPr>
          <w:p w14:paraId="73DE4277"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30A8D0B5" w14:textId="77777777" w:rsidR="008949E3" w:rsidRPr="008949E3" w:rsidRDefault="008949E3" w:rsidP="008949E3">
            <w:pPr>
              <w:jc w:val="center"/>
              <w:rPr>
                <w:sz w:val="15"/>
                <w:szCs w:val="15"/>
              </w:rPr>
            </w:pPr>
            <w:r w:rsidRPr="008949E3">
              <w:rPr>
                <w:sz w:val="15"/>
                <w:szCs w:val="15"/>
              </w:rPr>
              <w:t>16 908,86</w:t>
            </w:r>
          </w:p>
        </w:tc>
        <w:tc>
          <w:tcPr>
            <w:tcW w:w="1659" w:type="dxa"/>
            <w:tcBorders>
              <w:top w:val="nil"/>
              <w:left w:val="nil"/>
              <w:bottom w:val="single" w:sz="4" w:space="0" w:color="auto"/>
              <w:right w:val="single" w:sz="4" w:space="0" w:color="auto"/>
            </w:tcBorders>
            <w:shd w:val="clear" w:color="auto" w:fill="auto"/>
            <w:noWrap/>
            <w:vAlign w:val="center"/>
            <w:hideMark/>
          </w:tcPr>
          <w:p w14:paraId="575B84CC" w14:textId="77777777" w:rsidR="008949E3" w:rsidRPr="008949E3" w:rsidRDefault="008949E3" w:rsidP="008949E3">
            <w:pPr>
              <w:jc w:val="center"/>
              <w:rPr>
                <w:sz w:val="15"/>
                <w:szCs w:val="15"/>
              </w:rPr>
            </w:pPr>
            <w:r w:rsidRPr="008949E3">
              <w:rPr>
                <w:sz w:val="15"/>
                <w:szCs w:val="15"/>
              </w:rPr>
              <w:t>1 747,27</w:t>
            </w:r>
          </w:p>
        </w:tc>
        <w:tc>
          <w:tcPr>
            <w:tcW w:w="1659" w:type="dxa"/>
            <w:tcBorders>
              <w:top w:val="nil"/>
              <w:left w:val="nil"/>
              <w:bottom w:val="single" w:sz="4" w:space="0" w:color="auto"/>
              <w:right w:val="single" w:sz="4" w:space="0" w:color="auto"/>
            </w:tcBorders>
            <w:shd w:val="clear" w:color="auto" w:fill="auto"/>
            <w:noWrap/>
            <w:vAlign w:val="center"/>
            <w:hideMark/>
          </w:tcPr>
          <w:p w14:paraId="6D02662A" w14:textId="77777777" w:rsidR="008949E3" w:rsidRPr="008949E3" w:rsidRDefault="008949E3" w:rsidP="008949E3">
            <w:pPr>
              <w:jc w:val="center"/>
              <w:rPr>
                <w:sz w:val="15"/>
                <w:szCs w:val="15"/>
              </w:rPr>
            </w:pPr>
            <w:r w:rsidRPr="008949E3">
              <w:rPr>
                <w:sz w:val="15"/>
                <w:szCs w:val="15"/>
              </w:rPr>
              <w:t>18 656,13</w:t>
            </w:r>
          </w:p>
        </w:tc>
        <w:tc>
          <w:tcPr>
            <w:tcW w:w="1659" w:type="dxa"/>
            <w:tcBorders>
              <w:top w:val="nil"/>
              <w:left w:val="nil"/>
              <w:bottom w:val="single" w:sz="4" w:space="0" w:color="auto"/>
              <w:right w:val="single" w:sz="4" w:space="0" w:color="auto"/>
            </w:tcBorders>
            <w:shd w:val="clear" w:color="auto" w:fill="auto"/>
            <w:noWrap/>
            <w:vAlign w:val="center"/>
            <w:hideMark/>
          </w:tcPr>
          <w:p w14:paraId="10165438" w14:textId="77777777" w:rsidR="008949E3" w:rsidRPr="008949E3" w:rsidRDefault="008949E3" w:rsidP="008949E3">
            <w:pPr>
              <w:jc w:val="center"/>
              <w:rPr>
                <w:sz w:val="15"/>
                <w:szCs w:val="15"/>
              </w:rPr>
            </w:pPr>
            <w:r w:rsidRPr="008949E3">
              <w:rPr>
                <w:sz w:val="15"/>
                <w:szCs w:val="15"/>
              </w:rPr>
              <w:t>16 908,86</w:t>
            </w:r>
          </w:p>
        </w:tc>
        <w:tc>
          <w:tcPr>
            <w:tcW w:w="1659" w:type="dxa"/>
            <w:tcBorders>
              <w:top w:val="nil"/>
              <w:left w:val="nil"/>
              <w:bottom w:val="single" w:sz="4" w:space="0" w:color="auto"/>
              <w:right w:val="single" w:sz="4" w:space="0" w:color="auto"/>
            </w:tcBorders>
            <w:shd w:val="clear" w:color="auto" w:fill="auto"/>
            <w:noWrap/>
            <w:vAlign w:val="center"/>
            <w:hideMark/>
          </w:tcPr>
          <w:p w14:paraId="43A99EAB" w14:textId="77777777" w:rsidR="008949E3" w:rsidRPr="008949E3" w:rsidRDefault="008949E3" w:rsidP="008949E3">
            <w:pPr>
              <w:jc w:val="center"/>
              <w:rPr>
                <w:sz w:val="15"/>
                <w:szCs w:val="15"/>
              </w:rPr>
            </w:pPr>
            <w:r w:rsidRPr="008949E3">
              <w:rPr>
                <w:sz w:val="15"/>
                <w:szCs w:val="15"/>
              </w:rPr>
              <w:t>1 747,27</w:t>
            </w:r>
          </w:p>
        </w:tc>
        <w:tc>
          <w:tcPr>
            <w:tcW w:w="1658" w:type="dxa"/>
            <w:tcBorders>
              <w:top w:val="nil"/>
              <w:left w:val="nil"/>
              <w:bottom w:val="single" w:sz="4" w:space="0" w:color="auto"/>
              <w:right w:val="single" w:sz="4" w:space="0" w:color="auto"/>
            </w:tcBorders>
            <w:shd w:val="clear" w:color="auto" w:fill="auto"/>
            <w:noWrap/>
            <w:vAlign w:val="center"/>
            <w:hideMark/>
          </w:tcPr>
          <w:p w14:paraId="5D38D40C" w14:textId="77777777" w:rsidR="008949E3" w:rsidRPr="008949E3" w:rsidRDefault="008949E3" w:rsidP="008949E3">
            <w:pPr>
              <w:jc w:val="center"/>
              <w:rPr>
                <w:sz w:val="15"/>
                <w:szCs w:val="15"/>
              </w:rPr>
            </w:pPr>
            <w:r w:rsidRPr="008949E3">
              <w:rPr>
                <w:sz w:val="15"/>
                <w:szCs w:val="15"/>
              </w:rPr>
              <w:t>18 656,13</w:t>
            </w:r>
          </w:p>
        </w:tc>
        <w:tc>
          <w:tcPr>
            <w:tcW w:w="1659" w:type="dxa"/>
            <w:tcBorders>
              <w:top w:val="nil"/>
              <w:left w:val="nil"/>
              <w:bottom w:val="single" w:sz="4" w:space="0" w:color="auto"/>
              <w:right w:val="nil"/>
            </w:tcBorders>
            <w:shd w:val="clear" w:color="auto" w:fill="auto"/>
            <w:noWrap/>
            <w:vAlign w:val="center"/>
            <w:hideMark/>
          </w:tcPr>
          <w:p w14:paraId="682BA69A"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6DA33E68"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2A9DFB2B"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09B95CF1" w14:textId="77777777" w:rsidR="008949E3" w:rsidRPr="008949E3" w:rsidRDefault="008949E3" w:rsidP="008949E3">
            <w:pPr>
              <w:rPr>
                <w:sz w:val="15"/>
                <w:szCs w:val="15"/>
              </w:rPr>
            </w:pPr>
          </w:p>
        </w:tc>
      </w:tr>
      <w:tr w:rsidR="008949E3" w:rsidRPr="008949E3" w14:paraId="6F8171F3"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5B89D89A" w14:textId="77777777" w:rsidR="008949E3" w:rsidRPr="008949E3" w:rsidRDefault="008949E3" w:rsidP="008949E3">
            <w:pPr>
              <w:rPr>
                <w:sz w:val="15"/>
                <w:szCs w:val="15"/>
              </w:rPr>
            </w:pPr>
            <w:r w:rsidRPr="008949E3">
              <w:rPr>
                <w:sz w:val="15"/>
                <w:szCs w:val="15"/>
              </w:rPr>
              <w:t>Отпуск бюджетным потребителям</w:t>
            </w:r>
          </w:p>
        </w:tc>
        <w:tc>
          <w:tcPr>
            <w:tcW w:w="1399" w:type="dxa"/>
            <w:tcBorders>
              <w:top w:val="nil"/>
              <w:left w:val="nil"/>
              <w:bottom w:val="single" w:sz="4" w:space="0" w:color="auto"/>
              <w:right w:val="single" w:sz="4" w:space="0" w:color="auto"/>
            </w:tcBorders>
            <w:shd w:val="clear" w:color="auto" w:fill="auto"/>
            <w:hideMark/>
          </w:tcPr>
          <w:p w14:paraId="52476004"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173B4BA7" w14:textId="77777777" w:rsidR="008949E3" w:rsidRPr="008949E3" w:rsidRDefault="008949E3" w:rsidP="008949E3">
            <w:pPr>
              <w:jc w:val="center"/>
              <w:rPr>
                <w:sz w:val="15"/>
                <w:szCs w:val="15"/>
              </w:rPr>
            </w:pPr>
            <w:r w:rsidRPr="008949E3">
              <w:rPr>
                <w:sz w:val="15"/>
                <w:szCs w:val="15"/>
              </w:rPr>
              <w:t>8 040,12</w:t>
            </w:r>
          </w:p>
        </w:tc>
        <w:tc>
          <w:tcPr>
            <w:tcW w:w="1659" w:type="dxa"/>
            <w:tcBorders>
              <w:top w:val="nil"/>
              <w:left w:val="nil"/>
              <w:bottom w:val="single" w:sz="4" w:space="0" w:color="auto"/>
              <w:right w:val="single" w:sz="4" w:space="0" w:color="auto"/>
            </w:tcBorders>
            <w:shd w:val="clear" w:color="auto" w:fill="auto"/>
            <w:noWrap/>
            <w:vAlign w:val="center"/>
            <w:hideMark/>
          </w:tcPr>
          <w:p w14:paraId="58D2031C" w14:textId="77777777" w:rsidR="008949E3" w:rsidRPr="008949E3" w:rsidRDefault="008949E3" w:rsidP="008949E3">
            <w:pPr>
              <w:jc w:val="center"/>
              <w:rPr>
                <w:sz w:val="15"/>
                <w:szCs w:val="15"/>
              </w:rPr>
            </w:pPr>
            <w:r w:rsidRPr="008949E3">
              <w:rPr>
                <w:sz w:val="15"/>
                <w:szCs w:val="15"/>
              </w:rPr>
              <w:t>830,82</w:t>
            </w:r>
          </w:p>
        </w:tc>
        <w:tc>
          <w:tcPr>
            <w:tcW w:w="1659" w:type="dxa"/>
            <w:tcBorders>
              <w:top w:val="nil"/>
              <w:left w:val="nil"/>
              <w:bottom w:val="single" w:sz="4" w:space="0" w:color="auto"/>
              <w:right w:val="single" w:sz="4" w:space="0" w:color="auto"/>
            </w:tcBorders>
            <w:shd w:val="clear" w:color="auto" w:fill="auto"/>
            <w:noWrap/>
            <w:vAlign w:val="center"/>
            <w:hideMark/>
          </w:tcPr>
          <w:p w14:paraId="0BCE20EB" w14:textId="77777777" w:rsidR="008949E3" w:rsidRPr="008949E3" w:rsidRDefault="008949E3" w:rsidP="008949E3">
            <w:pPr>
              <w:jc w:val="center"/>
              <w:rPr>
                <w:sz w:val="15"/>
                <w:szCs w:val="15"/>
              </w:rPr>
            </w:pPr>
            <w:r w:rsidRPr="008949E3">
              <w:rPr>
                <w:sz w:val="15"/>
                <w:szCs w:val="15"/>
              </w:rPr>
              <w:t>8 870,94</w:t>
            </w:r>
          </w:p>
        </w:tc>
        <w:tc>
          <w:tcPr>
            <w:tcW w:w="1659" w:type="dxa"/>
            <w:tcBorders>
              <w:top w:val="nil"/>
              <w:left w:val="nil"/>
              <w:bottom w:val="single" w:sz="4" w:space="0" w:color="auto"/>
              <w:right w:val="single" w:sz="4" w:space="0" w:color="auto"/>
            </w:tcBorders>
            <w:shd w:val="clear" w:color="auto" w:fill="auto"/>
            <w:noWrap/>
            <w:vAlign w:val="center"/>
            <w:hideMark/>
          </w:tcPr>
          <w:p w14:paraId="7DD17F61" w14:textId="77777777" w:rsidR="008949E3" w:rsidRPr="008949E3" w:rsidRDefault="008949E3" w:rsidP="008949E3">
            <w:pPr>
              <w:jc w:val="center"/>
              <w:rPr>
                <w:sz w:val="15"/>
                <w:szCs w:val="15"/>
              </w:rPr>
            </w:pPr>
            <w:r w:rsidRPr="008949E3">
              <w:rPr>
                <w:sz w:val="15"/>
                <w:szCs w:val="15"/>
              </w:rPr>
              <w:t>8 040,12</w:t>
            </w:r>
          </w:p>
        </w:tc>
        <w:tc>
          <w:tcPr>
            <w:tcW w:w="1659" w:type="dxa"/>
            <w:tcBorders>
              <w:top w:val="nil"/>
              <w:left w:val="nil"/>
              <w:bottom w:val="single" w:sz="4" w:space="0" w:color="auto"/>
              <w:right w:val="single" w:sz="4" w:space="0" w:color="auto"/>
            </w:tcBorders>
            <w:shd w:val="clear" w:color="auto" w:fill="auto"/>
            <w:noWrap/>
            <w:vAlign w:val="center"/>
            <w:hideMark/>
          </w:tcPr>
          <w:p w14:paraId="6910AC4A" w14:textId="77777777" w:rsidR="008949E3" w:rsidRPr="008949E3" w:rsidRDefault="008949E3" w:rsidP="008949E3">
            <w:pPr>
              <w:jc w:val="center"/>
              <w:rPr>
                <w:sz w:val="15"/>
                <w:szCs w:val="15"/>
              </w:rPr>
            </w:pPr>
            <w:r w:rsidRPr="008949E3">
              <w:rPr>
                <w:sz w:val="15"/>
                <w:szCs w:val="15"/>
              </w:rPr>
              <w:t>830,82</w:t>
            </w:r>
          </w:p>
        </w:tc>
        <w:tc>
          <w:tcPr>
            <w:tcW w:w="1658" w:type="dxa"/>
            <w:tcBorders>
              <w:top w:val="nil"/>
              <w:left w:val="nil"/>
              <w:bottom w:val="single" w:sz="4" w:space="0" w:color="auto"/>
              <w:right w:val="single" w:sz="4" w:space="0" w:color="auto"/>
            </w:tcBorders>
            <w:shd w:val="clear" w:color="auto" w:fill="auto"/>
            <w:noWrap/>
            <w:vAlign w:val="center"/>
            <w:hideMark/>
          </w:tcPr>
          <w:p w14:paraId="3FAE7D0E" w14:textId="77777777" w:rsidR="008949E3" w:rsidRPr="008949E3" w:rsidRDefault="008949E3" w:rsidP="008949E3">
            <w:pPr>
              <w:jc w:val="center"/>
              <w:rPr>
                <w:sz w:val="15"/>
                <w:szCs w:val="15"/>
              </w:rPr>
            </w:pPr>
            <w:r w:rsidRPr="008949E3">
              <w:rPr>
                <w:sz w:val="15"/>
                <w:szCs w:val="15"/>
              </w:rPr>
              <w:t>8 870,94</w:t>
            </w:r>
          </w:p>
        </w:tc>
        <w:tc>
          <w:tcPr>
            <w:tcW w:w="1659" w:type="dxa"/>
            <w:tcBorders>
              <w:top w:val="nil"/>
              <w:left w:val="nil"/>
              <w:bottom w:val="single" w:sz="4" w:space="0" w:color="auto"/>
              <w:right w:val="nil"/>
            </w:tcBorders>
            <w:shd w:val="clear" w:color="auto" w:fill="auto"/>
            <w:noWrap/>
            <w:vAlign w:val="center"/>
            <w:hideMark/>
          </w:tcPr>
          <w:p w14:paraId="24006AB0"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3F09AB4B"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70FD2F6A"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3C10E72D" w14:textId="77777777" w:rsidR="008949E3" w:rsidRPr="008949E3" w:rsidRDefault="008949E3" w:rsidP="008949E3">
            <w:pPr>
              <w:rPr>
                <w:sz w:val="15"/>
                <w:szCs w:val="15"/>
              </w:rPr>
            </w:pPr>
          </w:p>
        </w:tc>
      </w:tr>
      <w:tr w:rsidR="008949E3" w:rsidRPr="008949E3" w14:paraId="762DC499"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53FD77DA" w14:textId="77777777" w:rsidR="008949E3" w:rsidRPr="008949E3" w:rsidRDefault="008949E3" w:rsidP="008949E3">
            <w:pPr>
              <w:rPr>
                <w:sz w:val="15"/>
                <w:szCs w:val="15"/>
              </w:rPr>
            </w:pPr>
            <w:r w:rsidRPr="008949E3">
              <w:rPr>
                <w:sz w:val="15"/>
                <w:szCs w:val="15"/>
              </w:rPr>
              <w:t>Отпуск иным потребителям</w:t>
            </w:r>
          </w:p>
        </w:tc>
        <w:tc>
          <w:tcPr>
            <w:tcW w:w="1399" w:type="dxa"/>
            <w:tcBorders>
              <w:top w:val="nil"/>
              <w:left w:val="nil"/>
              <w:bottom w:val="single" w:sz="4" w:space="0" w:color="auto"/>
              <w:right w:val="single" w:sz="4" w:space="0" w:color="auto"/>
            </w:tcBorders>
            <w:shd w:val="clear" w:color="auto" w:fill="auto"/>
            <w:hideMark/>
          </w:tcPr>
          <w:p w14:paraId="3DEBDAB6"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1C323CE7" w14:textId="77777777" w:rsidR="008949E3" w:rsidRPr="008949E3" w:rsidRDefault="008949E3" w:rsidP="008949E3">
            <w:pPr>
              <w:jc w:val="center"/>
              <w:rPr>
                <w:sz w:val="15"/>
                <w:szCs w:val="15"/>
              </w:rPr>
            </w:pPr>
            <w:r w:rsidRPr="008949E3">
              <w:rPr>
                <w:sz w:val="15"/>
                <w:szCs w:val="15"/>
              </w:rPr>
              <w:t>9 226,80</w:t>
            </w:r>
          </w:p>
        </w:tc>
        <w:tc>
          <w:tcPr>
            <w:tcW w:w="1659" w:type="dxa"/>
            <w:tcBorders>
              <w:top w:val="nil"/>
              <w:left w:val="nil"/>
              <w:bottom w:val="single" w:sz="4" w:space="0" w:color="auto"/>
              <w:right w:val="single" w:sz="4" w:space="0" w:color="auto"/>
            </w:tcBorders>
            <w:shd w:val="clear" w:color="auto" w:fill="auto"/>
            <w:noWrap/>
            <w:vAlign w:val="center"/>
            <w:hideMark/>
          </w:tcPr>
          <w:p w14:paraId="4E573A04" w14:textId="77777777" w:rsidR="008949E3" w:rsidRPr="008949E3" w:rsidRDefault="008949E3" w:rsidP="008949E3">
            <w:pPr>
              <w:jc w:val="center"/>
              <w:rPr>
                <w:sz w:val="15"/>
                <w:szCs w:val="15"/>
              </w:rPr>
            </w:pPr>
            <w:r w:rsidRPr="008949E3">
              <w:rPr>
                <w:sz w:val="15"/>
                <w:szCs w:val="15"/>
              </w:rPr>
              <w:t>953,45</w:t>
            </w:r>
          </w:p>
        </w:tc>
        <w:tc>
          <w:tcPr>
            <w:tcW w:w="1659" w:type="dxa"/>
            <w:tcBorders>
              <w:top w:val="nil"/>
              <w:left w:val="nil"/>
              <w:bottom w:val="single" w:sz="4" w:space="0" w:color="auto"/>
              <w:right w:val="single" w:sz="4" w:space="0" w:color="auto"/>
            </w:tcBorders>
            <w:shd w:val="clear" w:color="auto" w:fill="auto"/>
            <w:noWrap/>
            <w:vAlign w:val="center"/>
            <w:hideMark/>
          </w:tcPr>
          <w:p w14:paraId="03598BF7" w14:textId="77777777" w:rsidR="008949E3" w:rsidRPr="008949E3" w:rsidRDefault="008949E3" w:rsidP="008949E3">
            <w:pPr>
              <w:jc w:val="center"/>
              <w:rPr>
                <w:sz w:val="15"/>
                <w:szCs w:val="15"/>
              </w:rPr>
            </w:pPr>
            <w:r w:rsidRPr="008949E3">
              <w:rPr>
                <w:sz w:val="15"/>
                <w:szCs w:val="15"/>
              </w:rPr>
              <w:t>10 180,25</w:t>
            </w:r>
          </w:p>
        </w:tc>
        <w:tc>
          <w:tcPr>
            <w:tcW w:w="1659" w:type="dxa"/>
            <w:tcBorders>
              <w:top w:val="nil"/>
              <w:left w:val="nil"/>
              <w:bottom w:val="single" w:sz="4" w:space="0" w:color="auto"/>
              <w:right w:val="single" w:sz="4" w:space="0" w:color="auto"/>
            </w:tcBorders>
            <w:shd w:val="clear" w:color="auto" w:fill="auto"/>
            <w:noWrap/>
            <w:vAlign w:val="center"/>
            <w:hideMark/>
          </w:tcPr>
          <w:p w14:paraId="1D5B3469" w14:textId="77777777" w:rsidR="008949E3" w:rsidRPr="008949E3" w:rsidRDefault="008949E3" w:rsidP="008949E3">
            <w:pPr>
              <w:jc w:val="center"/>
              <w:rPr>
                <w:sz w:val="15"/>
                <w:szCs w:val="15"/>
              </w:rPr>
            </w:pPr>
            <w:r w:rsidRPr="008949E3">
              <w:rPr>
                <w:sz w:val="15"/>
                <w:szCs w:val="15"/>
              </w:rPr>
              <w:t>9 226,80</w:t>
            </w:r>
          </w:p>
        </w:tc>
        <w:tc>
          <w:tcPr>
            <w:tcW w:w="1659" w:type="dxa"/>
            <w:tcBorders>
              <w:top w:val="nil"/>
              <w:left w:val="nil"/>
              <w:bottom w:val="single" w:sz="4" w:space="0" w:color="auto"/>
              <w:right w:val="single" w:sz="4" w:space="0" w:color="auto"/>
            </w:tcBorders>
            <w:shd w:val="clear" w:color="auto" w:fill="auto"/>
            <w:noWrap/>
            <w:vAlign w:val="center"/>
            <w:hideMark/>
          </w:tcPr>
          <w:p w14:paraId="4EF66407" w14:textId="77777777" w:rsidR="008949E3" w:rsidRPr="008949E3" w:rsidRDefault="008949E3" w:rsidP="008949E3">
            <w:pPr>
              <w:jc w:val="center"/>
              <w:rPr>
                <w:sz w:val="15"/>
                <w:szCs w:val="15"/>
              </w:rPr>
            </w:pPr>
            <w:r w:rsidRPr="008949E3">
              <w:rPr>
                <w:sz w:val="15"/>
                <w:szCs w:val="15"/>
              </w:rPr>
              <w:t>953,45</w:t>
            </w:r>
          </w:p>
        </w:tc>
        <w:tc>
          <w:tcPr>
            <w:tcW w:w="1658" w:type="dxa"/>
            <w:tcBorders>
              <w:top w:val="nil"/>
              <w:left w:val="nil"/>
              <w:bottom w:val="single" w:sz="4" w:space="0" w:color="auto"/>
              <w:right w:val="single" w:sz="4" w:space="0" w:color="auto"/>
            </w:tcBorders>
            <w:shd w:val="clear" w:color="auto" w:fill="auto"/>
            <w:noWrap/>
            <w:vAlign w:val="center"/>
            <w:hideMark/>
          </w:tcPr>
          <w:p w14:paraId="5D68501C" w14:textId="77777777" w:rsidR="008949E3" w:rsidRPr="008949E3" w:rsidRDefault="008949E3" w:rsidP="008949E3">
            <w:pPr>
              <w:jc w:val="center"/>
              <w:rPr>
                <w:sz w:val="15"/>
                <w:szCs w:val="15"/>
              </w:rPr>
            </w:pPr>
            <w:r w:rsidRPr="008949E3">
              <w:rPr>
                <w:sz w:val="15"/>
                <w:szCs w:val="15"/>
              </w:rPr>
              <w:t>10 180,25</w:t>
            </w:r>
          </w:p>
        </w:tc>
        <w:tc>
          <w:tcPr>
            <w:tcW w:w="1659" w:type="dxa"/>
            <w:tcBorders>
              <w:top w:val="nil"/>
              <w:left w:val="nil"/>
              <w:bottom w:val="single" w:sz="4" w:space="0" w:color="auto"/>
              <w:right w:val="nil"/>
            </w:tcBorders>
            <w:shd w:val="clear" w:color="auto" w:fill="auto"/>
            <w:noWrap/>
            <w:vAlign w:val="center"/>
            <w:hideMark/>
          </w:tcPr>
          <w:p w14:paraId="05D62DC6"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04A6B21E"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0A0BCA52"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015D5FB8" w14:textId="77777777" w:rsidR="008949E3" w:rsidRPr="008949E3" w:rsidRDefault="008949E3" w:rsidP="008949E3">
            <w:pPr>
              <w:rPr>
                <w:sz w:val="15"/>
                <w:szCs w:val="15"/>
              </w:rPr>
            </w:pPr>
          </w:p>
        </w:tc>
      </w:tr>
      <w:tr w:rsidR="008949E3" w:rsidRPr="008949E3" w14:paraId="5DA360CD"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54DC089C" w14:textId="77777777" w:rsidR="008949E3" w:rsidRPr="008949E3" w:rsidRDefault="008949E3" w:rsidP="008949E3">
            <w:pPr>
              <w:rPr>
                <w:sz w:val="15"/>
                <w:szCs w:val="15"/>
              </w:rPr>
            </w:pPr>
            <w:r w:rsidRPr="008949E3">
              <w:rPr>
                <w:sz w:val="15"/>
                <w:szCs w:val="15"/>
              </w:rPr>
              <w:t>Отпуск на производственные нужды</w:t>
            </w:r>
          </w:p>
        </w:tc>
        <w:tc>
          <w:tcPr>
            <w:tcW w:w="1399" w:type="dxa"/>
            <w:tcBorders>
              <w:top w:val="nil"/>
              <w:left w:val="nil"/>
              <w:bottom w:val="single" w:sz="4" w:space="0" w:color="auto"/>
              <w:right w:val="single" w:sz="4" w:space="0" w:color="auto"/>
            </w:tcBorders>
            <w:shd w:val="clear" w:color="auto" w:fill="auto"/>
            <w:hideMark/>
          </w:tcPr>
          <w:p w14:paraId="184324C3"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62E60961" w14:textId="77777777" w:rsidR="008949E3" w:rsidRPr="008949E3" w:rsidRDefault="008949E3" w:rsidP="008949E3">
            <w:pPr>
              <w:jc w:val="center"/>
              <w:rPr>
                <w:sz w:val="15"/>
                <w:szCs w:val="15"/>
              </w:rPr>
            </w:pPr>
            <w:r w:rsidRPr="008949E3">
              <w:rPr>
                <w:sz w:val="15"/>
                <w:szCs w:val="15"/>
              </w:rPr>
              <w:t>888,34</w:t>
            </w:r>
          </w:p>
        </w:tc>
        <w:tc>
          <w:tcPr>
            <w:tcW w:w="1659" w:type="dxa"/>
            <w:tcBorders>
              <w:top w:val="nil"/>
              <w:left w:val="nil"/>
              <w:bottom w:val="single" w:sz="4" w:space="0" w:color="auto"/>
              <w:right w:val="single" w:sz="4" w:space="0" w:color="auto"/>
            </w:tcBorders>
            <w:shd w:val="clear" w:color="auto" w:fill="auto"/>
            <w:noWrap/>
            <w:vAlign w:val="center"/>
            <w:hideMark/>
          </w:tcPr>
          <w:p w14:paraId="2E02C573"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nil"/>
              <w:bottom w:val="single" w:sz="4" w:space="0" w:color="auto"/>
              <w:right w:val="single" w:sz="4" w:space="0" w:color="auto"/>
            </w:tcBorders>
            <w:shd w:val="clear" w:color="auto" w:fill="auto"/>
            <w:noWrap/>
            <w:vAlign w:val="center"/>
            <w:hideMark/>
          </w:tcPr>
          <w:p w14:paraId="3B5DA63E" w14:textId="77777777" w:rsidR="008949E3" w:rsidRPr="008949E3" w:rsidRDefault="008949E3" w:rsidP="008949E3">
            <w:pPr>
              <w:jc w:val="center"/>
              <w:rPr>
                <w:sz w:val="15"/>
                <w:szCs w:val="15"/>
              </w:rPr>
            </w:pPr>
            <w:r w:rsidRPr="008949E3">
              <w:rPr>
                <w:sz w:val="15"/>
                <w:szCs w:val="15"/>
              </w:rPr>
              <w:t>888,34</w:t>
            </w:r>
          </w:p>
        </w:tc>
        <w:tc>
          <w:tcPr>
            <w:tcW w:w="1659" w:type="dxa"/>
            <w:tcBorders>
              <w:top w:val="nil"/>
              <w:left w:val="nil"/>
              <w:bottom w:val="single" w:sz="4" w:space="0" w:color="auto"/>
              <w:right w:val="single" w:sz="4" w:space="0" w:color="auto"/>
            </w:tcBorders>
            <w:shd w:val="clear" w:color="auto" w:fill="auto"/>
            <w:noWrap/>
            <w:vAlign w:val="center"/>
            <w:hideMark/>
          </w:tcPr>
          <w:p w14:paraId="12BF6DB8" w14:textId="77777777" w:rsidR="008949E3" w:rsidRPr="008949E3" w:rsidRDefault="008949E3" w:rsidP="008949E3">
            <w:pPr>
              <w:jc w:val="center"/>
              <w:rPr>
                <w:sz w:val="15"/>
                <w:szCs w:val="15"/>
              </w:rPr>
            </w:pPr>
            <w:r w:rsidRPr="008949E3">
              <w:rPr>
                <w:sz w:val="15"/>
                <w:szCs w:val="15"/>
              </w:rPr>
              <w:t>888,34</w:t>
            </w:r>
          </w:p>
        </w:tc>
        <w:tc>
          <w:tcPr>
            <w:tcW w:w="1659" w:type="dxa"/>
            <w:tcBorders>
              <w:top w:val="nil"/>
              <w:left w:val="nil"/>
              <w:bottom w:val="single" w:sz="4" w:space="0" w:color="auto"/>
              <w:right w:val="single" w:sz="4" w:space="0" w:color="auto"/>
            </w:tcBorders>
            <w:shd w:val="clear" w:color="auto" w:fill="auto"/>
            <w:noWrap/>
            <w:vAlign w:val="center"/>
            <w:hideMark/>
          </w:tcPr>
          <w:p w14:paraId="54E0F379" w14:textId="77777777" w:rsidR="008949E3" w:rsidRPr="008949E3" w:rsidRDefault="008949E3" w:rsidP="008949E3">
            <w:pPr>
              <w:jc w:val="center"/>
              <w:rPr>
                <w:sz w:val="15"/>
                <w:szCs w:val="15"/>
              </w:rPr>
            </w:pPr>
            <w:r w:rsidRPr="008949E3">
              <w:rPr>
                <w:sz w:val="15"/>
                <w:szCs w:val="15"/>
              </w:rPr>
              <w:t>0,00</w:t>
            </w:r>
          </w:p>
        </w:tc>
        <w:tc>
          <w:tcPr>
            <w:tcW w:w="1658" w:type="dxa"/>
            <w:tcBorders>
              <w:top w:val="nil"/>
              <w:left w:val="nil"/>
              <w:bottom w:val="single" w:sz="4" w:space="0" w:color="auto"/>
              <w:right w:val="single" w:sz="4" w:space="0" w:color="auto"/>
            </w:tcBorders>
            <w:shd w:val="clear" w:color="auto" w:fill="auto"/>
            <w:noWrap/>
            <w:vAlign w:val="center"/>
            <w:hideMark/>
          </w:tcPr>
          <w:p w14:paraId="54E95BAC" w14:textId="77777777" w:rsidR="008949E3" w:rsidRPr="008949E3" w:rsidRDefault="008949E3" w:rsidP="008949E3">
            <w:pPr>
              <w:jc w:val="center"/>
              <w:rPr>
                <w:sz w:val="15"/>
                <w:szCs w:val="15"/>
              </w:rPr>
            </w:pPr>
            <w:r w:rsidRPr="008949E3">
              <w:rPr>
                <w:sz w:val="15"/>
                <w:szCs w:val="15"/>
              </w:rPr>
              <w:t>888,34</w:t>
            </w:r>
          </w:p>
        </w:tc>
        <w:tc>
          <w:tcPr>
            <w:tcW w:w="1659" w:type="dxa"/>
            <w:tcBorders>
              <w:top w:val="nil"/>
              <w:left w:val="nil"/>
              <w:bottom w:val="single" w:sz="4" w:space="0" w:color="auto"/>
              <w:right w:val="nil"/>
            </w:tcBorders>
            <w:shd w:val="clear" w:color="auto" w:fill="auto"/>
            <w:noWrap/>
            <w:vAlign w:val="center"/>
            <w:hideMark/>
          </w:tcPr>
          <w:p w14:paraId="176EB2D9"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0CCFEEC0"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2006ECE8"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44BB39C0" w14:textId="77777777" w:rsidR="008949E3" w:rsidRPr="008949E3" w:rsidRDefault="008949E3" w:rsidP="008949E3">
            <w:pPr>
              <w:rPr>
                <w:sz w:val="15"/>
                <w:szCs w:val="15"/>
              </w:rPr>
            </w:pPr>
          </w:p>
        </w:tc>
      </w:tr>
      <w:tr w:rsidR="008949E3" w:rsidRPr="008949E3" w14:paraId="49AD0E59" w14:textId="77777777" w:rsidTr="008949E3">
        <w:trPr>
          <w:trHeight w:val="270"/>
          <w:jc w:val="center"/>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5FC58172" w14:textId="77777777" w:rsidR="008949E3" w:rsidRPr="008949E3" w:rsidRDefault="008949E3" w:rsidP="008949E3">
            <w:pPr>
              <w:rPr>
                <w:sz w:val="15"/>
                <w:szCs w:val="15"/>
              </w:rPr>
            </w:pPr>
            <w:r w:rsidRPr="008949E3">
              <w:rPr>
                <w:sz w:val="15"/>
                <w:szCs w:val="15"/>
              </w:rPr>
              <w:t>Отпуск на потребительский рынок</w:t>
            </w:r>
          </w:p>
        </w:tc>
        <w:tc>
          <w:tcPr>
            <w:tcW w:w="1399" w:type="dxa"/>
            <w:tcBorders>
              <w:top w:val="nil"/>
              <w:left w:val="nil"/>
              <w:bottom w:val="single" w:sz="4" w:space="0" w:color="auto"/>
              <w:right w:val="single" w:sz="4" w:space="0" w:color="auto"/>
            </w:tcBorders>
            <w:shd w:val="clear" w:color="auto" w:fill="auto"/>
            <w:hideMark/>
          </w:tcPr>
          <w:p w14:paraId="3703DE9D"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vAlign w:val="center"/>
            <w:hideMark/>
          </w:tcPr>
          <w:p w14:paraId="2A7FEB9A" w14:textId="77777777" w:rsidR="008949E3" w:rsidRPr="008949E3" w:rsidRDefault="008949E3" w:rsidP="008949E3">
            <w:pPr>
              <w:jc w:val="center"/>
              <w:rPr>
                <w:sz w:val="15"/>
                <w:szCs w:val="15"/>
              </w:rPr>
            </w:pPr>
            <w:r w:rsidRPr="008949E3">
              <w:rPr>
                <w:sz w:val="15"/>
                <w:szCs w:val="15"/>
              </w:rPr>
              <w:t>34 175,78</w:t>
            </w:r>
          </w:p>
        </w:tc>
        <w:tc>
          <w:tcPr>
            <w:tcW w:w="1659" w:type="dxa"/>
            <w:tcBorders>
              <w:top w:val="nil"/>
              <w:left w:val="nil"/>
              <w:bottom w:val="single" w:sz="4" w:space="0" w:color="auto"/>
              <w:right w:val="single" w:sz="4" w:space="0" w:color="auto"/>
            </w:tcBorders>
            <w:shd w:val="clear" w:color="auto" w:fill="auto"/>
            <w:vAlign w:val="center"/>
            <w:hideMark/>
          </w:tcPr>
          <w:p w14:paraId="087E4020" w14:textId="77777777" w:rsidR="008949E3" w:rsidRPr="008949E3" w:rsidRDefault="008949E3" w:rsidP="008949E3">
            <w:pPr>
              <w:jc w:val="center"/>
              <w:rPr>
                <w:sz w:val="15"/>
                <w:szCs w:val="15"/>
              </w:rPr>
            </w:pPr>
            <w:r w:rsidRPr="008949E3">
              <w:rPr>
                <w:sz w:val="15"/>
                <w:szCs w:val="15"/>
              </w:rPr>
              <w:t>3 531,54</w:t>
            </w:r>
          </w:p>
        </w:tc>
        <w:tc>
          <w:tcPr>
            <w:tcW w:w="1659" w:type="dxa"/>
            <w:tcBorders>
              <w:top w:val="nil"/>
              <w:left w:val="nil"/>
              <w:bottom w:val="single" w:sz="4" w:space="0" w:color="auto"/>
              <w:right w:val="single" w:sz="4" w:space="0" w:color="auto"/>
            </w:tcBorders>
            <w:shd w:val="clear" w:color="auto" w:fill="auto"/>
            <w:noWrap/>
            <w:vAlign w:val="center"/>
            <w:hideMark/>
          </w:tcPr>
          <w:p w14:paraId="6E6EC28C" w14:textId="77777777" w:rsidR="008949E3" w:rsidRPr="008949E3" w:rsidRDefault="008949E3" w:rsidP="008949E3">
            <w:pPr>
              <w:jc w:val="center"/>
              <w:rPr>
                <w:sz w:val="15"/>
                <w:szCs w:val="15"/>
              </w:rPr>
            </w:pPr>
            <w:r w:rsidRPr="008949E3">
              <w:rPr>
                <w:sz w:val="15"/>
                <w:szCs w:val="15"/>
              </w:rPr>
              <w:t>37 707,32</w:t>
            </w:r>
          </w:p>
        </w:tc>
        <w:tc>
          <w:tcPr>
            <w:tcW w:w="1659" w:type="dxa"/>
            <w:tcBorders>
              <w:top w:val="nil"/>
              <w:left w:val="nil"/>
              <w:bottom w:val="single" w:sz="4" w:space="0" w:color="auto"/>
              <w:right w:val="single" w:sz="4" w:space="0" w:color="auto"/>
            </w:tcBorders>
            <w:shd w:val="clear" w:color="auto" w:fill="auto"/>
            <w:vAlign w:val="center"/>
            <w:hideMark/>
          </w:tcPr>
          <w:p w14:paraId="2A2A542B" w14:textId="77777777" w:rsidR="008949E3" w:rsidRPr="008949E3" w:rsidRDefault="008949E3" w:rsidP="008949E3">
            <w:pPr>
              <w:jc w:val="center"/>
              <w:rPr>
                <w:sz w:val="15"/>
                <w:szCs w:val="15"/>
              </w:rPr>
            </w:pPr>
            <w:r w:rsidRPr="008949E3">
              <w:rPr>
                <w:sz w:val="15"/>
                <w:szCs w:val="15"/>
              </w:rPr>
              <w:t>34 175,78</w:t>
            </w:r>
          </w:p>
        </w:tc>
        <w:tc>
          <w:tcPr>
            <w:tcW w:w="1659" w:type="dxa"/>
            <w:tcBorders>
              <w:top w:val="nil"/>
              <w:left w:val="nil"/>
              <w:bottom w:val="single" w:sz="4" w:space="0" w:color="auto"/>
              <w:right w:val="single" w:sz="4" w:space="0" w:color="auto"/>
            </w:tcBorders>
            <w:shd w:val="clear" w:color="auto" w:fill="auto"/>
            <w:vAlign w:val="center"/>
            <w:hideMark/>
          </w:tcPr>
          <w:p w14:paraId="34EBD142" w14:textId="77777777" w:rsidR="008949E3" w:rsidRPr="008949E3" w:rsidRDefault="008949E3" w:rsidP="008949E3">
            <w:pPr>
              <w:jc w:val="center"/>
              <w:rPr>
                <w:sz w:val="15"/>
                <w:szCs w:val="15"/>
              </w:rPr>
            </w:pPr>
            <w:r w:rsidRPr="008949E3">
              <w:rPr>
                <w:sz w:val="15"/>
                <w:szCs w:val="15"/>
              </w:rPr>
              <w:t>3 531,54</w:t>
            </w:r>
          </w:p>
        </w:tc>
        <w:tc>
          <w:tcPr>
            <w:tcW w:w="1658" w:type="dxa"/>
            <w:tcBorders>
              <w:top w:val="nil"/>
              <w:left w:val="nil"/>
              <w:bottom w:val="single" w:sz="4" w:space="0" w:color="auto"/>
              <w:right w:val="single" w:sz="4" w:space="0" w:color="auto"/>
            </w:tcBorders>
            <w:shd w:val="clear" w:color="auto" w:fill="auto"/>
            <w:noWrap/>
            <w:vAlign w:val="center"/>
            <w:hideMark/>
          </w:tcPr>
          <w:p w14:paraId="55C7B06F" w14:textId="77777777" w:rsidR="008949E3" w:rsidRPr="008949E3" w:rsidRDefault="008949E3" w:rsidP="008949E3">
            <w:pPr>
              <w:jc w:val="center"/>
              <w:rPr>
                <w:sz w:val="15"/>
                <w:szCs w:val="15"/>
              </w:rPr>
            </w:pPr>
            <w:r w:rsidRPr="008949E3">
              <w:rPr>
                <w:sz w:val="15"/>
                <w:szCs w:val="15"/>
              </w:rPr>
              <w:t>37 707,32</w:t>
            </w:r>
          </w:p>
        </w:tc>
        <w:tc>
          <w:tcPr>
            <w:tcW w:w="1659" w:type="dxa"/>
            <w:tcBorders>
              <w:top w:val="nil"/>
              <w:left w:val="nil"/>
              <w:bottom w:val="single" w:sz="4" w:space="0" w:color="auto"/>
              <w:right w:val="nil"/>
            </w:tcBorders>
            <w:shd w:val="clear" w:color="auto" w:fill="auto"/>
            <w:noWrap/>
            <w:vAlign w:val="center"/>
            <w:hideMark/>
          </w:tcPr>
          <w:p w14:paraId="68C87BE5"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6E45FDC5"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0E2558E5"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49CFF313" w14:textId="77777777" w:rsidR="008949E3" w:rsidRPr="008949E3" w:rsidRDefault="008949E3" w:rsidP="008949E3">
            <w:pPr>
              <w:rPr>
                <w:sz w:val="15"/>
                <w:szCs w:val="15"/>
              </w:rPr>
            </w:pPr>
          </w:p>
        </w:tc>
      </w:tr>
      <w:tr w:rsidR="008949E3" w:rsidRPr="008949E3" w14:paraId="3C6D1E84"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0F0C3C22" w14:textId="77777777" w:rsidR="008949E3" w:rsidRPr="008949E3" w:rsidRDefault="008949E3" w:rsidP="008949E3">
            <w:pPr>
              <w:rPr>
                <w:sz w:val="15"/>
                <w:szCs w:val="15"/>
              </w:rPr>
            </w:pPr>
            <w:r w:rsidRPr="008949E3">
              <w:rPr>
                <w:sz w:val="15"/>
                <w:szCs w:val="15"/>
              </w:rPr>
              <w:t>Расход на собственные нужды</w:t>
            </w:r>
          </w:p>
        </w:tc>
        <w:tc>
          <w:tcPr>
            <w:tcW w:w="1399" w:type="dxa"/>
            <w:tcBorders>
              <w:top w:val="nil"/>
              <w:left w:val="nil"/>
              <w:bottom w:val="single" w:sz="4" w:space="0" w:color="auto"/>
              <w:right w:val="single" w:sz="4" w:space="0" w:color="auto"/>
            </w:tcBorders>
            <w:shd w:val="clear" w:color="auto" w:fill="auto"/>
            <w:hideMark/>
          </w:tcPr>
          <w:p w14:paraId="636BA8FC"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4" w:space="0" w:color="auto"/>
              <w:right w:val="single" w:sz="4" w:space="0" w:color="auto"/>
            </w:tcBorders>
            <w:shd w:val="clear" w:color="auto" w:fill="auto"/>
            <w:noWrap/>
            <w:vAlign w:val="center"/>
            <w:hideMark/>
          </w:tcPr>
          <w:p w14:paraId="343EB413" w14:textId="77777777" w:rsidR="008949E3" w:rsidRPr="008949E3" w:rsidRDefault="008949E3" w:rsidP="008949E3">
            <w:pPr>
              <w:jc w:val="center"/>
              <w:rPr>
                <w:sz w:val="15"/>
                <w:szCs w:val="15"/>
              </w:rPr>
            </w:pPr>
            <w:r w:rsidRPr="008949E3">
              <w:rPr>
                <w:sz w:val="15"/>
                <w:szCs w:val="15"/>
              </w:rPr>
              <w:t>652,96</w:t>
            </w:r>
          </w:p>
        </w:tc>
        <w:tc>
          <w:tcPr>
            <w:tcW w:w="1659" w:type="dxa"/>
            <w:tcBorders>
              <w:top w:val="nil"/>
              <w:left w:val="nil"/>
              <w:bottom w:val="single" w:sz="4" w:space="0" w:color="auto"/>
              <w:right w:val="single" w:sz="4" w:space="0" w:color="auto"/>
            </w:tcBorders>
            <w:shd w:val="clear" w:color="auto" w:fill="auto"/>
            <w:noWrap/>
            <w:vAlign w:val="center"/>
            <w:hideMark/>
          </w:tcPr>
          <w:p w14:paraId="648EFF49" w14:textId="77777777" w:rsidR="008949E3" w:rsidRPr="008949E3" w:rsidRDefault="008949E3" w:rsidP="008949E3">
            <w:pPr>
              <w:jc w:val="center"/>
              <w:rPr>
                <w:sz w:val="15"/>
                <w:szCs w:val="15"/>
              </w:rPr>
            </w:pPr>
            <w:r w:rsidRPr="008949E3">
              <w:rPr>
                <w:sz w:val="15"/>
                <w:szCs w:val="15"/>
              </w:rPr>
              <w:t>146,10</w:t>
            </w:r>
          </w:p>
        </w:tc>
        <w:tc>
          <w:tcPr>
            <w:tcW w:w="1659" w:type="dxa"/>
            <w:tcBorders>
              <w:top w:val="nil"/>
              <w:left w:val="nil"/>
              <w:bottom w:val="single" w:sz="4" w:space="0" w:color="auto"/>
              <w:right w:val="single" w:sz="4" w:space="0" w:color="auto"/>
            </w:tcBorders>
            <w:shd w:val="clear" w:color="auto" w:fill="auto"/>
            <w:noWrap/>
            <w:vAlign w:val="center"/>
            <w:hideMark/>
          </w:tcPr>
          <w:p w14:paraId="5CE4912C" w14:textId="77777777" w:rsidR="008949E3" w:rsidRPr="008949E3" w:rsidRDefault="008949E3" w:rsidP="008949E3">
            <w:pPr>
              <w:jc w:val="center"/>
              <w:rPr>
                <w:sz w:val="15"/>
                <w:szCs w:val="15"/>
              </w:rPr>
            </w:pPr>
            <w:r w:rsidRPr="008949E3">
              <w:rPr>
                <w:sz w:val="15"/>
                <w:szCs w:val="15"/>
              </w:rPr>
              <w:t>799,06</w:t>
            </w:r>
          </w:p>
        </w:tc>
        <w:tc>
          <w:tcPr>
            <w:tcW w:w="1659" w:type="dxa"/>
            <w:tcBorders>
              <w:top w:val="nil"/>
              <w:left w:val="nil"/>
              <w:bottom w:val="single" w:sz="4" w:space="0" w:color="auto"/>
              <w:right w:val="single" w:sz="4" w:space="0" w:color="auto"/>
            </w:tcBorders>
            <w:shd w:val="clear" w:color="auto" w:fill="auto"/>
            <w:noWrap/>
            <w:vAlign w:val="center"/>
            <w:hideMark/>
          </w:tcPr>
          <w:p w14:paraId="47A23647" w14:textId="77777777" w:rsidR="008949E3" w:rsidRPr="008949E3" w:rsidRDefault="008949E3" w:rsidP="008949E3">
            <w:pPr>
              <w:jc w:val="center"/>
              <w:rPr>
                <w:sz w:val="15"/>
                <w:szCs w:val="15"/>
              </w:rPr>
            </w:pPr>
            <w:r w:rsidRPr="008949E3">
              <w:rPr>
                <w:sz w:val="15"/>
                <w:szCs w:val="15"/>
              </w:rPr>
              <w:t>652,96</w:t>
            </w:r>
          </w:p>
        </w:tc>
        <w:tc>
          <w:tcPr>
            <w:tcW w:w="1659" w:type="dxa"/>
            <w:tcBorders>
              <w:top w:val="nil"/>
              <w:left w:val="nil"/>
              <w:bottom w:val="single" w:sz="4" w:space="0" w:color="auto"/>
              <w:right w:val="single" w:sz="4" w:space="0" w:color="auto"/>
            </w:tcBorders>
            <w:shd w:val="clear" w:color="auto" w:fill="auto"/>
            <w:noWrap/>
            <w:vAlign w:val="center"/>
            <w:hideMark/>
          </w:tcPr>
          <w:p w14:paraId="35090DD9" w14:textId="77777777" w:rsidR="008949E3" w:rsidRPr="008949E3" w:rsidRDefault="008949E3" w:rsidP="008949E3">
            <w:pPr>
              <w:jc w:val="center"/>
              <w:rPr>
                <w:sz w:val="15"/>
                <w:szCs w:val="15"/>
              </w:rPr>
            </w:pPr>
            <w:r w:rsidRPr="008949E3">
              <w:rPr>
                <w:sz w:val="15"/>
                <w:szCs w:val="15"/>
              </w:rPr>
              <w:t>146,10</w:t>
            </w:r>
          </w:p>
        </w:tc>
        <w:tc>
          <w:tcPr>
            <w:tcW w:w="1658" w:type="dxa"/>
            <w:tcBorders>
              <w:top w:val="nil"/>
              <w:left w:val="nil"/>
              <w:bottom w:val="single" w:sz="4" w:space="0" w:color="auto"/>
              <w:right w:val="single" w:sz="4" w:space="0" w:color="auto"/>
            </w:tcBorders>
            <w:shd w:val="clear" w:color="auto" w:fill="auto"/>
            <w:noWrap/>
            <w:vAlign w:val="center"/>
            <w:hideMark/>
          </w:tcPr>
          <w:p w14:paraId="3764FF52" w14:textId="77777777" w:rsidR="008949E3" w:rsidRPr="008949E3" w:rsidRDefault="008949E3" w:rsidP="008949E3">
            <w:pPr>
              <w:jc w:val="center"/>
              <w:rPr>
                <w:sz w:val="15"/>
                <w:szCs w:val="15"/>
              </w:rPr>
            </w:pPr>
            <w:r w:rsidRPr="008949E3">
              <w:rPr>
                <w:sz w:val="15"/>
                <w:szCs w:val="15"/>
              </w:rPr>
              <w:t>799,06</w:t>
            </w:r>
          </w:p>
        </w:tc>
        <w:tc>
          <w:tcPr>
            <w:tcW w:w="1659" w:type="dxa"/>
            <w:tcBorders>
              <w:top w:val="nil"/>
              <w:left w:val="nil"/>
              <w:bottom w:val="single" w:sz="4" w:space="0" w:color="auto"/>
              <w:right w:val="nil"/>
            </w:tcBorders>
            <w:shd w:val="clear" w:color="auto" w:fill="auto"/>
            <w:noWrap/>
            <w:vAlign w:val="center"/>
            <w:hideMark/>
          </w:tcPr>
          <w:p w14:paraId="38A3BD30"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7C9DB074"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4887400F"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07B16B46" w14:textId="77777777" w:rsidR="008949E3" w:rsidRPr="008949E3" w:rsidRDefault="008949E3" w:rsidP="008949E3">
            <w:pPr>
              <w:rPr>
                <w:sz w:val="15"/>
                <w:szCs w:val="15"/>
              </w:rPr>
            </w:pPr>
          </w:p>
        </w:tc>
      </w:tr>
      <w:tr w:rsidR="008949E3" w:rsidRPr="008949E3" w14:paraId="4E732A12" w14:textId="77777777" w:rsidTr="008949E3">
        <w:trPr>
          <w:trHeight w:val="270"/>
          <w:jc w:val="center"/>
        </w:trPr>
        <w:tc>
          <w:tcPr>
            <w:tcW w:w="5355" w:type="dxa"/>
            <w:tcBorders>
              <w:top w:val="nil"/>
              <w:left w:val="single" w:sz="8" w:space="0" w:color="auto"/>
              <w:bottom w:val="single" w:sz="8" w:space="0" w:color="auto"/>
              <w:right w:val="single" w:sz="4" w:space="0" w:color="auto"/>
            </w:tcBorders>
            <w:shd w:val="clear" w:color="auto" w:fill="auto"/>
            <w:noWrap/>
            <w:vAlign w:val="bottom"/>
            <w:hideMark/>
          </w:tcPr>
          <w:p w14:paraId="41388FBC" w14:textId="77777777" w:rsidR="008949E3" w:rsidRPr="008949E3" w:rsidRDefault="008949E3" w:rsidP="008949E3">
            <w:pPr>
              <w:rPr>
                <w:sz w:val="15"/>
                <w:szCs w:val="15"/>
              </w:rPr>
            </w:pPr>
            <w:r w:rsidRPr="008949E3">
              <w:rPr>
                <w:sz w:val="15"/>
                <w:szCs w:val="15"/>
              </w:rPr>
              <w:t>Потери в сетях предприятия</w:t>
            </w:r>
          </w:p>
        </w:tc>
        <w:tc>
          <w:tcPr>
            <w:tcW w:w="1399" w:type="dxa"/>
            <w:tcBorders>
              <w:top w:val="nil"/>
              <w:left w:val="nil"/>
              <w:bottom w:val="single" w:sz="8" w:space="0" w:color="auto"/>
              <w:right w:val="single" w:sz="4" w:space="0" w:color="auto"/>
            </w:tcBorders>
            <w:shd w:val="clear" w:color="auto" w:fill="auto"/>
            <w:hideMark/>
          </w:tcPr>
          <w:p w14:paraId="31EEFAB6" w14:textId="77777777" w:rsidR="008949E3" w:rsidRPr="008949E3" w:rsidRDefault="008949E3" w:rsidP="008949E3">
            <w:pPr>
              <w:jc w:val="center"/>
              <w:rPr>
                <w:sz w:val="15"/>
                <w:szCs w:val="15"/>
              </w:rPr>
            </w:pPr>
            <w:r w:rsidRPr="008949E3">
              <w:rPr>
                <w:sz w:val="15"/>
                <w:szCs w:val="15"/>
              </w:rPr>
              <w:t>Гкал</w:t>
            </w:r>
          </w:p>
        </w:tc>
        <w:tc>
          <w:tcPr>
            <w:tcW w:w="1659" w:type="dxa"/>
            <w:tcBorders>
              <w:top w:val="nil"/>
              <w:left w:val="nil"/>
              <w:bottom w:val="single" w:sz="8" w:space="0" w:color="auto"/>
              <w:right w:val="single" w:sz="4" w:space="0" w:color="auto"/>
            </w:tcBorders>
            <w:shd w:val="clear" w:color="auto" w:fill="auto"/>
            <w:noWrap/>
            <w:vAlign w:val="center"/>
            <w:hideMark/>
          </w:tcPr>
          <w:p w14:paraId="3814E2AC" w14:textId="77777777" w:rsidR="008949E3" w:rsidRPr="008949E3" w:rsidRDefault="008949E3" w:rsidP="008949E3">
            <w:pPr>
              <w:jc w:val="center"/>
              <w:rPr>
                <w:sz w:val="15"/>
                <w:szCs w:val="15"/>
              </w:rPr>
            </w:pPr>
            <w:r w:rsidRPr="008949E3">
              <w:rPr>
                <w:sz w:val="15"/>
                <w:szCs w:val="15"/>
              </w:rPr>
              <w:t>6 822,87</w:t>
            </w:r>
          </w:p>
        </w:tc>
        <w:tc>
          <w:tcPr>
            <w:tcW w:w="1659" w:type="dxa"/>
            <w:tcBorders>
              <w:top w:val="nil"/>
              <w:left w:val="nil"/>
              <w:bottom w:val="single" w:sz="8" w:space="0" w:color="auto"/>
              <w:right w:val="single" w:sz="4" w:space="0" w:color="auto"/>
            </w:tcBorders>
            <w:shd w:val="clear" w:color="auto" w:fill="auto"/>
            <w:noWrap/>
            <w:vAlign w:val="center"/>
            <w:hideMark/>
          </w:tcPr>
          <w:p w14:paraId="1448B010" w14:textId="77777777" w:rsidR="008949E3" w:rsidRPr="008949E3" w:rsidRDefault="008949E3" w:rsidP="008949E3">
            <w:pPr>
              <w:jc w:val="center"/>
              <w:rPr>
                <w:sz w:val="15"/>
                <w:szCs w:val="15"/>
              </w:rPr>
            </w:pPr>
            <w:r w:rsidRPr="008949E3">
              <w:rPr>
                <w:sz w:val="15"/>
                <w:szCs w:val="15"/>
              </w:rPr>
              <w:t>2 665,53</w:t>
            </w:r>
          </w:p>
        </w:tc>
        <w:tc>
          <w:tcPr>
            <w:tcW w:w="1659" w:type="dxa"/>
            <w:tcBorders>
              <w:top w:val="nil"/>
              <w:left w:val="nil"/>
              <w:bottom w:val="single" w:sz="4" w:space="0" w:color="auto"/>
              <w:right w:val="single" w:sz="4" w:space="0" w:color="auto"/>
            </w:tcBorders>
            <w:shd w:val="clear" w:color="auto" w:fill="auto"/>
            <w:noWrap/>
            <w:vAlign w:val="center"/>
            <w:hideMark/>
          </w:tcPr>
          <w:p w14:paraId="4397058B" w14:textId="77777777" w:rsidR="008949E3" w:rsidRPr="008949E3" w:rsidRDefault="008949E3" w:rsidP="008949E3">
            <w:pPr>
              <w:jc w:val="center"/>
              <w:rPr>
                <w:sz w:val="15"/>
                <w:szCs w:val="15"/>
              </w:rPr>
            </w:pPr>
            <w:r w:rsidRPr="008949E3">
              <w:rPr>
                <w:sz w:val="15"/>
                <w:szCs w:val="15"/>
              </w:rPr>
              <w:t>9 488,40</w:t>
            </w:r>
          </w:p>
        </w:tc>
        <w:tc>
          <w:tcPr>
            <w:tcW w:w="1659" w:type="dxa"/>
            <w:tcBorders>
              <w:top w:val="nil"/>
              <w:left w:val="nil"/>
              <w:bottom w:val="single" w:sz="8" w:space="0" w:color="auto"/>
              <w:right w:val="single" w:sz="4" w:space="0" w:color="auto"/>
            </w:tcBorders>
            <w:shd w:val="clear" w:color="auto" w:fill="auto"/>
            <w:noWrap/>
            <w:vAlign w:val="center"/>
            <w:hideMark/>
          </w:tcPr>
          <w:p w14:paraId="13BC7406" w14:textId="77777777" w:rsidR="008949E3" w:rsidRPr="008949E3" w:rsidRDefault="008949E3" w:rsidP="008949E3">
            <w:pPr>
              <w:jc w:val="center"/>
              <w:rPr>
                <w:sz w:val="15"/>
                <w:szCs w:val="15"/>
              </w:rPr>
            </w:pPr>
            <w:r w:rsidRPr="008949E3">
              <w:rPr>
                <w:sz w:val="15"/>
                <w:szCs w:val="15"/>
              </w:rPr>
              <w:t>6 822,87</w:t>
            </w:r>
          </w:p>
        </w:tc>
        <w:tc>
          <w:tcPr>
            <w:tcW w:w="1659" w:type="dxa"/>
            <w:tcBorders>
              <w:top w:val="nil"/>
              <w:left w:val="nil"/>
              <w:bottom w:val="single" w:sz="8" w:space="0" w:color="auto"/>
              <w:right w:val="single" w:sz="4" w:space="0" w:color="auto"/>
            </w:tcBorders>
            <w:shd w:val="clear" w:color="auto" w:fill="auto"/>
            <w:noWrap/>
            <w:vAlign w:val="center"/>
            <w:hideMark/>
          </w:tcPr>
          <w:p w14:paraId="3FBBCB71" w14:textId="77777777" w:rsidR="008949E3" w:rsidRPr="008949E3" w:rsidRDefault="008949E3" w:rsidP="008949E3">
            <w:pPr>
              <w:jc w:val="center"/>
              <w:rPr>
                <w:sz w:val="15"/>
                <w:szCs w:val="15"/>
              </w:rPr>
            </w:pPr>
            <w:r w:rsidRPr="008949E3">
              <w:rPr>
                <w:sz w:val="15"/>
                <w:szCs w:val="15"/>
              </w:rPr>
              <w:t>2 665,53</w:t>
            </w:r>
          </w:p>
        </w:tc>
        <w:tc>
          <w:tcPr>
            <w:tcW w:w="1658" w:type="dxa"/>
            <w:tcBorders>
              <w:top w:val="nil"/>
              <w:left w:val="nil"/>
              <w:bottom w:val="single" w:sz="4" w:space="0" w:color="auto"/>
              <w:right w:val="single" w:sz="4" w:space="0" w:color="auto"/>
            </w:tcBorders>
            <w:shd w:val="clear" w:color="auto" w:fill="auto"/>
            <w:noWrap/>
            <w:vAlign w:val="center"/>
            <w:hideMark/>
          </w:tcPr>
          <w:p w14:paraId="22788FE9" w14:textId="77777777" w:rsidR="008949E3" w:rsidRPr="008949E3" w:rsidRDefault="008949E3" w:rsidP="008949E3">
            <w:pPr>
              <w:jc w:val="center"/>
              <w:rPr>
                <w:sz w:val="15"/>
                <w:szCs w:val="15"/>
              </w:rPr>
            </w:pPr>
            <w:r w:rsidRPr="008949E3">
              <w:rPr>
                <w:sz w:val="15"/>
                <w:szCs w:val="15"/>
              </w:rPr>
              <w:t>9 488,40</w:t>
            </w:r>
          </w:p>
        </w:tc>
        <w:tc>
          <w:tcPr>
            <w:tcW w:w="1659" w:type="dxa"/>
            <w:tcBorders>
              <w:top w:val="nil"/>
              <w:left w:val="nil"/>
              <w:bottom w:val="nil"/>
              <w:right w:val="nil"/>
            </w:tcBorders>
            <w:shd w:val="clear" w:color="auto" w:fill="auto"/>
            <w:noWrap/>
            <w:vAlign w:val="center"/>
            <w:hideMark/>
          </w:tcPr>
          <w:p w14:paraId="063599AA"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nil"/>
              <w:right w:val="nil"/>
            </w:tcBorders>
            <w:shd w:val="clear" w:color="auto" w:fill="auto"/>
            <w:noWrap/>
            <w:vAlign w:val="center"/>
            <w:hideMark/>
          </w:tcPr>
          <w:p w14:paraId="5154D531"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8" w:space="0" w:color="auto"/>
              <w:right w:val="single" w:sz="8" w:space="0" w:color="auto"/>
            </w:tcBorders>
            <w:shd w:val="clear" w:color="auto" w:fill="auto"/>
            <w:noWrap/>
            <w:vAlign w:val="center"/>
            <w:hideMark/>
          </w:tcPr>
          <w:p w14:paraId="3E8388C0"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57220052" w14:textId="77777777" w:rsidR="008949E3" w:rsidRPr="008949E3" w:rsidRDefault="008949E3" w:rsidP="008949E3">
            <w:pPr>
              <w:rPr>
                <w:sz w:val="15"/>
                <w:szCs w:val="15"/>
              </w:rPr>
            </w:pPr>
          </w:p>
        </w:tc>
      </w:tr>
      <w:tr w:rsidR="008949E3" w:rsidRPr="008949E3" w14:paraId="09A1E041" w14:textId="77777777" w:rsidTr="008949E3">
        <w:trPr>
          <w:trHeight w:val="390"/>
          <w:jc w:val="center"/>
        </w:trPr>
        <w:tc>
          <w:tcPr>
            <w:tcW w:w="16707" w:type="dxa"/>
            <w:gridSpan w:val="8"/>
            <w:tcBorders>
              <w:top w:val="single" w:sz="8" w:space="0" w:color="auto"/>
              <w:left w:val="single" w:sz="8" w:space="0" w:color="auto"/>
              <w:bottom w:val="single" w:sz="8" w:space="0" w:color="auto"/>
              <w:right w:val="nil"/>
            </w:tcBorders>
            <w:shd w:val="clear" w:color="auto" w:fill="auto"/>
            <w:hideMark/>
          </w:tcPr>
          <w:p w14:paraId="3321DE0A" w14:textId="77777777" w:rsidR="008949E3" w:rsidRPr="008949E3" w:rsidRDefault="008949E3" w:rsidP="008949E3">
            <w:pPr>
              <w:jc w:val="center"/>
              <w:rPr>
                <w:b/>
                <w:bCs/>
                <w:sz w:val="15"/>
                <w:szCs w:val="15"/>
              </w:rPr>
            </w:pPr>
            <w:r w:rsidRPr="008949E3">
              <w:rPr>
                <w:b/>
                <w:bCs/>
                <w:sz w:val="15"/>
                <w:szCs w:val="15"/>
              </w:rPr>
              <w:t>Топливо</w:t>
            </w:r>
          </w:p>
        </w:tc>
        <w:tc>
          <w:tcPr>
            <w:tcW w:w="1659" w:type="dxa"/>
            <w:tcBorders>
              <w:top w:val="single" w:sz="8" w:space="0" w:color="auto"/>
              <w:left w:val="nil"/>
              <w:bottom w:val="single" w:sz="8" w:space="0" w:color="auto"/>
              <w:right w:val="nil"/>
            </w:tcBorders>
            <w:shd w:val="clear" w:color="auto" w:fill="auto"/>
            <w:hideMark/>
          </w:tcPr>
          <w:p w14:paraId="354FF5E2"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single" w:sz="8" w:space="0" w:color="auto"/>
              <w:left w:val="nil"/>
              <w:bottom w:val="single" w:sz="8" w:space="0" w:color="auto"/>
              <w:right w:val="nil"/>
            </w:tcBorders>
            <w:shd w:val="clear" w:color="auto" w:fill="auto"/>
            <w:hideMark/>
          </w:tcPr>
          <w:p w14:paraId="5798A72E"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nil"/>
              <w:left w:val="nil"/>
              <w:bottom w:val="single" w:sz="8" w:space="0" w:color="auto"/>
              <w:right w:val="single" w:sz="8" w:space="0" w:color="auto"/>
            </w:tcBorders>
            <w:shd w:val="clear" w:color="auto" w:fill="auto"/>
            <w:hideMark/>
          </w:tcPr>
          <w:p w14:paraId="165285E0" w14:textId="77777777" w:rsidR="008949E3" w:rsidRPr="008949E3" w:rsidRDefault="008949E3" w:rsidP="008949E3">
            <w:pPr>
              <w:jc w:val="center"/>
              <w:rPr>
                <w:b/>
                <w:bCs/>
                <w:sz w:val="15"/>
                <w:szCs w:val="15"/>
              </w:rPr>
            </w:pPr>
            <w:r w:rsidRPr="008949E3">
              <w:rPr>
                <w:b/>
                <w:bCs/>
                <w:sz w:val="15"/>
                <w:szCs w:val="15"/>
              </w:rPr>
              <w:t> </w:t>
            </w:r>
          </w:p>
        </w:tc>
        <w:tc>
          <w:tcPr>
            <w:tcW w:w="16" w:type="dxa"/>
            <w:vAlign w:val="center"/>
            <w:hideMark/>
          </w:tcPr>
          <w:p w14:paraId="76E6A702" w14:textId="77777777" w:rsidR="008949E3" w:rsidRPr="008949E3" w:rsidRDefault="008949E3" w:rsidP="008949E3">
            <w:pPr>
              <w:rPr>
                <w:sz w:val="15"/>
                <w:szCs w:val="15"/>
              </w:rPr>
            </w:pPr>
          </w:p>
        </w:tc>
      </w:tr>
      <w:tr w:rsidR="008949E3" w:rsidRPr="008949E3" w14:paraId="31975D48"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2224E014" w14:textId="77777777" w:rsidR="008949E3" w:rsidRPr="008949E3" w:rsidRDefault="008949E3" w:rsidP="008949E3">
            <w:pPr>
              <w:rPr>
                <w:sz w:val="15"/>
                <w:szCs w:val="15"/>
              </w:rPr>
            </w:pPr>
            <w:r w:rsidRPr="008949E3">
              <w:rPr>
                <w:sz w:val="15"/>
                <w:szCs w:val="15"/>
              </w:rPr>
              <w:t>Удельный расход условного топлива, в т.ч.</w:t>
            </w:r>
          </w:p>
        </w:tc>
        <w:tc>
          <w:tcPr>
            <w:tcW w:w="1399" w:type="dxa"/>
            <w:tcBorders>
              <w:top w:val="nil"/>
              <w:left w:val="nil"/>
              <w:bottom w:val="single" w:sz="4" w:space="0" w:color="auto"/>
              <w:right w:val="single" w:sz="4" w:space="0" w:color="auto"/>
            </w:tcBorders>
            <w:shd w:val="clear" w:color="auto" w:fill="auto"/>
            <w:vAlign w:val="center"/>
            <w:hideMark/>
          </w:tcPr>
          <w:p w14:paraId="7BB51729" w14:textId="77777777" w:rsidR="008949E3" w:rsidRPr="008949E3" w:rsidRDefault="008949E3" w:rsidP="008949E3">
            <w:pPr>
              <w:jc w:val="center"/>
              <w:rPr>
                <w:sz w:val="15"/>
                <w:szCs w:val="15"/>
              </w:rPr>
            </w:pPr>
            <w:r w:rsidRPr="008949E3">
              <w:rPr>
                <w:sz w:val="15"/>
                <w:szCs w:val="15"/>
              </w:rPr>
              <w:t>кг у.т./Гкал</w:t>
            </w:r>
          </w:p>
        </w:tc>
        <w:tc>
          <w:tcPr>
            <w:tcW w:w="1659" w:type="dxa"/>
            <w:tcBorders>
              <w:top w:val="nil"/>
              <w:left w:val="nil"/>
              <w:bottom w:val="single" w:sz="4" w:space="0" w:color="auto"/>
              <w:right w:val="single" w:sz="4" w:space="0" w:color="auto"/>
            </w:tcBorders>
            <w:shd w:val="clear" w:color="auto" w:fill="auto"/>
            <w:vAlign w:val="center"/>
            <w:hideMark/>
          </w:tcPr>
          <w:p w14:paraId="6D466D10" w14:textId="77777777" w:rsidR="008949E3" w:rsidRPr="008949E3" w:rsidRDefault="008949E3" w:rsidP="008949E3">
            <w:pPr>
              <w:jc w:val="center"/>
              <w:rPr>
                <w:sz w:val="15"/>
                <w:szCs w:val="15"/>
              </w:rPr>
            </w:pPr>
            <w:r w:rsidRPr="008949E3">
              <w:rPr>
                <w:sz w:val="15"/>
                <w:szCs w:val="15"/>
              </w:rPr>
              <w:t>221,87</w:t>
            </w:r>
          </w:p>
        </w:tc>
        <w:tc>
          <w:tcPr>
            <w:tcW w:w="1659" w:type="dxa"/>
            <w:tcBorders>
              <w:top w:val="nil"/>
              <w:left w:val="nil"/>
              <w:bottom w:val="single" w:sz="4" w:space="0" w:color="auto"/>
              <w:right w:val="single" w:sz="4" w:space="0" w:color="auto"/>
            </w:tcBorders>
            <w:shd w:val="clear" w:color="auto" w:fill="auto"/>
            <w:vAlign w:val="center"/>
            <w:hideMark/>
          </w:tcPr>
          <w:p w14:paraId="41D2F1AE" w14:textId="77777777" w:rsidR="008949E3" w:rsidRPr="008949E3" w:rsidRDefault="008949E3" w:rsidP="008949E3">
            <w:pPr>
              <w:jc w:val="center"/>
              <w:rPr>
                <w:sz w:val="15"/>
                <w:szCs w:val="15"/>
              </w:rPr>
            </w:pPr>
            <w:r w:rsidRPr="008949E3">
              <w:rPr>
                <w:sz w:val="15"/>
                <w:szCs w:val="15"/>
              </w:rPr>
              <w:t>226,75</w:t>
            </w:r>
          </w:p>
        </w:tc>
        <w:tc>
          <w:tcPr>
            <w:tcW w:w="1659" w:type="dxa"/>
            <w:tcBorders>
              <w:top w:val="nil"/>
              <w:left w:val="nil"/>
              <w:bottom w:val="single" w:sz="4" w:space="0" w:color="auto"/>
              <w:right w:val="single" w:sz="4" w:space="0" w:color="auto"/>
            </w:tcBorders>
            <w:shd w:val="clear" w:color="auto" w:fill="auto"/>
            <w:vAlign w:val="center"/>
            <w:hideMark/>
          </w:tcPr>
          <w:p w14:paraId="548E6538" w14:textId="77777777" w:rsidR="008949E3" w:rsidRPr="008949E3" w:rsidRDefault="008949E3" w:rsidP="008949E3">
            <w:pPr>
              <w:jc w:val="center"/>
              <w:rPr>
                <w:sz w:val="15"/>
                <w:szCs w:val="15"/>
              </w:rPr>
            </w:pPr>
            <w:r w:rsidRPr="008949E3">
              <w:rPr>
                <w:sz w:val="15"/>
                <w:szCs w:val="15"/>
              </w:rPr>
              <w:t>222,51</w:t>
            </w:r>
          </w:p>
        </w:tc>
        <w:tc>
          <w:tcPr>
            <w:tcW w:w="1659" w:type="dxa"/>
            <w:tcBorders>
              <w:top w:val="nil"/>
              <w:left w:val="nil"/>
              <w:bottom w:val="single" w:sz="4" w:space="0" w:color="auto"/>
              <w:right w:val="single" w:sz="4" w:space="0" w:color="auto"/>
            </w:tcBorders>
            <w:shd w:val="clear" w:color="auto" w:fill="auto"/>
            <w:vAlign w:val="center"/>
            <w:hideMark/>
          </w:tcPr>
          <w:p w14:paraId="75CDFA58" w14:textId="77777777" w:rsidR="008949E3" w:rsidRPr="008949E3" w:rsidRDefault="008949E3" w:rsidP="008949E3">
            <w:pPr>
              <w:jc w:val="center"/>
              <w:rPr>
                <w:sz w:val="15"/>
                <w:szCs w:val="15"/>
              </w:rPr>
            </w:pPr>
            <w:r w:rsidRPr="008949E3">
              <w:rPr>
                <w:sz w:val="15"/>
                <w:szCs w:val="15"/>
              </w:rPr>
              <w:t>221,82</w:t>
            </w:r>
          </w:p>
        </w:tc>
        <w:tc>
          <w:tcPr>
            <w:tcW w:w="1659" w:type="dxa"/>
            <w:tcBorders>
              <w:top w:val="nil"/>
              <w:left w:val="nil"/>
              <w:bottom w:val="single" w:sz="4" w:space="0" w:color="auto"/>
              <w:right w:val="single" w:sz="4" w:space="0" w:color="auto"/>
            </w:tcBorders>
            <w:shd w:val="clear" w:color="auto" w:fill="auto"/>
            <w:vAlign w:val="center"/>
            <w:hideMark/>
          </w:tcPr>
          <w:p w14:paraId="7A09FC79" w14:textId="77777777" w:rsidR="008949E3" w:rsidRPr="008949E3" w:rsidRDefault="008949E3" w:rsidP="008949E3">
            <w:pPr>
              <w:jc w:val="center"/>
              <w:rPr>
                <w:sz w:val="15"/>
                <w:szCs w:val="15"/>
              </w:rPr>
            </w:pPr>
            <w:r w:rsidRPr="008949E3">
              <w:rPr>
                <w:sz w:val="15"/>
                <w:szCs w:val="15"/>
              </w:rPr>
              <w:t>222,46</w:t>
            </w:r>
          </w:p>
        </w:tc>
        <w:tc>
          <w:tcPr>
            <w:tcW w:w="1658" w:type="dxa"/>
            <w:tcBorders>
              <w:top w:val="nil"/>
              <w:left w:val="nil"/>
              <w:bottom w:val="single" w:sz="4" w:space="0" w:color="auto"/>
              <w:right w:val="single" w:sz="4" w:space="0" w:color="auto"/>
            </w:tcBorders>
            <w:shd w:val="clear" w:color="auto" w:fill="auto"/>
            <w:vAlign w:val="center"/>
            <w:hideMark/>
          </w:tcPr>
          <w:p w14:paraId="6C27AD8F" w14:textId="77777777" w:rsidR="008949E3" w:rsidRPr="008949E3" w:rsidRDefault="008949E3" w:rsidP="008949E3">
            <w:pPr>
              <w:jc w:val="center"/>
              <w:rPr>
                <w:sz w:val="15"/>
                <w:szCs w:val="15"/>
              </w:rPr>
            </w:pPr>
            <w:r w:rsidRPr="008949E3">
              <w:rPr>
                <w:sz w:val="15"/>
                <w:szCs w:val="15"/>
              </w:rPr>
              <w:t>221,90</w:t>
            </w:r>
          </w:p>
        </w:tc>
        <w:tc>
          <w:tcPr>
            <w:tcW w:w="1659" w:type="dxa"/>
            <w:tcBorders>
              <w:top w:val="nil"/>
              <w:left w:val="nil"/>
              <w:bottom w:val="nil"/>
              <w:right w:val="nil"/>
            </w:tcBorders>
            <w:shd w:val="clear" w:color="auto" w:fill="auto"/>
            <w:vAlign w:val="center"/>
            <w:hideMark/>
          </w:tcPr>
          <w:p w14:paraId="493A2DAD" w14:textId="77777777" w:rsidR="008949E3" w:rsidRPr="008949E3" w:rsidRDefault="008949E3" w:rsidP="008949E3">
            <w:pPr>
              <w:jc w:val="center"/>
              <w:rPr>
                <w:sz w:val="15"/>
                <w:szCs w:val="15"/>
              </w:rPr>
            </w:pPr>
            <w:r w:rsidRPr="008949E3">
              <w:rPr>
                <w:sz w:val="15"/>
                <w:szCs w:val="15"/>
              </w:rPr>
              <w:t>-0,05</w:t>
            </w:r>
          </w:p>
        </w:tc>
        <w:tc>
          <w:tcPr>
            <w:tcW w:w="1659" w:type="dxa"/>
            <w:tcBorders>
              <w:top w:val="nil"/>
              <w:left w:val="single" w:sz="4" w:space="0" w:color="auto"/>
              <w:bottom w:val="nil"/>
              <w:right w:val="nil"/>
            </w:tcBorders>
            <w:shd w:val="clear" w:color="auto" w:fill="auto"/>
            <w:vAlign w:val="center"/>
            <w:hideMark/>
          </w:tcPr>
          <w:p w14:paraId="57F720E2" w14:textId="77777777" w:rsidR="008949E3" w:rsidRPr="008949E3" w:rsidRDefault="008949E3" w:rsidP="008949E3">
            <w:pPr>
              <w:jc w:val="center"/>
              <w:rPr>
                <w:sz w:val="15"/>
                <w:szCs w:val="15"/>
              </w:rPr>
            </w:pPr>
            <w:r w:rsidRPr="008949E3">
              <w:rPr>
                <w:sz w:val="15"/>
                <w:szCs w:val="15"/>
              </w:rPr>
              <w:t>-4,29</w:t>
            </w:r>
          </w:p>
        </w:tc>
        <w:tc>
          <w:tcPr>
            <w:tcW w:w="1659" w:type="dxa"/>
            <w:tcBorders>
              <w:top w:val="nil"/>
              <w:left w:val="single" w:sz="4" w:space="0" w:color="auto"/>
              <w:bottom w:val="nil"/>
              <w:right w:val="single" w:sz="8" w:space="0" w:color="auto"/>
            </w:tcBorders>
            <w:shd w:val="clear" w:color="auto" w:fill="auto"/>
            <w:vAlign w:val="center"/>
            <w:hideMark/>
          </w:tcPr>
          <w:p w14:paraId="3EB5728A" w14:textId="77777777" w:rsidR="008949E3" w:rsidRPr="008949E3" w:rsidRDefault="008949E3" w:rsidP="008949E3">
            <w:pPr>
              <w:jc w:val="center"/>
              <w:rPr>
                <w:sz w:val="15"/>
                <w:szCs w:val="15"/>
              </w:rPr>
            </w:pPr>
            <w:r w:rsidRPr="008949E3">
              <w:rPr>
                <w:sz w:val="15"/>
                <w:szCs w:val="15"/>
              </w:rPr>
              <w:t>-0,61</w:t>
            </w:r>
          </w:p>
        </w:tc>
        <w:tc>
          <w:tcPr>
            <w:tcW w:w="16" w:type="dxa"/>
            <w:vAlign w:val="center"/>
            <w:hideMark/>
          </w:tcPr>
          <w:p w14:paraId="51F7FC50" w14:textId="77777777" w:rsidR="008949E3" w:rsidRPr="008949E3" w:rsidRDefault="008949E3" w:rsidP="008949E3">
            <w:pPr>
              <w:rPr>
                <w:sz w:val="15"/>
                <w:szCs w:val="15"/>
              </w:rPr>
            </w:pPr>
          </w:p>
        </w:tc>
      </w:tr>
      <w:tr w:rsidR="008949E3" w:rsidRPr="008949E3" w14:paraId="156DDD4C"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16E2734B" w14:textId="77777777" w:rsidR="008949E3" w:rsidRPr="008949E3" w:rsidRDefault="008949E3" w:rsidP="008949E3">
            <w:pPr>
              <w:ind w:firstLineChars="200" w:firstLine="300"/>
              <w:rPr>
                <w:sz w:val="15"/>
                <w:szCs w:val="15"/>
              </w:rPr>
            </w:pPr>
            <w:r w:rsidRPr="008949E3">
              <w:rPr>
                <w:sz w:val="15"/>
                <w:szCs w:val="15"/>
              </w:rPr>
              <w:t>- уголь каменный</w:t>
            </w:r>
          </w:p>
        </w:tc>
        <w:tc>
          <w:tcPr>
            <w:tcW w:w="1399" w:type="dxa"/>
            <w:tcBorders>
              <w:top w:val="nil"/>
              <w:left w:val="nil"/>
              <w:bottom w:val="single" w:sz="4" w:space="0" w:color="auto"/>
              <w:right w:val="single" w:sz="4" w:space="0" w:color="auto"/>
            </w:tcBorders>
            <w:shd w:val="clear" w:color="auto" w:fill="auto"/>
            <w:hideMark/>
          </w:tcPr>
          <w:p w14:paraId="086DB973" w14:textId="77777777" w:rsidR="008949E3" w:rsidRPr="008949E3" w:rsidRDefault="008949E3" w:rsidP="008949E3">
            <w:pPr>
              <w:jc w:val="center"/>
              <w:rPr>
                <w:sz w:val="15"/>
                <w:szCs w:val="15"/>
              </w:rPr>
            </w:pPr>
            <w:r w:rsidRPr="008949E3">
              <w:rPr>
                <w:sz w:val="15"/>
                <w:szCs w:val="15"/>
              </w:rPr>
              <w:t>кг у.т./Гкал</w:t>
            </w:r>
          </w:p>
        </w:tc>
        <w:tc>
          <w:tcPr>
            <w:tcW w:w="1659" w:type="dxa"/>
            <w:tcBorders>
              <w:top w:val="nil"/>
              <w:left w:val="nil"/>
              <w:bottom w:val="single" w:sz="4" w:space="0" w:color="auto"/>
              <w:right w:val="single" w:sz="4" w:space="0" w:color="auto"/>
            </w:tcBorders>
            <w:shd w:val="clear" w:color="auto" w:fill="auto"/>
            <w:noWrap/>
            <w:vAlign w:val="center"/>
            <w:hideMark/>
          </w:tcPr>
          <w:p w14:paraId="747022E7" w14:textId="77777777" w:rsidR="008949E3" w:rsidRPr="008949E3" w:rsidRDefault="008949E3" w:rsidP="008949E3">
            <w:pPr>
              <w:jc w:val="center"/>
              <w:rPr>
                <w:sz w:val="15"/>
                <w:szCs w:val="15"/>
              </w:rPr>
            </w:pPr>
            <w:r w:rsidRPr="008949E3">
              <w:rPr>
                <w:sz w:val="15"/>
                <w:szCs w:val="15"/>
              </w:rPr>
              <w:t>221,87</w:t>
            </w:r>
          </w:p>
        </w:tc>
        <w:tc>
          <w:tcPr>
            <w:tcW w:w="1659" w:type="dxa"/>
            <w:tcBorders>
              <w:top w:val="nil"/>
              <w:left w:val="nil"/>
              <w:bottom w:val="single" w:sz="4" w:space="0" w:color="auto"/>
              <w:right w:val="single" w:sz="4" w:space="0" w:color="auto"/>
            </w:tcBorders>
            <w:shd w:val="clear" w:color="auto" w:fill="auto"/>
            <w:noWrap/>
            <w:vAlign w:val="center"/>
            <w:hideMark/>
          </w:tcPr>
          <w:p w14:paraId="0CF7E59E" w14:textId="77777777" w:rsidR="008949E3" w:rsidRPr="008949E3" w:rsidRDefault="008949E3" w:rsidP="008949E3">
            <w:pPr>
              <w:jc w:val="center"/>
              <w:rPr>
                <w:sz w:val="15"/>
                <w:szCs w:val="15"/>
              </w:rPr>
            </w:pPr>
            <w:r w:rsidRPr="008949E3">
              <w:rPr>
                <w:sz w:val="15"/>
                <w:szCs w:val="15"/>
              </w:rPr>
              <w:t>226,75</w:t>
            </w:r>
          </w:p>
        </w:tc>
        <w:tc>
          <w:tcPr>
            <w:tcW w:w="1659" w:type="dxa"/>
            <w:tcBorders>
              <w:top w:val="nil"/>
              <w:left w:val="nil"/>
              <w:bottom w:val="single" w:sz="4" w:space="0" w:color="auto"/>
              <w:right w:val="single" w:sz="4" w:space="0" w:color="auto"/>
            </w:tcBorders>
            <w:shd w:val="clear" w:color="auto" w:fill="auto"/>
            <w:noWrap/>
            <w:vAlign w:val="center"/>
            <w:hideMark/>
          </w:tcPr>
          <w:p w14:paraId="1D308EE1" w14:textId="77777777" w:rsidR="008949E3" w:rsidRPr="008949E3" w:rsidRDefault="008949E3" w:rsidP="008949E3">
            <w:pPr>
              <w:jc w:val="center"/>
              <w:rPr>
                <w:sz w:val="15"/>
                <w:szCs w:val="15"/>
              </w:rPr>
            </w:pPr>
            <w:r w:rsidRPr="008949E3">
              <w:rPr>
                <w:sz w:val="15"/>
                <w:szCs w:val="15"/>
              </w:rPr>
              <w:t>222,51</w:t>
            </w:r>
          </w:p>
        </w:tc>
        <w:tc>
          <w:tcPr>
            <w:tcW w:w="1659" w:type="dxa"/>
            <w:tcBorders>
              <w:top w:val="nil"/>
              <w:left w:val="nil"/>
              <w:bottom w:val="single" w:sz="4" w:space="0" w:color="auto"/>
              <w:right w:val="single" w:sz="4" w:space="0" w:color="auto"/>
            </w:tcBorders>
            <w:shd w:val="clear" w:color="auto" w:fill="auto"/>
            <w:noWrap/>
            <w:vAlign w:val="center"/>
            <w:hideMark/>
          </w:tcPr>
          <w:p w14:paraId="6AE61538" w14:textId="77777777" w:rsidR="008949E3" w:rsidRPr="008949E3" w:rsidRDefault="008949E3" w:rsidP="008949E3">
            <w:pPr>
              <w:jc w:val="center"/>
              <w:rPr>
                <w:sz w:val="15"/>
                <w:szCs w:val="15"/>
              </w:rPr>
            </w:pPr>
            <w:r w:rsidRPr="008949E3">
              <w:rPr>
                <w:sz w:val="15"/>
                <w:szCs w:val="15"/>
              </w:rPr>
              <w:t>221,82</w:t>
            </w:r>
          </w:p>
        </w:tc>
        <w:tc>
          <w:tcPr>
            <w:tcW w:w="1659" w:type="dxa"/>
            <w:tcBorders>
              <w:top w:val="nil"/>
              <w:left w:val="nil"/>
              <w:bottom w:val="single" w:sz="4" w:space="0" w:color="auto"/>
              <w:right w:val="single" w:sz="4" w:space="0" w:color="auto"/>
            </w:tcBorders>
            <w:shd w:val="clear" w:color="auto" w:fill="auto"/>
            <w:noWrap/>
            <w:vAlign w:val="center"/>
            <w:hideMark/>
          </w:tcPr>
          <w:p w14:paraId="17C8EA20" w14:textId="77777777" w:rsidR="008949E3" w:rsidRPr="008949E3" w:rsidRDefault="008949E3" w:rsidP="008949E3">
            <w:pPr>
              <w:jc w:val="center"/>
              <w:rPr>
                <w:sz w:val="15"/>
                <w:szCs w:val="15"/>
              </w:rPr>
            </w:pPr>
            <w:r w:rsidRPr="008949E3">
              <w:rPr>
                <w:sz w:val="15"/>
                <w:szCs w:val="15"/>
              </w:rPr>
              <w:t>222,46</w:t>
            </w:r>
          </w:p>
        </w:tc>
        <w:tc>
          <w:tcPr>
            <w:tcW w:w="1658" w:type="dxa"/>
            <w:tcBorders>
              <w:top w:val="nil"/>
              <w:left w:val="nil"/>
              <w:bottom w:val="single" w:sz="4" w:space="0" w:color="auto"/>
              <w:right w:val="single" w:sz="4" w:space="0" w:color="auto"/>
            </w:tcBorders>
            <w:shd w:val="clear" w:color="auto" w:fill="auto"/>
            <w:noWrap/>
            <w:vAlign w:val="center"/>
            <w:hideMark/>
          </w:tcPr>
          <w:p w14:paraId="11CA8CF1" w14:textId="77777777" w:rsidR="008949E3" w:rsidRPr="008949E3" w:rsidRDefault="008949E3" w:rsidP="008949E3">
            <w:pPr>
              <w:jc w:val="center"/>
              <w:rPr>
                <w:sz w:val="15"/>
                <w:szCs w:val="15"/>
              </w:rPr>
            </w:pPr>
            <w:r w:rsidRPr="008949E3">
              <w:rPr>
                <w:sz w:val="15"/>
                <w:szCs w:val="15"/>
              </w:rPr>
              <w:t>221,90</w:t>
            </w:r>
          </w:p>
        </w:tc>
        <w:tc>
          <w:tcPr>
            <w:tcW w:w="1659" w:type="dxa"/>
            <w:tcBorders>
              <w:top w:val="single" w:sz="4" w:space="0" w:color="auto"/>
              <w:left w:val="nil"/>
              <w:bottom w:val="single" w:sz="4" w:space="0" w:color="auto"/>
              <w:right w:val="nil"/>
            </w:tcBorders>
            <w:shd w:val="clear" w:color="auto" w:fill="auto"/>
            <w:noWrap/>
            <w:vAlign w:val="center"/>
            <w:hideMark/>
          </w:tcPr>
          <w:p w14:paraId="228DBFB0" w14:textId="77777777" w:rsidR="008949E3" w:rsidRPr="008949E3" w:rsidRDefault="008949E3" w:rsidP="008949E3">
            <w:pPr>
              <w:jc w:val="center"/>
              <w:rPr>
                <w:sz w:val="15"/>
                <w:szCs w:val="15"/>
              </w:rPr>
            </w:pPr>
            <w:r w:rsidRPr="008949E3">
              <w:rPr>
                <w:sz w:val="15"/>
                <w:szCs w:val="15"/>
              </w:rPr>
              <w:t>-0,05</w:t>
            </w:r>
          </w:p>
        </w:tc>
        <w:tc>
          <w:tcPr>
            <w:tcW w:w="1659" w:type="dxa"/>
            <w:tcBorders>
              <w:top w:val="single" w:sz="4" w:space="0" w:color="auto"/>
              <w:left w:val="single" w:sz="4" w:space="0" w:color="auto"/>
              <w:bottom w:val="single" w:sz="4" w:space="0" w:color="auto"/>
              <w:right w:val="nil"/>
            </w:tcBorders>
            <w:shd w:val="clear" w:color="auto" w:fill="auto"/>
            <w:noWrap/>
            <w:vAlign w:val="center"/>
            <w:hideMark/>
          </w:tcPr>
          <w:p w14:paraId="32FF7704" w14:textId="77777777" w:rsidR="008949E3" w:rsidRPr="008949E3" w:rsidRDefault="008949E3" w:rsidP="008949E3">
            <w:pPr>
              <w:jc w:val="center"/>
              <w:rPr>
                <w:sz w:val="15"/>
                <w:szCs w:val="15"/>
              </w:rPr>
            </w:pPr>
            <w:r w:rsidRPr="008949E3">
              <w:rPr>
                <w:sz w:val="15"/>
                <w:szCs w:val="15"/>
              </w:rPr>
              <w:t>-4,29</w:t>
            </w:r>
          </w:p>
        </w:tc>
        <w:tc>
          <w:tcPr>
            <w:tcW w:w="165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859126" w14:textId="77777777" w:rsidR="008949E3" w:rsidRPr="008949E3" w:rsidRDefault="008949E3" w:rsidP="008949E3">
            <w:pPr>
              <w:jc w:val="center"/>
              <w:rPr>
                <w:sz w:val="15"/>
                <w:szCs w:val="15"/>
              </w:rPr>
            </w:pPr>
            <w:r w:rsidRPr="008949E3">
              <w:rPr>
                <w:sz w:val="15"/>
                <w:szCs w:val="15"/>
              </w:rPr>
              <w:t>-0,61</w:t>
            </w:r>
          </w:p>
        </w:tc>
        <w:tc>
          <w:tcPr>
            <w:tcW w:w="16" w:type="dxa"/>
            <w:vAlign w:val="center"/>
            <w:hideMark/>
          </w:tcPr>
          <w:p w14:paraId="581E1739" w14:textId="77777777" w:rsidR="008949E3" w:rsidRPr="008949E3" w:rsidRDefault="008949E3" w:rsidP="008949E3">
            <w:pPr>
              <w:rPr>
                <w:sz w:val="15"/>
                <w:szCs w:val="15"/>
              </w:rPr>
            </w:pPr>
          </w:p>
        </w:tc>
      </w:tr>
      <w:tr w:rsidR="008949E3" w:rsidRPr="008949E3" w14:paraId="7CA5EFC8" w14:textId="77777777" w:rsidTr="008949E3">
        <w:trPr>
          <w:trHeight w:val="270"/>
          <w:jc w:val="center"/>
        </w:trPr>
        <w:tc>
          <w:tcPr>
            <w:tcW w:w="5355" w:type="dxa"/>
            <w:tcBorders>
              <w:top w:val="nil"/>
              <w:left w:val="single" w:sz="8" w:space="0" w:color="auto"/>
              <w:bottom w:val="single" w:sz="4" w:space="0" w:color="auto"/>
              <w:right w:val="single" w:sz="4" w:space="0" w:color="auto"/>
            </w:tcBorders>
            <w:shd w:val="clear" w:color="auto" w:fill="auto"/>
            <w:noWrap/>
            <w:vAlign w:val="center"/>
            <w:hideMark/>
          </w:tcPr>
          <w:p w14:paraId="32CF5C31" w14:textId="77777777" w:rsidR="008949E3" w:rsidRPr="008949E3" w:rsidRDefault="008949E3" w:rsidP="008949E3">
            <w:pPr>
              <w:rPr>
                <w:sz w:val="15"/>
                <w:szCs w:val="15"/>
              </w:rPr>
            </w:pPr>
            <w:r w:rsidRPr="008949E3">
              <w:rPr>
                <w:sz w:val="15"/>
                <w:szCs w:val="15"/>
              </w:rPr>
              <w:t>Тепловой эквивалент</w:t>
            </w:r>
          </w:p>
        </w:tc>
        <w:tc>
          <w:tcPr>
            <w:tcW w:w="1399" w:type="dxa"/>
            <w:tcBorders>
              <w:top w:val="nil"/>
              <w:left w:val="nil"/>
              <w:bottom w:val="single" w:sz="4" w:space="0" w:color="auto"/>
              <w:right w:val="single" w:sz="4" w:space="0" w:color="auto"/>
            </w:tcBorders>
            <w:shd w:val="clear" w:color="auto" w:fill="auto"/>
            <w:hideMark/>
          </w:tcPr>
          <w:p w14:paraId="58108463"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vAlign w:val="center"/>
            <w:hideMark/>
          </w:tcPr>
          <w:p w14:paraId="0CB3B9D6"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vAlign w:val="center"/>
            <w:hideMark/>
          </w:tcPr>
          <w:p w14:paraId="65ED017C"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vAlign w:val="center"/>
            <w:hideMark/>
          </w:tcPr>
          <w:p w14:paraId="505EDB78"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vAlign w:val="center"/>
            <w:hideMark/>
          </w:tcPr>
          <w:p w14:paraId="62167A3C" w14:textId="77777777" w:rsidR="008949E3" w:rsidRPr="008949E3" w:rsidRDefault="008949E3" w:rsidP="008949E3">
            <w:pPr>
              <w:jc w:val="center"/>
              <w:rPr>
                <w:sz w:val="15"/>
                <w:szCs w:val="15"/>
              </w:rPr>
            </w:pPr>
            <w:r w:rsidRPr="008949E3">
              <w:rPr>
                <w:sz w:val="15"/>
                <w:szCs w:val="15"/>
              </w:rPr>
              <w:t>0,686</w:t>
            </w:r>
          </w:p>
        </w:tc>
        <w:tc>
          <w:tcPr>
            <w:tcW w:w="1659" w:type="dxa"/>
            <w:tcBorders>
              <w:top w:val="nil"/>
              <w:left w:val="nil"/>
              <w:bottom w:val="single" w:sz="4" w:space="0" w:color="auto"/>
              <w:right w:val="single" w:sz="4" w:space="0" w:color="auto"/>
            </w:tcBorders>
            <w:shd w:val="clear" w:color="auto" w:fill="auto"/>
            <w:vAlign w:val="center"/>
            <w:hideMark/>
          </w:tcPr>
          <w:p w14:paraId="135C425E" w14:textId="77777777" w:rsidR="008949E3" w:rsidRPr="008949E3" w:rsidRDefault="008949E3" w:rsidP="008949E3">
            <w:pPr>
              <w:jc w:val="center"/>
              <w:rPr>
                <w:sz w:val="15"/>
                <w:szCs w:val="15"/>
              </w:rPr>
            </w:pPr>
            <w:r w:rsidRPr="008949E3">
              <w:rPr>
                <w:sz w:val="15"/>
                <w:szCs w:val="15"/>
              </w:rPr>
              <w:t>0,686</w:t>
            </w:r>
          </w:p>
        </w:tc>
        <w:tc>
          <w:tcPr>
            <w:tcW w:w="1658" w:type="dxa"/>
            <w:tcBorders>
              <w:top w:val="nil"/>
              <w:left w:val="nil"/>
              <w:bottom w:val="single" w:sz="4" w:space="0" w:color="auto"/>
              <w:right w:val="single" w:sz="4" w:space="0" w:color="auto"/>
            </w:tcBorders>
            <w:shd w:val="clear" w:color="auto" w:fill="auto"/>
            <w:vAlign w:val="center"/>
            <w:hideMark/>
          </w:tcPr>
          <w:p w14:paraId="556AB935" w14:textId="77777777" w:rsidR="008949E3" w:rsidRPr="008949E3" w:rsidRDefault="008949E3" w:rsidP="008949E3">
            <w:pPr>
              <w:jc w:val="center"/>
              <w:rPr>
                <w:sz w:val="15"/>
                <w:szCs w:val="15"/>
              </w:rPr>
            </w:pPr>
            <w:r w:rsidRPr="008949E3">
              <w:rPr>
                <w:sz w:val="15"/>
                <w:szCs w:val="15"/>
              </w:rPr>
              <w:t>0,686</w:t>
            </w:r>
          </w:p>
        </w:tc>
        <w:tc>
          <w:tcPr>
            <w:tcW w:w="1659" w:type="dxa"/>
            <w:tcBorders>
              <w:top w:val="nil"/>
              <w:left w:val="nil"/>
              <w:bottom w:val="single" w:sz="4" w:space="0" w:color="auto"/>
              <w:right w:val="nil"/>
            </w:tcBorders>
            <w:shd w:val="clear" w:color="auto" w:fill="auto"/>
            <w:vAlign w:val="center"/>
            <w:hideMark/>
          </w:tcPr>
          <w:p w14:paraId="7A5014C5" w14:textId="77777777" w:rsidR="008949E3" w:rsidRPr="008949E3" w:rsidRDefault="008949E3" w:rsidP="008949E3">
            <w:pPr>
              <w:jc w:val="center"/>
              <w:rPr>
                <w:sz w:val="15"/>
                <w:szCs w:val="15"/>
              </w:rPr>
            </w:pPr>
            <w:r w:rsidRPr="008949E3">
              <w:rPr>
                <w:sz w:val="15"/>
                <w:szCs w:val="15"/>
              </w:rPr>
              <w:t>0,066</w:t>
            </w:r>
          </w:p>
        </w:tc>
        <w:tc>
          <w:tcPr>
            <w:tcW w:w="1659" w:type="dxa"/>
            <w:tcBorders>
              <w:top w:val="nil"/>
              <w:left w:val="single" w:sz="4" w:space="0" w:color="auto"/>
              <w:bottom w:val="single" w:sz="4" w:space="0" w:color="auto"/>
              <w:right w:val="nil"/>
            </w:tcBorders>
            <w:shd w:val="clear" w:color="auto" w:fill="auto"/>
            <w:vAlign w:val="center"/>
            <w:hideMark/>
          </w:tcPr>
          <w:p w14:paraId="6D39C6B2" w14:textId="77777777" w:rsidR="008949E3" w:rsidRPr="008949E3" w:rsidRDefault="008949E3" w:rsidP="008949E3">
            <w:pPr>
              <w:jc w:val="center"/>
              <w:rPr>
                <w:sz w:val="15"/>
                <w:szCs w:val="15"/>
              </w:rPr>
            </w:pPr>
            <w:r w:rsidRPr="008949E3">
              <w:rPr>
                <w:sz w:val="15"/>
                <w:szCs w:val="15"/>
              </w:rPr>
              <w:t>0,066</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5C8881B0" w14:textId="77777777" w:rsidR="008949E3" w:rsidRPr="008949E3" w:rsidRDefault="008949E3" w:rsidP="008949E3">
            <w:pPr>
              <w:jc w:val="center"/>
              <w:rPr>
                <w:sz w:val="15"/>
                <w:szCs w:val="15"/>
              </w:rPr>
            </w:pPr>
            <w:r w:rsidRPr="008949E3">
              <w:rPr>
                <w:sz w:val="15"/>
                <w:szCs w:val="15"/>
              </w:rPr>
              <w:t>0,066</w:t>
            </w:r>
          </w:p>
        </w:tc>
        <w:tc>
          <w:tcPr>
            <w:tcW w:w="16" w:type="dxa"/>
            <w:vAlign w:val="center"/>
            <w:hideMark/>
          </w:tcPr>
          <w:p w14:paraId="7BE433D8" w14:textId="77777777" w:rsidR="008949E3" w:rsidRPr="008949E3" w:rsidRDefault="008949E3" w:rsidP="008949E3">
            <w:pPr>
              <w:rPr>
                <w:sz w:val="15"/>
                <w:szCs w:val="15"/>
              </w:rPr>
            </w:pPr>
          </w:p>
        </w:tc>
      </w:tr>
      <w:tr w:rsidR="008949E3" w:rsidRPr="008949E3" w14:paraId="60302077" w14:textId="77777777" w:rsidTr="008949E3">
        <w:trPr>
          <w:trHeight w:val="270"/>
          <w:jc w:val="center"/>
        </w:trPr>
        <w:tc>
          <w:tcPr>
            <w:tcW w:w="5355" w:type="dxa"/>
            <w:tcBorders>
              <w:top w:val="nil"/>
              <w:left w:val="single" w:sz="8" w:space="0" w:color="auto"/>
              <w:bottom w:val="single" w:sz="4" w:space="0" w:color="auto"/>
              <w:right w:val="single" w:sz="4" w:space="0" w:color="auto"/>
            </w:tcBorders>
            <w:shd w:val="clear" w:color="auto" w:fill="auto"/>
            <w:hideMark/>
          </w:tcPr>
          <w:p w14:paraId="04ECD7DA" w14:textId="77777777" w:rsidR="008949E3" w:rsidRPr="008949E3" w:rsidRDefault="008949E3" w:rsidP="008949E3">
            <w:pPr>
              <w:ind w:firstLineChars="200" w:firstLine="300"/>
              <w:rPr>
                <w:sz w:val="15"/>
                <w:szCs w:val="15"/>
              </w:rPr>
            </w:pPr>
            <w:r w:rsidRPr="008949E3">
              <w:rPr>
                <w:sz w:val="15"/>
                <w:szCs w:val="15"/>
              </w:rPr>
              <w:t>- уголь каменный</w:t>
            </w:r>
          </w:p>
        </w:tc>
        <w:tc>
          <w:tcPr>
            <w:tcW w:w="1399" w:type="dxa"/>
            <w:tcBorders>
              <w:top w:val="nil"/>
              <w:left w:val="nil"/>
              <w:bottom w:val="single" w:sz="4" w:space="0" w:color="auto"/>
              <w:right w:val="single" w:sz="4" w:space="0" w:color="auto"/>
            </w:tcBorders>
            <w:shd w:val="clear" w:color="auto" w:fill="auto"/>
            <w:hideMark/>
          </w:tcPr>
          <w:p w14:paraId="0D2173F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76B16FC"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noWrap/>
            <w:vAlign w:val="center"/>
            <w:hideMark/>
          </w:tcPr>
          <w:p w14:paraId="425DA13B"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noWrap/>
            <w:vAlign w:val="center"/>
            <w:hideMark/>
          </w:tcPr>
          <w:p w14:paraId="1CFF2C8D" w14:textId="77777777" w:rsidR="008949E3" w:rsidRPr="008949E3" w:rsidRDefault="008949E3" w:rsidP="008949E3">
            <w:pPr>
              <w:jc w:val="center"/>
              <w:rPr>
                <w:sz w:val="15"/>
                <w:szCs w:val="15"/>
              </w:rPr>
            </w:pPr>
            <w:r w:rsidRPr="008949E3">
              <w:rPr>
                <w:sz w:val="15"/>
                <w:szCs w:val="15"/>
              </w:rPr>
              <w:t>0,620</w:t>
            </w:r>
          </w:p>
        </w:tc>
        <w:tc>
          <w:tcPr>
            <w:tcW w:w="1659" w:type="dxa"/>
            <w:tcBorders>
              <w:top w:val="nil"/>
              <w:left w:val="nil"/>
              <w:bottom w:val="single" w:sz="4" w:space="0" w:color="auto"/>
              <w:right w:val="single" w:sz="4" w:space="0" w:color="auto"/>
            </w:tcBorders>
            <w:shd w:val="clear" w:color="auto" w:fill="auto"/>
            <w:noWrap/>
            <w:vAlign w:val="center"/>
            <w:hideMark/>
          </w:tcPr>
          <w:p w14:paraId="045CE814" w14:textId="77777777" w:rsidR="008949E3" w:rsidRPr="008949E3" w:rsidRDefault="008949E3" w:rsidP="008949E3">
            <w:pPr>
              <w:jc w:val="center"/>
              <w:rPr>
                <w:sz w:val="15"/>
                <w:szCs w:val="15"/>
              </w:rPr>
            </w:pPr>
            <w:r w:rsidRPr="008949E3">
              <w:rPr>
                <w:sz w:val="15"/>
                <w:szCs w:val="15"/>
              </w:rPr>
              <w:t>0,686</w:t>
            </w:r>
          </w:p>
        </w:tc>
        <w:tc>
          <w:tcPr>
            <w:tcW w:w="1659" w:type="dxa"/>
            <w:tcBorders>
              <w:top w:val="nil"/>
              <w:left w:val="nil"/>
              <w:bottom w:val="single" w:sz="4" w:space="0" w:color="auto"/>
              <w:right w:val="single" w:sz="4" w:space="0" w:color="auto"/>
            </w:tcBorders>
            <w:shd w:val="clear" w:color="auto" w:fill="auto"/>
            <w:noWrap/>
            <w:vAlign w:val="center"/>
            <w:hideMark/>
          </w:tcPr>
          <w:p w14:paraId="7B400C59" w14:textId="77777777" w:rsidR="008949E3" w:rsidRPr="008949E3" w:rsidRDefault="008949E3" w:rsidP="008949E3">
            <w:pPr>
              <w:jc w:val="center"/>
              <w:rPr>
                <w:sz w:val="15"/>
                <w:szCs w:val="15"/>
              </w:rPr>
            </w:pPr>
            <w:r w:rsidRPr="008949E3">
              <w:rPr>
                <w:sz w:val="15"/>
                <w:szCs w:val="15"/>
              </w:rPr>
              <w:t>0,686</w:t>
            </w:r>
          </w:p>
        </w:tc>
        <w:tc>
          <w:tcPr>
            <w:tcW w:w="1658" w:type="dxa"/>
            <w:tcBorders>
              <w:top w:val="nil"/>
              <w:left w:val="nil"/>
              <w:bottom w:val="single" w:sz="4" w:space="0" w:color="auto"/>
              <w:right w:val="single" w:sz="4" w:space="0" w:color="auto"/>
            </w:tcBorders>
            <w:shd w:val="clear" w:color="auto" w:fill="auto"/>
            <w:noWrap/>
            <w:vAlign w:val="center"/>
            <w:hideMark/>
          </w:tcPr>
          <w:p w14:paraId="63269E4D" w14:textId="77777777" w:rsidR="008949E3" w:rsidRPr="008949E3" w:rsidRDefault="008949E3" w:rsidP="008949E3">
            <w:pPr>
              <w:jc w:val="center"/>
              <w:rPr>
                <w:sz w:val="15"/>
                <w:szCs w:val="15"/>
              </w:rPr>
            </w:pPr>
            <w:r w:rsidRPr="008949E3">
              <w:rPr>
                <w:sz w:val="15"/>
                <w:szCs w:val="15"/>
              </w:rPr>
              <w:t>0,686</w:t>
            </w:r>
          </w:p>
        </w:tc>
        <w:tc>
          <w:tcPr>
            <w:tcW w:w="1659" w:type="dxa"/>
            <w:tcBorders>
              <w:top w:val="nil"/>
              <w:left w:val="nil"/>
              <w:bottom w:val="single" w:sz="4" w:space="0" w:color="auto"/>
              <w:right w:val="nil"/>
            </w:tcBorders>
            <w:shd w:val="clear" w:color="auto" w:fill="auto"/>
            <w:noWrap/>
            <w:vAlign w:val="center"/>
            <w:hideMark/>
          </w:tcPr>
          <w:p w14:paraId="5B93E66F" w14:textId="77777777" w:rsidR="008949E3" w:rsidRPr="008949E3" w:rsidRDefault="008949E3" w:rsidP="008949E3">
            <w:pPr>
              <w:jc w:val="center"/>
              <w:rPr>
                <w:sz w:val="15"/>
                <w:szCs w:val="15"/>
              </w:rPr>
            </w:pPr>
            <w:r w:rsidRPr="008949E3">
              <w:rPr>
                <w:sz w:val="15"/>
                <w:szCs w:val="15"/>
              </w:rPr>
              <w:t>0,066</w:t>
            </w:r>
          </w:p>
        </w:tc>
        <w:tc>
          <w:tcPr>
            <w:tcW w:w="1659" w:type="dxa"/>
            <w:tcBorders>
              <w:top w:val="nil"/>
              <w:left w:val="single" w:sz="4" w:space="0" w:color="auto"/>
              <w:bottom w:val="single" w:sz="4" w:space="0" w:color="auto"/>
              <w:right w:val="nil"/>
            </w:tcBorders>
            <w:shd w:val="clear" w:color="auto" w:fill="auto"/>
            <w:noWrap/>
            <w:vAlign w:val="center"/>
            <w:hideMark/>
          </w:tcPr>
          <w:p w14:paraId="53FC10D5" w14:textId="77777777" w:rsidR="008949E3" w:rsidRPr="008949E3" w:rsidRDefault="008949E3" w:rsidP="008949E3">
            <w:pPr>
              <w:jc w:val="center"/>
              <w:rPr>
                <w:sz w:val="15"/>
                <w:szCs w:val="15"/>
              </w:rPr>
            </w:pPr>
            <w:r w:rsidRPr="008949E3">
              <w:rPr>
                <w:sz w:val="15"/>
                <w:szCs w:val="15"/>
              </w:rPr>
              <w:t>0,066</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081E936C" w14:textId="77777777" w:rsidR="008949E3" w:rsidRPr="008949E3" w:rsidRDefault="008949E3" w:rsidP="008949E3">
            <w:pPr>
              <w:jc w:val="center"/>
              <w:rPr>
                <w:sz w:val="15"/>
                <w:szCs w:val="15"/>
              </w:rPr>
            </w:pPr>
            <w:r w:rsidRPr="008949E3">
              <w:rPr>
                <w:sz w:val="15"/>
                <w:szCs w:val="15"/>
              </w:rPr>
              <w:t>0,066</w:t>
            </w:r>
          </w:p>
        </w:tc>
        <w:tc>
          <w:tcPr>
            <w:tcW w:w="16" w:type="dxa"/>
            <w:vAlign w:val="center"/>
            <w:hideMark/>
          </w:tcPr>
          <w:p w14:paraId="180A5A1F" w14:textId="77777777" w:rsidR="008949E3" w:rsidRPr="008949E3" w:rsidRDefault="008949E3" w:rsidP="008949E3">
            <w:pPr>
              <w:rPr>
                <w:sz w:val="15"/>
                <w:szCs w:val="15"/>
              </w:rPr>
            </w:pPr>
          </w:p>
        </w:tc>
      </w:tr>
      <w:tr w:rsidR="008949E3" w:rsidRPr="008949E3" w14:paraId="42ECBE4E"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315A60D4" w14:textId="77777777" w:rsidR="008949E3" w:rsidRPr="008949E3" w:rsidRDefault="008949E3" w:rsidP="008949E3">
            <w:pPr>
              <w:rPr>
                <w:sz w:val="15"/>
                <w:szCs w:val="15"/>
              </w:rPr>
            </w:pPr>
            <w:r w:rsidRPr="008949E3">
              <w:rPr>
                <w:sz w:val="15"/>
                <w:szCs w:val="15"/>
              </w:rPr>
              <w:t>Удельный расход натурального топлива, в т. ч.</w:t>
            </w:r>
          </w:p>
        </w:tc>
        <w:tc>
          <w:tcPr>
            <w:tcW w:w="1399" w:type="dxa"/>
            <w:tcBorders>
              <w:top w:val="nil"/>
              <w:left w:val="nil"/>
              <w:bottom w:val="single" w:sz="4" w:space="0" w:color="auto"/>
              <w:right w:val="single" w:sz="4" w:space="0" w:color="auto"/>
            </w:tcBorders>
            <w:shd w:val="clear" w:color="auto" w:fill="auto"/>
            <w:vAlign w:val="center"/>
            <w:hideMark/>
          </w:tcPr>
          <w:p w14:paraId="7341788F" w14:textId="77777777" w:rsidR="008949E3" w:rsidRPr="008949E3" w:rsidRDefault="008949E3" w:rsidP="008949E3">
            <w:pPr>
              <w:jc w:val="center"/>
              <w:rPr>
                <w:sz w:val="15"/>
                <w:szCs w:val="15"/>
              </w:rPr>
            </w:pPr>
            <w:r w:rsidRPr="008949E3">
              <w:rPr>
                <w:sz w:val="15"/>
                <w:szCs w:val="15"/>
              </w:rPr>
              <w:t>кг/Гкал</w:t>
            </w:r>
          </w:p>
        </w:tc>
        <w:tc>
          <w:tcPr>
            <w:tcW w:w="1659" w:type="dxa"/>
            <w:tcBorders>
              <w:top w:val="nil"/>
              <w:left w:val="nil"/>
              <w:bottom w:val="single" w:sz="4" w:space="0" w:color="auto"/>
              <w:right w:val="single" w:sz="4" w:space="0" w:color="auto"/>
            </w:tcBorders>
            <w:shd w:val="clear" w:color="auto" w:fill="auto"/>
            <w:noWrap/>
            <w:vAlign w:val="center"/>
            <w:hideMark/>
          </w:tcPr>
          <w:p w14:paraId="31BAF418" w14:textId="77777777" w:rsidR="008949E3" w:rsidRPr="008949E3" w:rsidRDefault="008949E3" w:rsidP="008949E3">
            <w:pPr>
              <w:jc w:val="center"/>
              <w:rPr>
                <w:color w:val="000000"/>
                <w:sz w:val="15"/>
                <w:szCs w:val="15"/>
              </w:rPr>
            </w:pPr>
            <w:r w:rsidRPr="008949E3">
              <w:rPr>
                <w:color w:val="000000"/>
                <w:sz w:val="15"/>
                <w:szCs w:val="15"/>
              </w:rPr>
              <w:t>358,40</w:t>
            </w:r>
          </w:p>
        </w:tc>
        <w:tc>
          <w:tcPr>
            <w:tcW w:w="1659" w:type="dxa"/>
            <w:tcBorders>
              <w:top w:val="nil"/>
              <w:left w:val="nil"/>
              <w:bottom w:val="single" w:sz="4" w:space="0" w:color="auto"/>
              <w:right w:val="single" w:sz="4" w:space="0" w:color="auto"/>
            </w:tcBorders>
            <w:shd w:val="clear" w:color="auto" w:fill="auto"/>
            <w:noWrap/>
            <w:vAlign w:val="center"/>
            <w:hideMark/>
          </w:tcPr>
          <w:p w14:paraId="6C331728" w14:textId="77777777" w:rsidR="008949E3" w:rsidRPr="008949E3" w:rsidRDefault="008949E3" w:rsidP="008949E3">
            <w:pPr>
              <w:jc w:val="center"/>
              <w:rPr>
                <w:color w:val="000000"/>
                <w:sz w:val="15"/>
                <w:szCs w:val="15"/>
              </w:rPr>
            </w:pPr>
            <w:r w:rsidRPr="008949E3">
              <w:rPr>
                <w:color w:val="000000"/>
                <w:sz w:val="15"/>
                <w:szCs w:val="15"/>
              </w:rPr>
              <w:t>366,32</w:t>
            </w:r>
          </w:p>
        </w:tc>
        <w:tc>
          <w:tcPr>
            <w:tcW w:w="1659" w:type="dxa"/>
            <w:tcBorders>
              <w:top w:val="nil"/>
              <w:left w:val="nil"/>
              <w:bottom w:val="single" w:sz="4" w:space="0" w:color="auto"/>
              <w:right w:val="single" w:sz="4" w:space="0" w:color="auto"/>
            </w:tcBorders>
            <w:shd w:val="clear" w:color="auto" w:fill="auto"/>
            <w:noWrap/>
            <w:vAlign w:val="center"/>
            <w:hideMark/>
          </w:tcPr>
          <w:p w14:paraId="7F0C3C95" w14:textId="77777777" w:rsidR="008949E3" w:rsidRPr="008949E3" w:rsidRDefault="008949E3" w:rsidP="008949E3">
            <w:pPr>
              <w:jc w:val="center"/>
              <w:rPr>
                <w:color w:val="000000"/>
                <w:sz w:val="15"/>
                <w:szCs w:val="15"/>
              </w:rPr>
            </w:pPr>
            <w:r w:rsidRPr="008949E3">
              <w:rPr>
                <w:color w:val="000000"/>
                <w:sz w:val="15"/>
                <w:szCs w:val="15"/>
              </w:rPr>
              <w:t>359,46</w:t>
            </w:r>
          </w:p>
        </w:tc>
        <w:tc>
          <w:tcPr>
            <w:tcW w:w="1659" w:type="dxa"/>
            <w:tcBorders>
              <w:top w:val="nil"/>
              <w:left w:val="nil"/>
              <w:bottom w:val="single" w:sz="4" w:space="0" w:color="auto"/>
              <w:right w:val="single" w:sz="4" w:space="0" w:color="auto"/>
            </w:tcBorders>
            <w:shd w:val="clear" w:color="auto" w:fill="auto"/>
            <w:noWrap/>
            <w:vAlign w:val="center"/>
            <w:hideMark/>
          </w:tcPr>
          <w:p w14:paraId="137D256E" w14:textId="77777777" w:rsidR="008949E3" w:rsidRPr="008949E3" w:rsidRDefault="008949E3" w:rsidP="008949E3">
            <w:pPr>
              <w:jc w:val="center"/>
              <w:rPr>
                <w:color w:val="000000"/>
                <w:sz w:val="15"/>
                <w:szCs w:val="15"/>
              </w:rPr>
            </w:pPr>
            <w:r w:rsidRPr="008949E3">
              <w:rPr>
                <w:color w:val="000000"/>
                <w:sz w:val="15"/>
                <w:szCs w:val="15"/>
              </w:rPr>
              <w:t>323,49</w:t>
            </w:r>
          </w:p>
        </w:tc>
        <w:tc>
          <w:tcPr>
            <w:tcW w:w="1659" w:type="dxa"/>
            <w:tcBorders>
              <w:top w:val="nil"/>
              <w:left w:val="nil"/>
              <w:bottom w:val="single" w:sz="4" w:space="0" w:color="auto"/>
              <w:right w:val="single" w:sz="4" w:space="0" w:color="auto"/>
            </w:tcBorders>
            <w:shd w:val="clear" w:color="auto" w:fill="auto"/>
            <w:noWrap/>
            <w:vAlign w:val="center"/>
            <w:hideMark/>
          </w:tcPr>
          <w:p w14:paraId="4311A5D5" w14:textId="77777777" w:rsidR="008949E3" w:rsidRPr="008949E3" w:rsidRDefault="008949E3" w:rsidP="008949E3">
            <w:pPr>
              <w:jc w:val="center"/>
              <w:rPr>
                <w:color w:val="000000"/>
                <w:sz w:val="15"/>
                <w:szCs w:val="15"/>
              </w:rPr>
            </w:pPr>
            <w:r w:rsidRPr="008949E3">
              <w:rPr>
                <w:color w:val="000000"/>
                <w:sz w:val="15"/>
                <w:szCs w:val="15"/>
              </w:rPr>
              <w:t>324,42</w:t>
            </w:r>
          </w:p>
        </w:tc>
        <w:tc>
          <w:tcPr>
            <w:tcW w:w="1658" w:type="dxa"/>
            <w:tcBorders>
              <w:top w:val="nil"/>
              <w:left w:val="nil"/>
              <w:bottom w:val="single" w:sz="4" w:space="0" w:color="auto"/>
              <w:right w:val="single" w:sz="4" w:space="0" w:color="auto"/>
            </w:tcBorders>
            <w:shd w:val="clear" w:color="auto" w:fill="auto"/>
            <w:noWrap/>
            <w:vAlign w:val="center"/>
            <w:hideMark/>
          </w:tcPr>
          <w:p w14:paraId="1713B10D" w14:textId="77777777" w:rsidR="008949E3" w:rsidRPr="008949E3" w:rsidRDefault="008949E3" w:rsidP="008949E3">
            <w:pPr>
              <w:jc w:val="center"/>
              <w:rPr>
                <w:color w:val="000000"/>
                <w:sz w:val="15"/>
                <w:szCs w:val="15"/>
              </w:rPr>
            </w:pPr>
            <w:r w:rsidRPr="008949E3">
              <w:rPr>
                <w:color w:val="000000"/>
                <w:sz w:val="15"/>
                <w:szCs w:val="15"/>
              </w:rPr>
              <w:t>323,61</w:t>
            </w:r>
          </w:p>
        </w:tc>
        <w:tc>
          <w:tcPr>
            <w:tcW w:w="1659" w:type="dxa"/>
            <w:tcBorders>
              <w:top w:val="nil"/>
              <w:left w:val="nil"/>
              <w:bottom w:val="single" w:sz="4" w:space="0" w:color="auto"/>
              <w:right w:val="nil"/>
            </w:tcBorders>
            <w:shd w:val="clear" w:color="auto" w:fill="auto"/>
            <w:noWrap/>
            <w:vAlign w:val="center"/>
            <w:hideMark/>
          </w:tcPr>
          <w:p w14:paraId="697BFCF0" w14:textId="77777777" w:rsidR="008949E3" w:rsidRPr="008949E3" w:rsidRDefault="008949E3" w:rsidP="008949E3">
            <w:pPr>
              <w:jc w:val="center"/>
              <w:rPr>
                <w:color w:val="000000"/>
                <w:sz w:val="15"/>
                <w:szCs w:val="15"/>
              </w:rPr>
            </w:pPr>
            <w:r w:rsidRPr="008949E3">
              <w:rPr>
                <w:color w:val="000000"/>
                <w:sz w:val="15"/>
                <w:szCs w:val="15"/>
              </w:rPr>
              <w:t>-34,91</w:t>
            </w:r>
          </w:p>
        </w:tc>
        <w:tc>
          <w:tcPr>
            <w:tcW w:w="1659" w:type="dxa"/>
            <w:tcBorders>
              <w:top w:val="nil"/>
              <w:left w:val="single" w:sz="4" w:space="0" w:color="auto"/>
              <w:bottom w:val="single" w:sz="4" w:space="0" w:color="auto"/>
              <w:right w:val="nil"/>
            </w:tcBorders>
            <w:shd w:val="clear" w:color="auto" w:fill="auto"/>
            <w:noWrap/>
            <w:vAlign w:val="center"/>
            <w:hideMark/>
          </w:tcPr>
          <w:p w14:paraId="54A36C63" w14:textId="77777777" w:rsidR="008949E3" w:rsidRPr="008949E3" w:rsidRDefault="008949E3" w:rsidP="008949E3">
            <w:pPr>
              <w:jc w:val="center"/>
              <w:rPr>
                <w:color w:val="000000"/>
                <w:sz w:val="15"/>
                <w:szCs w:val="15"/>
              </w:rPr>
            </w:pPr>
            <w:r w:rsidRPr="008949E3">
              <w:rPr>
                <w:color w:val="000000"/>
                <w:sz w:val="15"/>
                <w:szCs w:val="15"/>
              </w:rPr>
              <w:t>-41,90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1C81ECB5" w14:textId="77777777" w:rsidR="008949E3" w:rsidRPr="008949E3" w:rsidRDefault="008949E3" w:rsidP="008949E3">
            <w:pPr>
              <w:jc w:val="center"/>
              <w:rPr>
                <w:color w:val="000000"/>
                <w:sz w:val="15"/>
                <w:szCs w:val="15"/>
              </w:rPr>
            </w:pPr>
            <w:r w:rsidRPr="008949E3">
              <w:rPr>
                <w:color w:val="000000"/>
                <w:sz w:val="15"/>
                <w:szCs w:val="15"/>
              </w:rPr>
              <w:t>-35,85</w:t>
            </w:r>
          </w:p>
        </w:tc>
        <w:tc>
          <w:tcPr>
            <w:tcW w:w="16" w:type="dxa"/>
            <w:vAlign w:val="center"/>
            <w:hideMark/>
          </w:tcPr>
          <w:p w14:paraId="3F628DF5" w14:textId="77777777" w:rsidR="008949E3" w:rsidRPr="008949E3" w:rsidRDefault="008949E3" w:rsidP="008949E3">
            <w:pPr>
              <w:rPr>
                <w:sz w:val="15"/>
                <w:szCs w:val="15"/>
              </w:rPr>
            </w:pPr>
          </w:p>
        </w:tc>
      </w:tr>
      <w:tr w:rsidR="008949E3" w:rsidRPr="008949E3" w14:paraId="1B9C95FB"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0F4D890F" w14:textId="77777777" w:rsidR="008949E3" w:rsidRPr="008949E3" w:rsidRDefault="008949E3" w:rsidP="008949E3">
            <w:pPr>
              <w:ind w:firstLineChars="200" w:firstLine="300"/>
              <w:rPr>
                <w:sz w:val="15"/>
                <w:szCs w:val="15"/>
              </w:rPr>
            </w:pPr>
            <w:r w:rsidRPr="008949E3">
              <w:rPr>
                <w:sz w:val="15"/>
                <w:szCs w:val="15"/>
              </w:rPr>
              <w:t>-уголь каменный</w:t>
            </w:r>
          </w:p>
        </w:tc>
        <w:tc>
          <w:tcPr>
            <w:tcW w:w="1399" w:type="dxa"/>
            <w:tcBorders>
              <w:top w:val="nil"/>
              <w:left w:val="nil"/>
              <w:bottom w:val="single" w:sz="4" w:space="0" w:color="auto"/>
              <w:right w:val="single" w:sz="4" w:space="0" w:color="auto"/>
            </w:tcBorders>
            <w:shd w:val="clear" w:color="auto" w:fill="auto"/>
            <w:hideMark/>
          </w:tcPr>
          <w:p w14:paraId="2C8FCC4F" w14:textId="77777777" w:rsidR="008949E3" w:rsidRPr="008949E3" w:rsidRDefault="008949E3" w:rsidP="008949E3">
            <w:pPr>
              <w:jc w:val="center"/>
              <w:rPr>
                <w:sz w:val="15"/>
                <w:szCs w:val="15"/>
              </w:rPr>
            </w:pPr>
            <w:r w:rsidRPr="008949E3">
              <w:rPr>
                <w:sz w:val="15"/>
                <w:szCs w:val="15"/>
              </w:rPr>
              <w:t>кг/Гкал</w:t>
            </w:r>
          </w:p>
        </w:tc>
        <w:tc>
          <w:tcPr>
            <w:tcW w:w="1659" w:type="dxa"/>
            <w:tcBorders>
              <w:top w:val="nil"/>
              <w:left w:val="nil"/>
              <w:bottom w:val="single" w:sz="4" w:space="0" w:color="auto"/>
              <w:right w:val="single" w:sz="4" w:space="0" w:color="auto"/>
            </w:tcBorders>
            <w:shd w:val="clear" w:color="auto" w:fill="auto"/>
            <w:noWrap/>
            <w:vAlign w:val="center"/>
            <w:hideMark/>
          </w:tcPr>
          <w:p w14:paraId="239DAD98" w14:textId="77777777" w:rsidR="008949E3" w:rsidRPr="008949E3" w:rsidRDefault="008949E3" w:rsidP="008949E3">
            <w:pPr>
              <w:jc w:val="center"/>
              <w:rPr>
                <w:color w:val="000000"/>
                <w:sz w:val="15"/>
                <w:szCs w:val="15"/>
              </w:rPr>
            </w:pPr>
            <w:r w:rsidRPr="008949E3">
              <w:rPr>
                <w:color w:val="000000"/>
                <w:sz w:val="15"/>
                <w:szCs w:val="15"/>
              </w:rPr>
              <w:t>358,40</w:t>
            </w:r>
          </w:p>
        </w:tc>
        <w:tc>
          <w:tcPr>
            <w:tcW w:w="1659" w:type="dxa"/>
            <w:tcBorders>
              <w:top w:val="nil"/>
              <w:left w:val="nil"/>
              <w:bottom w:val="single" w:sz="4" w:space="0" w:color="auto"/>
              <w:right w:val="single" w:sz="4" w:space="0" w:color="auto"/>
            </w:tcBorders>
            <w:shd w:val="clear" w:color="auto" w:fill="auto"/>
            <w:noWrap/>
            <w:vAlign w:val="center"/>
            <w:hideMark/>
          </w:tcPr>
          <w:p w14:paraId="73197137" w14:textId="77777777" w:rsidR="008949E3" w:rsidRPr="008949E3" w:rsidRDefault="008949E3" w:rsidP="008949E3">
            <w:pPr>
              <w:jc w:val="center"/>
              <w:rPr>
                <w:color w:val="000000"/>
                <w:sz w:val="15"/>
                <w:szCs w:val="15"/>
              </w:rPr>
            </w:pPr>
            <w:r w:rsidRPr="008949E3">
              <w:rPr>
                <w:color w:val="000000"/>
                <w:sz w:val="15"/>
                <w:szCs w:val="15"/>
              </w:rPr>
              <w:t>366,32</w:t>
            </w:r>
          </w:p>
        </w:tc>
        <w:tc>
          <w:tcPr>
            <w:tcW w:w="1659" w:type="dxa"/>
            <w:tcBorders>
              <w:top w:val="nil"/>
              <w:left w:val="nil"/>
              <w:bottom w:val="single" w:sz="4" w:space="0" w:color="auto"/>
              <w:right w:val="single" w:sz="4" w:space="0" w:color="auto"/>
            </w:tcBorders>
            <w:shd w:val="clear" w:color="auto" w:fill="auto"/>
            <w:noWrap/>
            <w:vAlign w:val="center"/>
            <w:hideMark/>
          </w:tcPr>
          <w:p w14:paraId="32193262" w14:textId="77777777" w:rsidR="008949E3" w:rsidRPr="008949E3" w:rsidRDefault="008949E3" w:rsidP="008949E3">
            <w:pPr>
              <w:jc w:val="center"/>
              <w:rPr>
                <w:color w:val="000000"/>
                <w:sz w:val="15"/>
                <w:szCs w:val="15"/>
              </w:rPr>
            </w:pPr>
            <w:r w:rsidRPr="008949E3">
              <w:rPr>
                <w:color w:val="000000"/>
                <w:sz w:val="15"/>
                <w:szCs w:val="15"/>
              </w:rPr>
              <w:t>359,46</w:t>
            </w:r>
          </w:p>
        </w:tc>
        <w:tc>
          <w:tcPr>
            <w:tcW w:w="1659" w:type="dxa"/>
            <w:tcBorders>
              <w:top w:val="nil"/>
              <w:left w:val="nil"/>
              <w:bottom w:val="single" w:sz="4" w:space="0" w:color="auto"/>
              <w:right w:val="single" w:sz="4" w:space="0" w:color="auto"/>
            </w:tcBorders>
            <w:shd w:val="clear" w:color="auto" w:fill="auto"/>
            <w:noWrap/>
            <w:vAlign w:val="center"/>
            <w:hideMark/>
          </w:tcPr>
          <w:p w14:paraId="0BAEA68E" w14:textId="77777777" w:rsidR="008949E3" w:rsidRPr="008949E3" w:rsidRDefault="008949E3" w:rsidP="008949E3">
            <w:pPr>
              <w:jc w:val="center"/>
              <w:rPr>
                <w:color w:val="000000"/>
                <w:sz w:val="15"/>
                <w:szCs w:val="15"/>
              </w:rPr>
            </w:pPr>
            <w:r w:rsidRPr="008949E3">
              <w:rPr>
                <w:color w:val="000000"/>
                <w:sz w:val="15"/>
                <w:szCs w:val="15"/>
              </w:rPr>
              <w:t>323,49</w:t>
            </w:r>
          </w:p>
        </w:tc>
        <w:tc>
          <w:tcPr>
            <w:tcW w:w="1659" w:type="dxa"/>
            <w:tcBorders>
              <w:top w:val="nil"/>
              <w:left w:val="nil"/>
              <w:bottom w:val="single" w:sz="4" w:space="0" w:color="auto"/>
              <w:right w:val="single" w:sz="4" w:space="0" w:color="auto"/>
            </w:tcBorders>
            <w:shd w:val="clear" w:color="auto" w:fill="auto"/>
            <w:noWrap/>
            <w:vAlign w:val="center"/>
            <w:hideMark/>
          </w:tcPr>
          <w:p w14:paraId="46385DF7" w14:textId="77777777" w:rsidR="008949E3" w:rsidRPr="008949E3" w:rsidRDefault="008949E3" w:rsidP="008949E3">
            <w:pPr>
              <w:jc w:val="center"/>
              <w:rPr>
                <w:color w:val="000000"/>
                <w:sz w:val="15"/>
                <w:szCs w:val="15"/>
              </w:rPr>
            </w:pPr>
            <w:r w:rsidRPr="008949E3">
              <w:rPr>
                <w:color w:val="000000"/>
                <w:sz w:val="15"/>
                <w:szCs w:val="15"/>
              </w:rPr>
              <w:t>324,42</w:t>
            </w:r>
          </w:p>
        </w:tc>
        <w:tc>
          <w:tcPr>
            <w:tcW w:w="1658" w:type="dxa"/>
            <w:tcBorders>
              <w:top w:val="nil"/>
              <w:left w:val="nil"/>
              <w:bottom w:val="single" w:sz="4" w:space="0" w:color="auto"/>
              <w:right w:val="single" w:sz="4" w:space="0" w:color="auto"/>
            </w:tcBorders>
            <w:shd w:val="clear" w:color="auto" w:fill="auto"/>
            <w:noWrap/>
            <w:vAlign w:val="center"/>
            <w:hideMark/>
          </w:tcPr>
          <w:p w14:paraId="7B79B866" w14:textId="77777777" w:rsidR="008949E3" w:rsidRPr="008949E3" w:rsidRDefault="008949E3" w:rsidP="008949E3">
            <w:pPr>
              <w:jc w:val="center"/>
              <w:rPr>
                <w:color w:val="000000"/>
                <w:sz w:val="15"/>
                <w:szCs w:val="15"/>
              </w:rPr>
            </w:pPr>
            <w:r w:rsidRPr="008949E3">
              <w:rPr>
                <w:color w:val="000000"/>
                <w:sz w:val="15"/>
                <w:szCs w:val="15"/>
              </w:rPr>
              <w:t>323,61</w:t>
            </w:r>
          </w:p>
        </w:tc>
        <w:tc>
          <w:tcPr>
            <w:tcW w:w="1659" w:type="dxa"/>
            <w:tcBorders>
              <w:top w:val="nil"/>
              <w:left w:val="nil"/>
              <w:bottom w:val="single" w:sz="4" w:space="0" w:color="auto"/>
              <w:right w:val="nil"/>
            </w:tcBorders>
            <w:shd w:val="clear" w:color="auto" w:fill="auto"/>
            <w:noWrap/>
            <w:vAlign w:val="center"/>
            <w:hideMark/>
          </w:tcPr>
          <w:p w14:paraId="07A421EF" w14:textId="77777777" w:rsidR="008949E3" w:rsidRPr="008949E3" w:rsidRDefault="008949E3" w:rsidP="008949E3">
            <w:pPr>
              <w:jc w:val="center"/>
              <w:rPr>
                <w:color w:val="000000"/>
                <w:sz w:val="15"/>
                <w:szCs w:val="15"/>
              </w:rPr>
            </w:pPr>
            <w:r w:rsidRPr="008949E3">
              <w:rPr>
                <w:color w:val="000000"/>
                <w:sz w:val="15"/>
                <w:szCs w:val="15"/>
              </w:rPr>
              <w:t>-34,91</w:t>
            </w:r>
          </w:p>
        </w:tc>
        <w:tc>
          <w:tcPr>
            <w:tcW w:w="1659" w:type="dxa"/>
            <w:tcBorders>
              <w:top w:val="nil"/>
              <w:left w:val="single" w:sz="4" w:space="0" w:color="auto"/>
              <w:bottom w:val="single" w:sz="4" w:space="0" w:color="auto"/>
              <w:right w:val="nil"/>
            </w:tcBorders>
            <w:shd w:val="clear" w:color="auto" w:fill="auto"/>
            <w:noWrap/>
            <w:vAlign w:val="center"/>
            <w:hideMark/>
          </w:tcPr>
          <w:p w14:paraId="3EB6917C" w14:textId="77777777" w:rsidR="008949E3" w:rsidRPr="008949E3" w:rsidRDefault="008949E3" w:rsidP="008949E3">
            <w:pPr>
              <w:jc w:val="center"/>
              <w:rPr>
                <w:color w:val="000000"/>
                <w:sz w:val="15"/>
                <w:szCs w:val="15"/>
              </w:rPr>
            </w:pPr>
            <w:r w:rsidRPr="008949E3">
              <w:rPr>
                <w:color w:val="000000"/>
                <w:sz w:val="15"/>
                <w:szCs w:val="15"/>
              </w:rPr>
              <w:t>-41,90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7CF81CB5" w14:textId="77777777" w:rsidR="008949E3" w:rsidRPr="008949E3" w:rsidRDefault="008949E3" w:rsidP="008949E3">
            <w:pPr>
              <w:jc w:val="center"/>
              <w:rPr>
                <w:color w:val="000000"/>
                <w:sz w:val="15"/>
                <w:szCs w:val="15"/>
              </w:rPr>
            </w:pPr>
            <w:r w:rsidRPr="008949E3">
              <w:rPr>
                <w:color w:val="000000"/>
                <w:sz w:val="15"/>
                <w:szCs w:val="15"/>
              </w:rPr>
              <w:t>-35,85</w:t>
            </w:r>
          </w:p>
        </w:tc>
        <w:tc>
          <w:tcPr>
            <w:tcW w:w="16" w:type="dxa"/>
            <w:vAlign w:val="center"/>
            <w:hideMark/>
          </w:tcPr>
          <w:p w14:paraId="557243B7" w14:textId="77777777" w:rsidR="008949E3" w:rsidRPr="008949E3" w:rsidRDefault="008949E3" w:rsidP="008949E3">
            <w:pPr>
              <w:rPr>
                <w:sz w:val="15"/>
                <w:szCs w:val="15"/>
              </w:rPr>
            </w:pPr>
          </w:p>
        </w:tc>
      </w:tr>
      <w:tr w:rsidR="008949E3" w:rsidRPr="008949E3" w14:paraId="266A8C83"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61327122" w14:textId="77777777" w:rsidR="008949E3" w:rsidRPr="008949E3" w:rsidRDefault="008949E3" w:rsidP="008949E3">
            <w:pPr>
              <w:rPr>
                <w:sz w:val="15"/>
                <w:szCs w:val="15"/>
              </w:rPr>
            </w:pPr>
            <w:r w:rsidRPr="008949E3">
              <w:rPr>
                <w:sz w:val="15"/>
                <w:szCs w:val="15"/>
              </w:rPr>
              <w:t>Расход натурального топлива, всего, в т. ч.</w:t>
            </w:r>
          </w:p>
        </w:tc>
        <w:tc>
          <w:tcPr>
            <w:tcW w:w="1399" w:type="dxa"/>
            <w:tcBorders>
              <w:top w:val="nil"/>
              <w:left w:val="nil"/>
              <w:bottom w:val="single" w:sz="4" w:space="0" w:color="auto"/>
              <w:right w:val="single" w:sz="4" w:space="0" w:color="auto"/>
            </w:tcBorders>
            <w:shd w:val="clear" w:color="auto" w:fill="auto"/>
            <w:hideMark/>
          </w:tcPr>
          <w:p w14:paraId="672B12F8" w14:textId="77777777" w:rsidR="008949E3" w:rsidRPr="008949E3" w:rsidRDefault="008949E3" w:rsidP="008949E3">
            <w:pPr>
              <w:jc w:val="center"/>
              <w:rPr>
                <w:sz w:val="15"/>
                <w:szCs w:val="15"/>
              </w:rPr>
            </w:pPr>
            <w:r w:rsidRPr="008949E3">
              <w:rPr>
                <w:sz w:val="15"/>
                <w:szCs w:val="15"/>
              </w:rPr>
              <w:t>т</w:t>
            </w:r>
          </w:p>
        </w:tc>
        <w:tc>
          <w:tcPr>
            <w:tcW w:w="1659" w:type="dxa"/>
            <w:tcBorders>
              <w:top w:val="nil"/>
              <w:left w:val="nil"/>
              <w:bottom w:val="single" w:sz="4" w:space="0" w:color="auto"/>
              <w:right w:val="single" w:sz="4" w:space="0" w:color="auto"/>
            </w:tcBorders>
            <w:shd w:val="clear" w:color="auto" w:fill="auto"/>
            <w:noWrap/>
            <w:vAlign w:val="center"/>
            <w:hideMark/>
          </w:tcPr>
          <w:p w14:paraId="7A83AA54" w14:textId="77777777" w:rsidR="008949E3" w:rsidRPr="008949E3" w:rsidRDefault="008949E3" w:rsidP="008949E3">
            <w:pPr>
              <w:jc w:val="center"/>
              <w:rPr>
                <w:color w:val="000000"/>
                <w:sz w:val="15"/>
                <w:szCs w:val="15"/>
              </w:rPr>
            </w:pPr>
            <w:r w:rsidRPr="008949E3">
              <w:rPr>
                <w:color w:val="000000"/>
                <w:sz w:val="15"/>
                <w:szCs w:val="15"/>
              </w:rPr>
              <w:t>15 010,42</w:t>
            </w:r>
          </w:p>
        </w:tc>
        <w:tc>
          <w:tcPr>
            <w:tcW w:w="1659" w:type="dxa"/>
            <w:tcBorders>
              <w:top w:val="nil"/>
              <w:left w:val="nil"/>
              <w:bottom w:val="single" w:sz="4" w:space="0" w:color="auto"/>
              <w:right w:val="single" w:sz="4" w:space="0" w:color="auto"/>
            </w:tcBorders>
            <w:shd w:val="clear" w:color="auto" w:fill="auto"/>
            <w:noWrap/>
            <w:vAlign w:val="center"/>
            <w:hideMark/>
          </w:tcPr>
          <w:p w14:paraId="282A4A7C" w14:textId="77777777" w:rsidR="008949E3" w:rsidRPr="008949E3" w:rsidRDefault="008949E3" w:rsidP="008949E3">
            <w:pPr>
              <w:jc w:val="center"/>
              <w:rPr>
                <w:color w:val="000000"/>
                <w:sz w:val="15"/>
                <w:szCs w:val="15"/>
              </w:rPr>
            </w:pPr>
            <w:r w:rsidRPr="008949E3">
              <w:rPr>
                <w:color w:val="000000"/>
                <w:sz w:val="15"/>
                <w:szCs w:val="15"/>
              </w:rPr>
              <w:t>2 270,00</w:t>
            </w:r>
          </w:p>
        </w:tc>
        <w:tc>
          <w:tcPr>
            <w:tcW w:w="1659" w:type="dxa"/>
            <w:tcBorders>
              <w:top w:val="nil"/>
              <w:left w:val="nil"/>
              <w:bottom w:val="single" w:sz="4" w:space="0" w:color="auto"/>
              <w:right w:val="single" w:sz="4" w:space="0" w:color="auto"/>
            </w:tcBorders>
            <w:shd w:val="clear" w:color="auto" w:fill="auto"/>
            <w:noWrap/>
            <w:vAlign w:val="center"/>
            <w:hideMark/>
          </w:tcPr>
          <w:p w14:paraId="79783529" w14:textId="77777777" w:rsidR="008949E3" w:rsidRPr="008949E3" w:rsidRDefault="008949E3" w:rsidP="008949E3">
            <w:pPr>
              <w:jc w:val="center"/>
              <w:rPr>
                <w:color w:val="000000"/>
                <w:sz w:val="15"/>
                <w:szCs w:val="15"/>
              </w:rPr>
            </w:pPr>
            <w:r w:rsidRPr="008949E3">
              <w:rPr>
                <w:color w:val="000000"/>
                <w:sz w:val="15"/>
                <w:szCs w:val="15"/>
              </w:rPr>
              <w:t>17 280,42</w:t>
            </w:r>
          </w:p>
        </w:tc>
        <w:tc>
          <w:tcPr>
            <w:tcW w:w="1659" w:type="dxa"/>
            <w:tcBorders>
              <w:top w:val="nil"/>
              <w:left w:val="nil"/>
              <w:bottom w:val="single" w:sz="4" w:space="0" w:color="auto"/>
              <w:right w:val="single" w:sz="4" w:space="0" w:color="auto"/>
            </w:tcBorders>
            <w:shd w:val="clear" w:color="auto" w:fill="auto"/>
            <w:noWrap/>
            <w:vAlign w:val="center"/>
            <w:hideMark/>
          </w:tcPr>
          <w:p w14:paraId="139C55FE" w14:textId="77777777" w:rsidR="008949E3" w:rsidRPr="008949E3" w:rsidRDefault="008949E3" w:rsidP="008949E3">
            <w:pPr>
              <w:jc w:val="center"/>
              <w:rPr>
                <w:color w:val="000000"/>
                <w:sz w:val="15"/>
                <w:szCs w:val="15"/>
              </w:rPr>
            </w:pPr>
            <w:r w:rsidRPr="008949E3">
              <w:rPr>
                <w:color w:val="000000"/>
                <w:sz w:val="15"/>
                <w:szCs w:val="15"/>
              </w:rPr>
              <w:t>13 549,92</w:t>
            </w:r>
          </w:p>
        </w:tc>
        <w:tc>
          <w:tcPr>
            <w:tcW w:w="1659" w:type="dxa"/>
            <w:tcBorders>
              <w:top w:val="nil"/>
              <w:left w:val="nil"/>
              <w:bottom w:val="single" w:sz="4" w:space="0" w:color="auto"/>
              <w:right w:val="single" w:sz="4" w:space="0" w:color="auto"/>
            </w:tcBorders>
            <w:shd w:val="clear" w:color="auto" w:fill="auto"/>
            <w:noWrap/>
            <w:vAlign w:val="center"/>
            <w:hideMark/>
          </w:tcPr>
          <w:p w14:paraId="6F9B9A8E" w14:textId="77777777" w:rsidR="008949E3" w:rsidRPr="008949E3" w:rsidRDefault="008949E3" w:rsidP="008949E3">
            <w:pPr>
              <w:jc w:val="center"/>
              <w:rPr>
                <w:color w:val="000000"/>
                <w:sz w:val="15"/>
                <w:szCs w:val="15"/>
              </w:rPr>
            </w:pPr>
            <w:r w:rsidRPr="008949E3">
              <w:rPr>
                <w:color w:val="000000"/>
                <w:sz w:val="15"/>
                <w:szCs w:val="15"/>
              </w:rPr>
              <w:t>2 010,46</w:t>
            </w:r>
          </w:p>
        </w:tc>
        <w:tc>
          <w:tcPr>
            <w:tcW w:w="1658" w:type="dxa"/>
            <w:tcBorders>
              <w:top w:val="nil"/>
              <w:left w:val="nil"/>
              <w:bottom w:val="single" w:sz="4" w:space="0" w:color="auto"/>
              <w:right w:val="single" w:sz="4" w:space="0" w:color="auto"/>
            </w:tcBorders>
            <w:shd w:val="clear" w:color="auto" w:fill="auto"/>
            <w:noWrap/>
            <w:vAlign w:val="center"/>
            <w:hideMark/>
          </w:tcPr>
          <w:p w14:paraId="3F853D03" w14:textId="77777777" w:rsidR="008949E3" w:rsidRPr="008949E3" w:rsidRDefault="008949E3" w:rsidP="008949E3">
            <w:pPr>
              <w:jc w:val="center"/>
              <w:rPr>
                <w:color w:val="000000"/>
                <w:sz w:val="15"/>
                <w:szCs w:val="15"/>
              </w:rPr>
            </w:pPr>
            <w:r w:rsidRPr="008949E3">
              <w:rPr>
                <w:color w:val="000000"/>
                <w:sz w:val="15"/>
                <w:szCs w:val="15"/>
              </w:rPr>
              <w:t>15 560,38</w:t>
            </w:r>
          </w:p>
        </w:tc>
        <w:tc>
          <w:tcPr>
            <w:tcW w:w="1659" w:type="dxa"/>
            <w:tcBorders>
              <w:top w:val="nil"/>
              <w:left w:val="nil"/>
              <w:bottom w:val="single" w:sz="4" w:space="0" w:color="auto"/>
              <w:right w:val="nil"/>
            </w:tcBorders>
            <w:shd w:val="clear" w:color="auto" w:fill="auto"/>
            <w:noWrap/>
            <w:vAlign w:val="center"/>
            <w:hideMark/>
          </w:tcPr>
          <w:p w14:paraId="758266A4" w14:textId="77777777" w:rsidR="008949E3" w:rsidRPr="008949E3" w:rsidRDefault="008949E3" w:rsidP="008949E3">
            <w:pPr>
              <w:jc w:val="center"/>
              <w:rPr>
                <w:color w:val="000000"/>
                <w:sz w:val="15"/>
                <w:szCs w:val="15"/>
              </w:rPr>
            </w:pPr>
            <w:r w:rsidRPr="008949E3">
              <w:rPr>
                <w:color w:val="000000"/>
                <w:sz w:val="15"/>
                <w:szCs w:val="15"/>
              </w:rPr>
              <w:t>-1 460,51</w:t>
            </w:r>
          </w:p>
        </w:tc>
        <w:tc>
          <w:tcPr>
            <w:tcW w:w="1659" w:type="dxa"/>
            <w:tcBorders>
              <w:top w:val="nil"/>
              <w:left w:val="single" w:sz="4" w:space="0" w:color="auto"/>
              <w:bottom w:val="single" w:sz="4" w:space="0" w:color="auto"/>
              <w:right w:val="nil"/>
            </w:tcBorders>
            <w:shd w:val="clear" w:color="auto" w:fill="auto"/>
            <w:noWrap/>
            <w:vAlign w:val="center"/>
            <w:hideMark/>
          </w:tcPr>
          <w:p w14:paraId="26A89784" w14:textId="77777777" w:rsidR="008949E3" w:rsidRPr="008949E3" w:rsidRDefault="008949E3" w:rsidP="008949E3">
            <w:pPr>
              <w:jc w:val="center"/>
              <w:rPr>
                <w:color w:val="000000"/>
                <w:sz w:val="15"/>
                <w:szCs w:val="15"/>
              </w:rPr>
            </w:pPr>
            <w:r w:rsidRPr="008949E3">
              <w:rPr>
                <w:color w:val="000000"/>
                <w:sz w:val="15"/>
                <w:szCs w:val="15"/>
              </w:rPr>
              <w:t>-259,54</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2CC97932" w14:textId="77777777" w:rsidR="008949E3" w:rsidRPr="008949E3" w:rsidRDefault="008949E3" w:rsidP="008949E3">
            <w:pPr>
              <w:jc w:val="center"/>
              <w:rPr>
                <w:color w:val="000000"/>
                <w:sz w:val="15"/>
                <w:szCs w:val="15"/>
              </w:rPr>
            </w:pPr>
            <w:r w:rsidRPr="008949E3">
              <w:rPr>
                <w:color w:val="000000"/>
                <w:sz w:val="15"/>
                <w:szCs w:val="15"/>
              </w:rPr>
              <w:t>-1 720,05</w:t>
            </w:r>
          </w:p>
        </w:tc>
        <w:tc>
          <w:tcPr>
            <w:tcW w:w="16" w:type="dxa"/>
            <w:vAlign w:val="center"/>
            <w:hideMark/>
          </w:tcPr>
          <w:p w14:paraId="483B4FA0" w14:textId="77777777" w:rsidR="008949E3" w:rsidRPr="008949E3" w:rsidRDefault="008949E3" w:rsidP="008949E3">
            <w:pPr>
              <w:rPr>
                <w:sz w:val="15"/>
                <w:szCs w:val="15"/>
              </w:rPr>
            </w:pPr>
          </w:p>
        </w:tc>
      </w:tr>
      <w:tr w:rsidR="008949E3" w:rsidRPr="008949E3" w14:paraId="539C06A3"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609D39D5" w14:textId="77777777" w:rsidR="008949E3" w:rsidRPr="008949E3" w:rsidRDefault="008949E3" w:rsidP="008949E3">
            <w:pPr>
              <w:ind w:firstLineChars="200" w:firstLine="300"/>
              <w:rPr>
                <w:sz w:val="15"/>
                <w:szCs w:val="15"/>
              </w:rPr>
            </w:pPr>
            <w:r w:rsidRPr="008949E3">
              <w:rPr>
                <w:sz w:val="15"/>
                <w:szCs w:val="15"/>
              </w:rPr>
              <w:t>-уголь каменный</w:t>
            </w:r>
          </w:p>
        </w:tc>
        <w:tc>
          <w:tcPr>
            <w:tcW w:w="1399" w:type="dxa"/>
            <w:tcBorders>
              <w:top w:val="nil"/>
              <w:left w:val="nil"/>
              <w:bottom w:val="single" w:sz="4" w:space="0" w:color="auto"/>
              <w:right w:val="single" w:sz="4" w:space="0" w:color="auto"/>
            </w:tcBorders>
            <w:shd w:val="clear" w:color="auto" w:fill="auto"/>
            <w:hideMark/>
          </w:tcPr>
          <w:p w14:paraId="0AC07BB8" w14:textId="77777777" w:rsidR="008949E3" w:rsidRPr="008949E3" w:rsidRDefault="008949E3" w:rsidP="008949E3">
            <w:pPr>
              <w:jc w:val="center"/>
              <w:rPr>
                <w:sz w:val="15"/>
                <w:szCs w:val="15"/>
              </w:rPr>
            </w:pPr>
            <w:r w:rsidRPr="008949E3">
              <w:rPr>
                <w:sz w:val="15"/>
                <w:szCs w:val="15"/>
              </w:rPr>
              <w:t>т</w:t>
            </w:r>
          </w:p>
        </w:tc>
        <w:tc>
          <w:tcPr>
            <w:tcW w:w="1659" w:type="dxa"/>
            <w:tcBorders>
              <w:top w:val="nil"/>
              <w:left w:val="nil"/>
              <w:bottom w:val="single" w:sz="4" w:space="0" w:color="auto"/>
              <w:right w:val="single" w:sz="4" w:space="0" w:color="auto"/>
            </w:tcBorders>
            <w:shd w:val="clear" w:color="auto" w:fill="auto"/>
            <w:noWrap/>
            <w:vAlign w:val="center"/>
            <w:hideMark/>
          </w:tcPr>
          <w:p w14:paraId="1557056F" w14:textId="77777777" w:rsidR="008949E3" w:rsidRPr="008949E3" w:rsidRDefault="008949E3" w:rsidP="008949E3">
            <w:pPr>
              <w:jc w:val="center"/>
              <w:rPr>
                <w:color w:val="000000"/>
                <w:sz w:val="15"/>
                <w:szCs w:val="15"/>
              </w:rPr>
            </w:pPr>
            <w:r w:rsidRPr="008949E3">
              <w:rPr>
                <w:color w:val="000000"/>
                <w:sz w:val="15"/>
                <w:szCs w:val="15"/>
              </w:rPr>
              <w:t>15 010,42</w:t>
            </w:r>
          </w:p>
        </w:tc>
        <w:tc>
          <w:tcPr>
            <w:tcW w:w="1659" w:type="dxa"/>
            <w:tcBorders>
              <w:top w:val="nil"/>
              <w:left w:val="nil"/>
              <w:bottom w:val="single" w:sz="4" w:space="0" w:color="auto"/>
              <w:right w:val="single" w:sz="4" w:space="0" w:color="auto"/>
            </w:tcBorders>
            <w:shd w:val="clear" w:color="auto" w:fill="auto"/>
            <w:noWrap/>
            <w:vAlign w:val="center"/>
            <w:hideMark/>
          </w:tcPr>
          <w:p w14:paraId="467820A8" w14:textId="77777777" w:rsidR="008949E3" w:rsidRPr="008949E3" w:rsidRDefault="008949E3" w:rsidP="008949E3">
            <w:pPr>
              <w:jc w:val="center"/>
              <w:rPr>
                <w:color w:val="000000"/>
                <w:sz w:val="15"/>
                <w:szCs w:val="15"/>
              </w:rPr>
            </w:pPr>
            <w:r w:rsidRPr="008949E3">
              <w:rPr>
                <w:color w:val="000000"/>
                <w:sz w:val="15"/>
                <w:szCs w:val="15"/>
              </w:rPr>
              <w:t>2 270,00</w:t>
            </w:r>
          </w:p>
        </w:tc>
        <w:tc>
          <w:tcPr>
            <w:tcW w:w="1659" w:type="dxa"/>
            <w:tcBorders>
              <w:top w:val="nil"/>
              <w:left w:val="nil"/>
              <w:bottom w:val="single" w:sz="4" w:space="0" w:color="auto"/>
              <w:right w:val="single" w:sz="4" w:space="0" w:color="auto"/>
            </w:tcBorders>
            <w:shd w:val="clear" w:color="auto" w:fill="auto"/>
            <w:noWrap/>
            <w:vAlign w:val="center"/>
            <w:hideMark/>
          </w:tcPr>
          <w:p w14:paraId="0989A2C1" w14:textId="77777777" w:rsidR="008949E3" w:rsidRPr="008949E3" w:rsidRDefault="008949E3" w:rsidP="008949E3">
            <w:pPr>
              <w:jc w:val="center"/>
              <w:rPr>
                <w:color w:val="000000"/>
                <w:sz w:val="15"/>
                <w:szCs w:val="15"/>
              </w:rPr>
            </w:pPr>
            <w:r w:rsidRPr="008949E3">
              <w:rPr>
                <w:color w:val="000000"/>
                <w:sz w:val="15"/>
                <w:szCs w:val="15"/>
              </w:rPr>
              <w:t>17 280,42</w:t>
            </w:r>
          </w:p>
        </w:tc>
        <w:tc>
          <w:tcPr>
            <w:tcW w:w="1659" w:type="dxa"/>
            <w:tcBorders>
              <w:top w:val="nil"/>
              <w:left w:val="nil"/>
              <w:bottom w:val="single" w:sz="4" w:space="0" w:color="auto"/>
              <w:right w:val="single" w:sz="4" w:space="0" w:color="auto"/>
            </w:tcBorders>
            <w:shd w:val="clear" w:color="auto" w:fill="auto"/>
            <w:noWrap/>
            <w:vAlign w:val="center"/>
            <w:hideMark/>
          </w:tcPr>
          <w:p w14:paraId="003571CD" w14:textId="77777777" w:rsidR="008949E3" w:rsidRPr="008949E3" w:rsidRDefault="008949E3" w:rsidP="008949E3">
            <w:pPr>
              <w:jc w:val="center"/>
              <w:rPr>
                <w:color w:val="000000"/>
                <w:sz w:val="15"/>
                <w:szCs w:val="15"/>
              </w:rPr>
            </w:pPr>
            <w:r w:rsidRPr="008949E3">
              <w:rPr>
                <w:color w:val="000000"/>
                <w:sz w:val="15"/>
                <w:szCs w:val="15"/>
              </w:rPr>
              <w:t>13 549,92</w:t>
            </w:r>
          </w:p>
        </w:tc>
        <w:tc>
          <w:tcPr>
            <w:tcW w:w="1659" w:type="dxa"/>
            <w:tcBorders>
              <w:top w:val="nil"/>
              <w:left w:val="nil"/>
              <w:bottom w:val="single" w:sz="4" w:space="0" w:color="auto"/>
              <w:right w:val="single" w:sz="4" w:space="0" w:color="auto"/>
            </w:tcBorders>
            <w:shd w:val="clear" w:color="auto" w:fill="auto"/>
            <w:noWrap/>
            <w:vAlign w:val="center"/>
            <w:hideMark/>
          </w:tcPr>
          <w:p w14:paraId="1D5B74FB" w14:textId="77777777" w:rsidR="008949E3" w:rsidRPr="008949E3" w:rsidRDefault="008949E3" w:rsidP="008949E3">
            <w:pPr>
              <w:jc w:val="center"/>
              <w:rPr>
                <w:color w:val="000000"/>
                <w:sz w:val="15"/>
                <w:szCs w:val="15"/>
              </w:rPr>
            </w:pPr>
            <w:r w:rsidRPr="008949E3">
              <w:rPr>
                <w:color w:val="000000"/>
                <w:sz w:val="15"/>
                <w:szCs w:val="15"/>
              </w:rPr>
              <w:t>2 010,46</w:t>
            </w:r>
          </w:p>
        </w:tc>
        <w:tc>
          <w:tcPr>
            <w:tcW w:w="1658" w:type="dxa"/>
            <w:tcBorders>
              <w:top w:val="nil"/>
              <w:left w:val="nil"/>
              <w:bottom w:val="single" w:sz="4" w:space="0" w:color="auto"/>
              <w:right w:val="single" w:sz="4" w:space="0" w:color="auto"/>
            </w:tcBorders>
            <w:shd w:val="clear" w:color="auto" w:fill="auto"/>
            <w:noWrap/>
            <w:vAlign w:val="center"/>
            <w:hideMark/>
          </w:tcPr>
          <w:p w14:paraId="58A37ACE" w14:textId="77777777" w:rsidR="008949E3" w:rsidRPr="008949E3" w:rsidRDefault="008949E3" w:rsidP="008949E3">
            <w:pPr>
              <w:jc w:val="center"/>
              <w:rPr>
                <w:color w:val="000000"/>
                <w:sz w:val="15"/>
                <w:szCs w:val="15"/>
              </w:rPr>
            </w:pPr>
            <w:r w:rsidRPr="008949E3">
              <w:rPr>
                <w:color w:val="000000"/>
                <w:sz w:val="15"/>
                <w:szCs w:val="15"/>
              </w:rPr>
              <w:t>15 560,38</w:t>
            </w:r>
          </w:p>
        </w:tc>
        <w:tc>
          <w:tcPr>
            <w:tcW w:w="1659" w:type="dxa"/>
            <w:tcBorders>
              <w:top w:val="nil"/>
              <w:left w:val="nil"/>
              <w:bottom w:val="single" w:sz="4" w:space="0" w:color="auto"/>
              <w:right w:val="nil"/>
            </w:tcBorders>
            <w:shd w:val="clear" w:color="auto" w:fill="auto"/>
            <w:noWrap/>
            <w:vAlign w:val="center"/>
            <w:hideMark/>
          </w:tcPr>
          <w:p w14:paraId="12AB0CDA" w14:textId="77777777" w:rsidR="008949E3" w:rsidRPr="008949E3" w:rsidRDefault="008949E3" w:rsidP="008949E3">
            <w:pPr>
              <w:jc w:val="center"/>
              <w:rPr>
                <w:color w:val="000000"/>
                <w:sz w:val="15"/>
                <w:szCs w:val="15"/>
              </w:rPr>
            </w:pPr>
            <w:r w:rsidRPr="008949E3">
              <w:rPr>
                <w:color w:val="000000"/>
                <w:sz w:val="15"/>
                <w:szCs w:val="15"/>
              </w:rPr>
              <w:t>-1 460,51</w:t>
            </w:r>
          </w:p>
        </w:tc>
        <w:tc>
          <w:tcPr>
            <w:tcW w:w="1659" w:type="dxa"/>
            <w:tcBorders>
              <w:top w:val="nil"/>
              <w:left w:val="single" w:sz="4" w:space="0" w:color="auto"/>
              <w:bottom w:val="single" w:sz="4" w:space="0" w:color="auto"/>
              <w:right w:val="nil"/>
            </w:tcBorders>
            <w:shd w:val="clear" w:color="auto" w:fill="auto"/>
            <w:noWrap/>
            <w:vAlign w:val="center"/>
            <w:hideMark/>
          </w:tcPr>
          <w:p w14:paraId="4718BCC5" w14:textId="77777777" w:rsidR="008949E3" w:rsidRPr="008949E3" w:rsidRDefault="008949E3" w:rsidP="008949E3">
            <w:pPr>
              <w:jc w:val="center"/>
              <w:rPr>
                <w:color w:val="000000"/>
                <w:sz w:val="15"/>
                <w:szCs w:val="15"/>
              </w:rPr>
            </w:pPr>
            <w:r w:rsidRPr="008949E3">
              <w:rPr>
                <w:color w:val="000000"/>
                <w:sz w:val="15"/>
                <w:szCs w:val="15"/>
              </w:rPr>
              <w:t>-259,54</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1B0EA68A" w14:textId="77777777" w:rsidR="008949E3" w:rsidRPr="008949E3" w:rsidRDefault="008949E3" w:rsidP="008949E3">
            <w:pPr>
              <w:jc w:val="center"/>
              <w:rPr>
                <w:color w:val="000000"/>
                <w:sz w:val="15"/>
                <w:szCs w:val="15"/>
              </w:rPr>
            </w:pPr>
            <w:r w:rsidRPr="008949E3">
              <w:rPr>
                <w:color w:val="000000"/>
                <w:sz w:val="15"/>
                <w:szCs w:val="15"/>
              </w:rPr>
              <w:t>-1 720,05</w:t>
            </w:r>
          </w:p>
        </w:tc>
        <w:tc>
          <w:tcPr>
            <w:tcW w:w="16" w:type="dxa"/>
            <w:vAlign w:val="center"/>
            <w:hideMark/>
          </w:tcPr>
          <w:p w14:paraId="1C17AEDD" w14:textId="77777777" w:rsidR="008949E3" w:rsidRPr="008949E3" w:rsidRDefault="008949E3" w:rsidP="008949E3">
            <w:pPr>
              <w:rPr>
                <w:sz w:val="15"/>
                <w:szCs w:val="15"/>
              </w:rPr>
            </w:pPr>
          </w:p>
        </w:tc>
      </w:tr>
      <w:tr w:rsidR="008949E3" w:rsidRPr="008949E3" w14:paraId="49F27875"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3B77774" w14:textId="77777777" w:rsidR="008949E3" w:rsidRPr="008949E3" w:rsidRDefault="008949E3" w:rsidP="008949E3">
            <w:pPr>
              <w:rPr>
                <w:sz w:val="15"/>
                <w:szCs w:val="15"/>
              </w:rPr>
            </w:pPr>
            <w:r w:rsidRPr="008949E3">
              <w:rPr>
                <w:sz w:val="15"/>
                <w:szCs w:val="15"/>
              </w:rPr>
              <w:t>Естественная убыль натурального топлива, всего, в т. ч.</w:t>
            </w:r>
          </w:p>
        </w:tc>
        <w:tc>
          <w:tcPr>
            <w:tcW w:w="1399" w:type="dxa"/>
            <w:tcBorders>
              <w:top w:val="nil"/>
              <w:left w:val="nil"/>
              <w:bottom w:val="single" w:sz="4" w:space="0" w:color="auto"/>
              <w:right w:val="single" w:sz="4" w:space="0" w:color="auto"/>
            </w:tcBorders>
            <w:shd w:val="clear" w:color="auto" w:fill="auto"/>
            <w:vAlign w:val="center"/>
            <w:hideMark/>
          </w:tcPr>
          <w:p w14:paraId="506E679E" w14:textId="77777777" w:rsidR="008949E3" w:rsidRPr="008949E3" w:rsidRDefault="008949E3" w:rsidP="008949E3">
            <w:pPr>
              <w:jc w:val="center"/>
              <w:rPr>
                <w:sz w:val="15"/>
                <w:szCs w:val="15"/>
              </w:rPr>
            </w:pPr>
            <w:r w:rsidRPr="008949E3">
              <w:rPr>
                <w:sz w:val="15"/>
                <w:szCs w:val="15"/>
              </w:rPr>
              <w:t>%</w:t>
            </w:r>
          </w:p>
        </w:tc>
        <w:tc>
          <w:tcPr>
            <w:tcW w:w="1659" w:type="dxa"/>
            <w:tcBorders>
              <w:top w:val="nil"/>
              <w:left w:val="nil"/>
              <w:bottom w:val="single" w:sz="4" w:space="0" w:color="auto"/>
              <w:right w:val="single" w:sz="4" w:space="0" w:color="auto"/>
            </w:tcBorders>
            <w:shd w:val="clear" w:color="auto" w:fill="auto"/>
            <w:noWrap/>
            <w:vAlign w:val="center"/>
            <w:hideMark/>
          </w:tcPr>
          <w:p w14:paraId="368A075E" w14:textId="77777777" w:rsidR="008949E3" w:rsidRPr="008949E3" w:rsidRDefault="008949E3" w:rsidP="008949E3">
            <w:pPr>
              <w:jc w:val="center"/>
              <w:rPr>
                <w:color w:val="000000"/>
                <w:sz w:val="15"/>
                <w:szCs w:val="15"/>
              </w:rPr>
            </w:pPr>
            <w:r w:rsidRPr="008949E3">
              <w:rPr>
                <w:color w:val="000000"/>
                <w:sz w:val="15"/>
                <w:szCs w:val="15"/>
              </w:rPr>
              <w:t>1,05</w:t>
            </w:r>
          </w:p>
        </w:tc>
        <w:tc>
          <w:tcPr>
            <w:tcW w:w="1659" w:type="dxa"/>
            <w:tcBorders>
              <w:top w:val="nil"/>
              <w:left w:val="nil"/>
              <w:bottom w:val="single" w:sz="4" w:space="0" w:color="auto"/>
              <w:right w:val="single" w:sz="4" w:space="0" w:color="auto"/>
            </w:tcBorders>
            <w:shd w:val="clear" w:color="auto" w:fill="auto"/>
            <w:noWrap/>
            <w:vAlign w:val="center"/>
            <w:hideMark/>
          </w:tcPr>
          <w:p w14:paraId="68497B5C" w14:textId="77777777" w:rsidR="008949E3" w:rsidRPr="008949E3" w:rsidRDefault="008949E3" w:rsidP="008949E3">
            <w:pPr>
              <w:jc w:val="center"/>
              <w:rPr>
                <w:color w:val="000000"/>
                <w:sz w:val="15"/>
                <w:szCs w:val="15"/>
              </w:rPr>
            </w:pPr>
            <w:r w:rsidRPr="008949E3">
              <w:rPr>
                <w:color w:val="000000"/>
                <w:sz w:val="15"/>
                <w:szCs w:val="15"/>
              </w:rPr>
              <w:t>1,05</w:t>
            </w:r>
          </w:p>
        </w:tc>
        <w:tc>
          <w:tcPr>
            <w:tcW w:w="1659" w:type="dxa"/>
            <w:tcBorders>
              <w:top w:val="nil"/>
              <w:left w:val="nil"/>
              <w:bottom w:val="single" w:sz="4" w:space="0" w:color="auto"/>
              <w:right w:val="single" w:sz="4" w:space="0" w:color="auto"/>
            </w:tcBorders>
            <w:shd w:val="clear" w:color="auto" w:fill="auto"/>
            <w:noWrap/>
            <w:vAlign w:val="center"/>
            <w:hideMark/>
          </w:tcPr>
          <w:p w14:paraId="660E6CEF" w14:textId="77777777" w:rsidR="008949E3" w:rsidRPr="008949E3" w:rsidRDefault="008949E3" w:rsidP="008949E3">
            <w:pPr>
              <w:jc w:val="center"/>
              <w:rPr>
                <w:color w:val="000000"/>
                <w:sz w:val="15"/>
                <w:szCs w:val="15"/>
              </w:rPr>
            </w:pPr>
            <w:r w:rsidRPr="008949E3">
              <w:rPr>
                <w:color w:val="000000"/>
                <w:sz w:val="15"/>
                <w:szCs w:val="15"/>
              </w:rPr>
              <w:t>1,05</w:t>
            </w:r>
          </w:p>
        </w:tc>
        <w:tc>
          <w:tcPr>
            <w:tcW w:w="1659" w:type="dxa"/>
            <w:tcBorders>
              <w:top w:val="nil"/>
              <w:left w:val="nil"/>
              <w:bottom w:val="single" w:sz="4" w:space="0" w:color="auto"/>
              <w:right w:val="single" w:sz="4" w:space="0" w:color="auto"/>
            </w:tcBorders>
            <w:shd w:val="clear" w:color="auto" w:fill="auto"/>
            <w:noWrap/>
            <w:vAlign w:val="center"/>
            <w:hideMark/>
          </w:tcPr>
          <w:p w14:paraId="5275F7F9" w14:textId="77777777" w:rsidR="008949E3" w:rsidRPr="008949E3" w:rsidRDefault="008949E3" w:rsidP="008949E3">
            <w:pPr>
              <w:jc w:val="center"/>
              <w:rPr>
                <w:color w:val="000000"/>
                <w:sz w:val="15"/>
                <w:szCs w:val="15"/>
              </w:rPr>
            </w:pPr>
            <w:r w:rsidRPr="008949E3">
              <w:rPr>
                <w:color w:val="000000"/>
                <w:sz w:val="15"/>
                <w:szCs w:val="15"/>
              </w:rPr>
              <w:t>0,20</w:t>
            </w:r>
          </w:p>
        </w:tc>
        <w:tc>
          <w:tcPr>
            <w:tcW w:w="1659" w:type="dxa"/>
            <w:tcBorders>
              <w:top w:val="nil"/>
              <w:left w:val="nil"/>
              <w:bottom w:val="single" w:sz="4" w:space="0" w:color="auto"/>
              <w:right w:val="single" w:sz="4" w:space="0" w:color="auto"/>
            </w:tcBorders>
            <w:shd w:val="clear" w:color="auto" w:fill="auto"/>
            <w:noWrap/>
            <w:vAlign w:val="center"/>
            <w:hideMark/>
          </w:tcPr>
          <w:p w14:paraId="12B6DB8F" w14:textId="77777777" w:rsidR="008949E3" w:rsidRPr="008949E3" w:rsidRDefault="008949E3" w:rsidP="008949E3">
            <w:pPr>
              <w:jc w:val="center"/>
              <w:rPr>
                <w:color w:val="000000"/>
                <w:sz w:val="15"/>
                <w:szCs w:val="15"/>
              </w:rPr>
            </w:pPr>
            <w:r w:rsidRPr="008949E3">
              <w:rPr>
                <w:color w:val="000000"/>
                <w:sz w:val="15"/>
                <w:szCs w:val="15"/>
              </w:rPr>
              <w:t>0,25</w:t>
            </w:r>
          </w:p>
        </w:tc>
        <w:tc>
          <w:tcPr>
            <w:tcW w:w="1658" w:type="dxa"/>
            <w:tcBorders>
              <w:top w:val="nil"/>
              <w:left w:val="nil"/>
              <w:bottom w:val="single" w:sz="4" w:space="0" w:color="auto"/>
              <w:right w:val="single" w:sz="4" w:space="0" w:color="auto"/>
            </w:tcBorders>
            <w:shd w:val="clear" w:color="auto" w:fill="auto"/>
            <w:noWrap/>
            <w:vAlign w:val="center"/>
            <w:hideMark/>
          </w:tcPr>
          <w:p w14:paraId="0C11B719" w14:textId="77777777" w:rsidR="008949E3" w:rsidRPr="008949E3" w:rsidRDefault="008949E3" w:rsidP="008949E3">
            <w:pPr>
              <w:jc w:val="center"/>
              <w:rPr>
                <w:color w:val="000000"/>
                <w:sz w:val="15"/>
                <w:szCs w:val="15"/>
              </w:rPr>
            </w:pPr>
            <w:r w:rsidRPr="008949E3">
              <w:rPr>
                <w:color w:val="000000"/>
                <w:sz w:val="15"/>
                <w:szCs w:val="15"/>
              </w:rPr>
              <w:t>0,25</w:t>
            </w:r>
          </w:p>
        </w:tc>
        <w:tc>
          <w:tcPr>
            <w:tcW w:w="1659" w:type="dxa"/>
            <w:tcBorders>
              <w:top w:val="nil"/>
              <w:left w:val="nil"/>
              <w:bottom w:val="single" w:sz="4" w:space="0" w:color="auto"/>
              <w:right w:val="nil"/>
            </w:tcBorders>
            <w:shd w:val="clear" w:color="auto" w:fill="auto"/>
            <w:noWrap/>
            <w:vAlign w:val="center"/>
            <w:hideMark/>
          </w:tcPr>
          <w:p w14:paraId="1EA9EBC3" w14:textId="77777777" w:rsidR="008949E3" w:rsidRPr="008949E3" w:rsidRDefault="008949E3" w:rsidP="008949E3">
            <w:pPr>
              <w:jc w:val="center"/>
              <w:rPr>
                <w:color w:val="000000"/>
                <w:sz w:val="15"/>
                <w:szCs w:val="15"/>
              </w:rPr>
            </w:pPr>
            <w:r w:rsidRPr="008949E3">
              <w:rPr>
                <w:color w:val="000000"/>
                <w:sz w:val="15"/>
                <w:szCs w:val="15"/>
              </w:rPr>
              <w:t>-0,85</w:t>
            </w:r>
          </w:p>
        </w:tc>
        <w:tc>
          <w:tcPr>
            <w:tcW w:w="1659" w:type="dxa"/>
            <w:tcBorders>
              <w:top w:val="nil"/>
              <w:left w:val="single" w:sz="4" w:space="0" w:color="auto"/>
              <w:bottom w:val="single" w:sz="4" w:space="0" w:color="auto"/>
              <w:right w:val="nil"/>
            </w:tcBorders>
            <w:shd w:val="clear" w:color="auto" w:fill="auto"/>
            <w:noWrap/>
            <w:vAlign w:val="center"/>
            <w:hideMark/>
          </w:tcPr>
          <w:p w14:paraId="77C65BB9" w14:textId="77777777" w:rsidR="008949E3" w:rsidRPr="008949E3" w:rsidRDefault="008949E3" w:rsidP="008949E3">
            <w:pPr>
              <w:jc w:val="center"/>
              <w:rPr>
                <w:color w:val="000000"/>
                <w:sz w:val="15"/>
                <w:szCs w:val="15"/>
              </w:rPr>
            </w:pPr>
            <w:r w:rsidRPr="008949E3">
              <w:rPr>
                <w:color w:val="000000"/>
                <w:sz w:val="15"/>
                <w:szCs w:val="15"/>
              </w:rPr>
              <w:t>-0,80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0FB9B7C7" w14:textId="77777777" w:rsidR="008949E3" w:rsidRPr="008949E3" w:rsidRDefault="008949E3" w:rsidP="008949E3">
            <w:pPr>
              <w:jc w:val="center"/>
              <w:rPr>
                <w:color w:val="000000"/>
                <w:sz w:val="15"/>
                <w:szCs w:val="15"/>
              </w:rPr>
            </w:pPr>
            <w:r w:rsidRPr="008949E3">
              <w:rPr>
                <w:color w:val="000000"/>
                <w:sz w:val="15"/>
                <w:szCs w:val="15"/>
              </w:rPr>
              <w:t>-0,80</w:t>
            </w:r>
          </w:p>
        </w:tc>
        <w:tc>
          <w:tcPr>
            <w:tcW w:w="16" w:type="dxa"/>
            <w:vAlign w:val="center"/>
            <w:hideMark/>
          </w:tcPr>
          <w:p w14:paraId="62CC129A" w14:textId="77777777" w:rsidR="008949E3" w:rsidRPr="008949E3" w:rsidRDefault="008949E3" w:rsidP="008949E3">
            <w:pPr>
              <w:rPr>
                <w:sz w:val="15"/>
                <w:szCs w:val="15"/>
              </w:rPr>
            </w:pPr>
          </w:p>
        </w:tc>
      </w:tr>
      <w:tr w:rsidR="008949E3" w:rsidRPr="008949E3" w14:paraId="2177510A"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76040A86" w14:textId="77777777" w:rsidR="008949E3" w:rsidRPr="008949E3" w:rsidRDefault="008949E3" w:rsidP="008949E3">
            <w:pPr>
              <w:ind w:firstLineChars="200" w:firstLine="300"/>
              <w:rPr>
                <w:sz w:val="15"/>
                <w:szCs w:val="15"/>
              </w:rPr>
            </w:pPr>
            <w:r w:rsidRPr="008949E3">
              <w:rPr>
                <w:sz w:val="15"/>
                <w:szCs w:val="15"/>
              </w:rPr>
              <w:t>-при автомобильных перевозках и хранении на складе</w:t>
            </w:r>
          </w:p>
        </w:tc>
        <w:tc>
          <w:tcPr>
            <w:tcW w:w="1399" w:type="dxa"/>
            <w:tcBorders>
              <w:top w:val="nil"/>
              <w:left w:val="nil"/>
              <w:bottom w:val="single" w:sz="4" w:space="0" w:color="auto"/>
              <w:right w:val="single" w:sz="4" w:space="0" w:color="auto"/>
            </w:tcBorders>
            <w:shd w:val="clear" w:color="auto" w:fill="auto"/>
            <w:vAlign w:val="center"/>
            <w:hideMark/>
          </w:tcPr>
          <w:p w14:paraId="1414B7B6" w14:textId="77777777" w:rsidR="008949E3" w:rsidRPr="008949E3" w:rsidRDefault="008949E3" w:rsidP="008949E3">
            <w:pPr>
              <w:jc w:val="center"/>
              <w:rPr>
                <w:sz w:val="15"/>
                <w:szCs w:val="15"/>
              </w:rPr>
            </w:pPr>
            <w:r w:rsidRPr="008949E3">
              <w:rPr>
                <w:sz w:val="15"/>
                <w:szCs w:val="15"/>
              </w:rPr>
              <w:t>%</w:t>
            </w:r>
          </w:p>
        </w:tc>
        <w:tc>
          <w:tcPr>
            <w:tcW w:w="1659" w:type="dxa"/>
            <w:tcBorders>
              <w:top w:val="nil"/>
              <w:left w:val="nil"/>
              <w:bottom w:val="single" w:sz="4" w:space="0" w:color="auto"/>
              <w:right w:val="single" w:sz="4" w:space="0" w:color="auto"/>
            </w:tcBorders>
            <w:shd w:val="clear" w:color="auto" w:fill="auto"/>
            <w:vAlign w:val="center"/>
            <w:hideMark/>
          </w:tcPr>
          <w:p w14:paraId="79D86C7F" w14:textId="77777777" w:rsidR="008949E3" w:rsidRPr="008949E3" w:rsidRDefault="008949E3" w:rsidP="008949E3">
            <w:pPr>
              <w:jc w:val="center"/>
              <w:rPr>
                <w:sz w:val="15"/>
                <w:szCs w:val="15"/>
              </w:rPr>
            </w:pPr>
            <w:r w:rsidRPr="008949E3">
              <w:rPr>
                <w:sz w:val="15"/>
                <w:szCs w:val="15"/>
              </w:rPr>
              <w:t>1,05</w:t>
            </w:r>
          </w:p>
        </w:tc>
        <w:tc>
          <w:tcPr>
            <w:tcW w:w="1659" w:type="dxa"/>
            <w:tcBorders>
              <w:top w:val="nil"/>
              <w:left w:val="nil"/>
              <w:bottom w:val="single" w:sz="4" w:space="0" w:color="auto"/>
              <w:right w:val="single" w:sz="4" w:space="0" w:color="auto"/>
            </w:tcBorders>
            <w:shd w:val="clear" w:color="auto" w:fill="auto"/>
            <w:vAlign w:val="center"/>
            <w:hideMark/>
          </w:tcPr>
          <w:p w14:paraId="7EC74ADB" w14:textId="77777777" w:rsidR="008949E3" w:rsidRPr="008949E3" w:rsidRDefault="008949E3" w:rsidP="008949E3">
            <w:pPr>
              <w:jc w:val="center"/>
              <w:rPr>
                <w:sz w:val="15"/>
                <w:szCs w:val="15"/>
              </w:rPr>
            </w:pPr>
            <w:r w:rsidRPr="008949E3">
              <w:rPr>
                <w:sz w:val="15"/>
                <w:szCs w:val="15"/>
              </w:rPr>
              <w:t>1,05</w:t>
            </w:r>
          </w:p>
        </w:tc>
        <w:tc>
          <w:tcPr>
            <w:tcW w:w="1659" w:type="dxa"/>
            <w:tcBorders>
              <w:top w:val="nil"/>
              <w:left w:val="nil"/>
              <w:bottom w:val="single" w:sz="4" w:space="0" w:color="auto"/>
              <w:right w:val="single" w:sz="4" w:space="0" w:color="auto"/>
            </w:tcBorders>
            <w:shd w:val="clear" w:color="auto" w:fill="auto"/>
            <w:vAlign w:val="center"/>
            <w:hideMark/>
          </w:tcPr>
          <w:p w14:paraId="3E8FA42D" w14:textId="77777777" w:rsidR="008949E3" w:rsidRPr="008949E3" w:rsidRDefault="008949E3" w:rsidP="008949E3">
            <w:pPr>
              <w:jc w:val="center"/>
              <w:rPr>
                <w:sz w:val="15"/>
                <w:szCs w:val="15"/>
              </w:rPr>
            </w:pPr>
            <w:r w:rsidRPr="008949E3">
              <w:rPr>
                <w:sz w:val="15"/>
                <w:szCs w:val="15"/>
              </w:rPr>
              <w:t>1,05</w:t>
            </w:r>
          </w:p>
        </w:tc>
        <w:tc>
          <w:tcPr>
            <w:tcW w:w="1659" w:type="dxa"/>
            <w:tcBorders>
              <w:top w:val="nil"/>
              <w:left w:val="nil"/>
              <w:bottom w:val="single" w:sz="4" w:space="0" w:color="auto"/>
              <w:right w:val="single" w:sz="4" w:space="0" w:color="auto"/>
            </w:tcBorders>
            <w:shd w:val="clear" w:color="auto" w:fill="auto"/>
            <w:vAlign w:val="center"/>
            <w:hideMark/>
          </w:tcPr>
          <w:p w14:paraId="279A2C7D" w14:textId="77777777" w:rsidR="008949E3" w:rsidRPr="008949E3" w:rsidRDefault="008949E3" w:rsidP="008949E3">
            <w:pPr>
              <w:jc w:val="center"/>
              <w:rPr>
                <w:sz w:val="15"/>
                <w:szCs w:val="15"/>
              </w:rPr>
            </w:pPr>
            <w:r w:rsidRPr="008949E3">
              <w:rPr>
                <w:sz w:val="15"/>
                <w:szCs w:val="15"/>
              </w:rPr>
              <w:t>0,20</w:t>
            </w:r>
          </w:p>
        </w:tc>
        <w:tc>
          <w:tcPr>
            <w:tcW w:w="1659" w:type="dxa"/>
            <w:tcBorders>
              <w:top w:val="nil"/>
              <w:left w:val="nil"/>
              <w:bottom w:val="single" w:sz="4" w:space="0" w:color="auto"/>
              <w:right w:val="single" w:sz="4" w:space="0" w:color="auto"/>
            </w:tcBorders>
            <w:shd w:val="clear" w:color="auto" w:fill="auto"/>
            <w:vAlign w:val="center"/>
            <w:hideMark/>
          </w:tcPr>
          <w:p w14:paraId="60A97E97" w14:textId="77777777" w:rsidR="008949E3" w:rsidRPr="008949E3" w:rsidRDefault="008949E3" w:rsidP="008949E3">
            <w:pPr>
              <w:jc w:val="center"/>
              <w:rPr>
                <w:sz w:val="15"/>
                <w:szCs w:val="15"/>
              </w:rPr>
            </w:pPr>
            <w:r w:rsidRPr="008949E3">
              <w:rPr>
                <w:sz w:val="15"/>
                <w:szCs w:val="15"/>
              </w:rPr>
              <w:t>0,25</w:t>
            </w:r>
          </w:p>
        </w:tc>
        <w:tc>
          <w:tcPr>
            <w:tcW w:w="1658" w:type="dxa"/>
            <w:tcBorders>
              <w:top w:val="nil"/>
              <w:left w:val="nil"/>
              <w:bottom w:val="single" w:sz="4" w:space="0" w:color="auto"/>
              <w:right w:val="single" w:sz="4" w:space="0" w:color="auto"/>
            </w:tcBorders>
            <w:shd w:val="clear" w:color="auto" w:fill="auto"/>
            <w:vAlign w:val="center"/>
            <w:hideMark/>
          </w:tcPr>
          <w:p w14:paraId="616A561F" w14:textId="77777777" w:rsidR="008949E3" w:rsidRPr="008949E3" w:rsidRDefault="008949E3" w:rsidP="008949E3">
            <w:pPr>
              <w:jc w:val="center"/>
              <w:rPr>
                <w:sz w:val="15"/>
                <w:szCs w:val="15"/>
              </w:rPr>
            </w:pPr>
            <w:r w:rsidRPr="008949E3">
              <w:rPr>
                <w:sz w:val="15"/>
                <w:szCs w:val="15"/>
              </w:rPr>
              <w:t>0,25</w:t>
            </w:r>
          </w:p>
        </w:tc>
        <w:tc>
          <w:tcPr>
            <w:tcW w:w="1659" w:type="dxa"/>
            <w:tcBorders>
              <w:top w:val="nil"/>
              <w:left w:val="nil"/>
              <w:bottom w:val="single" w:sz="4" w:space="0" w:color="auto"/>
              <w:right w:val="nil"/>
            </w:tcBorders>
            <w:shd w:val="clear" w:color="auto" w:fill="auto"/>
            <w:vAlign w:val="center"/>
            <w:hideMark/>
          </w:tcPr>
          <w:p w14:paraId="4776D959" w14:textId="77777777" w:rsidR="008949E3" w:rsidRPr="008949E3" w:rsidRDefault="008949E3" w:rsidP="008949E3">
            <w:pPr>
              <w:jc w:val="center"/>
              <w:rPr>
                <w:sz w:val="15"/>
                <w:szCs w:val="15"/>
              </w:rPr>
            </w:pPr>
            <w:r w:rsidRPr="008949E3">
              <w:rPr>
                <w:sz w:val="15"/>
                <w:szCs w:val="15"/>
              </w:rPr>
              <w:t>-0,85</w:t>
            </w:r>
          </w:p>
        </w:tc>
        <w:tc>
          <w:tcPr>
            <w:tcW w:w="1659" w:type="dxa"/>
            <w:tcBorders>
              <w:top w:val="nil"/>
              <w:left w:val="single" w:sz="4" w:space="0" w:color="auto"/>
              <w:bottom w:val="single" w:sz="4" w:space="0" w:color="auto"/>
              <w:right w:val="nil"/>
            </w:tcBorders>
            <w:shd w:val="clear" w:color="auto" w:fill="auto"/>
            <w:vAlign w:val="center"/>
            <w:hideMark/>
          </w:tcPr>
          <w:p w14:paraId="357D0F5D" w14:textId="77777777" w:rsidR="008949E3" w:rsidRPr="008949E3" w:rsidRDefault="008949E3" w:rsidP="008949E3">
            <w:pPr>
              <w:jc w:val="center"/>
              <w:rPr>
                <w:sz w:val="15"/>
                <w:szCs w:val="15"/>
              </w:rPr>
            </w:pPr>
            <w:r w:rsidRPr="008949E3">
              <w:rPr>
                <w:sz w:val="15"/>
                <w:szCs w:val="15"/>
              </w:rPr>
              <w:t>-0,80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19C32912" w14:textId="77777777" w:rsidR="008949E3" w:rsidRPr="008949E3" w:rsidRDefault="008949E3" w:rsidP="008949E3">
            <w:pPr>
              <w:jc w:val="center"/>
              <w:rPr>
                <w:sz w:val="15"/>
                <w:szCs w:val="15"/>
              </w:rPr>
            </w:pPr>
            <w:r w:rsidRPr="008949E3">
              <w:rPr>
                <w:sz w:val="15"/>
                <w:szCs w:val="15"/>
              </w:rPr>
              <w:t>-0,80</w:t>
            </w:r>
          </w:p>
        </w:tc>
        <w:tc>
          <w:tcPr>
            <w:tcW w:w="16" w:type="dxa"/>
            <w:vAlign w:val="center"/>
            <w:hideMark/>
          </w:tcPr>
          <w:p w14:paraId="6F0B598C" w14:textId="77777777" w:rsidR="008949E3" w:rsidRPr="008949E3" w:rsidRDefault="008949E3" w:rsidP="008949E3">
            <w:pPr>
              <w:rPr>
                <w:sz w:val="15"/>
                <w:szCs w:val="15"/>
              </w:rPr>
            </w:pPr>
          </w:p>
        </w:tc>
      </w:tr>
      <w:tr w:rsidR="008949E3" w:rsidRPr="008949E3" w14:paraId="7D432683" w14:textId="77777777" w:rsidTr="008949E3">
        <w:trPr>
          <w:trHeight w:val="540"/>
          <w:jc w:val="center"/>
        </w:trPr>
        <w:tc>
          <w:tcPr>
            <w:tcW w:w="5355" w:type="dxa"/>
            <w:tcBorders>
              <w:top w:val="nil"/>
              <w:left w:val="single" w:sz="8" w:space="0" w:color="auto"/>
              <w:bottom w:val="single" w:sz="4" w:space="0" w:color="auto"/>
              <w:right w:val="single" w:sz="4" w:space="0" w:color="auto"/>
            </w:tcBorders>
            <w:shd w:val="clear" w:color="auto" w:fill="auto"/>
            <w:hideMark/>
          </w:tcPr>
          <w:p w14:paraId="796CA5CD" w14:textId="77777777" w:rsidR="008949E3" w:rsidRPr="008949E3" w:rsidRDefault="008949E3" w:rsidP="008949E3">
            <w:pPr>
              <w:rPr>
                <w:sz w:val="15"/>
                <w:szCs w:val="15"/>
              </w:rPr>
            </w:pPr>
            <w:r w:rsidRPr="008949E3">
              <w:rPr>
                <w:sz w:val="15"/>
                <w:szCs w:val="15"/>
              </w:rPr>
              <w:lastRenderedPageBreak/>
              <w:t>Расход натурального топлива с учётом естественной убыли и потерь, всего, в т. ч.</w:t>
            </w:r>
          </w:p>
        </w:tc>
        <w:tc>
          <w:tcPr>
            <w:tcW w:w="1399" w:type="dxa"/>
            <w:tcBorders>
              <w:top w:val="nil"/>
              <w:left w:val="nil"/>
              <w:bottom w:val="single" w:sz="4" w:space="0" w:color="auto"/>
              <w:right w:val="single" w:sz="4" w:space="0" w:color="auto"/>
            </w:tcBorders>
            <w:shd w:val="clear" w:color="auto" w:fill="auto"/>
            <w:vAlign w:val="center"/>
            <w:hideMark/>
          </w:tcPr>
          <w:p w14:paraId="58219A04" w14:textId="77777777" w:rsidR="008949E3" w:rsidRPr="008949E3" w:rsidRDefault="008949E3" w:rsidP="008949E3">
            <w:pPr>
              <w:jc w:val="center"/>
              <w:rPr>
                <w:sz w:val="15"/>
                <w:szCs w:val="15"/>
              </w:rPr>
            </w:pPr>
            <w:r w:rsidRPr="008949E3">
              <w:rPr>
                <w:sz w:val="15"/>
                <w:szCs w:val="15"/>
              </w:rPr>
              <w:t>т</w:t>
            </w:r>
          </w:p>
        </w:tc>
        <w:tc>
          <w:tcPr>
            <w:tcW w:w="1659" w:type="dxa"/>
            <w:tcBorders>
              <w:top w:val="nil"/>
              <w:left w:val="nil"/>
              <w:bottom w:val="single" w:sz="4" w:space="0" w:color="auto"/>
              <w:right w:val="single" w:sz="4" w:space="0" w:color="auto"/>
            </w:tcBorders>
            <w:shd w:val="clear" w:color="auto" w:fill="auto"/>
            <w:noWrap/>
            <w:vAlign w:val="center"/>
            <w:hideMark/>
          </w:tcPr>
          <w:p w14:paraId="1C1E5EB3" w14:textId="77777777" w:rsidR="008949E3" w:rsidRPr="008949E3" w:rsidRDefault="008949E3" w:rsidP="008949E3">
            <w:pPr>
              <w:jc w:val="center"/>
              <w:rPr>
                <w:color w:val="000000"/>
                <w:sz w:val="15"/>
                <w:szCs w:val="15"/>
              </w:rPr>
            </w:pPr>
            <w:r w:rsidRPr="008949E3">
              <w:rPr>
                <w:color w:val="000000"/>
                <w:sz w:val="15"/>
                <w:szCs w:val="15"/>
              </w:rPr>
              <w:t>15 168,03</w:t>
            </w:r>
          </w:p>
        </w:tc>
        <w:tc>
          <w:tcPr>
            <w:tcW w:w="1659" w:type="dxa"/>
            <w:tcBorders>
              <w:top w:val="nil"/>
              <w:left w:val="nil"/>
              <w:bottom w:val="single" w:sz="4" w:space="0" w:color="auto"/>
              <w:right w:val="single" w:sz="4" w:space="0" w:color="auto"/>
            </w:tcBorders>
            <w:shd w:val="clear" w:color="auto" w:fill="auto"/>
            <w:noWrap/>
            <w:vAlign w:val="center"/>
            <w:hideMark/>
          </w:tcPr>
          <w:p w14:paraId="5423CB4C" w14:textId="77777777" w:rsidR="008949E3" w:rsidRPr="008949E3" w:rsidRDefault="008949E3" w:rsidP="008949E3">
            <w:pPr>
              <w:jc w:val="center"/>
              <w:rPr>
                <w:color w:val="000000"/>
                <w:sz w:val="15"/>
                <w:szCs w:val="15"/>
              </w:rPr>
            </w:pPr>
            <w:r w:rsidRPr="008949E3">
              <w:rPr>
                <w:color w:val="000000"/>
                <w:sz w:val="15"/>
                <w:szCs w:val="15"/>
              </w:rPr>
              <w:t>2 293,84</w:t>
            </w:r>
          </w:p>
        </w:tc>
        <w:tc>
          <w:tcPr>
            <w:tcW w:w="1659" w:type="dxa"/>
            <w:tcBorders>
              <w:top w:val="nil"/>
              <w:left w:val="nil"/>
              <w:bottom w:val="single" w:sz="4" w:space="0" w:color="auto"/>
              <w:right w:val="single" w:sz="4" w:space="0" w:color="auto"/>
            </w:tcBorders>
            <w:shd w:val="clear" w:color="auto" w:fill="auto"/>
            <w:noWrap/>
            <w:vAlign w:val="center"/>
            <w:hideMark/>
          </w:tcPr>
          <w:p w14:paraId="7C3B0D61" w14:textId="77777777" w:rsidR="008949E3" w:rsidRPr="008949E3" w:rsidRDefault="008949E3" w:rsidP="008949E3">
            <w:pPr>
              <w:jc w:val="center"/>
              <w:rPr>
                <w:color w:val="000000"/>
                <w:sz w:val="15"/>
                <w:szCs w:val="15"/>
              </w:rPr>
            </w:pPr>
            <w:r w:rsidRPr="008949E3">
              <w:rPr>
                <w:color w:val="000000"/>
                <w:sz w:val="15"/>
                <w:szCs w:val="15"/>
              </w:rPr>
              <w:t>17 461,87</w:t>
            </w:r>
          </w:p>
        </w:tc>
        <w:tc>
          <w:tcPr>
            <w:tcW w:w="1659" w:type="dxa"/>
            <w:tcBorders>
              <w:top w:val="nil"/>
              <w:left w:val="nil"/>
              <w:bottom w:val="single" w:sz="4" w:space="0" w:color="auto"/>
              <w:right w:val="single" w:sz="4" w:space="0" w:color="auto"/>
            </w:tcBorders>
            <w:shd w:val="clear" w:color="auto" w:fill="auto"/>
            <w:noWrap/>
            <w:vAlign w:val="center"/>
            <w:hideMark/>
          </w:tcPr>
          <w:p w14:paraId="007D3C3A" w14:textId="77777777" w:rsidR="008949E3" w:rsidRPr="008949E3" w:rsidRDefault="008949E3" w:rsidP="008949E3">
            <w:pPr>
              <w:jc w:val="center"/>
              <w:rPr>
                <w:color w:val="000000"/>
                <w:sz w:val="15"/>
                <w:szCs w:val="15"/>
              </w:rPr>
            </w:pPr>
            <w:r w:rsidRPr="008949E3">
              <w:rPr>
                <w:color w:val="000000"/>
                <w:sz w:val="15"/>
                <w:szCs w:val="15"/>
              </w:rPr>
              <w:t>13 577,02</w:t>
            </w:r>
          </w:p>
        </w:tc>
        <w:tc>
          <w:tcPr>
            <w:tcW w:w="1659" w:type="dxa"/>
            <w:tcBorders>
              <w:top w:val="nil"/>
              <w:left w:val="nil"/>
              <w:bottom w:val="single" w:sz="4" w:space="0" w:color="auto"/>
              <w:right w:val="single" w:sz="4" w:space="0" w:color="auto"/>
            </w:tcBorders>
            <w:shd w:val="clear" w:color="auto" w:fill="auto"/>
            <w:noWrap/>
            <w:vAlign w:val="center"/>
            <w:hideMark/>
          </w:tcPr>
          <w:p w14:paraId="5F7C2574" w14:textId="77777777" w:rsidR="008949E3" w:rsidRPr="008949E3" w:rsidRDefault="008949E3" w:rsidP="008949E3">
            <w:pPr>
              <w:jc w:val="center"/>
              <w:rPr>
                <w:color w:val="000000"/>
                <w:sz w:val="15"/>
                <w:szCs w:val="15"/>
              </w:rPr>
            </w:pPr>
            <w:r w:rsidRPr="008949E3">
              <w:rPr>
                <w:color w:val="000000"/>
                <w:sz w:val="15"/>
                <w:szCs w:val="15"/>
              </w:rPr>
              <w:t>2 015,48</w:t>
            </w:r>
          </w:p>
        </w:tc>
        <w:tc>
          <w:tcPr>
            <w:tcW w:w="1658" w:type="dxa"/>
            <w:tcBorders>
              <w:top w:val="nil"/>
              <w:left w:val="nil"/>
              <w:bottom w:val="single" w:sz="4" w:space="0" w:color="auto"/>
              <w:right w:val="single" w:sz="4" w:space="0" w:color="auto"/>
            </w:tcBorders>
            <w:shd w:val="clear" w:color="auto" w:fill="auto"/>
            <w:noWrap/>
            <w:vAlign w:val="center"/>
            <w:hideMark/>
          </w:tcPr>
          <w:p w14:paraId="38B5CFAC" w14:textId="77777777" w:rsidR="008949E3" w:rsidRPr="008949E3" w:rsidRDefault="008949E3" w:rsidP="008949E3">
            <w:pPr>
              <w:jc w:val="center"/>
              <w:rPr>
                <w:color w:val="000000"/>
                <w:sz w:val="15"/>
                <w:szCs w:val="15"/>
              </w:rPr>
            </w:pPr>
            <w:r w:rsidRPr="008949E3">
              <w:rPr>
                <w:color w:val="000000"/>
                <w:sz w:val="15"/>
                <w:szCs w:val="15"/>
              </w:rPr>
              <w:t>15 592,50</w:t>
            </w:r>
          </w:p>
        </w:tc>
        <w:tc>
          <w:tcPr>
            <w:tcW w:w="1659" w:type="dxa"/>
            <w:tcBorders>
              <w:top w:val="nil"/>
              <w:left w:val="nil"/>
              <w:bottom w:val="single" w:sz="4" w:space="0" w:color="auto"/>
              <w:right w:val="nil"/>
            </w:tcBorders>
            <w:shd w:val="clear" w:color="auto" w:fill="auto"/>
            <w:noWrap/>
            <w:vAlign w:val="center"/>
            <w:hideMark/>
          </w:tcPr>
          <w:p w14:paraId="31ECDA71" w14:textId="77777777" w:rsidR="008949E3" w:rsidRPr="008949E3" w:rsidRDefault="008949E3" w:rsidP="008949E3">
            <w:pPr>
              <w:jc w:val="center"/>
              <w:rPr>
                <w:color w:val="000000"/>
                <w:sz w:val="15"/>
                <w:szCs w:val="15"/>
              </w:rPr>
            </w:pPr>
            <w:r w:rsidRPr="008949E3">
              <w:rPr>
                <w:color w:val="000000"/>
                <w:sz w:val="15"/>
                <w:szCs w:val="15"/>
              </w:rPr>
              <w:t>-1 591,02</w:t>
            </w:r>
          </w:p>
        </w:tc>
        <w:tc>
          <w:tcPr>
            <w:tcW w:w="1659" w:type="dxa"/>
            <w:tcBorders>
              <w:top w:val="nil"/>
              <w:left w:val="single" w:sz="4" w:space="0" w:color="auto"/>
              <w:bottom w:val="single" w:sz="4" w:space="0" w:color="auto"/>
              <w:right w:val="nil"/>
            </w:tcBorders>
            <w:shd w:val="clear" w:color="auto" w:fill="auto"/>
            <w:noWrap/>
            <w:vAlign w:val="center"/>
            <w:hideMark/>
          </w:tcPr>
          <w:p w14:paraId="6684FC89" w14:textId="77777777" w:rsidR="008949E3" w:rsidRPr="008949E3" w:rsidRDefault="008949E3" w:rsidP="008949E3">
            <w:pPr>
              <w:jc w:val="center"/>
              <w:rPr>
                <w:color w:val="000000"/>
                <w:sz w:val="15"/>
                <w:szCs w:val="15"/>
              </w:rPr>
            </w:pPr>
            <w:r w:rsidRPr="008949E3">
              <w:rPr>
                <w:color w:val="000000"/>
                <w:sz w:val="15"/>
                <w:szCs w:val="15"/>
              </w:rPr>
              <w:t>-278,35</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16D90BA8" w14:textId="77777777" w:rsidR="008949E3" w:rsidRPr="008949E3" w:rsidRDefault="008949E3" w:rsidP="008949E3">
            <w:pPr>
              <w:jc w:val="center"/>
              <w:rPr>
                <w:color w:val="000000"/>
                <w:sz w:val="15"/>
                <w:szCs w:val="15"/>
              </w:rPr>
            </w:pPr>
            <w:r w:rsidRPr="008949E3">
              <w:rPr>
                <w:color w:val="000000"/>
                <w:sz w:val="15"/>
                <w:szCs w:val="15"/>
              </w:rPr>
              <w:t>-1 869,36</w:t>
            </w:r>
          </w:p>
        </w:tc>
        <w:tc>
          <w:tcPr>
            <w:tcW w:w="16" w:type="dxa"/>
            <w:vAlign w:val="center"/>
            <w:hideMark/>
          </w:tcPr>
          <w:p w14:paraId="1FA0F77D" w14:textId="77777777" w:rsidR="008949E3" w:rsidRPr="008949E3" w:rsidRDefault="008949E3" w:rsidP="008949E3">
            <w:pPr>
              <w:rPr>
                <w:sz w:val="15"/>
                <w:szCs w:val="15"/>
              </w:rPr>
            </w:pPr>
          </w:p>
        </w:tc>
      </w:tr>
      <w:tr w:rsidR="008949E3" w:rsidRPr="008949E3" w14:paraId="65EBFDE7"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142960F6" w14:textId="77777777" w:rsidR="008949E3" w:rsidRPr="008949E3" w:rsidRDefault="008949E3" w:rsidP="008949E3">
            <w:pPr>
              <w:ind w:firstLineChars="200" w:firstLine="300"/>
              <w:rPr>
                <w:sz w:val="15"/>
                <w:szCs w:val="15"/>
              </w:rPr>
            </w:pPr>
            <w:r w:rsidRPr="008949E3">
              <w:rPr>
                <w:sz w:val="15"/>
                <w:szCs w:val="15"/>
              </w:rPr>
              <w:t>-уголь каменный</w:t>
            </w:r>
          </w:p>
        </w:tc>
        <w:tc>
          <w:tcPr>
            <w:tcW w:w="1399" w:type="dxa"/>
            <w:tcBorders>
              <w:top w:val="nil"/>
              <w:left w:val="nil"/>
              <w:bottom w:val="single" w:sz="4" w:space="0" w:color="auto"/>
              <w:right w:val="single" w:sz="4" w:space="0" w:color="auto"/>
            </w:tcBorders>
            <w:shd w:val="clear" w:color="auto" w:fill="auto"/>
            <w:vAlign w:val="center"/>
            <w:hideMark/>
          </w:tcPr>
          <w:p w14:paraId="12796A1A" w14:textId="77777777" w:rsidR="008949E3" w:rsidRPr="008949E3" w:rsidRDefault="008949E3" w:rsidP="008949E3">
            <w:pPr>
              <w:jc w:val="center"/>
              <w:rPr>
                <w:sz w:val="15"/>
                <w:szCs w:val="15"/>
              </w:rPr>
            </w:pPr>
            <w:r w:rsidRPr="008949E3">
              <w:rPr>
                <w:sz w:val="15"/>
                <w:szCs w:val="15"/>
              </w:rPr>
              <w:t>т</w:t>
            </w:r>
          </w:p>
        </w:tc>
        <w:tc>
          <w:tcPr>
            <w:tcW w:w="1659" w:type="dxa"/>
            <w:tcBorders>
              <w:top w:val="nil"/>
              <w:left w:val="nil"/>
              <w:bottom w:val="single" w:sz="4" w:space="0" w:color="auto"/>
              <w:right w:val="single" w:sz="4" w:space="0" w:color="auto"/>
            </w:tcBorders>
            <w:shd w:val="clear" w:color="auto" w:fill="auto"/>
            <w:noWrap/>
            <w:vAlign w:val="center"/>
            <w:hideMark/>
          </w:tcPr>
          <w:p w14:paraId="56E82BC7" w14:textId="77777777" w:rsidR="008949E3" w:rsidRPr="008949E3" w:rsidRDefault="008949E3" w:rsidP="008949E3">
            <w:pPr>
              <w:jc w:val="center"/>
              <w:rPr>
                <w:color w:val="000000"/>
                <w:sz w:val="15"/>
                <w:szCs w:val="15"/>
              </w:rPr>
            </w:pPr>
            <w:r w:rsidRPr="008949E3">
              <w:rPr>
                <w:color w:val="000000"/>
                <w:sz w:val="15"/>
                <w:szCs w:val="15"/>
              </w:rPr>
              <w:t>15 168,03</w:t>
            </w:r>
          </w:p>
        </w:tc>
        <w:tc>
          <w:tcPr>
            <w:tcW w:w="1659" w:type="dxa"/>
            <w:tcBorders>
              <w:top w:val="nil"/>
              <w:left w:val="nil"/>
              <w:bottom w:val="single" w:sz="4" w:space="0" w:color="auto"/>
              <w:right w:val="single" w:sz="4" w:space="0" w:color="auto"/>
            </w:tcBorders>
            <w:shd w:val="clear" w:color="auto" w:fill="auto"/>
            <w:noWrap/>
            <w:vAlign w:val="center"/>
            <w:hideMark/>
          </w:tcPr>
          <w:p w14:paraId="23E4644F" w14:textId="77777777" w:rsidR="008949E3" w:rsidRPr="008949E3" w:rsidRDefault="008949E3" w:rsidP="008949E3">
            <w:pPr>
              <w:jc w:val="center"/>
              <w:rPr>
                <w:color w:val="000000"/>
                <w:sz w:val="15"/>
                <w:szCs w:val="15"/>
              </w:rPr>
            </w:pPr>
            <w:r w:rsidRPr="008949E3">
              <w:rPr>
                <w:color w:val="000000"/>
                <w:sz w:val="15"/>
                <w:szCs w:val="15"/>
              </w:rPr>
              <w:t>2 293,84</w:t>
            </w:r>
          </w:p>
        </w:tc>
        <w:tc>
          <w:tcPr>
            <w:tcW w:w="1659" w:type="dxa"/>
            <w:tcBorders>
              <w:top w:val="nil"/>
              <w:left w:val="nil"/>
              <w:bottom w:val="single" w:sz="4" w:space="0" w:color="auto"/>
              <w:right w:val="single" w:sz="4" w:space="0" w:color="auto"/>
            </w:tcBorders>
            <w:shd w:val="clear" w:color="auto" w:fill="auto"/>
            <w:noWrap/>
            <w:vAlign w:val="center"/>
            <w:hideMark/>
          </w:tcPr>
          <w:p w14:paraId="0BE8FD93" w14:textId="77777777" w:rsidR="008949E3" w:rsidRPr="008949E3" w:rsidRDefault="008949E3" w:rsidP="008949E3">
            <w:pPr>
              <w:jc w:val="center"/>
              <w:rPr>
                <w:color w:val="000000"/>
                <w:sz w:val="15"/>
                <w:szCs w:val="15"/>
              </w:rPr>
            </w:pPr>
            <w:r w:rsidRPr="008949E3">
              <w:rPr>
                <w:color w:val="000000"/>
                <w:sz w:val="15"/>
                <w:szCs w:val="15"/>
              </w:rPr>
              <w:t>17 461,87</w:t>
            </w:r>
          </w:p>
        </w:tc>
        <w:tc>
          <w:tcPr>
            <w:tcW w:w="1659" w:type="dxa"/>
            <w:tcBorders>
              <w:top w:val="nil"/>
              <w:left w:val="nil"/>
              <w:bottom w:val="single" w:sz="4" w:space="0" w:color="auto"/>
              <w:right w:val="single" w:sz="4" w:space="0" w:color="auto"/>
            </w:tcBorders>
            <w:shd w:val="clear" w:color="auto" w:fill="auto"/>
            <w:noWrap/>
            <w:vAlign w:val="center"/>
            <w:hideMark/>
          </w:tcPr>
          <w:p w14:paraId="04549FD6" w14:textId="77777777" w:rsidR="008949E3" w:rsidRPr="008949E3" w:rsidRDefault="008949E3" w:rsidP="008949E3">
            <w:pPr>
              <w:jc w:val="center"/>
              <w:rPr>
                <w:color w:val="000000"/>
                <w:sz w:val="15"/>
                <w:szCs w:val="15"/>
              </w:rPr>
            </w:pPr>
            <w:r w:rsidRPr="008949E3">
              <w:rPr>
                <w:color w:val="000000"/>
                <w:sz w:val="15"/>
                <w:szCs w:val="15"/>
              </w:rPr>
              <w:t>13 577,02</w:t>
            </w:r>
          </w:p>
        </w:tc>
        <w:tc>
          <w:tcPr>
            <w:tcW w:w="1659" w:type="dxa"/>
            <w:tcBorders>
              <w:top w:val="nil"/>
              <w:left w:val="nil"/>
              <w:bottom w:val="single" w:sz="4" w:space="0" w:color="auto"/>
              <w:right w:val="single" w:sz="4" w:space="0" w:color="auto"/>
            </w:tcBorders>
            <w:shd w:val="clear" w:color="auto" w:fill="auto"/>
            <w:noWrap/>
            <w:vAlign w:val="center"/>
            <w:hideMark/>
          </w:tcPr>
          <w:p w14:paraId="3D848765" w14:textId="77777777" w:rsidR="008949E3" w:rsidRPr="008949E3" w:rsidRDefault="008949E3" w:rsidP="008949E3">
            <w:pPr>
              <w:jc w:val="center"/>
              <w:rPr>
                <w:color w:val="000000"/>
                <w:sz w:val="15"/>
                <w:szCs w:val="15"/>
              </w:rPr>
            </w:pPr>
            <w:r w:rsidRPr="008949E3">
              <w:rPr>
                <w:color w:val="000000"/>
                <w:sz w:val="15"/>
                <w:szCs w:val="15"/>
              </w:rPr>
              <w:t>2 015,48</w:t>
            </w:r>
          </w:p>
        </w:tc>
        <w:tc>
          <w:tcPr>
            <w:tcW w:w="1658" w:type="dxa"/>
            <w:tcBorders>
              <w:top w:val="nil"/>
              <w:left w:val="nil"/>
              <w:bottom w:val="single" w:sz="4" w:space="0" w:color="auto"/>
              <w:right w:val="single" w:sz="4" w:space="0" w:color="auto"/>
            </w:tcBorders>
            <w:shd w:val="clear" w:color="auto" w:fill="auto"/>
            <w:noWrap/>
            <w:vAlign w:val="center"/>
            <w:hideMark/>
          </w:tcPr>
          <w:p w14:paraId="204AFF71" w14:textId="77777777" w:rsidR="008949E3" w:rsidRPr="008949E3" w:rsidRDefault="008949E3" w:rsidP="008949E3">
            <w:pPr>
              <w:jc w:val="center"/>
              <w:rPr>
                <w:color w:val="000000"/>
                <w:sz w:val="15"/>
                <w:szCs w:val="15"/>
              </w:rPr>
            </w:pPr>
            <w:r w:rsidRPr="008949E3">
              <w:rPr>
                <w:color w:val="000000"/>
                <w:sz w:val="15"/>
                <w:szCs w:val="15"/>
              </w:rPr>
              <w:t>15 592,50</w:t>
            </w:r>
          </w:p>
        </w:tc>
        <w:tc>
          <w:tcPr>
            <w:tcW w:w="1659" w:type="dxa"/>
            <w:tcBorders>
              <w:top w:val="nil"/>
              <w:left w:val="nil"/>
              <w:bottom w:val="single" w:sz="4" w:space="0" w:color="auto"/>
              <w:right w:val="nil"/>
            </w:tcBorders>
            <w:shd w:val="clear" w:color="auto" w:fill="auto"/>
            <w:noWrap/>
            <w:vAlign w:val="center"/>
            <w:hideMark/>
          </w:tcPr>
          <w:p w14:paraId="78364C0B" w14:textId="77777777" w:rsidR="008949E3" w:rsidRPr="008949E3" w:rsidRDefault="008949E3" w:rsidP="008949E3">
            <w:pPr>
              <w:jc w:val="center"/>
              <w:rPr>
                <w:color w:val="000000"/>
                <w:sz w:val="15"/>
                <w:szCs w:val="15"/>
              </w:rPr>
            </w:pPr>
            <w:r w:rsidRPr="008949E3">
              <w:rPr>
                <w:color w:val="000000"/>
                <w:sz w:val="15"/>
                <w:szCs w:val="15"/>
              </w:rPr>
              <w:t>-1 591,02</w:t>
            </w:r>
          </w:p>
        </w:tc>
        <w:tc>
          <w:tcPr>
            <w:tcW w:w="1659" w:type="dxa"/>
            <w:tcBorders>
              <w:top w:val="nil"/>
              <w:left w:val="single" w:sz="4" w:space="0" w:color="auto"/>
              <w:bottom w:val="single" w:sz="4" w:space="0" w:color="auto"/>
              <w:right w:val="nil"/>
            </w:tcBorders>
            <w:shd w:val="clear" w:color="auto" w:fill="auto"/>
            <w:noWrap/>
            <w:vAlign w:val="center"/>
            <w:hideMark/>
          </w:tcPr>
          <w:p w14:paraId="56103276" w14:textId="77777777" w:rsidR="008949E3" w:rsidRPr="008949E3" w:rsidRDefault="008949E3" w:rsidP="008949E3">
            <w:pPr>
              <w:jc w:val="center"/>
              <w:rPr>
                <w:color w:val="000000"/>
                <w:sz w:val="15"/>
                <w:szCs w:val="15"/>
              </w:rPr>
            </w:pPr>
            <w:r w:rsidRPr="008949E3">
              <w:rPr>
                <w:color w:val="000000"/>
                <w:sz w:val="15"/>
                <w:szCs w:val="15"/>
              </w:rPr>
              <w:t>-278,35</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466CCB6F" w14:textId="77777777" w:rsidR="008949E3" w:rsidRPr="008949E3" w:rsidRDefault="008949E3" w:rsidP="008949E3">
            <w:pPr>
              <w:jc w:val="center"/>
              <w:rPr>
                <w:color w:val="000000"/>
                <w:sz w:val="15"/>
                <w:szCs w:val="15"/>
              </w:rPr>
            </w:pPr>
            <w:r w:rsidRPr="008949E3">
              <w:rPr>
                <w:color w:val="000000"/>
                <w:sz w:val="15"/>
                <w:szCs w:val="15"/>
              </w:rPr>
              <w:t>-1 869,36</w:t>
            </w:r>
          </w:p>
        </w:tc>
        <w:tc>
          <w:tcPr>
            <w:tcW w:w="16" w:type="dxa"/>
            <w:vAlign w:val="center"/>
            <w:hideMark/>
          </w:tcPr>
          <w:p w14:paraId="56C530BF" w14:textId="77777777" w:rsidR="008949E3" w:rsidRPr="008949E3" w:rsidRDefault="008949E3" w:rsidP="008949E3">
            <w:pPr>
              <w:rPr>
                <w:sz w:val="15"/>
                <w:szCs w:val="15"/>
              </w:rPr>
            </w:pPr>
          </w:p>
        </w:tc>
      </w:tr>
      <w:tr w:rsidR="008949E3" w:rsidRPr="008949E3" w14:paraId="34ED1B55"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2978840D" w14:textId="77777777" w:rsidR="008949E3" w:rsidRPr="008949E3" w:rsidRDefault="008949E3" w:rsidP="008949E3">
            <w:pPr>
              <w:rPr>
                <w:sz w:val="15"/>
                <w:szCs w:val="15"/>
              </w:rPr>
            </w:pPr>
            <w:proofErr w:type="gramStart"/>
            <w:r w:rsidRPr="008949E3">
              <w:rPr>
                <w:sz w:val="15"/>
                <w:szCs w:val="15"/>
              </w:rPr>
              <w:t>Цена  натурального</w:t>
            </w:r>
            <w:proofErr w:type="gramEnd"/>
            <w:r w:rsidRPr="008949E3">
              <w:rPr>
                <w:sz w:val="15"/>
                <w:szCs w:val="15"/>
              </w:rPr>
              <w:t xml:space="preserve"> топлива </w:t>
            </w:r>
          </w:p>
        </w:tc>
        <w:tc>
          <w:tcPr>
            <w:tcW w:w="1399" w:type="dxa"/>
            <w:tcBorders>
              <w:top w:val="nil"/>
              <w:left w:val="nil"/>
              <w:bottom w:val="single" w:sz="4" w:space="0" w:color="auto"/>
              <w:right w:val="single" w:sz="4" w:space="0" w:color="auto"/>
            </w:tcBorders>
            <w:shd w:val="clear" w:color="auto" w:fill="auto"/>
            <w:hideMark/>
          </w:tcPr>
          <w:p w14:paraId="0F6EA73D" w14:textId="77777777" w:rsidR="008949E3" w:rsidRPr="008949E3" w:rsidRDefault="008949E3" w:rsidP="008949E3">
            <w:pPr>
              <w:jc w:val="center"/>
              <w:rPr>
                <w:sz w:val="15"/>
                <w:szCs w:val="15"/>
              </w:rPr>
            </w:pPr>
            <w:r w:rsidRPr="008949E3">
              <w:rPr>
                <w:sz w:val="15"/>
                <w:szCs w:val="15"/>
              </w:rPr>
              <w:t>руб./т</w:t>
            </w:r>
          </w:p>
        </w:tc>
        <w:tc>
          <w:tcPr>
            <w:tcW w:w="1659" w:type="dxa"/>
            <w:tcBorders>
              <w:top w:val="nil"/>
              <w:left w:val="nil"/>
              <w:bottom w:val="single" w:sz="4" w:space="0" w:color="auto"/>
              <w:right w:val="single" w:sz="4" w:space="0" w:color="auto"/>
            </w:tcBorders>
            <w:shd w:val="clear" w:color="auto" w:fill="auto"/>
            <w:vAlign w:val="center"/>
            <w:hideMark/>
          </w:tcPr>
          <w:p w14:paraId="231291B3"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1A6C3EE5"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45B599E1"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62DD198A" w14:textId="77777777" w:rsidR="008949E3" w:rsidRPr="008949E3" w:rsidRDefault="008949E3" w:rsidP="008949E3">
            <w:pPr>
              <w:jc w:val="center"/>
              <w:rPr>
                <w:sz w:val="15"/>
                <w:szCs w:val="15"/>
              </w:rPr>
            </w:pPr>
            <w:r w:rsidRPr="008949E3">
              <w:rPr>
                <w:sz w:val="15"/>
                <w:szCs w:val="15"/>
              </w:rPr>
              <w:t>1 637,50</w:t>
            </w:r>
          </w:p>
        </w:tc>
        <w:tc>
          <w:tcPr>
            <w:tcW w:w="1659" w:type="dxa"/>
            <w:tcBorders>
              <w:top w:val="nil"/>
              <w:left w:val="nil"/>
              <w:bottom w:val="single" w:sz="4" w:space="0" w:color="auto"/>
              <w:right w:val="single" w:sz="4" w:space="0" w:color="auto"/>
            </w:tcBorders>
            <w:shd w:val="clear" w:color="auto" w:fill="auto"/>
            <w:vAlign w:val="center"/>
            <w:hideMark/>
          </w:tcPr>
          <w:p w14:paraId="5729A3F0" w14:textId="77777777" w:rsidR="008949E3" w:rsidRPr="008949E3" w:rsidRDefault="008949E3" w:rsidP="008949E3">
            <w:pPr>
              <w:jc w:val="center"/>
              <w:rPr>
                <w:sz w:val="15"/>
                <w:szCs w:val="15"/>
              </w:rPr>
            </w:pPr>
            <w:r w:rsidRPr="008949E3">
              <w:rPr>
                <w:sz w:val="15"/>
                <w:szCs w:val="15"/>
              </w:rPr>
              <w:t>1 637,50</w:t>
            </w:r>
          </w:p>
        </w:tc>
        <w:tc>
          <w:tcPr>
            <w:tcW w:w="1658" w:type="dxa"/>
            <w:tcBorders>
              <w:top w:val="nil"/>
              <w:left w:val="nil"/>
              <w:bottom w:val="single" w:sz="4" w:space="0" w:color="auto"/>
              <w:right w:val="single" w:sz="4" w:space="0" w:color="auto"/>
            </w:tcBorders>
            <w:shd w:val="clear" w:color="auto" w:fill="auto"/>
            <w:vAlign w:val="center"/>
            <w:hideMark/>
          </w:tcPr>
          <w:p w14:paraId="73832219" w14:textId="77777777" w:rsidR="008949E3" w:rsidRPr="008949E3" w:rsidRDefault="008949E3" w:rsidP="008949E3">
            <w:pPr>
              <w:jc w:val="center"/>
              <w:rPr>
                <w:sz w:val="15"/>
                <w:szCs w:val="15"/>
              </w:rPr>
            </w:pPr>
            <w:r w:rsidRPr="008949E3">
              <w:rPr>
                <w:sz w:val="15"/>
                <w:szCs w:val="15"/>
              </w:rPr>
              <w:t>1 637,50</w:t>
            </w:r>
          </w:p>
        </w:tc>
        <w:tc>
          <w:tcPr>
            <w:tcW w:w="1659" w:type="dxa"/>
            <w:tcBorders>
              <w:top w:val="nil"/>
              <w:left w:val="nil"/>
              <w:bottom w:val="single" w:sz="4" w:space="0" w:color="auto"/>
              <w:right w:val="nil"/>
            </w:tcBorders>
            <w:shd w:val="clear" w:color="auto" w:fill="auto"/>
            <w:vAlign w:val="center"/>
            <w:hideMark/>
          </w:tcPr>
          <w:p w14:paraId="08C01937" w14:textId="77777777" w:rsidR="008949E3" w:rsidRPr="008949E3" w:rsidRDefault="008949E3" w:rsidP="008949E3">
            <w:pPr>
              <w:jc w:val="center"/>
              <w:rPr>
                <w:sz w:val="15"/>
                <w:szCs w:val="15"/>
              </w:rPr>
            </w:pPr>
            <w:r w:rsidRPr="008949E3">
              <w:rPr>
                <w:sz w:val="15"/>
                <w:szCs w:val="15"/>
              </w:rPr>
              <w:t>0,10</w:t>
            </w:r>
          </w:p>
        </w:tc>
        <w:tc>
          <w:tcPr>
            <w:tcW w:w="1659" w:type="dxa"/>
            <w:tcBorders>
              <w:top w:val="nil"/>
              <w:left w:val="single" w:sz="4" w:space="0" w:color="auto"/>
              <w:bottom w:val="single" w:sz="4" w:space="0" w:color="auto"/>
              <w:right w:val="nil"/>
            </w:tcBorders>
            <w:shd w:val="clear" w:color="auto" w:fill="auto"/>
            <w:vAlign w:val="center"/>
            <w:hideMark/>
          </w:tcPr>
          <w:p w14:paraId="4C93F778" w14:textId="77777777" w:rsidR="008949E3" w:rsidRPr="008949E3" w:rsidRDefault="008949E3" w:rsidP="008949E3">
            <w:pPr>
              <w:jc w:val="center"/>
              <w:rPr>
                <w:sz w:val="15"/>
                <w:szCs w:val="15"/>
              </w:rPr>
            </w:pPr>
            <w:r w:rsidRPr="008949E3">
              <w:rPr>
                <w:sz w:val="15"/>
                <w:szCs w:val="15"/>
              </w:rPr>
              <w:t>0,10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6389A20A" w14:textId="77777777" w:rsidR="008949E3" w:rsidRPr="008949E3" w:rsidRDefault="008949E3" w:rsidP="008949E3">
            <w:pPr>
              <w:jc w:val="center"/>
              <w:rPr>
                <w:sz w:val="15"/>
                <w:szCs w:val="15"/>
              </w:rPr>
            </w:pPr>
            <w:r w:rsidRPr="008949E3">
              <w:rPr>
                <w:sz w:val="15"/>
                <w:szCs w:val="15"/>
              </w:rPr>
              <w:t>0,10</w:t>
            </w:r>
          </w:p>
        </w:tc>
        <w:tc>
          <w:tcPr>
            <w:tcW w:w="16" w:type="dxa"/>
            <w:vAlign w:val="center"/>
            <w:hideMark/>
          </w:tcPr>
          <w:p w14:paraId="321A459B" w14:textId="77777777" w:rsidR="008949E3" w:rsidRPr="008949E3" w:rsidRDefault="008949E3" w:rsidP="008949E3">
            <w:pPr>
              <w:rPr>
                <w:sz w:val="15"/>
                <w:szCs w:val="15"/>
              </w:rPr>
            </w:pPr>
          </w:p>
        </w:tc>
      </w:tr>
      <w:tr w:rsidR="008949E3" w:rsidRPr="008949E3" w14:paraId="6300B3F7"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073E656C" w14:textId="77777777" w:rsidR="008949E3" w:rsidRPr="008949E3" w:rsidRDefault="008949E3" w:rsidP="008949E3">
            <w:pPr>
              <w:ind w:firstLineChars="200" w:firstLine="300"/>
              <w:rPr>
                <w:sz w:val="15"/>
                <w:szCs w:val="15"/>
              </w:rPr>
            </w:pPr>
            <w:r w:rsidRPr="008949E3">
              <w:rPr>
                <w:sz w:val="15"/>
                <w:szCs w:val="15"/>
              </w:rPr>
              <w:t>-уголь каменный</w:t>
            </w:r>
          </w:p>
        </w:tc>
        <w:tc>
          <w:tcPr>
            <w:tcW w:w="1399" w:type="dxa"/>
            <w:tcBorders>
              <w:top w:val="nil"/>
              <w:left w:val="nil"/>
              <w:bottom w:val="single" w:sz="4" w:space="0" w:color="auto"/>
              <w:right w:val="single" w:sz="4" w:space="0" w:color="auto"/>
            </w:tcBorders>
            <w:shd w:val="clear" w:color="auto" w:fill="auto"/>
            <w:hideMark/>
          </w:tcPr>
          <w:p w14:paraId="7FC59608" w14:textId="77777777" w:rsidR="008949E3" w:rsidRPr="008949E3" w:rsidRDefault="008949E3" w:rsidP="008949E3">
            <w:pPr>
              <w:jc w:val="center"/>
              <w:rPr>
                <w:sz w:val="15"/>
                <w:szCs w:val="15"/>
              </w:rPr>
            </w:pPr>
            <w:r w:rsidRPr="008949E3">
              <w:rPr>
                <w:sz w:val="15"/>
                <w:szCs w:val="15"/>
              </w:rPr>
              <w:t>руб./т</w:t>
            </w:r>
          </w:p>
        </w:tc>
        <w:tc>
          <w:tcPr>
            <w:tcW w:w="1659" w:type="dxa"/>
            <w:tcBorders>
              <w:top w:val="nil"/>
              <w:left w:val="nil"/>
              <w:bottom w:val="single" w:sz="4" w:space="0" w:color="auto"/>
              <w:right w:val="single" w:sz="4" w:space="0" w:color="auto"/>
            </w:tcBorders>
            <w:shd w:val="clear" w:color="auto" w:fill="auto"/>
            <w:vAlign w:val="center"/>
            <w:hideMark/>
          </w:tcPr>
          <w:p w14:paraId="5A199AC7"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2353B776"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5DB1E44F" w14:textId="77777777" w:rsidR="008949E3" w:rsidRPr="008949E3" w:rsidRDefault="008949E3" w:rsidP="008949E3">
            <w:pPr>
              <w:jc w:val="center"/>
              <w:rPr>
                <w:sz w:val="15"/>
                <w:szCs w:val="15"/>
              </w:rPr>
            </w:pPr>
            <w:r w:rsidRPr="008949E3">
              <w:rPr>
                <w:sz w:val="15"/>
                <w:szCs w:val="15"/>
              </w:rPr>
              <w:t>1 637,40</w:t>
            </w:r>
          </w:p>
        </w:tc>
        <w:tc>
          <w:tcPr>
            <w:tcW w:w="1659" w:type="dxa"/>
            <w:tcBorders>
              <w:top w:val="nil"/>
              <w:left w:val="nil"/>
              <w:bottom w:val="single" w:sz="4" w:space="0" w:color="auto"/>
              <w:right w:val="single" w:sz="4" w:space="0" w:color="auto"/>
            </w:tcBorders>
            <w:shd w:val="clear" w:color="auto" w:fill="auto"/>
            <w:vAlign w:val="center"/>
            <w:hideMark/>
          </w:tcPr>
          <w:p w14:paraId="0C909E9E" w14:textId="77777777" w:rsidR="008949E3" w:rsidRPr="008949E3" w:rsidRDefault="008949E3" w:rsidP="008949E3">
            <w:pPr>
              <w:jc w:val="center"/>
              <w:rPr>
                <w:sz w:val="15"/>
                <w:szCs w:val="15"/>
              </w:rPr>
            </w:pPr>
            <w:r w:rsidRPr="008949E3">
              <w:rPr>
                <w:sz w:val="15"/>
                <w:szCs w:val="15"/>
              </w:rPr>
              <w:t>1 637,50</w:t>
            </w:r>
          </w:p>
        </w:tc>
        <w:tc>
          <w:tcPr>
            <w:tcW w:w="1659" w:type="dxa"/>
            <w:tcBorders>
              <w:top w:val="nil"/>
              <w:left w:val="nil"/>
              <w:bottom w:val="single" w:sz="4" w:space="0" w:color="auto"/>
              <w:right w:val="single" w:sz="4" w:space="0" w:color="auto"/>
            </w:tcBorders>
            <w:shd w:val="clear" w:color="auto" w:fill="auto"/>
            <w:vAlign w:val="center"/>
            <w:hideMark/>
          </w:tcPr>
          <w:p w14:paraId="2321C6CD" w14:textId="77777777" w:rsidR="008949E3" w:rsidRPr="008949E3" w:rsidRDefault="008949E3" w:rsidP="008949E3">
            <w:pPr>
              <w:jc w:val="center"/>
              <w:rPr>
                <w:sz w:val="15"/>
                <w:szCs w:val="15"/>
              </w:rPr>
            </w:pPr>
            <w:r w:rsidRPr="008949E3">
              <w:rPr>
                <w:sz w:val="15"/>
                <w:szCs w:val="15"/>
              </w:rPr>
              <w:t>1 637,50</w:t>
            </w:r>
          </w:p>
        </w:tc>
        <w:tc>
          <w:tcPr>
            <w:tcW w:w="1658" w:type="dxa"/>
            <w:tcBorders>
              <w:top w:val="nil"/>
              <w:left w:val="nil"/>
              <w:bottom w:val="single" w:sz="4" w:space="0" w:color="auto"/>
              <w:right w:val="single" w:sz="4" w:space="0" w:color="auto"/>
            </w:tcBorders>
            <w:shd w:val="clear" w:color="auto" w:fill="auto"/>
            <w:vAlign w:val="center"/>
            <w:hideMark/>
          </w:tcPr>
          <w:p w14:paraId="61D4712D" w14:textId="77777777" w:rsidR="008949E3" w:rsidRPr="008949E3" w:rsidRDefault="008949E3" w:rsidP="008949E3">
            <w:pPr>
              <w:jc w:val="center"/>
              <w:rPr>
                <w:sz w:val="15"/>
                <w:szCs w:val="15"/>
              </w:rPr>
            </w:pPr>
            <w:r w:rsidRPr="008949E3">
              <w:rPr>
                <w:sz w:val="15"/>
                <w:szCs w:val="15"/>
              </w:rPr>
              <w:t>1 637,50</w:t>
            </w:r>
          </w:p>
        </w:tc>
        <w:tc>
          <w:tcPr>
            <w:tcW w:w="1659" w:type="dxa"/>
            <w:tcBorders>
              <w:top w:val="nil"/>
              <w:left w:val="nil"/>
              <w:bottom w:val="single" w:sz="4" w:space="0" w:color="auto"/>
              <w:right w:val="nil"/>
            </w:tcBorders>
            <w:shd w:val="clear" w:color="auto" w:fill="auto"/>
            <w:vAlign w:val="center"/>
            <w:hideMark/>
          </w:tcPr>
          <w:p w14:paraId="2E06A8DC" w14:textId="77777777" w:rsidR="008949E3" w:rsidRPr="008949E3" w:rsidRDefault="008949E3" w:rsidP="008949E3">
            <w:pPr>
              <w:jc w:val="center"/>
              <w:rPr>
                <w:sz w:val="15"/>
                <w:szCs w:val="15"/>
              </w:rPr>
            </w:pPr>
            <w:r w:rsidRPr="008949E3">
              <w:rPr>
                <w:sz w:val="15"/>
                <w:szCs w:val="15"/>
              </w:rPr>
              <w:t>0,10</w:t>
            </w:r>
          </w:p>
        </w:tc>
        <w:tc>
          <w:tcPr>
            <w:tcW w:w="1659" w:type="dxa"/>
            <w:tcBorders>
              <w:top w:val="nil"/>
              <w:left w:val="single" w:sz="4" w:space="0" w:color="auto"/>
              <w:bottom w:val="single" w:sz="4" w:space="0" w:color="auto"/>
              <w:right w:val="nil"/>
            </w:tcBorders>
            <w:shd w:val="clear" w:color="auto" w:fill="auto"/>
            <w:vAlign w:val="center"/>
            <w:hideMark/>
          </w:tcPr>
          <w:p w14:paraId="5088CDC6" w14:textId="77777777" w:rsidR="008949E3" w:rsidRPr="008949E3" w:rsidRDefault="008949E3" w:rsidP="008949E3">
            <w:pPr>
              <w:jc w:val="center"/>
              <w:rPr>
                <w:sz w:val="15"/>
                <w:szCs w:val="15"/>
              </w:rPr>
            </w:pPr>
            <w:r w:rsidRPr="008949E3">
              <w:rPr>
                <w:sz w:val="15"/>
                <w:szCs w:val="15"/>
              </w:rPr>
              <w:t>0,10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2B4AF435" w14:textId="77777777" w:rsidR="008949E3" w:rsidRPr="008949E3" w:rsidRDefault="008949E3" w:rsidP="008949E3">
            <w:pPr>
              <w:jc w:val="center"/>
              <w:rPr>
                <w:color w:val="000000"/>
                <w:sz w:val="15"/>
                <w:szCs w:val="15"/>
              </w:rPr>
            </w:pPr>
            <w:r w:rsidRPr="008949E3">
              <w:rPr>
                <w:color w:val="000000"/>
                <w:sz w:val="15"/>
                <w:szCs w:val="15"/>
              </w:rPr>
              <w:t>0,10</w:t>
            </w:r>
          </w:p>
        </w:tc>
        <w:tc>
          <w:tcPr>
            <w:tcW w:w="16" w:type="dxa"/>
            <w:vAlign w:val="center"/>
            <w:hideMark/>
          </w:tcPr>
          <w:p w14:paraId="75874F78" w14:textId="77777777" w:rsidR="008949E3" w:rsidRPr="008949E3" w:rsidRDefault="008949E3" w:rsidP="008949E3">
            <w:pPr>
              <w:rPr>
                <w:sz w:val="15"/>
                <w:szCs w:val="15"/>
              </w:rPr>
            </w:pPr>
          </w:p>
        </w:tc>
      </w:tr>
      <w:tr w:rsidR="008949E3" w:rsidRPr="008949E3" w14:paraId="786A49F6"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D04F0DC" w14:textId="77777777" w:rsidR="008949E3" w:rsidRPr="008949E3" w:rsidRDefault="008949E3" w:rsidP="008949E3">
            <w:pPr>
              <w:rPr>
                <w:sz w:val="15"/>
                <w:szCs w:val="15"/>
              </w:rPr>
            </w:pPr>
            <w:r w:rsidRPr="008949E3">
              <w:rPr>
                <w:sz w:val="15"/>
                <w:szCs w:val="15"/>
              </w:rPr>
              <w:t>Стоимость топлива, всего, в т.ч.</w:t>
            </w:r>
          </w:p>
        </w:tc>
        <w:tc>
          <w:tcPr>
            <w:tcW w:w="1399" w:type="dxa"/>
            <w:tcBorders>
              <w:top w:val="nil"/>
              <w:left w:val="nil"/>
              <w:bottom w:val="single" w:sz="4" w:space="0" w:color="auto"/>
              <w:right w:val="single" w:sz="4" w:space="0" w:color="auto"/>
            </w:tcBorders>
            <w:shd w:val="clear" w:color="auto" w:fill="auto"/>
            <w:hideMark/>
          </w:tcPr>
          <w:p w14:paraId="3198F181"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vAlign w:val="center"/>
            <w:hideMark/>
          </w:tcPr>
          <w:p w14:paraId="5375A393" w14:textId="77777777" w:rsidR="008949E3" w:rsidRPr="008949E3" w:rsidRDefault="008949E3" w:rsidP="008949E3">
            <w:pPr>
              <w:jc w:val="center"/>
              <w:rPr>
                <w:b/>
                <w:bCs/>
                <w:sz w:val="15"/>
                <w:szCs w:val="15"/>
              </w:rPr>
            </w:pPr>
            <w:r w:rsidRPr="008949E3">
              <w:rPr>
                <w:b/>
                <w:bCs/>
                <w:sz w:val="15"/>
                <w:szCs w:val="15"/>
              </w:rPr>
              <w:t>24 836,14</w:t>
            </w:r>
          </w:p>
        </w:tc>
        <w:tc>
          <w:tcPr>
            <w:tcW w:w="1659" w:type="dxa"/>
            <w:tcBorders>
              <w:top w:val="nil"/>
              <w:left w:val="nil"/>
              <w:bottom w:val="single" w:sz="4" w:space="0" w:color="auto"/>
              <w:right w:val="single" w:sz="4" w:space="0" w:color="auto"/>
            </w:tcBorders>
            <w:shd w:val="clear" w:color="auto" w:fill="auto"/>
            <w:vAlign w:val="center"/>
            <w:hideMark/>
          </w:tcPr>
          <w:p w14:paraId="631123B4" w14:textId="77777777" w:rsidR="008949E3" w:rsidRPr="008949E3" w:rsidRDefault="008949E3" w:rsidP="008949E3">
            <w:pPr>
              <w:jc w:val="center"/>
              <w:rPr>
                <w:b/>
                <w:bCs/>
                <w:sz w:val="15"/>
                <w:szCs w:val="15"/>
              </w:rPr>
            </w:pPr>
            <w:r w:rsidRPr="008949E3">
              <w:rPr>
                <w:b/>
                <w:bCs/>
                <w:sz w:val="15"/>
                <w:szCs w:val="15"/>
              </w:rPr>
              <w:t>2 164,07</w:t>
            </w:r>
          </w:p>
        </w:tc>
        <w:tc>
          <w:tcPr>
            <w:tcW w:w="1659" w:type="dxa"/>
            <w:tcBorders>
              <w:top w:val="nil"/>
              <w:left w:val="nil"/>
              <w:bottom w:val="single" w:sz="4" w:space="0" w:color="auto"/>
              <w:right w:val="single" w:sz="4" w:space="0" w:color="auto"/>
            </w:tcBorders>
            <w:shd w:val="clear" w:color="auto" w:fill="auto"/>
            <w:vAlign w:val="center"/>
            <w:hideMark/>
          </w:tcPr>
          <w:p w14:paraId="2393A069" w14:textId="77777777" w:rsidR="008949E3" w:rsidRPr="008949E3" w:rsidRDefault="008949E3" w:rsidP="008949E3">
            <w:pPr>
              <w:jc w:val="center"/>
              <w:rPr>
                <w:b/>
                <w:bCs/>
                <w:sz w:val="15"/>
                <w:szCs w:val="15"/>
              </w:rPr>
            </w:pPr>
            <w:r w:rsidRPr="008949E3">
              <w:rPr>
                <w:b/>
                <w:bCs/>
                <w:sz w:val="15"/>
                <w:szCs w:val="15"/>
              </w:rPr>
              <w:t>28 592,06</w:t>
            </w:r>
          </w:p>
        </w:tc>
        <w:tc>
          <w:tcPr>
            <w:tcW w:w="1659" w:type="dxa"/>
            <w:tcBorders>
              <w:top w:val="nil"/>
              <w:left w:val="nil"/>
              <w:bottom w:val="single" w:sz="4" w:space="0" w:color="auto"/>
              <w:right w:val="single" w:sz="4" w:space="0" w:color="auto"/>
            </w:tcBorders>
            <w:shd w:val="clear" w:color="auto" w:fill="auto"/>
            <w:vAlign w:val="center"/>
            <w:hideMark/>
          </w:tcPr>
          <w:p w14:paraId="717DA4D3" w14:textId="77777777" w:rsidR="008949E3" w:rsidRPr="008949E3" w:rsidRDefault="008949E3" w:rsidP="008949E3">
            <w:pPr>
              <w:jc w:val="center"/>
              <w:rPr>
                <w:b/>
                <w:bCs/>
                <w:sz w:val="15"/>
                <w:szCs w:val="15"/>
              </w:rPr>
            </w:pPr>
            <w:r w:rsidRPr="008949E3">
              <w:rPr>
                <w:b/>
                <w:bCs/>
                <w:sz w:val="15"/>
                <w:szCs w:val="15"/>
              </w:rPr>
              <w:t>22 232,37</w:t>
            </w:r>
          </w:p>
        </w:tc>
        <w:tc>
          <w:tcPr>
            <w:tcW w:w="1659" w:type="dxa"/>
            <w:tcBorders>
              <w:top w:val="nil"/>
              <w:left w:val="nil"/>
              <w:bottom w:val="single" w:sz="4" w:space="0" w:color="auto"/>
              <w:right w:val="single" w:sz="4" w:space="0" w:color="auto"/>
            </w:tcBorders>
            <w:shd w:val="clear" w:color="auto" w:fill="auto"/>
            <w:vAlign w:val="center"/>
            <w:hideMark/>
          </w:tcPr>
          <w:p w14:paraId="7C2913D5" w14:textId="77777777" w:rsidR="008949E3" w:rsidRPr="008949E3" w:rsidRDefault="008949E3" w:rsidP="008949E3">
            <w:pPr>
              <w:jc w:val="center"/>
              <w:rPr>
                <w:b/>
                <w:bCs/>
                <w:sz w:val="15"/>
                <w:szCs w:val="15"/>
              </w:rPr>
            </w:pPr>
            <w:r w:rsidRPr="008949E3">
              <w:rPr>
                <w:b/>
                <w:bCs/>
                <w:sz w:val="15"/>
                <w:szCs w:val="15"/>
              </w:rPr>
              <w:t>3 300,36</w:t>
            </w:r>
          </w:p>
        </w:tc>
        <w:tc>
          <w:tcPr>
            <w:tcW w:w="1658" w:type="dxa"/>
            <w:tcBorders>
              <w:top w:val="nil"/>
              <w:left w:val="nil"/>
              <w:bottom w:val="single" w:sz="4" w:space="0" w:color="auto"/>
              <w:right w:val="single" w:sz="4" w:space="0" w:color="auto"/>
            </w:tcBorders>
            <w:shd w:val="clear" w:color="auto" w:fill="auto"/>
            <w:vAlign w:val="center"/>
            <w:hideMark/>
          </w:tcPr>
          <w:p w14:paraId="4EEAC2D8" w14:textId="77777777" w:rsidR="008949E3" w:rsidRPr="008949E3" w:rsidRDefault="008949E3" w:rsidP="008949E3">
            <w:pPr>
              <w:jc w:val="center"/>
              <w:rPr>
                <w:b/>
                <w:bCs/>
                <w:sz w:val="15"/>
                <w:szCs w:val="15"/>
              </w:rPr>
            </w:pPr>
            <w:r w:rsidRPr="008949E3">
              <w:rPr>
                <w:b/>
                <w:bCs/>
                <w:sz w:val="15"/>
                <w:szCs w:val="15"/>
              </w:rPr>
              <w:t>25 532,72</w:t>
            </w:r>
          </w:p>
        </w:tc>
        <w:tc>
          <w:tcPr>
            <w:tcW w:w="1659" w:type="dxa"/>
            <w:tcBorders>
              <w:top w:val="nil"/>
              <w:left w:val="nil"/>
              <w:bottom w:val="single" w:sz="4" w:space="0" w:color="auto"/>
              <w:right w:val="nil"/>
            </w:tcBorders>
            <w:shd w:val="clear" w:color="auto" w:fill="auto"/>
            <w:vAlign w:val="center"/>
            <w:hideMark/>
          </w:tcPr>
          <w:p w14:paraId="1F41CB09" w14:textId="77777777" w:rsidR="008949E3" w:rsidRPr="008949E3" w:rsidRDefault="008949E3" w:rsidP="008949E3">
            <w:pPr>
              <w:jc w:val="center"/>
              <w:rPr>
                <w:b/>
                <w:bCs/>
                <w:sz w:val="15"/>
                <w:szCs w:val="15"/>
              </w:rPr>
            </w:pPr>
            <w:r w:rsidRPr="008949E3">
              <w:rPr>
                <w:b/>
                <w:bCs/>
                <w:sz w:val="15"/>
                <w:szCs w:val="15"/>
              </w:rPr>
              <w:t>-2 603,77</w:t>
            </w:r>
          </w:p>
        </w:tc>
        <w:tc>
          <w:tcPr>
            <w:tcW w:w="1659" w:type="dxa"/>
            <w:tcBorders>
              <w:top w:val="nil"/>
              <w:left w:val="single" w:sz="4" w:space="0" w:color="auto"/>
              <w:bottom w:val="single" w:sz="4" w:space="0" w:color="auto"/>
              <w:right w:val="nil"/>
            </w:tcBorders>
            <w:shd w:val="clear" w:color="auto" w:fill="auto"/>
            <w:vAlign w:val="center"/>
            <w:hideMark/>
          </w:tcPr>
          <w:p w14:paraId="3A16E7B2" w14:textId="77777777" w:rsidR="008949E3" w:rsidRPr="008949E3" w:rsidRDefault="008949E3" w:rsidP="008949E3">
            <w:pPr>
              <w:jc w:val="center"/>
              <w:rPr>
                <w:b/>
                <w:bCs/>
                <w:sz w:val="15"/>
                <w:szCs w:val="15"/>
              </w:rPr>
            </w:pPr>
            <w:r w:rsidRPr="008949E3">
              <w:rPr>
                <w:b/>
                <w:bCs/>
                <w:sz w:val="15"/>
                <w:szCs w:val="15"/>
              </w:rPr>
              <w:t>1 136,28</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1BC35FD3" w14:textId="77777777" w:rsidR="008949E3" w:rsidRPr="008949E3" w:rsidRDefault="008949E3" w:rsidP="008949E3">
            <w:pPr>
              <w:jc w:val="center"/>
              <w:rPr>
                <w:b/>
                <w:bCs/>
                <w:sz w:val="15"/>
                <w:szCs w:val="15"/>
              </w:rPr>
            </w:pPr>
            <w:r w:rsidRPr="008949E3">
              <w:rPr>
                <w:b/>
                <w:bCs/>
                <w:sz w:val="15"/>
                <w:szCs w:val="15"/>
              </w:rPr>
              <w:t>-3 059,34</w:t>
            </w:r>
          </w:p>
        </w:tc>
        <w:tc>
          <w:tcPr>
            <w:tcW w:w="16" w:type="dxa"/>
            <w:vAlign w:val="center"/>
            <w:hideMark/>
          </w:tcPr>
          <w:p w14:paraId="313FD20F" w14:textId="77777777" w:rsidR="008949E3" w:rsidRPr="008949E3" w:rsidRDefault="008949E3" w:rsidP="008949E3">
            <w:pPr>
              <w:rPr>
                <w:sz w:val="15"/>
                <w:szCs w:val="15"/>
              </w:rPr>
            </w:pPr>
          </w:p>
        </w:tc>
      </w:tr>
      <w:tr w:rsidR="008949E3" w:rsidRPr="008949E3" w14:paraId="79FE3324"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0A44B45" w14:textId="77777777" w:rsidR="008949E3" w:rsidRPr="008949E3" w:rsidRDefault="008949E3" w:rsidP="008949E3">
            <w:pPr>
              <w:ind w:firstLineChars="200" w:firstLine="300"/>
              <w:rPr>
                <w:sz w:val="15"/>
                <w:szCs w:val="15"/>
              </w:rPr>
            </w:pPr>
            <w:r w:rsidRPr="008949E3">
              <w:rPr>
                <w:sz w:val="15"/>
                <w:szCs w:val="15"/>
              </w:rPr>
              <w:t>-уголь каменный</w:t>
            </w:r>
          </w:p>
        </w:tc>
        <w:tc>
          <w:tcPr>
            <w:tcW w:w="1399" w:type="dxa"/>
            <w:tcBorders>
              <w:top w:val="nil"/>
              <w:left w:val="nil"/>
              <w:bottom w:val="single" w:sz="4" w:space="0" w:color="auto"/>
              <w:right w:val="single" w:sz="4" w:space="0" w:color="auto"/>
            </w:tcBorders>
            <w:shd w:val="clear" w:color="auto" w:fill="auto"/>
            <w:hideMark/>
          </w:tcPr>
          <w:p w14:paraId="59E854EE"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noWrap/>
            <w:vAlign w:val="center"/>
            <w:hideMark/>
          </w:tcPr>
          <w:p w14:paraId="410F1783" w14:textId="77777777" w:rsidR="008949E3" w:rsidRPr="008949E3" w:rsidRDefault="008949E3" w:rsidP="008949E3">
            <w:pPr>
              <w:jc w:val="center"/>
              <w:rPr>
                <w:sz w:val="15"/>
                <w:szCs w:val="15"/>
              </w:rPr>
            </w:pPr>
            <w:r w:rsidRPr="008949E3">
              <w:rPr>
                <w:sz w:val="15"/>
                <w:szCs w:val="15"/>
              </w:rPr>
              <w:t>24 836,14</w:t>
            </w:r>
          </w:p>
        </w:tc>
        <w:tc>
          <w:tcPr>
            <w:tcW w:w="1659" w:type="dxa"/>
            <w:tcBorders>
              <w:top w:val="nil"/>
              <w:left w:val="nil"/>
              <w:bottom w:val="single" w:sz="4" w:space="0" w:color="auto"/>
              <w:right w:val="single" w:sz="4" w:space="0" w:color="auto"/>
            </w:tcBorders>
            <w:shd w:val="clear" w:color="auto" w:fill="auto"/>
            <w:noWrap/>
            <w:vAlign w:val="center"/>
            <w:hideMark/>
          </w:tcPr>
          <w:p w14:paraId="7B05C963" w14:textId="77777777" w:rsidR="008949E3" w:rsidRPr="008949E3" w:rsidRDefault="008949E3" w:rsidP="008949E3">
            <w:pPr>
              <w:jc w:val="center"/>
              <w:rPr>
                <w:sz w:val="15"/>
                <w:szCs w:val="15"/>
              </w:rPr>
            </w:pPr>
            <w:r w:rsidRPr="008949E3">
              <w:rPr>
                <w:sz w:val="15"/>
                <w:szCs w:val="15"/>
              </w:rPr>
              <w:t>2 164,07</w:t>
            </w:r>
          </w:p>
        </w:tc>
        <w:tc>
          <w:tcPr>
            <w:tcW w:w="1659" w:type="dxa"/>
            <w:tcBorders>
              <w:top w:val="nil"/>
              <w:left w:val="nil"/>
              <w:bottom w:val="single" w:sz="4" w:space="0" w:color="auto"/>
              <w:right w:val="single" w:sz="4" w:space="0" w:color="auto"/>
            </w:tcBorders>
            <w:shd w:val="clear" w:color="auto" w:fill="auto"/>
            <w:noWrap/>
            <w:vAlign w:val="center"/>
            <w:hideMark/>
          </w:tcPr>
          <w:p w14:paraId="280BE223" w14:textId="77777777" w:rsidR="008949E3" w:rsidRPr="008949E3" w:rsidRDefault="008949E3" w:rsidP="008949E3">
            <w:pPr>
              <w:jc w:val="center"/>
              <w:rPr>
                <w:sz w:val="15"/>
                <w:szCs w:val="15"/>
              </w:rPr>
            </w:pPr>
            <w:r w:rsidRPr="008949E3">
              <w:rPr>
                <w:sz w:val="15"/>
                <w:szCs w:val="15"/>
              </w:rPr>
              <w:t>28 592,06</w:t>
            </w:r>
          </w:p>
        </w:tc>
        <w:tc>
          <w:tcPr>
            <w:tcW w:w="1659" w:type="dxa"/>
            <w:tcBorders>
              <w:top w:val="nil"/>
              <w:left w:val="nil"/>
              <w:bottom w:val="single" w:sz="4" w:space="0" w:color="auto"/>
              <w:right w:val="single" w:sz="4" w:space="0" w:color="auto"/>
            </w:tcBorders>
            <w:shd w:val="clear" w:color="auto" w:fill="auto"/>
            <w:noWrap/>
            <w:vAlign w:val="center"/>
            <w:hideMark/>
          </w:tcPr>
          <w:p w14:paraId="6AEF2643" w14:textId="77777777" w:rsidR="008949E3" w:rsidRPr="008949E3" w:rsidRDefault="008949E3" w:rsidP="008949E3">
            <w:pPr>
              <w:jc w:val="center"/>
              <w:rPr>
                <w:sz w:val="15"/>
                <w:szCs w:val="15"/>
              </w:rPr>
            </w:pPr>
            <w:r w:rsidRPr="008949E3">
              <w:rPr>
                <w:sz w:val="15"/>
                <w:szCs w:val="15"/>
              </w:rPr>
              <w:t>22 232,37</w:t>
            </w:r>
          </w:p>
        </w:tc>
        <w:tc>
          <w:tcPr>
            <w:tcW w:w="1659" w:type="dxa"/>
            <w:tcBorders>
              <w:top w:val="nil"/>
              <w:left w:val="nil"/>
              <w:bottom w:val="single" w:sz="4" w:space="0" w:color="auto"/>
              <w:right w:val="single" w:sz="4" w:space="0" w:color="auto"/>
            </w:tcBorders>
            <w:shd w:val="clear" w:color="auto" w:fill="auto"/>
            <w:noWrap/>
            <w:vAlign w:val="center"/>
            <w:hideMark/>
          </w:tcPr>
          <w:p w14:paraId="739BD877" w14:textId="77777777" w:rsidR="008949E3" w:rsidRPr="008949E3" w:rsidRDefault="008949E3" w:rsidP="008949E3">
            <w:pPr>
              <w:jc w:val="center"/>
              <w:rPr>
                <w:sz w:val="15"/>
                <w:szCs w:val="15"/>
              </w:rPr>
            </w:pPr>
            <w:r w:rsidRPr="008949E3">
              <w:rPr>
                <w:sz w:val="15"/>
                <w:szCs w:val="15"/>
              </w:rPr>
              <w:t>3 300,36</w:t>
            </w:r>
          </w:p>
        </w:tc>
        <w:tc>
          <w:tcPr>
            <w:tcW w:w="1658" w:type="dxa"/>
            <w:tcBorders>
              <w:top w:val="nil"/>
              <w:left w:val="nil"/>
              <w:bottom w:val="single" w:sz="4" w:space="0" w:color="auto"/>
              <w:right w:val="single" w:sz="4" w:space="0" w:color="auto"/>
            </w:tcBorders>
            <w:shd w:val="clear" w:color="auto" w:fill="auto"/>
            <w:noWrap/>
            <w:vAlign w:val="center"/>
            <w:hideMark/>
          </w:tcPr>
          <w:p w14:paraId="3CCC3E73" w14:textId="77777777" w:rsidR="008949E3" w:rsidRPr="008949E3" w:rsidRDefault="008949E3" w:rsidP="008949E3">
            <w:pPr>
              <w:jc w:val="center"/>
              <w:rPr>
                <w:sz w:val="15"/>
                <w:szCs w:val="15"/>
              </w:rPr>
            </w:pPr>
            <w:r w:rsidRPr="008949E3">
              <w:rPr>
                <w:sz w:val="15"/>
                <w:szCs w:val="15"/>
              </w:rPr>
              <w:t>25 532,72</w:t>
            </w:r>
          </w:p>
        </w:tc>
        <w:tc>
          <w:tcPr>
            <w:tcW w:w="1659" w:type="dxa"/>
            <w:tcBorders>
              <w:top w:val="nil"/>
              <w:left w:val="nil"/>
              <w:bottom w:val="single" w:sz="4" w:space="0" w:color="auto"/>
              <w:right w:val="nil"/>
            </w:tcBorders>
            <w:shd w:val="clear" w:color="auto" w:fill="auto"/>
            <w:noWrap/>
            <w:vAlign w:val="center"/>
            <w:hideMark/>
          </w:tcPr>
          <w:p w14:paraId="028486F1" w14:textId="77777777" w:rsidR="008949E3" w:rsidRPr="008949E3" w:rsidRDefault="008949E3" w:rsidP="008949E3">
            <w:pPr>
              <w:jc w:val="center"/>
              <w:rPr>
                <w:sz w:val="15"/>
                <w:szCs w:val="15"/>
              </w:rPr>
            </w:pPr>
            <w:r w:rsidRPr="008949E3">
              <w:rPr>
                <w:sz w:val="15"/>
                <w:szCs w:val="15"/>
              </w:rPr>
              <w:t>-2 603,77</w:t>
            </w:r>
          </w:p>
        </w:tc>
        <w:tc>
          <w:tcPr>
            <w:tcW w:w="1659" w:type="dxa"/>
            <w:tcBorders>
              <w:top w:val="nil"/>
              <w:left w:val="single" w:sz="4" w:space="0" w:color="auto"/>
              <w:bottom w:val="single" w:sz="4" w:space="0" w:color="auto"/>
              <w:right w:val="nil"/>
            </w:tcBorders>
            <w:shd w:val="clear" w:color="auto" w:fill="auto"/>
            <w:noWrap/>
            <w:vAlign w:val="center"/>
            <w:hideMark/>
          </w:tcPr>
          <w:p w14:paraId="313971C4" w14:textId="77777777" w:rsidR="008949E3" w:rsidRPr="008949E3" w:rsidRDefault="008949E3" w:rsidP="008949E3">
            <w:pPr>
              <w:jc w:val="center"/>
              <w:rPr>
                <w:sz w:val="15"/>
                <w:szCs w:val="15"/>
              </w:rPr>
            </w:pPr>
            <w:r w:rsidRPr="008949E3">
              <w:rPr>
                <w:sz w:val="15"/>
                <w:szCs w:val="15"/>
              </w:rPr>
              <w:t>1 136,28</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03CE381D" w14:textId="77777777" w:rsidR="008949E3" w:rsidRPr="008949E3" w:rsidRDefault="008949E3" w:rsidP="008949E3">
            <w:pPr>
              <w:jc w:val="center"/>
              <w:rPr>
                <w:sz w:val="15"/>
                <w:szCs w:val="15"/>
              </w:rPr>
            </w:pPr>
            <w:r w:rsidRPr="008949E3">
              <w:rPr>
                <w:sz w:val="15"/>
                <w:szCs w:val="15"/>
              </w:rPr>
              <w:t>-3 059,34</w:t>
            </w:r>
          </w:p>
        </w:tc>
        <w:tc>
          <w:tcPr>
            <w:tcW w:w="16" w:type="dxa"/>
            <w:vAlign w:val="center"/>
            <w:hideMark/>
          </w:tcPr>
          <w:p w14:paraId="194B54BA" w14:textId="77777777" w:rsidR="008949E3" w:rsidRPr="008949E3" w:rsidRDefault="008949E3" w:rsidP="008949E3">
            <w:pPr>
              <w:rPr>
                <w:sz w:val="15"/>
                <w:szCs w:val="15"/>
              </w:rPr>
            </w:pPr>
          </w:p>
        </w:tc>
      </w:tr>
      <w:tr w:rsidR="008949E3" w:rsidRPr="008949E3" w14:paraId="742ADCAC"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7FCE889" w14:textId="77777777" w:rsidR="008949E3" w:rsidRPr="008949E3" w:rsidRDefault="008949E3" w:rsidP="008949E3">
            <w:pPr>
              <w:rPr>
                <w:sz w:val="15"/>
                <w:szCs w:val="15"/>
              </w:rPr>
            </w:pPr>
            <w:r w:rsidRPr="008949E3">
              <w:rPr>
                <w:sz w:val="15"/>
                <w:szCs w:val="15"/>
              </w:rPr>
              <w:t>Стоимость расходов по транспортировке, всего, в т.ч.:</w:t>
            </w:r>
          </w:p>
        </w:tc>
        <w:tc>
          <w:tcPr>
            <w:tcW w:w="1399" w:type="dxa"/>
            <w:tcBorders>
              <w:top w:val="nil"/>
              <w:left w:val="nil"/>
              <w:bottom w:val="single" w:sz="4" w:space="0" w:color="auto"/>
              <w:right w:val="single" w:sz="4" w:space="0" w:color="auto"/>
            </w:tcBorders>
            <w:shd w:val="clear" w:color="auto" w:fill="auto"/>
            <w:vAlign w:val="center"/>
            <w:hideMark/>
          </w:tcPr>
          <w:p w14:paraId="2C719E5F"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vAlign w:val="center"/>
            <w:hideMark/>
          </w:tcPr>
          <w:p w14:paraId="1DD56ABF" w14:textId="77777777" w:rsidR="008949E3" w:rsidRPr="008949E3" w:rsidRDefault="008949E3" w:rsidP="008949E3">
            <w:pPr>
              <w:jc w:val="center"/>
              <w:rPr>
                <w:b/>
                <w:bCs/>
                <w:sz w:val="15"/>
                <w:szCs w:val="15"/>
              </w:rPr>
            </w:pPr>
            <w:r w:rsidRPr="008949E3">
              <w:rPr>
                <w:b/>
                <w:bCs/>
                <w:sz w:val="15"/>
                <w:szCs w:val="15"/>
              </w:rPr>
              <w:t>22 424,78</w:t>
            </w:r>
          </w:p>
        </w:tc>
        <w:tc>
          <w:tcPr>
            <w:tcW w:w="1659" w:type="dxa"/>
            <w:tcBorders>
              <w:top w:val="nil"/>
              <w:left w:val="nil"/>
              <w:bottom w:val="single" w:sz="4" w:space="0" w:color="auto"/>
              <w:right w:val="single" w:sz="4" w:space="0" w:color="auto"/>
            </w:tcBorders>
            <w:shd w:val="clear" w:color="auto" w:fill="auto"/>
            <w:vAlign w:val="center"/>
            <w:hideMark/>
          </w:tcPr>
          <w:p w14:paraId="1F6CD8C3" w14:textId="77777777" w:rsidR="008949E3" w:rsidRPr="008949E3" w:rsidRDefault="008949E3" w:rsidP="008949E3">
            <w:pPr>
              <w:jc w:val="center"/>
              <w:rPr>
                <w:b/>
                <w:bCs/>
                <w:sz w:val="15"/>
                <w:szCs w:val="15"/>
              </w:rPr>
            </w:pPr>
            <w:r w:rsidRPr="008949E3">
              <w:rPr>
                <w:b/>
                <w:bCs/>
                <w:sz w:val="15"/>
                <w:szCs w:val="15"/>
              </w:rPr>
              <w:t>3 391,26</w:t>
            </w:r>
          </w:p>
        </w:tc>
        <w:tc>
          <w:tcPr>
            <w:tcW w:w="1659" w:type="dxa"/>
            <w:tcBorders>
              <w:top w:val="nil"/>
              <w:left w:val="nil"/>
              <w:bottom w:val="single" w:sz="4" w:space="0" w:color="auto"/>
              <w:right w:val="single" w:sz="4" w:space="0" w:color="auto"/>
            </w:tcBorders>
            <w:shd w:val="clear" w:color="auto" w:fill="auto"/>
            <w:vAlign w:val="center"/>
            <w:hideMark/>
          </w:tcPr>
          <w:p w14:paraId="2DC46D3C" w14:textId="77777777" w:rsidR="008949E3" w:rsidRPr="008949E3" w:rsidRDefault="008949E3" w:rsidP="008949E3">
            <w:pPr>
              <w:jc w:val="center"/>
              <w:rPr>
                <w:b/>
                <w:bCs/>
                <w:sz w:val="15"/>
                <w:szCs w:val="15"/>
              </w:rPr>
            </w:pPr>
            <w:r w:rsidRPr="008949E3">
              <w:rPr>
                <w:b/>
                <w:bCs/>
                <w:sz w:val="15"/>
                <w:szCs w:val="15"/>
              </w:rPr>
              <w:t>25 816,04</w:t>
            </w:r>
          </w:p>
        </w:tc>
        <w:tc>
          <w:tcPr>
            <w:tcW w:w="1659" w:type="dxa"/>
            <w:tcBorders>
              <w:top w:val="nil"/>
              <w:left w:val="nil"/>
              <w:bottom w:val="single" w:sz="4" w:space="0" w:color="auto"/>
              <w:right w:val="single" w:sz="4" w:space="0" w:color="auto"/>
            </w:tcBorders>
            <w:shd w:val="clear" w:color="auto" w:fill="auto"/>
            <w:vAlign w:val="center"/>
            <w:hideMark/>
          </w:tcPr>
          <w:p w14:paraId="639F59B5" w14:textId="77777777" w:rsidR="008949E3" w:rsidRPr="008949E3" w:rsidRDefault="008949E3" w:rsidP="008949E3">
            <w:pPr>
              <w:jc w:val="center"/>
              <w:rPr>
                <w:b/>
                <w:bCs/>
                <w:sz w:val="15"/>
                <w:szCs w:val="15"/>
              </w:rPr>
            </w:pPr>
            <w:r w:rsidRPr="008949E3">
              <w:rPr>
                <w:b/>
                <w:bCs/>
                <w:sz w:val="15"/>
                <w:szCs w:val="15"/>
              </w:rPr>
              <w:t>16 307,67</w:t>
            </w:r>
          </w:p>
        </w:tc>
        <w:tc>
          <w:tcPr>
            <w:tcW w:w="1659" w:type="dxa"/>
            <w:tcBorders>
              <w:top w:val="nil"/>
              <w:left w:val="nil"/>
              <w:bottom w:val="single" w:sz="4" w:space="0" w:color="auto"/>
              <w:right w:val="single" w:sz="4" w:space="0" w:color="auto"/>
            </w:tcBorders>
            <w:shd w:val="clear" w:color="auto" w:fill="auto"/>
            <w:vAlign w:val="center"/>
            <w:hideMark/>
          </w:tcPr>
          <w:p w14:paraId="73415675" w14:textId="77777777" w:rsidR="008949E3" w:rsidRPr="008949E3" w:rsidRDefault="008949E3" w:rsidP="008949E3">
            <w:pPr>
              <w:jc w:val="center"/>
              <w:rPr>
                <w:b/>
                <w:bCs/>
                <w:sz w:val="15"/>
                <w:szCs w:val="15"/>
              </w:rPr>
            </w:pPr>
            <w:r w:rsidRPr="008949E3">
              <w:rPr>
                <w:b/>
                <w:bCs/>
                <w:sz w:val="15"/>
                <w:szCs w:val="15"/>
              </w:rPr>
              <w:t>2 420,85</w:t>
            </w:r>
          </w:p>
        </w:tc>
        <w:tc>
          <w:tcPr>
            <w:tcW w:w="1658" w:type="dxa"/>
            <w:tcBorders>
              <w:top w:val="nil"/>
              <w:left w:val="nil"/>
              <w:bottom w:val="single" w:sz="4" w:space="0" w:color="auto"/>
              <w:right w:val="single" w:sz="4" w:space="0" w:color="auto"/>
            </w:tcBorders>
            <w:shd w:val="clear" w:color="auto" w:fill="auto"/>
            <w:vAlign w:val="center"/>
            <w:hideMark/>
          </w:tcPr>
          <w:p w14:paraId="2C9EC150" w14:textId="77777777" w:rsidR="008949E3" w:rsidRPr="008949E3" w:rsidRDefault="008949E3" w:rsidP="008949E3">
            <w:pPr>
              <w:jc w:val="center"/>
              <w:rPr>
                <w:b/>
                <w:bCs/>
                <w:sz w:val="15"/>
                <w:szCs w:val="15"/>
              </w:rPr>
            </w:pPr>
            <w:r w:rsidRPr="008949E3">
              <w:rPr>
                <w:b/>
                <w:bCs/>
                <w:sz w:val="15"/>
                <w:szCs w:val="15"/>
              </w:rPr>
              <w:t>18 728,52</w:t>
            </w:r>
          </w:p>
        </w:tc>
        <w:tc>
          <w:tcPr>
            <w:tcW w:w="1659" w:type="dxa"/>
            <w:tcBorders>
              <w:top w:val="nil"/>
              <w:left w:val="nil"/>
              <w:bottom w:val="single" w:sz="4" w:space="0" w:color="auto"/>
              <w:right w:val="nil"/>
            </w:tcBorders>
            <w:shd w:val="clear" w:color="auto" w:fill="auto"/>
            <w:vAlign w:val="center"/>
            <w:hideMark/>
          </w:tcPr>
          <w:p w14:paraId="616AE8CF" w14:textId="77777777" w:rsidR="008949E3" w:rsidRPr="008949E3" w:rsidRDefault="008949E3" w:rsidP="008949E3">
            <w:pPr>
              <w:jc w:val="center"/>
              <w:rPr>
                <w:b/>
                <w:bCs/>
                <w:sz w:val="15"/>
                <w:szCs w:val="15"/>
              </w:rPr>
            </w:pPr>
            <w:r w:rsidRPr="008949E3">
              <w:rPr>
                <w:b/>
                <w:bCs/>
                <w:sz w:val="15"/>
                <w:szCs w:val="15"/>
              </w:rPr>
              <w:t>-6 117,11</w:t>
            </w:r>
          </w:p>
        </w:tc>
        <w:tc>
          <w:tcPr>
            <w:tcW w:w="1659" w:type="dxa"/>
            <w:tcBorders>
              <w:top w:val="nil"/>
              <w:left w:val="single" w:sz="4" w:space="0" w:color="auto"/>
              <w:bottom w:val="single" w:sz="4" w:space="0" w:color="auto"/>
              <w:right w:val="nil"/>
            </w:tcBorders>
            <w:shd w:val="clear" w:color="auto" w:fill="auto"/>
            <w:vAlign w:val="center"/>
            <w:hideMark/>
          </w:tcPr>
          <w:p w14:paraId="5D7249BB" w14:textId="77777777" w:rsidR="008949E3" w:rsidRPr="008949E3" w:rsidRDefault="008949E3" w:rsidP="008949E3">
            <w:pPr>
              <w:jc w:val="center"/>
              <w:rPr>
                <w:b/>
                <w:bCs/>
                <w:sz w:val="15"/>
                <w:szCs w:val="15"/>
              </w:rPr>
            </w:pPr>
            <w:r w:rsidRPr="008949E3">
              <w:rPr>
                <w:b/>
                <w:bCs/>
                <w:sz w:val="15"/>
                <w:szCs w:val="15"/>
              </w:rPr>
              <w:t>-970,41</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0483606E" w14:textId="77777777" w:rsidR="008949E3" w:rsidRPr="008949E3" w:rsidRDefault="008949E3" w:rsidP="008949E3">
            <w:pPr>
              <w:jc w:val="center"/>
              <w:rPr>
                <w:b/>
                <w:bCs/>
                <w:sz w:val="15"/>
                <w:szCs w:val="15"/>
              </w:rPr>
            </w:pPr>
            <w:r w:rsidRPr="008949E3">
              <w:rPr>
                <w:b/>
                <w:bCs/>
                <w:sz w:val="15"/>
                <w:szCs w:val="15"/>
              </w:rPr>
              <w:t>-7 087,52</w:t>
            </w:r>
          </w:p>
        </w:tc>
        <w:tc>
          <w:tcPr>
            <w:tcW w:w="16" w:type="dxa"/>
            <w:vAlign w:val="center"/>
            <w:hideMark/>
          </w:tcPr>
          <w:p w14:paraId="3F17191A" w14:textId="77777777" w:rsidR="008949E3" w:rsidRPr="008949E3" w:rsidRDefault="008949E3" w:rsidP="008949E3">
            <w:pPr>
              <w:rPr>
                <w:sz w:val="15"/>
                <w:szCs w:val="15"/>
              </w:rPr>
            </w:pPr>
          </w:p>
        </w:tc>
      </w:tr>
      <w:tr w:rsidR="008949E3" w:rsidRPr="008949E3" w14:paraId="660E1AF9"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noWrap/>
            <w:hideMark/>
          </w:tcPr>
          <w:p w14:paraId="2B60B7B5" w14:textId="77777777" w:rsidR="008949E3" w:rsidRPr="008949E3" w:rsidRDefault="008949E3" w:rsidP="008949E3">
            <w:pPr>
              <w:rPr>
                <w:sz w:val="15"/>
                <w:szCs w:val="15"/>
              </w:rPr>
            </w:pPr>
            <w:r w:rsidRPr="008949E3">
              <w:rPr>
                <w:sz w:val="15"/>
                <w:szCs w:val="15"/>
              </w:rPr>
              <w:t xml:space="preserve">автомобильные перевозки </w:t>
            </w:r>
          </w:p>
        </w:tc>
        <w:tc>
          <w:tcPr>
            <w:tcW w:w="1399" w:type="dxa"/>
            <w:tcBorders>
              <w:top w:val="nil"/>
              <w:left w:val="nil"/>
              <w:bottom w:val="single" w:sz="4" w:space="0" w:color="auto"/>
              <w:right w:val="single" w:sz="4" w:space="0" w:color="auto"/>
            </w:tcBorders>
            <w:shd w:val="clear" w:color="auto" w:fill="auto"/>
            <w:vAlign w:val="bottom"/>
            <w:hideMark/>
          </w:tcPr>
          <w:p w14:paraId="38747318"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vAlign w:val="center"/>
            <w:hideMark/>
          </w:tcPr>
          <w:p w14:paraId="66703F7A" w14:textId="77777777" w:rsidR="008949E3" w:rsidRPr="008949E3" w:rsidRDefault="008949E3" w:rsidP="008949E3">
            <w:pPr>
              <w:jc w:val="center"/>
              <w:rPr>
                <w:sz w:val="15"/>
                <w:szCs w:val="15"/>
              </w:rPr>
            </w:pPr>
            <w:r w:rsidRPr="008949E3">
              <w:rPr>
                <w:sz w:val="15"/>
                <w:szCs w:val="15"/>
              </w:rPr>
              <w:t>14 309,98</w:t>
            </w:r>
          </w:p>
        </w:tc>
        <w:tc>
          <w:tcPr>
            <w:tcW w:w="1659" w:type="dxa"/>
            <w:tcBorders>
              <w:top w:val="nil"/>
              <w:left w:val="nil"/>
              <w:bottom w:val="single" w:sz="4" w:space="0" w:color="auto"/>
              <w:right w:val="single" w:sz="4" w:space="0" w:color="auto"/>
            </w:tcBorders>
            <w:shd w:val="clear" w:color="auto" w:fill="auto"/>
            <w:vAlign w:val="center"/>
            <w:hideMark/>
          </w:tcPr>
          <w:p w14:paraId="7B400A67" w14:textId="77777777" w:rsidR="008949E3" w:rsidRPr="008949E3" w:rsidRDefault="008949E3" w:rsidP="008949E3">
            <w:pPr>
              <w:jc w:val="center"/>
              <w:rPr>
                <w:sz w:val="15"/>
                <w:szCs w:val="15"/>
              </w:rPr>
            </w:pPr>
            <w:r w:rsidRPr="008949E3">
              <w:rPr>
                <w:sz w:val="15"/>
                <w:szCs w:val="15"/>
              </w:rPr>
              <w:t>2 164,07</w:t>
            </w:r>
          </w:p>
        </w:tc>
        <w:tc>
          <w:tcPr>
            <w:tcW w:w="1659" w:type="dxa"/>
            <w:tcBorders>
              <w:top w:val="nil"/>
              <w:left w:val="nil"/>
              <w:bottom w:val="single" w:sz="4" w:space="0" w:color="auto"/>
              <w:right w:val="single" w:sz="4" w:space="0" w:color="auto"/>
            </w:tcBorders>
            <w:shd w:val="clear" w:color="auto" w:fill="auto"/>
            <w:vAlign w:val="center"/>
            <w:hideMark/>
          </w:tcPr>
          <w:p w14:paraId="62DBFE83" w14:textId="77777777" w:rsidR="008949E3" w:rsidRPr="008949E3" w:rsidRDefault="008949E3" w:rsidP="008949E3">
            <w:pPr>
              <w:jc w:val="center"/>
              <w:rPr>
                <w:sz w:val="15"/>
                <w:szCs w:val="15"/>
              </w:rPr>
            </w:pPr>
            <w:r w:rsidRPr="008949E3">
              <w:rPr>
                <w:sz w:val="15"/>
                <w:szCs w:val="15"/>
              </w:rPr>
              <w:t>16 474,05</w:t>
            </w:r>
          </w:p>
        </w:tc>
        <w:tc>
          <w:tcPr>
            <w:tcW w:w="1659" w:type="dxa"/>
            <w:tcBorders>
              <w:top w:val="nil"/>
              <w:left w:val="nil"/>
              <w:bottom w:val="single" w:sz="4" w:space="0" w:color="auto"/>
              <w:right w:val="single" w:sz="4" w:space="0" w:color="auto"/>
            </w:tcBorders>
            <w:shd w:val="clear" w:color="auto" w:fill="auto"/>
            <w:vAlign w:val="center"/>
            <w:hideMark/>
          </w:tcPr>
          <w:p w14:paraId="2CBFD36A" w14:textId="77777777" w:rsidR="008949E3" w:rsidRPr="008949E3" w:rsidRDefault="008949E3" w:rsidP="008949E3">
            <w:pPr>
              <w:jc w:val="center"/>
              <w:rPr>
                <w:sz w:val="15"/>
                <w:szCs w:val="15"/>
              </w:rPr>
            </w:pPr>
            <w:r w:rsidRPr="008949E3">
              <w:rPr>
                <w:sz w:val="15"/>
                <w:szCs w:val="15"/>
              </w:rPr>
              <w:t>12 841,60</w:t>
            </w:r>
          </w:p>
        </w:tc>
        <w:tc>
          <w:tcPr>
            <w:tcW w:w="1659" w:type="dxa"/>
            <w:tcBorders>
              <w:top w:val="nil"/>
              <w:left w:val="nil"/>
              <w:bottom w:val="single" w:sz="4" w:space="0" w:color="auto"/>
              <w:right w:val="single" w:sz="4" w:space="0" w:color="auto"/>
            </w:tcBorders>
            <w:shd w:val="clear" w:color="auto" w:fill="auto"/>
            <w:vAlign w:val="center"/>
            <w:hideMark/>
          </w:tcPr>
          <w:p w14:paraId="561E4B98" w14:textId="77777777" w:rsidR="008949E3" w:rsidRPr="008949E3" w:rsidRDefault="008949E3" w:rsidP="008949E3">
            <w:pPr>
              <w:jc w:val="center"/>
              <w:rPr>
                <w:sz w:val="15"/>
                <w:szCs w:val="15"/>
              </w:rPr>
            </w:pPr>
            <w:r w:rsidRPr="008949E3">
              <w:rPr>
                <w:sz w:val="15"/>
                <w:szCs w:val="15"/>
              </w:rPr>
              <w:t>1 906,31</w:t>
            </w:r>
          </w:p>
        </w:tc>
        <w:tc>
          <w:tcPr>
            <w:tcW w:w="1658" w:type="dxa"/>
            <w:tcBorders>
              <w:top w:val="nil"/>
              <w:left w:val="nil"/>
              <w:bottom w:val="single" w:sz="4" w:space="0" w:color="auto"/>
              <w:right w:val="single" w:sz="4" w:space="0" w:color="auto"/>
            </w:tcBorders>
            <w:shd w:val="clear" w:color="auto" w:fill="auto"/>
            <w:vAlign w:val="center"/>
            <w:hideMark/>
          </w:tcPr>
          <w:p w14:paraId="6346E800" w14:textId="77777777" w:rsidR="008949E3" w:rsidRPr="008949E3" w:rsidRDefault="008949E3" w:rsidP="008949E3">
            <w:pPr>
              <w:jc w:val="center"/>
              <w:rPr>
                <w:sz w:val="15"/>
                <w:szCs w:val="15"/>
              </w:rPr>
            </w:pPr>
            <w:r w:rsidRPr="008949E3">
              <w:rPr>
                <w:sz w:val="15"/>
                <w:szCs w:val="15"/>
              </w:rPr>
              <w:t>14 747,91</w:t>
            </w:r>
          </w:p>
        </w:tc>
        <w:tc>
          <w:tcPr>
            <w:tcW w:w="1659" w:type="dxa"/>
            <w:tcBorders>
              <w:top w:val="nil"/>
              <w:left w:val="nil"/>
              <w:bottom w:val="single" w:sz="4" w:space="0" w:color="auto"/>
              <w:right w:val="nil"/>
            </w:tcBorders>
            <w:shd w:val="clear" w:color="auto" w:fill="auto"/>
            <w:vAlign w:val="center"/>
            <w:hideMark/>
          </w:tcPr>
          <w:p w14:paraId="323F236A" w14:textId="77777777" w:rsidR="008949E3" w:rsidRPr="008949E3" w:rsidRDefault="008949E3" w:rsidP="008949E3">
            <w:pPr>
              <w:jc w:val="center"/>
              <w:rPr>
                <w:sz w:val="15"/>
                <w:szCs w:val="15"/>
              </w:rPr>
            </w:pPr>
            <w:r w:rsidRPr="008949E3">
              <w:rPr>
                <w:sz w:val="15"/>
                <w:szCs w:val="15"/>
              </w:rPr>
              <w:t>-1 468,38</w:t>
            </w:r>
          </w:p>
        </w:tc>
        <w:tc>
          <w:tcPr>
            <w:tcW w:w="1659" w:type="dxa"/>
            <w:tcBorders>
              <w:top w:val="nil"/>
              <w:left w:val="single" w:sz="4" w:space="0" w:color="auto"/>
              <w:bottom w:val="single" w:sz="4" w:space="0" w:color="auto"/>
              <w:right w:val="nil"/>
            </w:tcBorders>
            <w:shd w:val="clear" w:color="auto" w:fill="auto"/>
            <w:vAlign w:val="center"/>
            <w:hideMark/>
          </w:tcPr>
          <w:p w14:paraId="3B3E6410" w14:textId="77777777" w:rsidR="008949E3" w:rsidRPr="008949E3" w:rsidRDefault="008949E3" w:rsidP="008949E3">
            <w:pPr>
              <w:jc w:val="center"/>
              <w:rPr>
                <w:sz w:val="15"/>
                <w:szCs w:val="15"/>
              </w:rPr>
            </w:pPr>
            <w:r w:rsidRPr="008949E3">
              <w:rPr>
                <w:sz w:val="15"/>
                <w:szCs w:val="15"/>
              </w:rPr>
              <w:t>-257,76</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63918962" w14:textId="77777777" w:rsidR="008949E3" w:rsidRPr="008949E3" w:rsidRDefault="008949E3" w:rsidP="008949E3">
            <w:pPr>
              <w:jc w:val="center"/>
              <w:rPr>
                <w:sz w:val="15"/>
                <w:szCs w:val="15"/>
              </w:rPr>
            </w:pPr>
            <w:r w:rsidRPr="008949E3">
              <w:rPr>
                <w:sz w:val="15"/>
                <w:szCs w:val="15"/>
              </w:rPr>
              <w:t>-1 726,14</w:t>
            </w:r>
          </w:p>
        </w:tc>
        <w:tc>
          <w:tcPr>
            <w:tcW w:w="16" w:type="dxa"/>
            <w:vAlign w:val="center"/>
            <w:hideMark/>
          </w:tcPr>
          <w:p w14:paraId="6150710E" w14:textId="77777777" w:rsidR="008949E3" w:rsidRPr="008949E3" w:rsidRDefault="008949E3" w:rsidP="008949E3">
            <w:pPr>
              <w:rPr>
                <w:sz w:val="15"/>
                <w:szCs w:val="15"/>
              </w:rPr>
            </w:pPr>
          </w:p>
        </w:tc>
      </w:tr>
      <w:tr w:rsidR="008949E3" w:rsidRPr="008949E3" w14:paraId="51DD3ED8"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noWrap/>
            <w:hideMark/>
          </w:tcPr>
          <w:p w14:paraId="462DAA15" w14:textId="77777777" w:rsidR="008949E3" w:rsidRPr="008949E3" w:rsidRDefault="008949E3" w:rsidP="008949E3">
            <w:pPr>
              <w:rPr>
                <w:sz w:val="15"/>
                <w:szCs w:val="15"/>
              </w:rPr>
            </w:pPr>
            <w:r w:rsidRPr="008949E3">
              <w:rPr>
                <w:sz w:val="15"/>
                <w:szCs w:val="15"/>
              </w:rPr>
              <w:t>ж/д перевозки</w:t>
            </w:r>
          </w:p>
        </w:tc>
        <w:tc>
          <w:tcPr>
            <w:tcW w:w="1399" w:type="dxa"/>
            <w:tcBorders>
              <w:top w:val="nil"/>
              <w:left w:val="nil"/>
              <w:bottom w:val="single" w:sz="4" w:space="0" w:color="auto"/>
              <w:right w:val="single" w:sz="4" w:space="0" w:color="auto"/>
            </w:tcBorders>
            <w:shd w:val="clear" w:color="auto" w:fill="auto"/>
            <w:vAlign w:val="bottom"/>
            <w:hideMark/>
          </w:tcPr>
          <w:p w14:paraId="60E2C97C"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noWrap/>
            <w:vAlign w:val="center"/>
            <w:hideMark/>
          </w:tcPr>
          <w:p w14:paraId="77587C6D"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8AA4E65"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88E48A4"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5858E26"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4FAB2816"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742DBD7D"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nil"/>
            </w:tcBorders>
            <w:shd w:val="clear" w:color="auto" w:fill="auto"/>
            <w:noWrap/>
            <w:vAlign w:val="center"/>
            <w:hideMark/>
          </w:tcPr>
          <w:p w14:paraId="19CB5B06"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296FBD56"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3EBF6302"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4F462A9A" w14:textId="77777777" w:rsidR="008949E3" w:rsidRPr="008949E3" w:rsidRDefault="008949E3" w:rsidP="008949E3">
            <w:pPr>
              <w:rPr>
                <w:sz w:val="15"/>
                <w:szCs w:val="15"/>
              </w:rPr>
            </w:pPr>
          </w:p>
        </w:tc>
      </w:tr>
      <w:tr w:rsidR="008949E3" w:rsidRPr="008949E3" w14:paraId="2D9D3BB6" w14:textId="77777777" w:rsidTr="008949E3">
        <w:trPr>
          <w:trHeight w:val="28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FC0C9B3" w14:textId="77777777" w:rsidR="008949E3" w:rsidRPr="008949E3" w:rsidRDefault="008949E3" w:rsidP="008949E3">
            <w:pPr>
              <w:rPr>
                <w:sz w:val="15"/>
                <w:szCs w:val="15"/>
              </w:rPr>
            </w:pPr>
            <w:r w:rsidRPr="008949E3">
              <w:rPr>
                <w:sz w:val="15"/>
                <w:szCs w:val="15"/>
              </w:rPr>
              <w:t>погрузка, разгрузка, услуги тракт. Парка, буртовка</w:t>
            </w:r>
          </w:p>
        </w:tc>
        <w:tc>
          <w:tcPr>
            <w:tcW w:w="1399" w:type="dxa"/>
            <w:tcBorders>
              <w:top w:val="nil"/>
              <w:left w:val="nil"/>
              <w:bottom w:val="single" w:sz="4" w:space="0" w:color="auto"/>
              <w:right w:val="single" w:sz="4" w:space="0" w:color="auto"/>
            </w:tcBorders>
            <w:shd w:val="clear" w:color="auto" w:fill="auto"/>
            <w:vAlign w:val="center"/>
            <w:hideMark/>
          </w:tcPr>
          <w:p w14:paraId="12069AB7"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noWrap/>
            <w:vAlign w:val="center"/>
            <w:hideMark/>
          </w:tcPr>
          <w:p w14:paraId="226A2B49" w14:textId="77777777" w:rsidR="008949E3" w:rsidRPr="008949E3" w:rsidRDefault="008949E3" w:rsidP="008949E3">
            <w:pPr>
              <w:jc w:val="center"/>
              <w:rPr>
                <w:sz w:val="15"/>
                <w:szCs w:val="15"/>
              </w:rPr>
            </w:pPr>
            <w:r w:rsidRPr="008949E3">
              <w:rPr>
                <w:sz w:val="15"/>
                <w:szCs w:val="15"/>
              </w:rPr>
              <w:t>8 114,80</w:t>
            </w:r>
          </w:p>
        </w:tc>
        <w:tc>
          <w:tcPr>
            <w:tcW w:w="1659" w:type="dxa"/>
            <w:tcBorders>
              <w:top w:val="nil"/>
              <w:left w:val="nil"/>
              <w:bottom w:val="single" w:sz="4" w:space="0" w:color="auto"/>
              <w:right w:val="single" w:sz="4" w:space="0" w:color="auto"/>
            </w:tcBorders>
            <w:shd w:val="clear" w:color="auto" w:fill="auto"/>
            <w:noWrap/>
            <w:vAlign w:val="center"/>
            <w:hideMark/>
          </w:tcPr>
          <w:p w14:paraId="5E0B49F6" w14:textId="77777777" w:rsidR="008949E3" w:rsidRPr="008949E3" w:rsidRDefault="008949E3" w:rsidP="008949E3">
            <w:pPr>
              <w:jc w:val="center"/>
              <w:rPr>
                <w:sz w:val="15"/>
                <w:szCs w:val="15"/>
              </w:rPr>
            </w:pPr>
            <w:r w:rsidRPr="008949E3">
              <w:rPr>
                <w:sz w:val="15"/>
                <w:szCs w:val="15"/>
              </w:rPr>
              <w:t>1 227,19</w:t>
            </w:r>
          </w:p>
        </w:tc>
        <w:tc>
          <w:tcPr>
            <w:tcW w:w="1659" w:type="dxa"/>
            <w:tcBorders>
              <w:top w:val="nil"/>
              <w:left w:val="nil"/>
              <w:bottom w:val="single" w:sz="4" w:space="0" w:color="auto"/>
              <w:right w:val="single" w:sz="4" w:space="0" w:color="auto"/>
            </w:tcBorders>
            <w:shd w:val="clear" w:color="auto" w:fill="auto"/>
            <w:noWrap/>
            <w:vAlign w:val="center"/>
            <w:hideMark/>
          </w:tcPr>
          <w:p w14:paraId="72215647" w14:textId="77777777" w:rsidR="008949E3" w:rsidRPr="008949E3" w:rsidRDefault="008949E3" w:rsidP="008949E3">
            <w:pPr>
              <w:jc w:val="center"/>
              <w:rPr>
                <w:sz w:val="15"/>
                <w:szCs w:val="15"/>
              </w:rPr>
            </w:pPr>
            <w:r w:rsidRPr="008949E3">
              <w:rPr>
                <w:sz w:val="15"/>
                <w:szCs w:val="15"/>
              </w:rPr>
              <w:t>9 341,99</w:t>
            </w:r>
          </w:p>
        </w:tc>
        <w:tc>
          <w:tcPr>
            <w:tcW w:w="1659" w:type="dxa"/>
            <w:tcBorders>
              <w:top w:val="nil"/>
              <w:left w:val="nil"/>
              <w:bottom w:val="single" w:sz="4" w:space="0" w:color="auto"/>
              <w:right w:val="single" w:sz="4" w:space="0" w:color="auto"/>
            </w:tcBorders>
            <w:shd w:val="clear" w:color="auto" w:fill="auto"/>
            <w:noWrap/>
            <w:vAlign w:val="center"/>
            <w:hideMark/>
          </w:tcPr>
          <w:p w14:paraId="03F7E1ED" w14:textId="77777777" w:rsidR="008949E3" w:rsidRPr="008949E3" w:rsidRDefault="008949E3" w:rsidP="008949E3">
            <w:pPr>
              <w:jc w:val="center"/>
              <w:rPr>
                <w:sz w:val="15"/>
                <w:szCs w:val="15"/>
              </w:rPr>
            </w:pPr>
            <w:r w:rsidRPr="008949E3">
              <w:rPr>
                <w:sz w:val="15"/>
                <w:szCs w:val="15"/>
              </w:rPr>
              <w:t>3 466,08</w:t>
            </w:r>
          </w:p>
        </w:tc>
        <w:tc>
          <w:tcPr>
            <w:tcW w:w="1659" w:type="dxa"/>
            <w:tcBorders>
              <w:top w:val="nil"/>
              <w:left w:val="nil"/>
              <w:bottom w:val="single" w:sz="4" w:space="0" w:color="auto"/>
              <w:right w:val="single" w:sz="4" w:space="0" w:color="auto"/>
            </w:tcBorders>
            <w:shd w:val="clear" w:color="auto" w:fill="auto"/>
            <w:noWrap/>
            <w:vAlign w:val="center"/>
            <w:hideMark/>
          </w:tcPr>
          <w:p w14:paraId="57A2E596" w14:textId="77777777" w:rsidR="008949E3" w:rsidRPr="008949E3" w:rsidRDefault="008949E3" w:rsidP="008949E3">
            <w:pPr>
              <w:jc w:val="center"/>
              <w:rPr>
                <w:sz w:val="15"/>
                <w:szCs w:val="15"/>
              </w:rPr>
            </w:pPr>
            <w:r w:rsidRPr="008949E3">
              <w:rPr>
                <w:sz w:val="15"/>
                <w:szCs w:val="15"/>
              </w:rPr>
              <w:t>514,53</w:t>
            </w:r>
          </w:p>
        </w:tc>
        <w:tc>
          <w:tcPr>
            <w:tcW w:w="1658" w:type="dxa"/>
            <w:tcBorders>
              <w:top w:val="nil"/>
              <w:left w:val="nil"/>
              <w:bottom w:val="single" w:sz="4" w:space="0" w:color="auto"/>
              <w:right w:val="single" w:sz="4" w:space="0" w:color="auto"/>
            </w:tcBorders>
            <w:shd w:val="clear" w:color="auto" w:fill="auto"/>
            <w:noWrap/>
            <w:vAlign w:val="center"/>
            <w:hideMark/>
          </w:tcPr>
          <w:p w14:paraId="1F4E96F1" w14:textId="77777777" w:rsidR="008949E3" w:rsidRPr="008949E3" w:rsidRDefault="008949E3" w:rsidP="008949E3">
            <w:pPr>
              <w:jc w:val="center"/>
              <w:rPr>
                <w:sz w:val="15"/>
                <w:szCs w:val="15"/>
              </w:rPr>
            </w:pPr>
            <w:r w:rsidRPr="008949E3">
              <w:rPr>
                <w:sz w:val="15"/>
                <w:szCs w:val="15"/>
              </w:rPr>
              <w:t>3 980,61</w:t>
            </w:r>
          </w:p>
        </w:tc>
        <w:tc>
          <w:tcPr>
            <w:tcW w:w="1659" w:type="dxa"/>
            <w:tcBorders>
              <w:top w:val="nil"/>
              <w:left w:val="nil"/>
              <w:bottom w:val="single" w:sz="4" w:space="0" w:color="auto"/>
              <w:right w:val="nil"/>
            </w:tcBorders>
            <w:shd w:val="clear" w:color="auto" w:fill="auto"/>
            <w:noWrap/>
            <w:vAlign w:val="center"/>
            <w:hideMark/>
          </w:tcPr>
          <w:p w14:paraId="25016129" w14:textId="77777777" w:rsidR="008949E3" w:rsidRPr="008949E3" w:rsidRDefault="008949E3" w:rsidP="008949E3">
            <w:pPr>
              <w:jc w:val="center"/>
              <w:rPr>
                <w:sz w:val="15"/>
                <w:szCs w:val="15"/>
              </w:rPr>
            </w:pPr>
            <w:r w:rsidRPr="008949E3">
              <w:rPr>
                <w:sz w:val="15"/>
                <w:szCs w:val="15"/>
              </w:rPr>
              <w:t>-4 648,72</w:t>
            </w:r>
          </w:p>
        </w:tc>
        <w:tc>
          <w:tcPr>
            <w:tcW w:w="1659" w:type="dxa"/>
            <w:tcBorders>
              <w:top w:val="nil"/>
              <w:left w:val="single" w:sz="4" w:space="0" w:color="auto"/>
              <w:bottom w:val="single" w:sz="4" w:space="0" w:color="auto"/>
              <w:right w:val="nil"/>
            </w:tcBorders>
            <w:shd w:val="clear" w:color="auto" w:fill="auto"/>
            <w:noWrap/>
            <w:vAlign w:val="center"/>
            <w:hideMark/>
          </w:tcPr>
          <w:p w14:paraId="40F931EB" w14:textId="77777777" w:rsidR="008949E3" w:rsidRPr="008949E3" w:rsidRDefault="008949E3" w:rsidP="008949E3">
            <w:pPr>
              <w:jc w:val="center"/>
              <w:rPr>
                <w:sz w:val="15"/>
                <w:szCs w:val="15"/>
              </w:rPr>
            </w:pPr>
            <w:r w:rsidRPr="008949E3">
              <w:rPr>
                <w:sz w:val="15"/>
                <w:szCs w:val="15"/>
              </w:rPr>
              <w:t>-712,66</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32FCDDE9" w14:textId="77777777" w:rsidR="008949E3" w:rsidRPr="008949E3" w:rsidRDefault="008949E3" w:rsidP="008949E3">
            <w:pPr>
              <w:jc w:val="center"/>
              <w:rPr>
                <w:sz w:val="15"/>
                <w:szCs w:val="15"/>
              </w:rPr>
            </w:pPr>
            <w:r w:rsidRPr="008949E3">
              <w:rPr>
                <w:sz w:val="15"/>
                <w:szCs w:val="15"/>
              </w:rPr>
              <w:t>-5 361,38</w:t>
            </w:r>
          </w:p>
        </w:tc>
        <w:tc>
          <w:tcPr>
            <w:tcW w:w="16" w:type="dxa"/>
            <w:vAlign w:val="center"/>
            <w:hideMark/>
          </w:tcPr>
          <w:p w14:paraId="29DA0FCF" w14:textId="77777777" w:rsidR="008949E3" w:rsidRPr="008949E3" w:rsidRDefault="008949E3" w:rsidP="008949E3">
            <w:pPr>
              <w:rPr>
                <w:sz w:val="15"/>
                <w:szCs w:val="15"/>
              </w:rPr>
            </w:pPr>
          </w:p>
        </w:tc>
      </w:tr>
      <w:tr w:rsidR="008949E3" w:rsidRPr="008949E3" w14:paraId="60FDD4C4" w14:textId="77777777" w:rsidTr="008949E3">
        <w:trPr>
          <w:trHeight w:val="360"/>
          <w:jc w:val="center"/>
        </w:trPr>
        <w:tc>
          <w:tcPr>
            <w:tcW w:w="5355" w:type="dxa"/>
            <w:tcBorders>
              <w:top w:val="single" w:sz="4" w:space="0" w:color="auto"/>
              <w:left w:val="single" w:sz="8" w:space="0" w:color="auto"/>
              <w:bottom w:val="nil"/>
              <w:right w:val="single" w:sz="4" w:space="0" w:color="auto"/>
            </w:tcBorders>
            <w:shd w:val="clear" w:color="auto" w:fill="auto"/>
            <w:noWrap/>
            <w:hideMark/>
          </w:tcPr>
          <w:p w14:paraId="040881D9" w14:textId="77777777" w:rsidR="008949E3" w:rsidRPr="008949E3" w:rsidRDefault="008949E3" w:rsidP="008949E3">
            <w:pPr>
              <w:rPr>
                <w:sz w:val="15"/>
                <w:szCs w:val="15"/>
              </w:rPr>
            </w:pPr>
            <w:r w:rsidRPr="008949E3">
              <w:rPr>
                <w:sz w:val="15"/>
                <w:szCs w:val="15"/>
              </w:rPr>
              <w:t>Анализ качества топлива</w:t>
            </w:r>
          </w:p>
        </w:tc>
        <w:tc>
          <w:tcPr>
            <w:tcW w:w="1399" w:type="dxa"/>
            <w:tcBorders>
              <w:top w:val="nil"/>
              <w:left w:val="nil"/>
              <w:bottom w:val="single" w:sz="4" w:space="0" w:color="auto"/>
              <w:right w:val="single" w:sz="4" w:space="0" w:color="auto"/>
            </w:tcBorders>
            <w:shd w:val="clear" w:color="auto" w:fill="auto"/>
            <w:vAlign w:val="center"/>
            <w:hideMark/>
          </w:tcPr>
          <w:p w14:paraId="556A154F"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nil"/>
              <w:right w:val="single" w:sz="4" w:space="0" w:color="auto"/>
            </w:tcBorders>
            <w:shd w:val="clear" w:color="auto" w:fill="auto"/>
            <w:noWrap/>
            <w:vAlign w:val="center"/>
            <w:hideMark/>
          </w:tcPr>
          <w:p w14:paraId="61C0495F"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28CB9AE7"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26025E25"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43E27D32"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62E9B324"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nil"/>
              <w:right w:val="single" w:sz="4" w:space="0" w:color="auto"/>
            </w:tcBorders>
            <w:shd w:val="clear" w:color="auto" w:fill="auto"/>
            <w:noWrap/>
            <w:vAlign w:val="center"/>
            <w:hideMark/>
          </w:tcPr>
          <w:p w14:paraId="3A8A4CF6"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nil"/>
            </w:tcBorders>
            <w:shd w:val="clear" w:color="auto" w:fill="auto"/>
            <w:noWrap/>
            <w:vAlign w:val="center"/>
            <w:hideMark/>
          </w:tcPr>
          <w:p w14:paraId="66B74DE2"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nil"/>
              <w:right w:val="nil"/>
            </w:tcBorders>
            <w:shd w:val="clear" w:color="auto" w:fill="auto"/>
            <w:noWrap/>
            <w:vAlign w:val="center"/>
            <w:hideMark/>
          </w:tcPr>
          <w:p w14:paraId="2133D31C"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nil"/>
              <w:right w:val="single" w:sz="8" w:space="0" w:color="auto"/>
            </w:tcBorders>
            <w:shd w:val="clear" w:color="auto" w:fill="auto"/>
            <w:noWrap/>
            <w:vAlign w:val="center"/>
            <w:hideMark/>
          </w:tcPr>
          <w:p w14:paraId="5C36A440"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3748053D" w14:textId="77777777" w:rsidR="008949E3" w:rsidRPr="008949E3" w:rsidRDefault="008949E3" w:rsidP="008949E3">
            <w:pPr>
              <w:rPr>
                <w:sz w:val="15"/>
                <w:szCs w:val="15"/>
              </w:rPr>
            </w:pPr>
          </w:p>
        </w:tc>
      </w:tr>
      <w:tr w:rsidR="008949E3" w:rsidRPr="008949E3" w14:paraId="6F3A9490" w14:textId="77777777" w:rsidTr="008949E3">
        <w:trPr>
          <w:trHeight w:val="600"/>
          <w:jc w:val="center"/>
        </w:trPr>
        <w:tc>
          <w:tcPr>
            <w:tcW w:w="5355" w:type="dxa"/>
            <w:tcBorders>
              <w:top w:val="single" w:sz="4" w:space="0" w:color="auto"/>
              <w:left w:val="single" w:sz="8" w:space="0" w:color="auto"/>
              <w:bottom w:val="single" w:sz="8" w:space="0" w:color="auto"/>
              <w:right w:val="single" w:sz="4" w:space="0" w:color="auto"/>
            </w:tcBorders>
            <w:shd w:val="clear" w:color="auto" w:fill="auto"/>
            <w:hideMark/>
          </w:tcPr>
          <w:p w14:paraId="04D85AB8" w14:textId="77777777" w:rsidR="008949E3" w:rsidRPr="008949E3" w:rsidRDefault="008949E3" w:rsidP="008949E3">
            <w:pPr>
              <w:rPr>
                <w:b/>
                <w:bCs/>
                <w:i/>
                <w:iCs/>
                <w:sz w:val="15"/>
                <w:szCs w:val="15"/>
              </w:rPr>
            </w:pPr>
            <w:r w:rsidRPr="008949E3">
              <w:rPr>
                <w:b/>
                <w:bCs/>
                <w:i/>
                <w:iCs/>
                <w:sz w:val="15"/>
                <w:szCs w:val="15"/>
              </w:rPr>
              <w:t>Общая стоимость топлива с расходами по транспортировке</w:t>
            </w:r>
          </w:p>
        </w:tc>
        <w:tc>
          <w:tcPr>
            <w:tcW w:w="1399" w:type="dxa"/>
            <w:tcBorders>
              <w:top w:val="nil"/>
              <w:left w:val="nil"/>
              <w:bottom w:val="single" w:sz="8" w:space="0" w:color="auto"/>
              <w:right w:val="single" w:sz="4" w:space="0" w:color="auto"/>
            </w:tcBorders>
            <w:shd w:val="clear" w:color="auto" w:fill="auto"/>
            <w:vAlign w:val="center"/>
            <w:hideMark/>
          </w:tcPr>
          <w:p w14:paraId="7B1CED74"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1FCE6637" w14:textId="77777777" w:rsidR="008949E3" w:rsidRPr="008949E3" w:rsidRDefault="008949E3" w:rsidP="008949E3">
            <w:pPr>
              <w:jc w:val="center"/>
              <w:rPr>
                <w:b/>
                <w:bCs/>
                <w:sz w:val="15"/>
                <w:szCs w:val="15"/>
              </w:rPr>
            </w:pPr>
            <w:r w:rsidRPr="008949E3">
              <w:rPr>
                <w:b/>
                <w:bCs/>
                <w:sz w:val="15"/>
                <w:szCs w:val="15"/>
              </w:rPr>
              <w:t>47 260,92</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4C34152F" w14:textId="77777777" w:rsidR="008949E3" w:rsidRPr="008949E3" w:rsidRDefault="008949E3" w:rsidP="008949E3">
            <w:pPr>
              <w:jc w:val="center"/>
              <w:rPr>
                <w:b/>
                <w:bCs/>
                <w:sz w:val="15"/>
                <w:szCs w:val="15"/>
              </w:rPr>
            </w:pPr>
            <w:r w:rsidRPr="008949E3">
              <w:rPr>
                <w:b/>
                <w:bCs/>
                <w:sz w:val="15"/>
                <w:szCs w:val="15"/>
              </w:rPr>
              <w:t>7 147,18</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051D97AD" w14:textId="77777777" w:rsidR="008949E3" w:rsidRPr="008949E3" w:rsidRDefault="008949E3" w:rsidP="008949E3">
            <w:pPr>
              <w:jc w:val="center"/>
              <w:rPr>
                <w:b/>
                <w:bCs/>
                <w:sz w:val="15"/>
                <w:szCs w:val="15"/>
              </w:rPr>
            </w:pPr>
            <w:r w:rsidRPr="008949E3">
              <w:rPr>
                <w:b/>
                <w:bCs/>
                <w:sz w:val="15"/>
                <w:szCs w:val="15"/>
              </w:rPr>
              <w:t>54 408,10</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5B507507" w14:textId="77777777" w:rsidR="008949E3" w:rsidRPr="008949E3" w:rsidRDefault="008949E3" w:rsidP="008949E3">
            <w:pPr>
              <w:jc w:val="center"/>
              <w:rPr>
                <w:b/>
                <w:bCs/>
                <w:sz w:val="15"/>
                <w:szCs w:val="15"/>
              </w:rPr>
            </w:pPr>
            <w:r w:rsidRPr="008949E3">
              <w:rPr>
                <w:b/>
                <w:bCs/>
                <w:sz w:val="15"/>
                <w:szCs w:val="15"/>
              </w:rPr>
              <w:t>38 540,04</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38A67BB0" w14:textId="77777777" w:rsidR="008949E3" w:rsidRPr="008949E3" w:rsidRDefault="008949E3" w:rsidP="008949E3">
            <w:pPr>
              <w:jc w:val="center"/>
              <w:rPr>
                <w:b/>
                <w:bCs/>
                <w:sz w:val="15"/>
                <w:szCs w:val="15"/>
              </w:rPr>
            </w:pPr>
            <w:r w:rsidRPr="008949E3">
              <w:rPr>
                <w:b/>
                <w:bCs/>
                <w:sz w:val="15"/>
                <w:szCs w:val="15"/>
              </w:rPr>
              <w:t>5 721,20</w:t>
            </w:r>
          </w:p>
        </w:tc>
        <w:tc>
          <w:tcPr>
            <w:tcW w:w="1658" w:type="dxa"/>
            <w:tcBorders>
              <w:top w:val="single" w:sz="4" w:space="0" w:color="auto"/>
              <w:left w:val="nil"/>
              <w:bottom w:val="single" w:sz="8" w:space="0" w:color="auto"/>
              <w:right w:val="single" w:sz="4" w:space="0" w:color="auto"/>
            </w:tcBorders>
            <w:shd w:val="clear" w:color="auto" w:fill="auto"/>
            <w:noWrap/>
            <w:vAlign w:val="center"/>
            <w:hideMark/>
          </w:tcPr>
          <w:p w14:paraId="65E3E939" w14:textId="77777777" w:rsidR="008949E3" w:rsidRPr="008949E3" w:rsidRDefault="008949E3" w:rsidP="008949E3">
            <w:pPr>
              <w:jc w:val="center"/>
              <w:rPr>
                <w:b/>
                <w:bCs/>
                <w:sz w:val="15"/>
                <w:szCs w:val="15"/>
              </w:rPr>
            </w:pPr>
            <w:r w:rsidRPr="008949E3">
              <w:rPr>
                <w:b/>
                <w:bCs/>
                <w:sz w:val="15"/>
                <w:szCs w:val="15"/>
              </w:rPr>
              <w:t>44 261,24</w:t>
            </w:r>
          </w:p>
        </w:tc>
        <w:tc>
          <w:tcPr>
            <w:tcW w:w="1659" w:type="dxa"/>
            <w:tcBorders>
              <w:top w:val="single" w:sz="4" w:space="0" w:color="auto"/>
              <w:left w:val="nil"/>
              <w:bottom w:val="single" w:sz="8" w:space="0" w:color="auto"/>
              <w:right w:val="nil"/>
            </w:tcBorders>
            <w:shd w:val="clear" w:color="auto" w:fill="auto"/>
            <w:noWrap/>
            <w:vAlign w:val="center"/>
            <w:hideMark/>
          </w:tcPr>
          <w:p w14:paraId="73772B30" w14:textId="77777777" w:rsidR="008949E3" w:rsidRPr="008949E3" w:rsidRDefault="008949E3" w:rsidP="008949E3">
            <w:pPr>
              <w:jc w:val="center"/>
              <w:rPr>
                <w:b/>
                <w:bCs/>
                <w:sz w:val="15"/>
                <w:szCs w:val="15"/>
              </w:rPr>
            </w:pPr>
            <w:r w:rsidRPr="008949E3">
              <w:rPr>
                <w:b/>
                <w:bCs/>
                <w:sz w:val="15"/>
                <w:szCs w:val="15"/>
              </w:rPr>
              <w:t>-8 720,88</w:t>
            </w:r>
          </w:p>
        </w:tc>
        <w:tc>
          <w:tcPr>
            <w:tcW w:w="1659" w:type="dxa"/>
            <w:tcBorders>
              <w:top w:val="single" w:sz="4" w:space="0" w:color="auto"/>
              <w:left w:val="single" w:sz="4" w:space="0" w:color="auto"/>
              <w:bottom w:val="single" w:sz="8" w:space="0" w:color="auto"/>
              <w:right w:val="nil"/>
            </w:tcBorders>
            <w:shd w:val="clear" w:color="auto" w:fill="auto"/>
            <w:noWrap/>
            <w:vAlign w:val="center"/>
            <w:hideMark/>
          </w:tcPr>
          <w:p w14:paraId="3DC0B777" w14:textId="77777777" w:rsidR="008949E3" w:rsidRPr="008949E3" w:rsidRDefault="008949E3" w:rsidP="008949E3">
            <w:pPr>
              <w:jc w:val="center"/>
              <w:rPr>
                <w:b/>
                <w:bCs/>
                <w:sz w:val="15"/>
                <w:szCs w:val="15"/>
              </w:rPr>
            </w:pPr>
            <w:r w:rsidRPr="008949E3">
              <w:rPr>
                <w:b/>
                <w:bCs/>
                <w:sz w:val="15"/>
                <w:szCs w:val="15"/>
              </w:rPr>
              <w:t>-1 425,98</w:t>
            </w:r>
          </w:p>
        </w:tc>
        <w:tc>
          <w:tcPr>
            <w:tcW w:w="165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54B20C8" w14:textId="77777777" w:rsidR="008949E3" w:rsidRPr="008949E3" w:rsidRDefault="008949E3" w:rsidP="008949E3">
            <w:pPr>
              <w:jc w:val="center"/>
              <w:rPr>
                <w:b/>
                <w:bCs/>
                <w:sz w:val="15"/>
                <w:szCs w:val="15"/>
              </w:rPr>
            </w:pPr>
            <w:r w:rsidRPr="008949E3">
              <w:rPr>
                <w:b/>
                <w:bCs/>
                <w:sz w:val="15"/>
                <w:szCs w:val="15"/>
              </w:rPr>
              <w:t>-10 146,86</w:t>
            </w:r>
          </w:p>
        </w:tc>
        <w:tc>
          <w:tcPr>
            <w:tcW w:w="16" w:type="dxa"/>
            <w:vAlign w:val="center"/>
            <w:hideMark/>
          </w:tcPr>
          <w:p w14:paraId="4E35563F" w14:textId="77777777" w:rsidR="008949E3" w:rsidRPr="008949E3" w:rsidRDefault="008949E3" w:rsidP="008949E3">
            <w:pPr>
              <w:rPr>
                <w:sz w:val="15"/>
                <w:szCs w:val="15"/>
              </w:rPr>
            </w:pPr>
          </w:p>
        </w:tc>
      </w:tr>
      <w:tr w:rsidR="008949E3" w:rsidRPr="008949E3" w14:paraId="4F121AD0" w14:textId="77777777" w:rsidTr="008949E3">
        <w:trPr>
          <w:trHeight w:val="330"/>
          <w:jc w:val="center"/>
        </w:trPr>
        <w:tc>
          <w:tcPr>
            <w:tcW w:w="16707" w:type="dxa"/>
            <w:gridSpan w:val="8"/>
            <w:tcBorders>
              <w:top w:val="single" w:sz="8" w:space="0" w:color="auto"/>
              <w:left w:val="single" w:sz="8" w:space="0" w:color="auto"/>
              <w:bottom w:val="single" w:sz="8" w:space="0" w:color="auto"/>
              <w:right w:val="nil"/>
            </w:tcBorders>
            <w:shd w:val="clear" w:color="auto" w:fill="auto"/>
            <w:hideMark/>
          </w:tcPr>
          <w:p w14:paraId="356244CF" w14:textId="77777777" w:rsidR="008949E3" w:rsidRPr="008949E3" w:rsidRDefault="008949E3" w:rsidP="008949E3">
            <w:pPr>
              <w:jc w:val="center"/>
              <w:rPr>
                <w:b/>
                <w:bCs/>
                <w:sz w:val="15"/>
                <w:szCs w:val="15"/>
              </w:rPr>
            </w:pPr>
            <w:r w:rsidRPr="008949E3">
              <w:rPr>
                <w:b/>
                <w:bCs/>
                <w:sz w:val="15"/>
                <w:szCs w:val="15"/>
              </w:rPr>
              <w:t>Электроэнергия</w:t>
            </w:r>
          </w:p>
        </w:tc>
        <w:tc>
          <w:tcPr>
            <w:tcW w:w="1659" w:type="dxa"/>
            <w:tcBorders>
              <w:top w:val="nil"/>
              <w:left w:val="nil"/>
              <w:bottom w:val="single" w:sz="8" w:space="0" w:color="auto"/>
              <w:right w:val="nil"/>
            </w:tcBorders>
            <w:shd w:val="clear" w:color="auto" w:fill="auto"/>
            <w:hideMark/>
          </w:tcPr>
          <w:p w14:paraId="15F693A4"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nil"/>
              <w:left w:val="nil"/>
              <w:bottom w:val="single" w:sz="8" w:space="0" w:color="auto"/>
              <w:right w:val="nil"/>
            </w:tcBorders>
            <w:shd w:val="clear" w:color="auto" w:fill="auto"/>
            <w:hideMark/>
          </w:tcPr>
          <w:p w14:paraId="2F8AB745"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nil"/>
              <w:left w:val="nil"/>
              <w:bottom w:val="single" w:sz="8" w:space="0" w:color="auto"/>
              <w:right w:val="single" w:sz="8" w:space="0" w:color="auto"/>
            </w:tcBorders>
            <w:shd w:val="clear" w:color="auto" w:fill="auto"/>
            <w:hideMark/>
          </w:tcPr>
          <w:p w14:paraId="77A5B0D9" w14:textId="77777777" w:rsidR="008949E3" w:rsidRPr="008949E3" w:rsidRDefault="008949E3" w:rsidP="008949E3">
            <w:pPr>
              <w:jc w:val="center"/>
              <w:rPr>
                <w:b/>
                <w:bCs/>
                <w:sz w:val="15"/>
                <w:szCs w:val="15"/>
              </w:rPr>
            </w:pPr>
            <w:r w:rsidRPr="008949E3">
              <w:rPr>
                <w:b/>
                <w:bCs/>
                <w:sz w:val="15"/>
                <w:szCs w:val="15"/>
              </w:rPr>
              <w:t> </w:t>
            </w:r>
          </w:p>
        </w:tc>
        <w:tc>
          <w:tcPr>
            <w:tcW w:w="16" w:type="dxa"/>
            <w:vAlign w:val="center"/>
            <w:hideMark/>
          </w:tcPr>
          <w:p w14:paraId="2A7E6C6B" w14:textId="77777777" w:rsidR="008949E3" w:rsidRPr="008949E3" w:rsidRDefault="008949E3" w:rsidP="008949E3">
            <w:pPr>
              <w:rPr>
                <w:sz w:val="15"/>
                <w:szCs w:val="15"/>
              </w:rPr>
            </w:pPr>
          </w:p>
        </w:tc>
      </w:tr>
      <w:tr w:rsidR="008949E3" w:rsidRPr="008949E3" w14:paraId="13BD1B87" w14:textId="77777777" w:rsidTr="008949E3">
        <w:trPr>
          <w:trHeight w:val="330"/>
          <w:jc w:val="center"/>
        </w:trPr>
        <w:tc>
          <w:tcPr>
            <w:tcW w:w="5355" w:type="dxa"/>
            <w:tcBorders>
              <w:top w:val="nil"/>
              <w:left w:val="single" w:sz="8" w:space="0" w:color="auto"/>
              <w:bottom w:val="nil"/>
              <w:right w:val="single" w:sz="4" w:space="0" w:color="auto"/>
            </w:tcBorders>
            <w:shd w:val="clear" w:color="auto" w:fill="auto"/>
            <w:vAlign w:val="center"/>
            <w:hideMark/>
          </w:tcPr>
          <w:p w14:paraId="049B8485" w14:textId="77777777" w:rsidR="008949E3" w:rsidRPr="008949E3" w:rsidRDefault="008949E3" w:rsidP="008949E3">
            <w:pPr>
              <w:rPr>
                <w:sz w:val="15"/>
                <w:szCs w:val="15"/>
              </w:rPr>
            </w:pPr>
            <w:r w:rsidRPr="008949E3">
              <w:rPr>
                <w:sz w:val="15"/>
                <w:szCs w:val="15"/>
              </w:rPr>
              <w:t>Общий расход электроэнергии, в т.ч.:</w:t>
            </w:r>
          </w:p>
        </w:tc>
        <w:tc>
          <w:tcPr>
            <w:tcW w:w="1399" w:type="dxa"/>
            <w:tcBorders>
              <w:top w:val="nil"/>
              <w:left w:val="nil"/>
              <w:bottom w:val="nil"/>
              <w:right w:val="single" w:sz="4" w:space="0" w:color="auto"/>
            </w:tcBorders>
            <w:shd w:val="clear" w:color="auto" w:fill="auto"/>
            <w:vAlign w:val="center"/>
            <w:hideMark/>
          </w:tcPr>
          <w:p w14:paraId="5D378575" w14:textId="77777777" w:rsidR="008949E3" w:rsidRPr="008949E3" w:rsidRDefault="008949E3" w:rsidP="008949E3">
            <w:pPr>
              <w:jc w:val="center"/>
              <w:rPr>
                <w:sz w:val="15"/>
                <w:szCs w:val="15"/>
              </w:rPr>
            </w:pPr>
            <w:r w:rsidRPr="008949E3">
              <w:rPr>
                <w:sz w:val="15"/>
                <w:szCs w:val="15"/>
              </w:rPr>
              <w:t>тыс. кВт*ч</w:t>
            </w:r>
          </w:p>
        </w:tc>
        <w:tc>
          <w:tcPr>
            <w:tcW w:w="1659" w:type="dxa"/>
            <w:tcBorders>
              <w:top w:val="nil"/>
              <w:left w:val="nil"/>
              <w:bottom w:val="single" w:sz="4" w:space="0" w:color="auto"/>
              <w:right w:val="single" w:sz="4" w:space="0" w:color="auto"/>
            </w:tcBorders>
            <w:shd w:val="clear" w:color="auto" w:fill="auto"/>
            <w:vAlign w:val="center"/>
            <w:hideMark/>
          </w:tcPr>
          <w:p w14:paraId="3607BA9D" w14:textId="77777777" w:rsidR="008949E3" w:rsidRPr="008949E3" w:rsidRDefault="008949E3" w:rsidP="008949E3">
            <w:pPr>
              <w:jc w:val="center"/>
              <w:rPr>
                <w:sz w:val="15"/>
                <w:szCs w:val="15"/>
              </w:rPr>
            </w:pPr>
            <w:r w:rsidRPr="008949E3">
              <w:rPr>
                <w:sz w:val="15"/>
                <w:szCs w:val="15"/>
              </w:rPr>
              <w:t>3 063,170</w:t>
            </w:r>
          </w:p>
        </w:tc>
        <w:tc>
          <w:tcPr>
            <w:tcW w:w="1659" w:type="dxa"/>
            <w:tcBorders>
              <w:top w:val="nil"/>
              <w:left w:val="nil"/>
              <w:bottom w:val="single" w:sz="4" w:space="0" w:color="auto"/>
              <w:right w:val="single" w:sz="4" w:space="0" w:color="auto"/>
            </w:tcBorders>
            <w:shd w:val="clear" w:color="auto" w:fill="auto"/>
            <w:vAlign w:val="center"/>
            <w:hideMark/>
          </w:tcPr>
          <w:p w14:paraId="618EDC18" w14:textId="77777777" w:rsidR="008949E3" w:rsidRPr="008949E3" w:rsidRDefault="008949E3" w:rsidP="008949E3">
            <w:pPr>
              <w:jc w:val="center"/>
              <w:rPr>
                <w:sz w:val="15"/>
                <w:szCs w:val="15"/>
              </w:rPr>
            </w:pPr>
            <w:r w:rsidRPr="008949E3">
              <w:rPr>
                <w:sz w:val="15"/>
                <w:szCs w:val="15"/>
              </w:rPr>
              <w:t>1 003,570</w:t>
            </w:r>
          </w:p>
        </w:tc>
        <w:tc>
          <w:tcPr>
            <w:tcW w:w="1659" w:type="dxa"/>
            <w:tcBorders>
              <w:top w:val="nil"/>
              <w:left w:val="nil"/>
              <w:bottom w:val="single" w:sz="4" w:space="0" w:color="auto"/>
              <w:right w:val="single" w:sz="4" w:space="0" w:color="auto"/>
            </w:tcBorders>
            <w:shd w:val="clear" w:color="auto" w:fill="auto"/>
            <w:vAlign w:val="center"/>
            <w:hideMark/>
          </w:tcPr>
          <w:p w14:paraId="409E745D" w14:textId="77777777" w:rsidR="008949E3" w:rsidRPr="008949E3" w:rsidRDefault="008949E3" w:rsidP="008949E3">
            <w:pPr>
              <w:jc w:val="center"/>
              <w:rPr>
                <w:sz w:val="15"/>
                <w:szCs w:val="15"/>
              </w:rPr>
            </w:pPr>
            <w:r w:rsidRPr="008949E3">
              <w:rPr>
                <w:sz w:val="15"/>
                <w:szCs w:val="15"/>
              </w:rPr>
              <w:t>4 066,738</w:t>
            </w:r>
          </w:p>
        </w:tc>
        <w:tc>
          <w:tcPr>
            <w:tcW w:w="1659" w:type="dxa"/>
            <w:tcBorders>
              <w:top w:val="nil"/>
              <w:left w:val="nil"/>
              <w:bottom w:val="single" w:sz="4" w:space="0" w:color="auto"/>
              <w:right w:val="single" w:sz="4" w:space="0" w:color="auto"/>
            </w:tcBorders>
            <w:shd w:val="clear" w:color="auto" w:fill="auto"/>
            <w:vAlign w:val="center"/>
            <w:hideMark/>
          </w:tcPr>
          <w:p w14:paraId="19E2DFFD" w14:textId="77777777" w:rsidR="008949E3" w:rsidRPr="008949E3" w:rsidRDefault="008949E3" w:rsidP="008949E3">
            <w:pPr>
              <w:jc w:val="center"/>
              <w:rPr>
                <w:sz w:val="15"/>
                <w:szCs w:val="15"/>
              </w:rPr>
            </w:pPr>
            <w:r w:rsidRPr="008949E3">
              <w:rPr>
                <w:sz w:val="15"/>
                <w:szCs w:val="15"/>
              </w:rPr>
              <w:t>2 524,862</w:t>
            </w:r>
          </w:p>
        </w:tc>
        <w:tc>
          <w:tcPr>
            <w:tcW w:w="1659" w:type="dxa"/>
            <w:tcBorders>
              <w:top w:val="nil"/>
              <w:left w:val="nil"/>
              <w:bottom w:val="single" w:sz="4" w:space="0" w:color="auto"/>
              <w:right w:val="single" w:sz="4" w:space="0" w:color="auto"/>
            </w:tcBorders>
            <w:shd w:val="clear" w:color="auto" w:fill="auto"/>
            <w:vAlign w:val="center"/>
            <w:hideMark/>
          </w:tcPr>
          <w:p w14:paraId="2FB7BC56" w14:textId="77777777" w:rsidR="008949E3" w:rsidRPr="008949E3" w:rsidRDefault="008949E3" w:rsidP="008949E3">
            <w:pPr>
              <w:jc w:val="center"/>
              <w:rPr>
                <w:sz w:val="15"/>
                <w:szCs w:val="15"/>
              </w:rPr>
            </w:pPr>
            <w:r w:rsidRPr="008949E3">
              <w:rPr>
                <w:sz w:val="15"/>
                <w:szCs w:val="15"/>
              </w:rPr>
              <w:t>303,381</w:t>
            </w:r>
          </w:p>
        </w:tc>
        <w:tc>
          <w:tcPr>
            <w:tcW w:w="1658" w:type="dxa"/>
            <w:tcBorders>
              <w:top w:val="nil"/>
              <w:left w:val="nil"/>
              <w:bottom w:val="single" w:sz="4" w:space="0" w:color="auto"/>
              <w:right w:val="single" w:sz="4" w:space="0" w:color="auto"/>
            </w:tcBorders>
            <w:shd w:val="clear" w:color="auto" w:fill="auto"/>
            <w:vAlign w:val="center"/>
            <w:hideMark/>
          </w:tcPr>
          <w:p w14:paraId="36C0F766" w14:textId="77777777" w:rsidR="008949E3" w:rsidRPr="008949E3" w:rsidRDefault="008949E3" w:rsidP="008949E3">
            <w:pPr>
              <w:jc w:val="center"/>
              <w:rPr>
                <w:sz w:val="15"/>
                <w:szCs w:val="15"/>
              </w:rPr>
            </w:pPr>
            <w:r w:rsidRPr="008949E3">
              <w:rPr>
                <w:sz w:val="15"/>
                <w:szCs w:val="15"/>
              </w:rPr>
              <w:t>2 828,243</w:t>
            </w:r>
          </w:p>
        </w:tc>
        <w:tc>
          <w:tcPr>
            <w:tcW w:w="1659" w:type="dxa"/>
            <w:tcBorders>
              <w:top w:val="nil"/>
              <w:left w:val="nil"/>
              <w:bottom w:val="single" w:sz="4" w:space="0" w:color="auto"/>
              <w:right w:val="nil"/>
            </w:tcBorders>
            <w:shd w:val="clear" w:color="auto" w:fill="auto"/>
            <w:vAlign w:val="center"/>
            <w:hideMark/>
          </w:tcPr>
          <w:p w14:paraId="23DFDAD3" w14:textId="77777777" w:rsidR="008949E3" w:rsidRPr="008949E3" w:rsidRDefault="008949E3" w:rsidP="008949E3">
            <w:pPr>
              <w:jc w:val="center"/>
              <w:rPr>
                <w:sz w:val="15"/>
                <w:szCs w:val="15"/>
              </w:rPr>
            </w:pPr>
            <w:r w:rsidRPr="008949E3">
              <w:rPr>
                <w:sz w:val="15"/>
                <w:szCs w:val="15"/>
              </w:rPr>
              <w:t>-538,308</w:t>
            </w:r>
          </w:p>
        </w:tc>
        <w:tc>
          <w:tcPr>
            <w:tcW w:w="1659" w:type="dxa"/>
            <w:tcBorders>
              <w:top w:val="nil"/>
              <w:left w:val="single" w:sz="4" w:space="0" w:color="auto"/>
              <w:bottom w:val="single" w:sz="4" w:space="0" w:color="auto"/>
              <w:right w:val="nil"/>
            </w:tcBorders>
            <w:shd w:val="clear" w:color="auto" w:fill="auto"/>
            <w:vAlign w:val="center"/>
            <w:hideMark/>
          </w:tcPr>
          <w:p w14:paraId="5DDA912A" w14:textId="77777777" w:rsidR="008949E3" w:rsidRPr="008949E3" w:rsidRDefault="008949E3" w:rsidP="008949E3">
            <w:pPr>
              <w:jc w:val="center"/>
              <w:rPr>
                <w:sz w:val="15"/>
                <w:szCs w:val="15"/>
              </w:rPr>
            </w:pPr>
            <w:r w:rsidRPr="008949E3">
              <w:rPr>
                <w:sz w:val="15"/>
                <w:szCs w:val="15"/>
              </w:rPr>
              <w:t>-700,189</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24FFE129" w14:textId="77777777" w:rsidR="008949E3" w:rsidRPr="008949E3" w:rsidRDefault="008949E3" w:rsidP="008949E3">
            <w:pPr>
              <w:jc w:val="center"/>
              <w:rPr>
                <w:sz w:val="15"/>
                <w:szCs w:val="15"/>
              </w:rPr>
            </w:pPr>
            <w:r w:rsidRPr="008949E3">
              <w:rPr>
                <w:sz w:val="15"/>
                <w:szCs w:val="15"/>
              </w:rPr>
              <w:t>-1 238,4947</w:t>
            </w:r>
          </w:p>
        </w:tc>
        <w:tc>
          <w:tcPr>
            <w:tcW w:w="16" w:type="dxa"/>
            <w:vAlign w:val="center"/>
            <w:hideMark/>
          </w:tcPr>
          <w:p w14:paraId="076DA0C3" w14:textId="77777777" w:rsidR="008949E3" w:rsidRPr="008949E3" w:rsidRDefault="008949E3" w:rsidP="008949E3">
            <w:pPr>
              <w:rPr>
                <w:sz w:val="15"/>
                <w:szCs w:val="15"/>
              </w:rPr>
            </w:pPr>
          </w:p>
        </w:tc>
      </w:tr>
      <w:tr w:rsidR="008949E3" w:rsidRPr="008949E3" w14:paraId="76A1EFDE" w14:textId="77777777" w:rsidTr="008949E3">
        <w:trPr>
          <w:trHeight w:val="375"/>
          <w:jc w:val="center"/>
        </w:trPr>
        <w:tc>
          <w:tcPr>
            <w:tcW w:w="5355" w:type="dxa"/>
            <w:tcBorders>
              <w:top w:val="nil"/>
              <w:left w:val="single" w:sz="8" w:space="0" w:color="auto"/>
              <w:bottom w:val="single" w:sz="4" w:space="0" w:color="auto"/>
              <w:right w:val="single" w:sz="4" w:space="0" w:color="auto"/>
            </w:tcBorders>
            <w:shd w:val="clear" w:color="auto" w:fill="auto"/>
            <w:vAlign w:val="center"/>
            <w:hideMark/>
          </w:tcPr>
          <w:p w14:paraId="58D5D6D8" w14:textId="77777777" w:rsidR="008949E3" w:rsidRPr="008949E3" w:rsidRDefault="008949E3" w:rsidP="008949E3">
            <w:pPr>
              <w:rPr>
                <w:sz w:val="15"/>
                <w:szCs w:val="15"/>
              </w:rPr>
            </w:pPr>
            <w:r w:rsidRPr="008949E3">
              <w:rPr>
                <w:sz w:val="15"/>
                <w:szCs w:val="15"/>
              </w:rPr>
              <w:t>Средневзвешенный тариф за 1 кВт*ч потреблен.</w:t>
            </w:r>
            <w:proofErr w:type="gramStart"/>
            <w:r w:rsidRPr="008949E3">
              <w:rPr>
                <w:sz w:val="15"/>
                <w:szCs w:val="15"/>
              </w:rPr>
              <w:t>эл.энергии</w:t>
            </w:r>
            <w:proofErr w:type="gramEnd"/>
            <w:r w:rsidRPr="008949E3">
              <w:rPr>
                <w:sz w:val="15"/>
                <w:szCs w:val="15"/>
              </w:rPr>
              <w:t>, в т.ч.:</w:t>
            </w:r>
          </w:p>
        </w:tc>
        <w:tc>
          <w:tcPr>
            <w:tcW w:w="1399" w:type="dxa"/>
            <w:tcBorders>
              <w:top w:val="nil"/>
              <w:left w:val="nil"/>
              <w:bottom w:val="single" w:sz="4" w:space="0" w:color="auto"/>
              <w:right w:val="single" w:sz="4" w:space="0" w:color="auto"/>
            </w:tcBorders>
            <w:shd w:val="clear" w:color="auto" w:fill="auto"/>
            <w:vAlign w:val="center"/>
            <w:hideMark/>
          </w:tcPr>
          <w:p w14:paraId="1E9FFD47" w14:textId="77777777" w:rsidR="008949E3" w:rsidRPr="008949E3" w:rsidRDefault="008949E3" w:rsidP="008949E3">
            <w:pPr>
              <w:jc w:val="center"/>
              <w:rPr>
                <w:sz w:val="15"/>
                <w:szCs w:val="15"/>
              </w:rPr>
            </w:pPr>
            <w:r w:rsidRPr="008949E3">
              <w:rPr>
                <w:sz w:val="15"/>
                <w:szCs w:val="15"/>
              </w:rPr>
              <w:t>руб.</w:t>
            </w:r>
          </w:p>
        </w:tc>
        <w:tc>
          <w:tcPr>
            <w:tcW w:w="1659" w:type="dxa"/>
            <w:tcBorders>
              <w:top w:val="nil"/>
              <w:left w:val="nil"/>
              <w:bottom w:val="single" w:sz="4" w:space="0" w:color="auto"/>
              <w:right w:val="single" w:sz="4" w:space="0" w:color="auto"/>
            </w:tcBorders>
            <w:shd w:val="clear" w:color="auto" w:fill="auto"/>
            <w:vAlign w:val="center"/>
            <w:hideMark/>
          </w:tcPr>
          <w:p w14:paraId="7AC45A57" w14:textId="77777777" w:rsidR="008949E3" w:rsidRPr="008949E3" w:rsidRDefault="008949E3" w:rsidP="008949E3">
            <w:pPr>
              <w:jc w:val="center"/>
              <w:rPr>
                <w:sz w:val="15"/>
                <w:szCs w:val="15"/>
              </w:rPr>
            </w:pPr>
            <w:r w:rsidRPr="008949E3">
              <w:rPr>
                <w:sz w:val="15"/>
                <w:szCs w:val="15"/>
              </w:rPr>
              <w:t>5,012</w:t>
            </w:r>
          </w:p>
        </w:tc>
        <w:tc>
          <w:tcPr>
            <w:tcW w:w="1659" w:type="dxa"/>
            <w:tcBorders>
              <w:top w:val="nil"/>
              <w:left w:val="nil"/>
              <w:bottom w:val="single" w:sz="4" w:space="0" w:color="auto"/>
              <w:right w:val="single" w:sz="4" w:space="0" w:color="auto"/>
            </w:tcBorders>
            <w:shd w:val="clear" w:color="auto" w:fill="auto"/>
            <w:vAlign w:val="center"/>
            <w:hideMark/>
          </w:tcPr>
          <w:p w14:paraId="59CABBBB" w14:textId="77777777" w:rsidR="008949E3" w:rsidRPr="008949E3" w:rsidRDefault="008949E3" w:rsidP="008949E3">
            <w:pPr>
              <w:jc w:val="center"/>
              <w:rPr>
                <w:sz w:val="15"/>
                <w:szCs w:val="15"/>
              </w:rPr>
            </w:pPr>
            <w:r w:rsidRPr="008949E3">
              <w:rPr>
                <w:sz w:val="15"/>
                <w:szCs w:val="15"/>
              </w:rPr>
              <w:t>6,202</w:t>
            </w:r>
          </w:p>
        </w:tc>
        <w:tc>
          <w:tcPr>
            <w:tcW w:w="1659" w:type="dxa"/>
            <w:tcBorders>
              <w:top w:val="nil"/>
              <w:left w:val="nil"/>
              <w:bottom w:val="single" w:sz="4" w:space="0" w:color="auto"/>
              <w:right w:val="single" w:sz="4" w:space="0" w:color="auto"/>
            </w:tcBorders>
            <w:shd w:val="clear" w:color="auto" w:fill="auto"/>
            <w:vAlign w:val="center"/>
            <w:hideMark/>
          </w:tcPr>
          <w:p w14:paraId="5190E626" w14:textId="77777777" w:rsidR="008949E3" w:rsidRPr="008949E3" w:rsidRDefault="008949E3" w:rsidP="008949E3">
            <w:pPr>
              <w:jc w:val="center"/>
              <w:rPr>
                <w:sz w:val="15"/>
                <w:szCs w:val="15"/>
              </w:rPr>
            </w:pPr>
            <w:r w:rsidRPr="008949E3">
              <w:rPr>
                <w:sz w:val="15"/>
                <w:szCs w:val="15"/>
              </w:rPr>
              <w:t>5,306</w:t>
            </w:r>
          </w:p>
        </w:tc>
        <w:tc>
          <w:tcPr>
            <w:tcW w:w="1659" w:type="dxa"/>
            <w:tcBorders>
              <w:top w:val="nil"/>
              <w:left w:val="nil"/>
              <w:bottom w:val="single" w:sz="4" w:space="0" w:color="auto"/>
              <w:right w:val="single" w:sz="4" w:space="0" w:color="auto"/>
            </w:tcBorders>
            <w:shd w:val="clear" w:color="auto" w:fill="auto"/>
            <w:vAlign w:val="center"/>
            <w:hideMark/>
          </w:tcPr>
          <w:p w14:paraId="3EDA2B41" w14:textId="77777777" w:rsidR="008949E3" w:rsidRPr="008949E3" w:rsidRDefault="008949E3" w:rsidP="008949E3">
            <w:pPr>
              <w:jc w:val="center"/>
              <w:rPr>
                <w:sz w:val="15"/>
                <w:szCs w:val="15"/>
              </w:rPr>
            </w:pPr>
            <w:r w:rsidRPr="008949E3">
              <w:rPr>
                <w:sz w:val="15"/>
                <w:szCs w:val="15"/>
              </w:rPr>
              <w:t>5,012</w:t>
            </w:r>
          </w:p>
        </w:tc>
        <w:tc>
          <w:tcPr>
            <w:tcW w:w="1659" w:type="dxa"/>
            <w:tcBorders>
              <w:top w:val="nil"/>
              <w:left w:val="nil"/>
              <w:bottom w:val="single" w:sz="4" w:space="0" w:color="auto"/>
              <w:right w:val="single" w:sz="4" w:space="0" w:color="auto"/>
            </w:tcBorders>
            <w:shd w:val="clear" w:color="auto" w:fill="auto"/>
            <w:vAlign w:val="center"/>
            <w:hideMark/>
          </w:tcPr>
          <w:p w14:paraId="52BA2239" w14:textId="77777777" w:rsidR="008949E3" w:rsidRPr="008949E3" w:rsidRDefault="008949E3" w:rsidP="008949E3">
            <w:pPr>
              <w:jc w:val="center"/>
              <w:rPr>
                <w:sz w:val="15"/>
                <w:szCs w:val="15"/>
              </w:rPr>
            </w:pPr>
            <w:r w:rsidRPr="008949E3">
              <w:rPr>
                <w:sz w:val="15"/>
                <w:szCs w:val="15"/>
              </w:rPr>
              <w:t>5,012</w:t>
            </w:r>
          </w:p>
        </w:tc>
        <w:tc>
          <w:tcPr>
            <w:tcW w:w="1658" w:type="dxa"/>
            <w:tcBorders>
              <w:top w:val="nil"/>
              <w:left w:val="nil"/>
              <w:bottom w:val="single" w:sz="4" w:space="0" w:color="auto"/>
              <w:right w:val="single" w:sz="4" w:space="0" w:color="auto"/>
            </w:tcBorders>
            <w:shd w:val="clear" w:color="auto" w:fill="auto"/>
            <w:vAlign w:val="center"/>
            <w:hideMark/>
          </w:tcPr>
          <w:p w14:paraId="49BFB4BB" w14:textId="77777777" w:rsidR="008949E3" w:rsidRPr="008949E3" w:rsidRDefault="008949E3" w:rsidP="008949E3">
            <w:pPr>
              <w:jc w:val="center"/>
              <w:rPr>
                <w:sz w:val="15"/>
                <w:szCs w:val="15"/>
              </w:rPr>
            </w:pPr>
            <w:r w:rsidRPr="008949E3">
              <w:rPr>
                <w:sz w:val="15"/>
                <w:szCs w:val="15"/>
              </w:rPr>
              <w:t>5,012</w:t>
            </w:r>
          </w:p>
        </w:tc>
        <w:tc>
          <w:tcPr>
            <w:tcW w:w="1659" w:type="dxa"/>
            <w:tcBorders>
              <w:top w:val="nil"/>
              <w:left w:val="nil"/>
              <w:bottom w:val="single" w:sz="4" w:space="0" w:color="auto"/>
              <w:right w:val="nil"/>
            </w:tcBorders>
            <w:shd w:val="clear" w:color="auto" w:fill="auto"/>
            <w:vAlign w:val="center"/>
            <w:hideMark/>
          </w:tcPr>
          <w:p w14:paraId="5A854379"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vAlign w:val="center"/>
            <w:hideMark/>
          </w:tcPr>
          <w:p w14:paraId="457A551E" w14:textId="77777777" w:rsidR="008949E3" w:rsidRPr="008949E3" w:rsidRDefault="008949E3" w:rsidP="008949E3">
            <w:pPr>
              <w:jc w:val="center"/>
              <w:rPr>
                <w:sz w:val="15"/>
                <w:szCs w:val="15"/>
              </w:rPr>
            </w:pPr>
            <w:r w:rsidRPr="008949E3">
              <w:rPr>
                <w:sz w:val="15"/>
                <w:szCs w:val="15"/>
              </w:rPr>
              <w:t>-1,190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012049C7" w14:textId="77777777" w:rsidR="008949E3" w:rsidRPr="008949E3" w:rsidRDefault="008949E3" w:rsidP="008949E3">
            <w:pPr>
              <w:jc w:val="center"/>
              <w:rPr>
                <w:sz w:val="15"/>
                <w:szCs w:val="15"/>
              </w:rPr>
            </w:pPr>
            <w:r w:rsidRPr="008949E3">
              <w:rPr>
                <w:sz w:val="15"/>
                <w:szCs w:val="15"/>
              </w:rPr>
              <w:t>-0,29356</w:t>
            </w:r>
          </w:p>
        </w:tc>
        <w:tc>
          <w:tcPr>
            <w:tcW w:w="16" w:type="dxa"/>
            <w:vAlign w:val="center"/>
            <w:hideMark/>
          </w:tcPr>
          <w:p w14:paraId="4EBAFDA8" w14:textId="77777777" w:rsidR="008949E3" w:rsidRPr="008949E3" w:rsidRDefault="008949E3" w:rsidP="008949E3">
            <w:pPr>
              <w:rPr>
                <w:sz w:val="15"/>
                <w:szCs w:val="15"/>
              </w:rPr>
            </w:pPr>
          </w:p>
        </w:tc>
      </w:tr>
      <w:tr w:rsidR="008949E3" w:rsidRPr="008949E3" w14:paraId="188A183E"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vAlign w:val="center"/>
            <w:hideMark/>
          </w:tcPr>
          <w:p w14:paraId="3D7C1B26" w14:textId="77777777" w:rsidR="008949E3" w:rsidRPr="008949E3" w:rsidRDefault="008949E3" w:rsidP="008949E3">
            <w:pPr>
              <w:rPr>
                <w:sz w:val="15"/>
                <w:szCs w:val="15"/>
              </w:rPr>
            </w:pPr>
            <w:r w:rsidRPr="008949E3">
              <w:rPr>
                <w:sz w:val="15"/>
                <w:szCs w:val="15"/>
              </w:rPr>
              <w:t>Удельный расход</w:t>
            </w:r>
          </w:p>
        </w:tc>
        <w:tc>
          <w:tcPr>
            <w:tcW w:w="1399" w:type="dxa"/>
            <w:tcBorders>
              <w:top w:val="nil"/>
              <w:left w:val="nil"/>
              <w:bottom w:val="single" w:sz="4" w:space="0" w:color="auto"/>
              <w:right w:val="single" w:sz="4" w:space="0" w:color="auto"/>
            </w:tcBorders>
            <w:shd w:val="clear" w:color="auto" w:fill="auto"/>
            <w:vAlign w:val="center"/>
            <w:hideMark/>
          </w:tcPr>
          <w:p w14:paraId="5D2A5240" w14:textId="77777777" w:rsidR="008949E3" w:rsidRPr="008949E3" w:rsidRDefault="008949E3" w:rsidP="008949E3">
            <w:pPr>
              <w:jc w:val="center"/>
              <w:rPr>
                <w:sz w:val="15"/>
                <w:szCs w:val="15"/>
              </w:rPr>
            </w:pPr>
            <w:r w:rsidRPr="008949E3">
              <w:rPr>
                <w:sz w:val="15"/>
                <w:szCs w:val="15"/>
              </w:rPr>
              <w:t>кВт*ч/Гкал</w:t>
            </w:r>
          </w:p>
        </w:tc>
        <w:tc>
          <w:tcPr>
            <w:tcW w:w="1659" w:type="dxa"/>
            <w:tcBorders>
              <w:top w:val="nil"/>
              <w:left w:val="nil"/>
              <w:bottom w:val="single" w:sz="4" w:space="0" w:color="auto"/>
              <w:right w:val="single" w:sz="4" w:space="0" w:color="auto"/>
            </w:tcBorders>
            <w:shd w:val="clear" w:color="auto" w:fill="auto"/>
            <w:noWrap/>
            <w:vAlign w:val="center"/>
            <w:hideMark/>
          </w:tcPr>
          <w:p w14:paraId="3BA24C19" w14:textId="77777777" w:rsidR="008949E3" w:rsidRPr="008949E3" w:rsidRDefault="008949E3" w:rsidP="008949E3">
            <w:pPr>
              <w:jc w:val="center"/>
              <w:rPr>
                <w:sz w:val="15"/>
                <w:szCs w:val="15"/>
              </w:rPr>
            </w:pPr>
            <w:r w:rsidRPr="008949E3">
              <w:rPr>
                <w:sz w:val="15"/>
                <w:szCs w:val="15"/>
              </w:rPr>
              <w:t>72,007</w:t>
            </w:r>
          </w:p>
        </w:tc>
        <w:tc>
          <w:tcPr>
            <w:tcW w:w="1659" w:type="dxa"/>
            <w:tcBorders>
              <w:top w:val="nil"/>
              <w:left w:val="nil"/>
              <w:bottom w:val="single" w:sz="4" w:space="0" w:color="auto"/>
              <w:right w:val="single" w:sz="4" w:space="0" w:color="auto"/>
            </w:tcBorders>
            <w:shd w:val="clear" w:color="auto" w:fill="auto"/>
            <w:noWrap/>
            <w:vAlign w:val="center"/>
            <w:hideMark/>
          </w:tcPr>
          <w:p w14:paraId="5C4E35AB" w14:textId="77777777" w:rsidR="008949E3" w:rsidRPr="008949E3" w:rsidRDefault="008949E3" w:rsidP="008949E3">
            <w:pPr>
              <w:jc w:val="center"/>
              <w:rPr>
                <w:sz w:val="15"/>
                <w:szCs w:val="15"/>
              </w:rPr>
            </w:pPr>
            <w:r w:rsidRPr="008949E3">
              <w:rPr>
                <w:sz w:val="15"/>
                <w:szCs w:val="15"/>
              </w:rPr>
              <w:t>158,212</w:t>
            </w:r>
          </w:p>
        </w:tc>
        <w:tc>
          <w:tcPr>
            <w:tcW w:w="1659" w:type="dxa"/>
            <w:tcBorders>
              <w:top w:val="nil"/>
              <w:left w:val="nil"/>
              <w:bottom w:val="single" w:sz="4" w:space="0" w:color="auto"/>
              <w:right w:val="single" w:sz="4" w:space="0" w:color="auto"/>
            </w:tcBorders>
            <w:shd w:val="clear" w:color="auto" w:fill="auto"/>
            <w:noWrap/>
            <w:vAlign w:val="center"/>
            <w:hideMark/>
          </w:tcPr>
          <w:p w14:paraId="3F6DD21D" w14:textId="77777777" w:rsidR="008949E3" w:rsidRPr="008949E3" w:rsidRDefault="008949E3" w:rsidP="008949E3">
            <w:pPr>
              <w:jc w:val="center"/>
              <w:rPr>
                <w:sz w:val="15"/>
                <w:szCs w:val="15"/>
              </w:rPr>
            </w:pPr>
            <w:r w:rsidRPr="008949E3">
              <w:rPr>
                <w:sz w:val="15"/>
                <w:szCs w:val="15"/>
              </w:rPr>
              <w:t>83,193</w:t>
            </w:r>
          </w:p>
        </w:tc>
        <w:tc>
          <w:tcPr>
            <w:tcW w:w="1659" w:type="dxa"/>
            <w:tcBorders>
              <w:top w:val="nil"/>
              <w:left w:val="nil"/>
              <w:bottom w:val="single" w:sz="4" w:space="0" w:color="auto"/>
              <w:right w:val="single" w:sz="4" w:space="0" w:color="auto"/>
            </w:tcBorders>
            <w:shd w:val="clear" w:color="auto" w:fill="auto"/>
            <w:noWrap/>
            <w:vAlign w:val="center"/>
            <w:hideMark/>
          </w:tcPr>
          <w:p w14:paraId="73227913" w14:textId="77777777" w:rsidR="008949E3" w:rsidRPr="008949E3" w:rsidRDefault="008949E3" w:rsidP="008949E3">
            <w:pPr>
              <w:jc w:val="center"/>
              <w:rPr>
                <w:sz w:val="15"/>
                <w:szCs w:val="15"/>
              </w:rPr>
            </w:pPr>
            <w:r w:rsidRPr="008949E3">
              <w:rPr>
                <w:sz w:val="15"/>
                <w:szCs w:val="15"/>
              </w:rPr>
              <w:t>72,007</w:t>
            </w:r>
          </w:p>
        </w:tc>
        <w:tc>
          <w:tcPr>
            <w:tcW w:w="1659" w:type="dxa"/>
            <w:tcBorders>
              <w:top w:val="nil"/>
              <w:left w:val="nil"/>
              <w:bottom w:val="single" w:sz="4" w:space="0" w:color="auto"/>
              <w:right w:val="single" w:sz="4" w:space="0" w:color="auto"/>
            </w:tcBorders>
            <w:shd w:val="clear" w:color="auto" w:fill="auto"/>
            <w:noWrap/>
            <w:vAlign w:val="center"/>
            <w:hideMark/>
          </w:tcPr>
          <w:p w14:paraId="0C8BC63E" w14:textId="77777777" w:rsidR="008949E3" w:rsidRPr="008949E3" w:rsidRDefault="008949E3" w:rsidP="008949E3">
            <w:pPr>
              <w:jc w:val="center"/>
              <w:rPr>
                <w:sz w:val="15"/>
                <w:szCs w:val="15"/>
              </w:rPr>
            </w:pPr>
            <w:r w:rsidRPr="008949E3">
              <w:rPr>
                <w:sz w:val="15"/>
                <w:szCs w:val="15"/>
              </w:rPr>
              <w:t>85,906</w:t>
            </w:r>
          </w:p>
        </w:tc>
        <w:tc>
          <w:tcPr>
            <w:tcW w:w="1658" w:type="dxa"/>
            <w:tcBorders>
              <w:top w:val="nil"/>
              <w:left w:val="nil"/>
              <w:bottom w:val="single" w:sz="4" w:space="0" w:color="auto"/>
              <w:right w:val="single" w:sz="4" w:space="0" w:color="auto"/>
            </w:tcBorders>
            <w:shd w:val="clear" w:color="auto" w:fill="auto"/>
            <w:noWrap/>
            <w:vAlign w:val="center"/>
            <w:hideMark/>
          </w:tcPr>
          <w:p w14:paraId="6940E135" w14:textId="77777777" w:rsidR="008949E3" w:rsidRPr="008949E3" w:rsidRDefault="008949E3" w:rsidP="008949E3">
            <w:pPr>
              <w:jc w:val="center"/>
              <w:rPr>
                <w:sz w:val="15"/>
                <w:szCs w:val="15"/>
              </w:rPr>
            </w:pPr>
            <w:r w:rsidRPr="008949E3">
              <w:rPr>
                <w:sz w:val="15"/>
                <w:szCs w:val="15"/>
              </w:rPr>
              <w:t>73,279</w:t>
            </w:r>
          </w:p>
        </w:tc>
        <w:tc>
          <w:tcPr>
            <w:tcW w:w="1659" w:type="dxa"/>
            <w:tcBorders>
              <w:top w:val="nil"/>
              <w:left w:val="nil"/>
              <w:bottom w:val="single" w:sz="4" w:space="0" w:color="auto"/>
              <w:right w:val="nil"/>
            </w:tcBorders>
            <w:shd w:val="clear" w:color="auto" w:fill="auto"/>
            <w:noWrap/>
            <w:vAlign w:val="center"/>
            <w:hideMark/>
          </w:tcPr>
          <w:p w14:paraId="790CA04B"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746E489E" w14:textId="77777777" w:rsidR="008949E3" w:rsidRPr="008949E3" w:rsidRDefault="008949E3" w:rsidP="008949E3">
            <w:pPr>
              <w:jc w:val="center"/>
              <w:rPr>
                <w:sz w:val="15"/>
                <w:szCs w:val="15"/>
              </w:rPr>
            </w:pPr>
            <w:r w:rsidRPr="008949E3">
              <w:rPr>
                <w:sz w:val="15"/>
                <w:szCs w:val="15"/>
              </w:rPr>
              <w:t>-72,306</w:t>
            </w:r>
          </w:p>
        </w:tc>
        <w:tc>
          <w:tcPr>
            <w:tcW w:w="1659" w:type="dxa"/>
            <w:tcBorders>
              <w:top w:val="nil"/>
              <w:left w:val="single" w:sz="4" w:space="0" w:color="auto"/>
              <w:bottom w:val="single" w:sz="4" w:space="0" w:color="auto"/>
              <w:right w:val="single" w:sz="8" w:space="0" w:color="auto"/>
            </w:tcBorders>
            <w:shd w:val="clear" w:color="auto" w:fill="auto"/>
            <w:noWrap/>
            <w:vAlign w:val="center"/>
            <w:hideMark/>
          </w:tcPr>
          <w:p w14:paraId="45E4BA7A" w14:textId="77777777" w:rsidR="008949E3" w:rsidRPr="008949E3" w:rsidRDefault="008949E3" w:rsidP="008949E3">
            <w:pPr>
              <w:jc w:val="center"/>
              <w:rPr>
                <w:sz w:val="15"/>
                <w:szCs w:val="15"/>
              </w:rPr>
            </w:pPr>
            <w:r w:rsidRPr="008949E3">
              <w:rPr>
                <w:sz w:val="15"/>
                <w:szCs w:val="15"/>
              </w:rPr>
              <w:t>-9,91431</w:t>
            </w:r>
          </w:p>
        </w:tc>
        <w:tc>
          <w:tcPr>
            <w:tcW w:w="16" w:type="dxa"/>
            <w:vAlign w:val="center"/>
            <w:hideMark/>
          </w:tcPr>
          <w:p w14:paraId="72D2B581" w14:textId="77777777" w:rsidR="008949E3" w:rsidRPr="008949E3" w:rsidRDefault="008949E3" w:rsidP="008949E3">
            <w:pPr>
              <w:rPr>
                <w:sz w:val="15"/>
                <w:szCs w:val="15"/>
              </w:rPr>
            </w:pPr>
          </w:p>
        </w:tc>
      </w:tr>
      <w:tr w:rsidR="008949E3" w:rsidRPr="008949E3" w14:paraId="4DEA3CB5" w14:textId="77777777" w:rsidTr="008949E3">
        <w:trPr>
          <w:trHeight w:val="255"/>
          <w:jc w:val="center"/>
        </w:trPr>
        <w:tc>
          <w:tcPr>
            <w:tcW w:w="5355" w:type="dxa"/>
            <w:tcBorders>
              <w:top w:val="nil"/>
              <w:left w:val="single" w:sz="8" w:space="0" w:color="auto"/>
              <w:bottom w:val="nil"/>
              <w:right w:val="single" w:sz="4" w:space="0" w:color="auto"/>
            </w:tcBorders>
            <w:shd w:val="clear" w:color="auto" w:fill="auto"/>
            <w:vAlign w:val="center"/>
            <w:hideMark/>
          </w:tcPr>
          <w:p w14:paraId="04D0B81A" w14:textId="77777777" w:rsidR="008949E3" w:rsidRPr="008949E3" w:rsidRDefault="008949E3" w:rsidP="008949E3">
            <w:pPr>
              <w:rPr>
                <w:sz w:val="15"/>
                <w:szCs w:val="15"/>
              </w:rPr>
            </w:pPr>
            <w:r w:rsidRPr="008949E3">
              <w:rPr>
                <w:sz w:val="15"/>
                <w:szCs w:val="15"/>
              </w:rPr>
              <w:t>Разрешенная мощность</w:t>
            </w:r>
          </w:p>
        </w:tc>
        <w:tc>
          <w:tcPr>
            <w:tcW w:w="1399" w:type="dxa"/>
            <w:tcBorders>
              <w:top w:val="nil"/>
              <w:left w:val="nil"/>
              <w:bottom w:val="nil"/>
              <w:right w:val="single" w:sz="4" w:space="0" w:color="auto"/>
            </w:tcBorders>
            <w:shd w:val="clear" w:color="auto" w:fill="auto"/>
            <w:vAlign w:val="center"/>
            <w:hideMark/>
          </w:tcPr>
          <w:p w14:paraId="56336C0D" w14:textId="77777777" w:rsidR="008949E3" w:rsidRPr="008949E3" w:rsidRDefault="008949E3" w:rsidP="008949E3">
            <w:pPr>
              <w:jc w:val="center"/>
              <w:rPr>
                <w:sz w:val="15"/>
                <w:szCs w:val="15"/>
              </w:rPr>
            </w:pPr>
            <w:r w:rsidRPr="008949E3">
              <w:rPr>
                <w:sz w:val="15"/>
                <w:szCs w:val="15"/>
              </w:rPr>
              <w:t>МВт</w:t>
            </w:r>
          </w:p>
        </w:tc>
        <w:tc>
          <w:tcPr>
            <w:tcW w:w="1659" w:type="dxa"/>
            <w:tcBorders>
              <w:top w:val="nil"/>
              <w:left w:val="nil"/>
              <w:bottom w:val="nil"/>
              <w:right w:val="single" w:sz="4" w:space="0" w:color="auto"/>
            </w:tcBorders>
            <w:shd w:val="clear" w:color="auto" w:fill="auto"/>
            <w:noWrap/>
            <w:vAlign w:val="center"/>
            <w:hideMark/>
          </w:tcPr>
          <w:p w14:paraId="0DC507D1"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5AC98F47"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018A7309"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376BC463"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single" w:sz="4" w:space="0" w:color="auto"/>
            </w:tcBorders>
            <w:shd w:val="clear" w:color="auto" w:fill="auto"/>
            <w:noWrap/>
            <w:vAlign w:val="center"/>
            <w:hideMark/>
          </w:tcPr>
          <w:p w14:paraId="3C59D292"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nil"/>
              <w:right w:val="single" w:sz="4" w:space="0" w:color="auto"/>
            </w:tcBorders>
            <w:shd w:val="clear" w:color="auto" w:fill="auto"/>
            <w:noWrap/>
            <w:vAlign w:val="center"/>
            <w:hideMark/>
          </w:tcPr>
          <w:p w14:paraId="5CF010B7"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nil"/>
              <w:right w:val="nil"/>
            </w:tcBorders>
            <w:shd w:val="clear" w:color="auto" w:fill="auto"/>
            <w:noWrap/>
            <w:vAlign w:val="center"/>
            <w:hideMark/>
          </w:tcPr>
          <w:p w14:paraId="00BE28FB"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nil"/>
              <w:right w:val="nil"/>
            </w:tcBorders>
            <w:shd w:val="clear" w:color="auto" w:fill="auto"/>
            <w:noWrap/>
            <w:vAlign w:val="center"/>
            <w:hideMark/>
          </w:tcPr>
          <w:p w14:paraId="1A36D943"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nil"/>
              <w:right w:val="single" w:sz="8" w:space="0" w:color="auto"/>
            </w:tcBorders>
            <w:shd w:val="clear" w:color="auto" w:fill="auto"/>
            <w:noWrap/>
            <w:vAlign w:val="center"/>
            <w:hideMark/>
          </w:tcPr>
          <w:p w14:paraId="45399C08" w14:textId="77777777" w:rsidR="008949E3" w:rsidRPr="008949E3" w:rsidRDefault="008949E3" w:rsidP="008949E3">
            <w:pPr>
              <w:jc w:val="center"/>
              <w:rPr>
                <w:sz w:val="15"/>
                <w:szCs w:val="15"/>
              </w:rPr>
            </w:pPr>
            <w:r w:rsidRPr="008949E3">
              <w:rPr>
                <w:sz w:val="15"/>
                <w:szCs w:val="15"/>
              </w:rPr>
              <w:t>0,00000</w:t>
            </w:r>
          </w:p>
        </w:tc>
        <w:tc>
          <w:tcPr>
            <w:tcW w:w="16" w:type="dxa"/>
            <w:vAlign w:val="center"/>
            <w:hideMark/>
          </w:tcPr>
          <w:p w14:paraId="4E23C931" w14:textId="77777777" w:rsidR="008949E3" w:rsidRPr="008949E3" w:rsidRDefault="008949E3" w:rsidP="008949E3">
            <w:pPr>
              <w:rPr>
                <w:sz w:val="15"/>
                <w:szCs w:val="15"/>
              </w:rPr>
            </w:pPr>
          </w:p>
        </w:tc>
      </w:tr>
      <w:tr w:rsidR="008949E3" w:rsidRPr="008949E3" w14:paraId="6339153E" w14:textId="77777777" w:rsidTr="008949E3">
        <w:trPr>
          <w:trHeight w:val="255"/>
          <w:jc w:val="center"/>
        </w:trPr>
        <w:tc>
          <w:tcPr>
            <w:tcW w:w="5355" w:type="dxa"/>
            <w:tcBorders>
              <w:top w:val="single" w:sz="4" w:space="0" w:color="auto"/>
              <w:left w:val="single" w:sz="8" w:space="0" w:color="auto"/>
              <w:bottom w:val="nil"/>
              <w:right w:val="single" w:sz="4" w:space="0" w:color="auto"/>
            </w:tcBorders>
            <w:shd w:val="clear" w:color="auto" w:fill="auto"/>
            <w:vAlign w:val="center"/>
            <w:hideMark/>
          </w:tcPr>
          <w:p w14:paraId="2E27D8C7" w14:textId="77777777" w:rsidR="008949E3" w:rsidRPr="008949E3" w:rsidRDefault="008949E3" w:rsidP="008949E3">
            <w:pPr>
              <w:rPr>
                <w:sz w:val="15"/>
                <w:szCs w:val="15"/>
              </w:rPr>
            </w:pPr>
            <w:r w:rsidRPr="008949E3">
              <w:rPr>
                <w:sz w:val="15"/>
                <w:szCs w:val="15"/>
              </w:rPr>
              <w:t>Плата за мощность</w:t>
            </w:r>
          </w:p>
        </w:tc>
        <w:tc>
          <w:tcPr>
            <w:tcW w:w="1399" w:type="dxa"/>
            <w:tcBorders>
              <w:top w:val="single" w:sz="4" w:space="0" w:color="auto"/>
              <w:left w:val="nil"/>
              <w:bottom w:val="nil"/>
              <w:right w:val="single" w:sz="4" w:space="0" w:color="auto"/>
            </w:tcBorders>
            <w:shd w:val="clear" w:color="auto" w:fill="auto"/>
            <w:vAlign w:val="center"/>
            <w:hideMark/>
          </w:tcPr>
          <w:p w14:paraId="49B408C8" w14:textId="77777777" w:rsidR="008949E3" w:rsidRPr="008949E3" w:rsidRDefault="008949E3" w:rsidP="008949E3">
            <w:pPr>
              <w:jc w:val="center"/>
              <w:rPr>
                <w:sz w:val="15"/>
                <w:szCs w:val="15"/>
              </w:rPr>
            </w:pPr>
            <w:r w:rsidRPr="008949E3">
              <w:rPr>
                <w:sz w:val="15"/>
                <w:szCs w:val="15"/>
              </w:rPr>
              <w:t>руб</w:t>
            </w:r>
          </w:p>
        </w:tc>
        <w:tc>
          <w:tcPr>
            <w:tcW w:w="1659" w:type="dxa"/>
            <w:tcBorders>
              <w:top w:val="single" w:sz="4" w:space="0" w:color="auto"/>
              <w:left w:val="nil"/>
              <w:bottom w:val="nil"/>
              <w:right w:val="single" w:sz="4" w:space="0" w:color="auto"/>
            </w:tcBorders>
            <w:shd w:val="clear" w:color="auto" w:fill="auto"/>
            <w:noWrap/>
            <w:vAlign w:val="center"/>
            <w:hideMark/>
          </w:tcPr>
          <w:p w14:paraId="1AC1CD3B"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17EB0B7B"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2F242641"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18DC6AC6"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5AF8FBA1" w14:textId="77777777" w:rsidR="008949E3" w:rsidRPr="008949E3" w:rsidRDefault="008949E3" w:rsidP="008949E3">
            <w:pPr>
              <w:jc w:val="center"/>
              <w:rPr>
                <w:sz w:val="15"/>
                <w:szCs w:val="15"/>
              </w:rPr>
            </w:pPr>
            <w:r w:rsidRPr="008949E3">
              <w:rPr>
                <w:sz w:val="15"/>
                <w:szCs w:val="15"/>
              </w:rPr>
              <w:t> </w:t>
            </w:r>
          </w:p>
        </w:tc>
        <w:tc>
          <w:tcPr>
            <w:tcW w:w="1658" w:type="dxa"/>
            <w:tcBorders>
              <w:top w:val="single" w:sz="4" w:space="0" w:color="auto"/>
              <w:left w:val="nil"/>
              <w:bottom w:val="nil"/>
              <w:right w:val="single" w:sz="4" w:space="0" w:color="auto"/>
            </w:tcBorders>
            <w:shd w:val="clear" w:color="auto" w:fill="auto"/>
            <w:noWrap/>
            <w:vAlign w:val="center"/>
            <w:hideMark/>
          </w:tcPr>
          <w:p w14:paraId="1CDA3731"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nil"/>
            </w:tcBorders>
            <w:shd w:val="clear" w:color="auto" w:fill="auto"/>
            <w:noWrap/>
            <w:vAlign w:val="center"/>
            <w:hideMark/>
          </w:tcPr>
          <w:p w14:paraId="7A841542" w14:textId="77777777" w:rsidR="008949E3" w:rsidRPr="008949E3" w:rsidRDefault="008949E3" w:rsidP="008949E3">
            <w:pPr>
              <w:jc w:val="center"/>
              <w:rPr>
                <w:sz w:val="15"/>
                <w:szCs w:val="15"/>
              </w:rPr>
            </w:pPr>
            <w:r w:rsidRPr="008949E3">
              <w:rPr>
                <w:sz w:val="15"/>
                <w:szCs w:val="15"/>
              </w:rPr>
              <w:t>0,000</w:t>
            </w:r>
          </w:p>
        </w:tc>
        <w:tc>
          <w:tcPr>
            <w:tcW w:w="1659" w:type="dxa"/>
            <w:tcBorders>
              <w:top w:val="single" w:sz="4" w:space="0" w:color="auto"/>
              <w:left w:val="single" w:sz="4" w:space="0" w:color="auto"/>
              <w:bottom w:val="nil"/>
              <w:right w:val="nil"/>
            </w:tcBorders>
            <w:shd w:val="clear" w:color="auto" w:fill="auto"/>
            <w:noWrap/>
            <w:vAlign w:val="center"/>
            <w:hideMark/>
          </w:tcPr>
          <w:p w14:paraId="3830899A" w14:textId="77777777" w:rsidR="008949E3" w:rsidRPr="008949E3" w:rsidRDefault="008949E3" w:rsidP="008949E3">
            <w:pPr>
              <w:jc w:val="center"/>
              <w:rPr>
                <w:sz w:val="15"/>
                <w:szCs w:val="15"/>
              </w:rPr>
            </w:pPr>
            <w:r w:rsidRPr="008949E3">
              <w:rPr>
                <w:sz w:val="15"/>
                <w:szCs w:val="15"/>
              </w:rPr>
              <w:t>0,000</w:t>
            </w:r>
          </w:p>
        </w:tc>
        <w:tc>
          <w:tcPr>
            <w:tcW w:w="1659" w:type="dxa"/>
            <w:tcBorders>
              <w:top w:val="single" w:sz="4" w:space="0" w:color="auto"/>
              <w:left w:val="single" w:sz="4" w:space="0" w:color="auto"/>
              <w:bottom w:val="nil"/>
              <w:right w:val="single" w:sz="8" w:space="0" w:color="auto"/>
            </w:tcBorders>
            <w:shd w:val="clear" w:color="auto" w:fill="auto"/>
            <w:noWrap/>
            <w:vAlign w:val="center"/>
            <w:hideMark/>
          </w:tcPr>
          <w:p w14:paraId="391B9FE7" w14:textId="77777777" w:rsidR="008949E3" w:rsidRPr="008949E3" w:rsidRDefault="008949E3" w:rsidP="008949E3">
            <w:pPr>
              <w:jc w:val="center"/>
              <w:rPr>
                <w:sz w:val="15"/>
                <w:szCs w:val="15"/>
              </w:rPr>
            </w:pPr>
            <w:r w:rsidRPr="008949E3">
              <w:rPr>
                <w:sz w:val="15"/>
                <w:szCs w:val="15"/>
              </w:rPr>
              <w:t>0,00000</w:t>
            </w:r>
          </w:p>
        </w:tc>
        <w:tc>
          <w:tcPr>
            <w:tcW w:w="16" w:type="dxa"/>
            <w:vAlign w:val="center"/>
            <w:hideMark/>
          </w:tcPr>
          <w:p w14:paraId="73D23B47" w14:textId="77777777" w:rsidR="008949E3" w:rsidRPr="008949E3" w:rsidRDefault="008949E3" w:rsidP="008949E3">
            <w:pPr>
              <w:rPr>
                <w:sz w:val="15"/>
                <w:szCs w:val="15"/>
              </w:rPr>
            </w:pPr>
          </w:p>
        </w:tc>
      </w:tr>
      <w:tr w:rsidR="008949E3" w:rsidRPr="008949E3" w14:paraId="1B40802B" w14:textId="77777777" w:rsidTr="008949E3">
        <w:trPr>
          <w:trHeight w:val="255"/>
          <w:jc w:val="center"/>
        </w:trPr>
        <w:tc>
          <w:tcPr>
            <w:tcW w:w="5355" w:type="dxa"/>
            <w:tcBorders>
              <w:top w:val="single" w:sz="4" w:space="0" w:color="auto"/>
              <w:left w:val="single" w:sz="8" w:space="0" w:color="auto"/>
              <w:bottom w:val="nil"/>
              <w:right w:val="single" w:sz="4" w:space="0" w:color="auto"/>
            </w:tcBorders>
            <w:shd w:val="clear" w:color="auto" w:fill="auto"/>
            <w:vAlign w:val="center"/>
            <w:hideMark/>
          </w:tcPr>
          <w:p w14:paraId="1FF0CE82" w14:textId="77777777" w:rsidR="008949E3" w:rsidRPr="008949E3" w:rsidRDefault="008949E3" w:rsidP="008949E3">
            <w:pPr>
              <w:rPr>
                <w:sz w:val="15"/>
                <w:szCs w:val="15"/>
              </w:rPr>
            </w:pPr>
            <w:r w:rsidRPr="008949E3">
              <w:rPr>
                <w:sz w:val="15"/>
                <w:szCs w:val="15"/>
              </w:rPr>
              <w:t>Стоимость за мощность</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742F02AD"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single" w:sz="4" w:space="0" w:color="auto"/>
              <w:left w:val="nil"/>
              <w:bottom w:val="nil"/>
              <w:right w:val="single" w:sz="4" w:space="0" w:color="auto"/>
            </w:tcBorders>
            <w:shd w:val="clear" w:color="auto" w:fill="auto"/>
            <w:noWrap/>
            <w:vAlign w:val="center"/>
            <w:hideMark/>
          </w:tcPr>
          <w:p w14:paraId="4A86A28E"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2A16F73B"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4E175D83"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716B4493"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single" w:sz="4" w:space="0" w:color="auto"/>
            </w:tcBorders>
            <w:shd w:val="clear" w:color="auto" w:fill="auto"/>
            <w:noWrap/>
            <w:vAlign w:val="center"/>
            <w:hideMark/>
          </w:tcPr>
          <w:p w14:paraId="3B32C160" w14:textId="77777777" w:rsidR="008949E3" w:rsidRPr="008949E3" w:rsidRDefault="008949E3" w:rsidP="008949E3">
            <w:pPr>
              <w:jc w:val="center"/>
              <w:rPr>
                <w:sz w:val="15"/>
                <w:szCs w:val="15"/>
              </w:rPr>
            </w:pPr>
            <w:r w:rsidRPr="008949E3">
              <w:rPr>
                <w:sz w:val="15"/>
                <w:szCs w:val="15"/>
              </w:rPr>
              <w:t> </w:t>
            </w:r>
          </w:p>
        </w:tc>
        <w:tc>
          <w:tcPr>
            <w:tcW w:w="1658" w:type="dxa"/>
            <w:tcBorders>
              <w:top w:val="single" w:sz="4" w:space="0" w:color="auto"/>
              <w:left w:val="nil"/>
              <w:bottom w:val="nil"/>
              <w:right w:val="single" w:sz="4" w:space="0" w:color="auto"/>
            </w:tcBorders>
            <w:shd w:val="clear" w:color="auto" w:fill="auto"/>
            <w:noWrap/>
            <w:vAlign w:val="center"/>
            <w:hideMark/>
          </w:tcPr>
          <w:p w14:paraId="25315106" w14:textId="77777777" w:rsidR="008949E3" w:rsidRPr="008949E3" w:rsidRDefault="008949E3" w:rsidP="008949E3">
            <w:pPr>
              <w:jc w:val="center"/>
              <w:rPr>
                <w:sz w:val="15"/>
                <w:szCs w:val="15"/>
              </w:rPr>
            </w:pPr>
            <w:r w:rsidRPr="008949E3">
              <w:rPr>
                <w:sz w:val="15"/>
                <w:szCs w:val="15"/>
              </w:rPr>
              <w:t> </w:t>
            </w:r>
          </w:p>
        </w:tc>
        <w:tc>
          <w:tcPr>
            <w:tcW w:w="1659" w:type="dxa"/>
            <w:tcBorders>
              <w:top w:val="single" w:sz="4" w:space="0" w:color="auto"/>
              <w:left w:val="nil"/>
              <w:bottom w:val="nil"/>
              <w:right w:val="nil"/>
            </w:tcBorders>
            <w:shd w:val="clear" w:color="auto" w:fill="auto"/>
            <w:noWrap/>
            <w:vAlign w:val="center"/>
            <w:hideMark/>
          </w:tcPr>
          <w:p w14:paraId="6FFE2227" w14:textId="77777777" w:rsidR="008949E3" w:rsidRPr="008949E3" w:rsidRDefault="008949E3" w:rsidP="008949E3">
            <w:pPr>
              <w:jc w:val="center"/>
              <w:rPr>
                <w:sz w:val="15"/>
                <w:szCs w:val="15"/>
              </w:rPr>
            </w:pPr>
            <w:r w:rsidRPr="008949E3">
              <w:rPr>
                <w:sz w:val="15"/>
                <w:szCs w:val="15"/>
              </w:rPr>
              <w:t>0,000</w:t>
            </w:r>
          </w:p>
        </w:tc>
        <w:tc>
          <w:tcPr>
            <w:tcW w:w="1659" w:type="dxa"/>
            <w:tcBorders>
              <w:top w:val="single" w:sz="4" w:space="0" w:color="auto"/>
              <w:left w:val="single" w:sz="4" w:space="0" w:color="auto"/>
              <w:bottom w:val="nil"/>
              <w:right w:val="nil"/>
            </w:tcBorders>
            <w:shd w:val="clear" w:color="auto" w:fill="auto"/>
            <w:noWrap/>
            <w:vAlign w:val="center"/>
            <w:hideMark/>
          </w:tcPr>
          <w:p w14:paraId="03711D3F" w14:textId="77777777" w:rsidR="008949E3" w:rsidRPr="008949E3" w:rsidRDefault="008949E3" w:rsidP="008949E3">
            <w:pPr>
              <w:jc w:val="center"/>
              <w:rPr>
                <w:sz w:val="15"/>
                <w:szCs w:val="15"/>
              </w:rPr>
            </w:pPr>
            <w:r w:rsidRPr="008949E3">
              <w:rPr>
                <w:sz w:val="15"/>
                <w:szCs w:val="15"/>
              </w:rPr>
              <w:t>0,000</w:t>
            </w:r>
          </w:p>
        </w:tc>
        <w:tc>
          <w:tcPr>
            <w:tcW w:w="1659" w:type="dxa"/>
            <w:tcBorders>
              <w:top w:val="single" w:sz="4" w:space="0" w:color="auto"/>
              <w:left w:val="single" w:sz="4" w:space="0" w:color="auto"/>
              <w:bottom w:val="nil"/>
              <w:right w:val="single" w:sz="8" w:space="0" w:color="auto"/>
            </w:tcBorders>
            <w:shd w:val="clear" w:color="auto" w:fill="auto"/>
            <w:noWrap/>
            <w:vAlign w:val="center"/>
            <w:hideMark/>
          </w:tcPr>
          <w:p w14:paraId="257B9CBB"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1238772C" w14:textId="77777777" w:rsidR="008949E3" w:rsidRPr="008949E3" w:rsidRDefault="008949E3" w:rsidP="008949E3">
            <w:pPr>
              <w:rPr>
                <w:sz w:val="15"/>
                <w:szCs w:val="15"/>
              </w:rPr>
            </w:pPr>
          </w:p>
        </w:tc>
      </w:tr>
      <w:tr w:rsidR="008949E3" w:rsidRPr="008949E3" w14:paraId="4204EBF2" w14:textId="77777777" w:rsidTr="008949E3">
        <w:trPr>
          <w:trHeight w:val="300"/>
          <w:jc w:val="center"/>
        </w:trPr>
        <w:tc>
          <w:tcPr>
            <w:tcW w:w="535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481B968" w14:textId="77777777" w:rsidR="008949E3" w:rsidRPr="008949E3" w:rsidRDefault="008949E3" w:rsidP="008949E3">
            <w:pPr>
              <w:rPr>
                <w:b/>
                <w:bCs/>
                <w:i/>
                <w:iCs/>
                <w:sz w:val="15"/>
                <w:szCs w:val="15"/>
              </w:rPr>
            </w:pPr>
            <w:r w:rsidRPr="008949E3">
              <w:rPr>
                <w:b/>
                <w:bCs/>
                <w:i/>
                <w:iCs/>
                <w:sz w:val="15"/>
                <w:szCs w:val="15"/>
              </w:rPr>
              <w:t>Стоимость электроэнергии</w:t>
            </w:r>
          </w:p>
        </w:tc>
        <w:tc>
          <w:tcPr>
            <w:tcW w:w="1399" w:type="dxa"/>
            <w:tcBorders>
              <w:top w:val="nil"/>
              <w:left w:val="nil"/>
              <w:bottom w:val="single" w:sz="8" w:space="0" w:color="auto"/>
              <w:right w:val="single" w:sz="4" w:space="0" w:color="auto"/>
            </w:tcBorders>
            <w:shd w:val="clear" w:color="auto" w:fill="auto"/>
            <w:vAlign w:val="center"/>
            <w:hideMark/>
          </w:tcPr>
          <w:p w14:paraId="4FB27EB5"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0DB3BAE0" w14:textId="77777777" w:rsidR="008949E3" w:rsidRPr="008949E3" w:rsidRDefault="008949E3" w:rsidP="008949E3">
            <w:pPr>
              <w:jc w:val="center"/>
              <w:rPr>
                <w:b/>
                <w:bCs/>
                <w:sz w:val="15"/>
                <w:szCs w:val="15"/>
              </w:rPr>
            </w:pPr>
            <w:r w:rsidRPr="008949E3">
              <w:rPr>
                <w:b/>
                <w:bCs/>
                <w:sz w:val="15"/>
                <w:szCs w:val="15"/>
              </w:rPr>
              <w:t>15 352,61</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4314E40A" w14:textId="77777777" w:rsidR="008949E3" w:rsidRPr="008949E3" w:rsidRDefault="008949E3" w:rsidP="008949E3">
            <w:pPr>
              <w:jc w:val="center"/>
              <w:rPr>
                <w:b/>
                <w:bCs/>
                <w:sz w:val="15"/>
                <w:szCs w:val="15"/>
              </w:rPr>
            </w:pPr>
            <w:r w:rsidRPr="008949E3">
              <w:rPr>
                <w:b/>
                <w:bCs/>
                <w:sz w:val="15"/>
                <w:szCs w:val="15"/>
              </w:rPr>
              <w:t>6 224,05</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137D241C" w14:textId="77777777" w:rsidR="008949E3" w:rsidRPr="008949E3" w:rsidRDefault="008949E3" w:rsidP="008949E3">
            <w:pPr>
              <w:jc w:val="center"/>
              <w:rPr>
                <w:b/>
                <w:bCs/>
                <w:sz w:val="15"/>
                <w:szCs w:val="15"/>
              </w:rPr>
            </w:pPr>
            <w:r w:rsidRPr="008949E3">
              <w:rPr>
                <w:b/>
                <w:bCs/>
                <w:sz w:val="15"/>
                <w:szCs w:val="15"/>
              </w:rPr>
              <w:t>21 576,66</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42DEFCCB" w14:textId="77777777" w:rsidR="008949E3" w:rsidRPr="008949E3" w:rsidRDefault="008949E3" w:rsidP="008949E3">
            <w:pPr>
              <w:jc w:val="center"/>
              <w:rPr>
                <w:b/>
                <w:bCs/>
                <w:sz w:val="15"/>
                <w:szCs w:val="15"/>
              </w:rPr>
            </w:pPr>
            <w:r w:rsidRPr="008949E3">
              <w:rPr>
                <w:b/>
                <w:bCs/>
                <w:sz w:val="15"/>
                <w:szCs w:val="15"/>
              </w:rPr>
              <w:t>12 654,82</w:t>
            </w:r>
          </w:p>
        </w:tc>
        <w:tc>
          <w:tcPr>
            <w:tcW w:w="1659" w:type="dxa"/>
            <w:tcBorders>
              <w:top w:val="single" w:sz="4" w:space="0" w:color="auto"/>
              <w:left w:val="nil"/>
              <w:bottom w:val="single" w:sz="8" w:space="0" w:color="auto"/>
              <w:right w:val="single" w:sz="4" w:space="0" w:color="auto"/>
            </w:tcBorders>
            <w:shd w:val="clear" w:color="auto" w:fill="auto"/>
            <w:noWrap/>
            <w:vAlign w:val="center"/>
            <w:hideMark/>
          </w:tcPr>
          <w:p w14:paraId="7F94E18B" w14:textId="77777777" w:rsidR="008949E3" w:rsidRPr="008949E3" w:rsidRDefault="008949E3" w:rsidP="008949E3">
            <w:pPr>
              <w:jc w:val="center"/>
              <w:rPr>
                <w:b/>
                <w:bCs/>
                <w:sz w:val="15"/>
                <w:szCs w:val="15"/>
              </w:rPr>
            </w:pPr>
            <w:r w:rsidRPr="008949E3">
              <w:rPr>
                <w:b/>
                <w:bCs/>
                <w:sz w:val="15"/>
                <w:szCs w:val="15"/>
              </w:rPr>
              <w:t>1 520,57</w:t>
            </w:r>
          </w:p>
        </w:tc>
        <w:tc>
          <w:tcPr>
            <w:tcW w:w="1658" w:type="dxa"/>
            <w:tcBorders>
              <w:top w:val="single" w:sz="4" w:space="0" w:color="auto"/>
              <w:left w:val="nil"/>
              <w:bottom w:val="single" w:sz="8" w:space="0" w:color="auto"/>
              <w:right w:val="single" w:sz="4" w:space="0" w:color="auto"/>
            </w:tcBorders>
            <w:shd w:val="clear" w:color="auto" w:fill="auto"/>
            <w:noWrap/>
            <w:vAlign w:val="center"/>
            <w:hideMark/>
          </w:tcPr>
          <w:p w14:paraId="0D9D7D9F" w14:textId="77777777" w:rsidR="008949E3" w:rsidRPr="008949E3" w:rsidRDefault="008949E3" w:rsidP="008949E3">
            <w:pPr>
              <w:jc w:val="center"/>
              <w:rPr>
                <w:b/>
                <w:bCs/>
                <w:sz w:val="15"/>
                <w:szCs w:val="15"/>
              </w:rPr>
            </w:pPr>
            <w:r w:rsidRPr="008949E3">
              <w:rPr>
                <w:b/>
                <w:bCs/>
                <w:sz w:val="15"/>
                <w:szCs w:val="15"/>
              </w:rPr>
              <w:t>14 175,39</w:t>
            </w:r>
          </w:p>
        </w:tc>
        <w:tc>
          <w:tcPr>
            <w:tcW w:w="1659" w:type="dxa"/>
            <w:tcBorders>
              <w:top w:val="single" w:sz="4" w:space="0" w:color="auto"/>
              <w:left w:val="nil"/>
              <w:bottom w:val="single" w:sz="8" w:space="0" w:color="auto"/>
              <w:right w:val="nil"/>
            </w:tcBorders>
            <w:shd w:val="clear" w:color="auto" w:fill="auto"/>
            <w:noWrap/>
            <w:vAlign w:val="center"/>
            <w:hideMark/>
          </w:tcPr>
          <w:p w14:paraId="6DE8F46E" w14:textId="77777777" w:rsidR="008949E3" w:rsidRPr="008949E3" w:rsidRDefault="008949E3" w:rsidP="008949E3">
            <w:pPr>
              <w:jc w:val="center"/>
              <w:rPr>
                <w:b/>
                <w:bCs/>
                <w:sz w:val="15"/>
                <w:szCs w:val="15"/>
              </w:rPr>
            </w:pPr>
            <w:r w:rsidRPr="008949E3">
              <w:rPr>
                <w:b/>
                <w:bCs/>
                <w:sz w:val="15"/>
                <w:szCs w:val="15"/>
              </w:rPr>
              <w:t>-2 697,79</w:t>
            </w:r>
          </w:p>
        </w:tc>
        <w:tc>
          <w:tcPr>
            <w:tcW w:w="1659" w:type="dxa"/>
            <w:tcBorders>
              <w:top w:val="single" w:sz="4" w:space="0" w:color="auto"/>
              <w:left w:val="single" w:sz="4" w:space="0" w:color="auto"/>
              <w:bottom w:val="single" w:sz="8" w:space="0" w:color="auto"/>
              <w:right w:val="nil"/>
            </w:tcBorders>
            <w:shd w:val="clear" w:color="auto" w:fill="auto"/>
            <w:noWrap/>
            <w:vAlign w:val="center"/>
            <w:hideMark/>
          </w:tcPr>
          <w:p w14:paraId="1CF61E98" w14:textId="77777777" w:rsidR="008949E3" w:rsidRPr="008949E3" w:rsidRDefault="008949E3" w:rsidP="008949E3">
            <w:pPr>
              <w:jc w:val="center"/>
              <w:rPr>
                <w:b/>
                <w:bCs/>
                <w:sz w:val="15"/>
                <w:szCs w:val="15"/>
              </w:rPr>
            </w:pPr>
            <w:r w:rsidRPr="008949E3">
              <w:rPr>
                <w:b/>
                <w:bCs/>
                <w:sz w:val="15"/>
                <w:szCs w:val="15"/>
              </w:rPr>
              <w:t>-4 703,48</w:t>
            </w:r>
          </w:p>
        </w:tc>
        <w:tc>
          <w:tcPr>
            <w:tcW w:w="165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9005FCC" w14:textId="77777777" w:rsidR="008949E3" w:rsidRPr="008949E3" w:rsidRDefault="008949E3" w:rsidP="008949E3">
            <w:pPr>
              <w:jc w:val="center"/>
              <w:rPr>
                <w:b/>
                <w:bCs/>
                <w:sz w:val="15"/>
                <w:szCs w:val="15"/>
              </w:rPr>
            </w:pPr>
            <w:r w:rsidRPr="008949E3">
              <w:rPr>
                <w:b/>
                <w:bCs/>
                <w:sz w:val="15"/>
                <w:szCs w:val="15"/>
              </w:rPr>
              <w:t>-7 401,27</w:t>
            </w:r>
          </w:p>
        </w:tc>
        <w:tc>
          <w:tcPr>
            <w:tcW w:w="16" w:type="dxa"/>
            <w:vAlign w:val="center"/>
            <w:hideMark/>
          </w:tcPr>
          <w:p w14:paraId="0E67DFE4" w14:textId="77777777" w:rsidR="008949E3" w:rsidRPr="008949E3" w:rsidRDefault="008949E3" w:rsidP="008949E3">
            <w:pPr>
              <w:rPr>
                <w:sz w:val="15"/>
                <w:szCs w:val="15"/>
              </w:rPr>
            </w:pPr>
          </w:p>
        </w:tc>
      </w:tr>
      <w:tr w:rsidR="008949E3" w:rsidRPr="008949E3" w14:paraId="1064FECD" w14:textId="77777777" w:rsidTr="008949E3">
        <w:trPr>
          <w:trHeight w:val="375"/>
          <w:jc w:val="center"/>
        </w:trPr>
        <w:tc>
          <w:tcPr>
            <w:tcW w:w="16707" w:type="dxa"/>
            <w:gridSpan w:val="8"/>
            <w:tcBorders>
              <w:top w:val="single" w:sz="8" w:space="0" w:color="auto"/>
              <w:left w:val="single" w:sz="8" w:space="0" w:color="auto"/>
              <w:bottom w:val="single" w:sz="8" w:space="0" w:color="auto"/>
              <w:right w:val="nil"/>
            </w:tcBorders>
            <w:shd w:val="clear" w:color="auto" w:fill="auto"/>
            <w:vAlign w:val="center"/>
            <w:hideMark/>
          </w:tcPr>
          <w:p w14:paraId="51DC6CA5" w14:textId="77777777" w:rsidR="008949E3" w:rsidRPr="008949E3" w:rsidRDefault="008949E3" w:rsidP="008949E3">
            <w:pPr>
              <w:jc w:val="center"/>
              <w:rPr>
                <w:b/>
                <w:bCs/>
                <w:sz w:val="15"/>
                <w:szCs w:val="15"/>
              </w:rPr>
            </w:pPr>
            <w:r w:rsidRPr="008949E3">
              <w:rPr>
                <w:b/>
                <w:bCs/>
                <w:sz w:val="15"/>
                <w:szCs w:val="15"/>
              </w:rPr>
              <w:t>Вода и канализация</w:t>
            </w:r>
          </w:p>
        </w:tc>
        <w:tc>
          <w:tcPr>
            <w:tcW w:w="1659" w:type="dxa"/>
            <w:tcBorders>
              <w:top w:val="nil"/>
              <w:left w:val="nil"/>
              <w:bottom w:val="single" w:sz="8" w:space="0" w:color="auto"/>
              <w:right w:val="nil"/>
            </w:tcBorders>
            <w:shd w:val="clear" w:color="auto" w:fill="auto"/>
            <w:vAlign w:val="center"/>
            <w:hideMark/>
          </w:tcPr>
          <w:p w14:paraId="1040C598"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nil"/>
              <w:left w:val="nil"/>
              <w:bottom w:val="single" w:sz="8" w:space="0" w:color="auto"/>
              <w:right w:val="nil"/>
            </w:tcBorders>
            <w:shd w:val="clear" w:color="auto" w:fill="auto"/>
            <w:vAlign w:val="center"/>
            <w:hideMark/>
          </w:tcPr>
          <w:p w14:paraId="1FE90EEB" w14:textId="77777777" w:rsidR="008949E3" w:rsidRPr="008949E3" w:rsidRDefault="008949E3" w:rsidP="008949E3">
            <w:pPr>
              <w:jc w:val="center"/>
              <w:rPr>
                <w:b/>
                <w:bCs/>
                <w:sz w:val="15"/>
                <w:szCs w:val="15"/>
              </w:rPr>
            </w:pPr>
            <w:r w:rsidRPr="008949E3">
              <w:rPr>
                <w:b/>
                <w:bCs/>
                <w:sz w:val="15"/>
                <w:szCs w:val="15"/>
              </w:rPr>
              <w:t> </w:t>
            </w:r>
          </w:p>
        </w:tc>
        <w:tc>
          <w:tcPr>
            <w:tcW w:w="1659" w:type="dxa"/>
            <w:tcBorders>
              <w:top w:val="nil"/>
              <w:left w:val="nil"/>
              <w:bottom w:val="single" w:sz="8" w:space="0" w:color="auto"/>
              <w:right w:val="single" w:sz="8" w:space="0" w:color="auto"/>
            </w:tcBorders>
            <w:shd w:val="clear" w:color="auto" w:fill="auto"/>
            <w:vAlign w:val="center"/>
            <w:hideMark/>
          </w:tcPr>
          <w:p w14:paraId="4AEE17C6" w14:textId="77777777" w:rsidR="008949E3" w:rsidRPr="008949E3" w:rsidRDefault="008949E3" w:rsidP="008949E3">
            <w:pPr>
              <w:jc w:val="center"/>
              <w:rPr>
                <w:b/>
                <w:bCs/>
                <w:sz w:val="15"/>
                <w:szCs w:val="15"/>
              </w:rPr>
            </w:pPr>
            <w:r w:rsidRPr="008949E3">
              <w:rPr>
                <w:b/>
                <w:bCs/>
                <w:sz w:val="15"/>
                <w:szCs w:val="15"/>
              </w:rPr>
              <w:t> </w:t>
            </w:r>
          </w:p>
        </w:tc>
        <w:tc>
          <w:tcPr>
            <w:tcW w:w="16" w:type="dxa"/>
            <w:vAlign w:val="center"/>
            <w:hideMark/>
          </w:tcPr>
          <w:p w14:paraId="2B12EEEF" w14:textId="77777777" w:rsidR="008949E3" w:rsidRPr="008949E3" w:rsidRDefault="008949E3" w:rsidP="008949E3">
            <w:pPr>
              <w:rPr>
                <w:sz w:val="15"/>
                <w:szCs w:val="15"/>
              </w:rPr>
            </w:pPr>
          </w:p>
        </w:tc>
      </w:tr>
      <w:tr w:rsidR="008949E3" w:rsidRPr="008949E3" w14:paraId="14500708"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0D8FA5E3" w14:textId="77777777" w:rsidR="008949E3" w:rsidRPr="008949E3" w:rsidRDefault="008949E3" w:rsidP="008949E3">
            <w:pPr>
              <w:rPr>
                <w:sz w:val="15"/>
                <w:szCs w:val="15"/>
              </w:rPr>
            </w:pPr>
            <w:r w:rsidRPr="008949E3">
              <w:rPr>
                <w:sz w:val="15"/>
                <w:szCs w:val="15"/>
              </w:rPr>
              <w:t>Общее количество воды, всего</w:t>
            </w:r>
          </w:p>
        </w:tc>
        <w:tc>
          <w:tcPr>
            <w:tcW w:w="1399" w:type="dxa"/>
            <w:tcBorders>
              <w:top w:val="nil"/>
              <w:left w:val="nil"/>
              <w:bottom w:val="single" w:sz="4" w:space="0" w:color="auto"/>
              <w:right w:val="single" w:sz="4" w:space="0" w:color="auto"/>
            </w:tcBorders>
            <w:shd w:val="clear" w:color="auto" w:fill="auto"/>
            <w:hideMark/>
          </w:tcPr>
          <w:p w14:paraId="5ADBBDC5" w14:textId="77777777" w:rsidR="008949E3" w:rsidRPr="008949E3" w:rsidRDefault="008949E3" w:rsidP="008949E3">
            <w:pPr>
              <w:jc w:val="center"/>
              <w:rPr>
                <w:sz w:val="15"/>
                <w:szCs w:val="15"/>
              </w:rPr>
            </w:pPr>
            <w:r w:rsidRPr="008949E3">
              <w:rPr>
                <w:sz w:val="15"/>
                <w:szCs w:val="15"/>
              </w:rPr>
              <w:t>тыс. м3</w:t>
            </w:r>
          </w:p>
        </w:tc>
        <w:tc>
          <w:tcPr>
            <w:tcW w:w="1659" w:type="dxa"/>
            <w:tcBorders>
              <w:top w:val="nil"/>
              <w:left w:val="nil"/>
              <w:bottom w:val="single" w:sz="4" w:space="0" w:color="auto"/>
              <w:right w:val="single" w:sz="4" w:space="0" w:color="auto"/>
            </w:tcBorders>
            <w:shd w:val="clear" w:color="auto" w:fill="auto"/>
            <w:noWrap/>
            <w:vAlign w:val="center"/>
            <w:hideMark/>
          </w:tcPr>
          <w:p w14:paraId="3B0C1345" w14:textId="77777777" w:rsidR="008949E3" w:rsidRPr="008949E3" w:rsidRDefault="008949E3" w:rsidP="008949E3">
            <w:pPr>
              <w:jc w:val="center"/>
              <w:rPr>
                <w:sz w:val="15"/>
                <w:szCs w:val="15"/>
              </w:rPr>
            </w:pPr>
            <w:r w:rsidRPr="008949E3">
              <w:rPr>
                <w:sz w:val="15"/>
                <w:szCs w:val="15"/>
              </w:rPr>
              <w:t>12,777</w:t>
            </w:r>
          </w:p>
        </w:tc>
        <w:tc>
          <w:tcPr>
            <w:tcW w:w="1659" w:type="dxa"/>
            <w:tcBorders>
              <w:top w:val="nil"/>
              <w:left w:val="nil"/>
              <w:bottom w:val="single" w:sz="4" w:space="0" w:color="auto"/>
              <w:right w:val="single" w:sz="4" w:space="0" w:color="auto"/>
            </w:tcBorders>
            <w:shd w:val="clear" w:color="auto" w:fill="auto"/>
            <w:noWrap/>
            <w:vAlign w:val="center"/>
            <w:hideMark/>
          </w:tcPr>
          <w:p w14:paraId="594C1CB3" w14:textId="77777777" w:rsidR="008949E3" w:rsidRPr="008949E3" w:rsidRDefault="008949E3" w:rsidP="008949E3">
            <w:pPr>
              <w:jc w:val="center"/>
              <w:rPr>
                <w:sz w:val="15"/>
                <w:szCs w:val="15"/>
              </w:rPr>
            </w:pPr>
            <w:r w:rsidRPr="008949E3">
              <w:rPr>
                <w:sz w:val="15"/>
                <w:szCs w:val="15"/>
              </w:rPr>
              <w:t>1,834</w:t>
            </w:r>
          </w:p>
        </w:tc>
        <w:tc>
          <w:tcPr>
            <w:tcW w:w="1659" w:type="dxa"/>
            <w:tcBorders>
              <w:top w:val="nil"/>
              <w:left w:val="nil"/>
              <w:bottom w:val="single" w:sz="4" w:space="0" w:color="auto"/>
              <w:right w:val="single" w:sz="4" w:space="0" w:color="auto"/>
            </w:tcBorders>
            <w:shd w:val="clear" w:color="auto" w:fill="auto"/>
            <w:noWrap/>
            <w:vAlign w:val="center"/>
            <w:hideMark/>
          </w:tcPr>
          <w:p w14:paraId="57F5E8AD" w14:textId="77777777" w:rsidR="008949E3" w:rsidRPr="008949E3" w:rsidRDefault="008949E3" w:rsidP="008949E3">
            <w:pPr>
              <w:jc w:val="center"/>
              <w:rPr>
                <w:sz w:val="15"/>
                <w:szCs w:val="15"/>
              </w:rPr>
            </w:pPr>
            <w:r w:rsidRPr="008949E3">
              <w:rPr>
                <w:sz w:val="15"/>
                <w:szCs w:val="15"/>
              </w:rPr>
              <w:t>14,611</w:t>
            </w:r>
          </w:p>
        </w:tc>
        <w:tc>
          <w:tcPr>
            <w:tcW w:w="1659" w:type="dxa"/>
            <w:tcBorders>
              <w:top w:val="nil"/>
              <w:left w:val="nil"/>
              <w:bottom w:val="single" w:sz="4" w:space="0" w:color="auto"/>
              <w:right w:val="single" w:sz="4" w:space="0" w:color="auto"/>
            </w:tcBorders>
            <w:shd w:val="clear" w:color="auto" w:fill="auto"/>
            <w:noWrap/>
            <w:vAlign w:val="center"/>
            <w:hideMark/>
          </w:tcPr>
          <w:p w14:paraId="0FEC1309" w14:textId="77777777" w:rsidR="008949E3" w:rsidRPr="008949E3" w:rsidRDefault="008949E3" w:rsidP="008949E3">
            <w:pPr>
              <w:jc w:val="center"/>
              <w:rPr>
                <w:sz w:val="15"/>
                <w:szCs w:val="15"/>
              </w:rPr>
            </w:pPr>
            <w:r w:rsidRPr="008949E3">
              <w:rPr>
                <w:sz w:val="15"/>
                <w:szCs w:val="15"/>
              </w:rPr>
              <w:t>12,78</w:t>
            </w:r>
          </w:p>
        </w:tc>
        <w:tc>
          <w:tcPr>
            <w:tcW w:w="1659" w:type="dxa"/>
            <w:tcBorders>
              <w:top w:val="nil"/>
              <w:left w:val="nil"/>
              <w:bottom w:val="single" w:sz="4" w:space="0" w:color="auto"/>
              <w:right w:val="single" w:sz="4" w:space="0" w:color="auto"/>
            </w:tcBorders>
            <w:shd w:val="clear" w:color="auto" w:fill="auto"/>
            <w:noWrap/>
            <w:vAlign w:val="center"/>
            <w:hideMark/>
          </w:tcPr>
          <w:p w14:paraId="6EA3001B" w14:textId="77777777" w:rsidR="008949E3" w:rsidRPr="008949E3" w:rsidRDefault="008949E3" w:rsidP="008949E3">
            <w:pPr>
              <w:jc w:val="center"/>
              <w:rPr>
                <w:sz w:val="15"/>
                <w:szCs w:val="15"/>
              </w:rPr>
            </w:pPr>
            <w:r w:rsidRPr="008949E3">
              <w:rPr>
                <w:sz w:val="15"/>
                <w:szCs w:val="15"/>
              </w:rPr>
              <w:t>1,834</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7E4802B7" w14:textId="77777777" w:rsidR="008949E3" w:rsidRPr="008949E3" w:rsidRDefault="008949E3" w:rsidP="008949E3">
            <w:pPr>
              <w:jc w:val="center"/>
              <w:rPr>
                <w:sz w:val="15"/>
                <w:szCs w:val="15"/>
              </w:rPr>
            </w:pPr>
            <w:r w:rsidRPr="008949E3">
              <w:rPr>
                <w:sz w:val="15"/>
                <w:szCs w:val="15"/>
              </w:rPr>
              <w:t>14,611</w:t>
            </w:r>
          </w:p>
        </w:tc>
        <w:tc>
          <w:tcPr>
            <w:tcW w:w="1659" w:type="dxa"/>
            <w:tcBorders>
              <w:top w:val="nil"/>
              <w:left w:val="nil"/>
              <w:bottom w:val="single" w:sz="4" w:space="0" w:color="auto"/>
              <w:right w:val="nil"/>
            </w:tcBorders>
            <w:shd w:val="clear" w:color="auto" w:fill="auto"/>
            <w:noWrap/>
            <w:vAlign w:val="center"/>
            <w:hideMark/>
          </w:tcPr>
          <w:p w14:paraId="2B9D30E0"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4868C7BC"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76C34046"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3B85BA7C" w14:textId="77777777" w:rsidR="008949E3" w:rsidRPr="008949E3" w:rsidRDefault="008949E3" w:rsidP="008949E3">
            <w:pPr>
              <w:rPr>
                <w:sz w:val="15"/>
                <w:szCs w:val="15"/>
              </w:rPr>
            </w:pPr>
          </w:p>
        </w:tc>
      </w:tr>
      <w:tr w:rsidR="008949E3" w:rsidRPr="008949E3" w14:paraId="0CF23A76" w14:textId="77777777" w:rsidTr="008949E3">
        <w:trPr>
          <w:trHeight w:val="510"/>
          <w:jc w:val="center"/>
        </w:trPr>
        <w:tc>
          <w:tcPr>
            <w:tcW w:w="5355" w:type="dxa"/>
            <w:tcBorders>
              <w:top w:val="nil"/>
              <w:left w:val="single" w:sz="8" w:space="0" w:color="auto"/>
              <w:bottom w:val="single" w:sz="4" w:space="0" w:color="auto"/>
              <w:right w:val="single" w:sz="4" w:space="0" w:color="auto"/>
            </w:tcBorders>
            <w:shd w:val="clear" w:color="auto" w:fill="auto"/>
            <w:hideMark/>
          </w:tcPr>
          <w:p w14:paraId="5D2A8B88" w14:textId="77777777" w:rsidR="008949E3" w:rsidRPr="008949E3" w:rsidRDefault="008949E3" w:rsidP="008949E3">
            <w:pPr>
              <w:rPr>
                <w:sz w:val="15"/>
                <w:szCs w:val="15"/>
              </w:rPr>
            </w:pPr>
            <w:r w:rsidRPr="008949E3">
              <w:rPr>
                <w:sz w:val="15"/>
                <w:szCs w:val="15"/>
              </w:rPr>
              <w:t xml:space="preserve"> -покупка от ОАО "РЖД" (кот. Тургенева 31 и кот Ленина 99, Южная 7) </w:t>
            </w:r>
          </w:p>
        </w:tc>
        <w:tc>
          <w:tcPr>
            <w:tcW w:w="1399" w:type="dxa"/>
            <w:tcBorders>
              <w:top w:val="nil"/>
              <w:left w:val="nil"/>
              <w:bottom w:val="single" w:sz="4" w:space="0" w:color="auto"/>
              <w:right w:val="single" w:sz="4" w:space="0" w:color="auto"/>
            </w:tcBorders>
            <w:shd w:val="clear" w:color="auto" w:fill="auto"/>
            <w:hideMark/>
          </w:tcPr>
          <w:p w14:paraId="4437C124" w14:textId="77777777" w:rsidR="008949E3" w:rsidRPr="008949E3" w:rsidRDefault="008949E3" w:rsidP="008949E3">
            <w:pPr>
              <w:jc w:val="center"/>
              <w:rPr>
                <w:sz w:val="15"/>
                <w:szCs w:val="15"/>
              </w:rPr>
            </w:pPr>
            <w:r w:rsidRPr="008949E3">
              <w:rPr>
                <w:sz w:val="15"/>
                <w:szCs w:val="15"/>
              </w:rPr>
              <w:t>тыс. м3</w:t>
            </w:r>
          </w:p>
        </w:tc>
        <w:tc>
          <w:tcPr>
            <w:tcW w:w="1659" w:type="dxa"/>
            <w:tcBorders>
              <w:top w:val="nil"/>
              <w:left w:val="nil"/>
              <w:bottom w:val="single" w:sz="4" w:space="0" w:color="auto"/>
              <w:right w:val="single" w:sz="4" w:space="0" w:color="auto"/>
            </w:tcBorders>
            <w:shd w:val="clear" w:color="auto" w:fill="auto"/>
            <w:noWrap/>
            <w:vAlign w:val="center"/>
            <w:hideMark/>
          </w:tcPr>
          <w:p w14:paraId="29F948AA"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B655947"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A1EE97C"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EF01B14" w14:textId="77777777" w:rsidR="008949E3" w:rsidRPr="008949E3" w:rsidRDefault="008949E3" w:rsidP="008949E3">
            <w:pPr>
              <w:jc w:val="center"/>
              <w:rPr>
                <w:sz w:val="15"/>
                <w:szCs w:val="15"/>
              </w:rPr>
            </w:pPr>
            <w:r w:rsidRPr="008949E3">
              <w:rPr>
                <w:sz w:val="15"/>
                <w:szCs w:val="15"/>
              </w:rPr>
              <w:t>8,72</w:t>
            </w:r>
          </w:p>
        </w:tc>
        <w:tc>
          <w:tcPr>
            <w:tcW w:w="1659" w:type="dxa"/>
            <w:tcBorders>
              <w:top w:val="nil"/>
              <w:left w:val="nil"/>
              <w:bottom w:val="single" w:sz="4" w:space="0" w:color="auto"/>
              <w:right w:val="single" w:sz="4" w:space="0" w:color="auto"/>
            </w:tcBorders>
            <w:shd w:val="clear" w:color="auto" w:fill="auto"/>
            <w:noWrap/>
            <w:vAlign w:val="center"/>
            <w:hideMark/>
          </w:tcPr>
          <w:p w14:paraId="0C4BB0BA" w14:textId="77777777" w:rsidR="008949E3" w:rsidRPr="008949E3" w:rsidRDefault="008949E3" w:rsidP="008949E3">
            <w:pPr>
              <w:jc w:val="center"/>
              <w:rPr>
                <w:sz w:val="15"/>
                <w:szCs w:val="15"/>
              </w:rPr>
            </w:pPr>
            <w:r w:rsidRPr="008949E3">
              <w:rPr>
                <w:sz w:val="15"/>
                <w:szCs w:val="15"/>
              </w:rPr>
              <w:t>0,000</w:t>
            </w:r>
          </w:p>
        </w:tc>
        <w:tc>
          <w:tcPr>
            <w:tcW w:w="1658" w:type="dxa"/>
            <w:tcBorders>
              <w:top w:val="nil"/>
              <w:left w:val="nil"/>
              <w:bottom w:val="single" w:sz="4" w:space="0" w:color="auto"/>
              <w:right w:val="single" w:sz="4" w:space="0" w:color="auto"/>
            </w:tcBorders>
            <w:shd w:val="clear" w:color="auto" w:fill="auto"/>
            <w:noWrap/>
            <w:vAlign w:val="center"/>
            <w:hideMark/>
          </w:tcPr>
          <w:p w14:paraId="4EC776C2" w14:textId="77777777" w:rsidR="008949E3" w:rsidRPr="008949E3" w:rsidRDefault="008949E3" w:rsidP="008949E3">
            <w:pPr>
              <w:jc w:val="center"/>
              <w:rPr>
                <w:sz w:val="15"/>
                <w:szCs w:val="15"/>
              </w:rPr>
            </w:pPr>
            <w:r w:rsidRPr="008949E3">
              <w:rPr>
                <w:sz w:val="15"/>
                <w:szCs w:val="15"/>
              </w:rPr>
              <w:t>8,723</w:t>
            </w:r>
          </w:p>
        </w:tc>
        <w:tc>
          <w:tcPr>
            <w:tcW w:w="1659" w:type="dxa"/>
            <w:tcBorders>
              <w:top w:val="nil"/>
              <w:left w:val="nil"/>
              <w:bottom w:val="single" w:sz="4" w:space="0" w:color="auto"/>
              <w:right w:val="nil"/>
            </w:tcBorders>
            <w:shd w:val="clear" w:color="auto" w:fill="auto"/>
            <w:noWrap/>
            <w:vAlign w:val="center"/>
            <w:hideMark/>
          </w:tcPr>
          <w:p w14:paraId="5523CA3D" w14:textId="77777777" w:rsidR="008949E3" w:rsidRPr="008949E3" w:rsidRDefault="008949E3" w:rsidP="008949E3">
            <w:pPr>
              <w:jc w:val="center"/>
              <w:rPr>
                <w:sz w:val="15"/>
                <w:szCs w:val="15"/>
              </w:rPr>
            </w:pPr>
            <w:r w:rsidRPr="008949E3">
              <w:rPr>
                <w:sz w:val="15"/>
                <w:szCs w:val="15"/>
              </w:rPr>
              <w:t>8,723</w:t>
            </w:r>
          </w:p>
        </w:tc>
        <w:tc>
          <w:tcPr>
            <w:tcW w:w="1659" w:type="dxa"/>
            <w:tcBorders>
              <w:top w:val="nil"/>
              <w:left w:val="single" w:sz="4" w:space="0" w:color="auto"/>
              <w:bottom w:val="single" w:sz="4" w:space="0" w:color="auto"/>
              <w:right w:val="nil"/>
            </w:tcBorders>
            <w:shd w:val="clear" w:color="auto" w:fill="auto"/>
            <w:noWrap/>
            <w:vAlign w:val="center"/>
            <w:hideMark/>
          </w:tcPr>
          <w:p w14:paraId="5912773A"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3474C995" w14:textId="77777777" w:rsidR="008949E3" w:rsidRPr="008949E3" w:rsidRDefault="008949E3" w:rsidP="008949E3">
            <w:pPr>
              <w:jc w:val="center"/>
              <w:rPr>
                <w:sz w:val="15"/>
                <w:szCs w:val="15"/>
              </w:rPr>
            </w:pPr>
            <w:r w:rsidRPr="008949E3">
              <w:rPr>
                <w:sz w:val="15"/>
                <w:szCs w:val="15"/>
              </w:rPr>
              <w:t>8,72</w:t>
            </w:r>
          </w:p>
        </w:tc>
        <w:tc>
          <w:tcPr>
            <w:tcW w:w="16" w:type="dxa"/>
            <w:vAlign w:val="center"/>
            <w:hideMark/>
          </w:tcPr>
          <w:p w14:paraId="7F6626FA" w14:textId="77777777" w:rsidR="008949E3" w:rsidRPr="008949E3" w:rsidRDefault="008949E3" w:rsidP="008949E3">
            <w:pPr>
              <w:rPr>
                <w:sz w:val="15"/>
                <w:szCs w:val="15"/>
              </w:rPr>
            </w:pPr>
          </w:p>
        </w:tc>
      </w:tr>
      <w:tr w:rsidR="008949E3" w:rsidRPr="008949E3" w14:paraId="27E8F1D1"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43B97B3D" w14:textId="77777777" w:rsidR="008949E3" w:rsidRPr="008949E3" w:rsidRDefault="008949E3" w:rsidP="008949E3">
            <w:pPr>
              <w:rPr>
                <w:sz w:val="15"/>
                <w:szCs w:val="15"/>
              </w:rPr>
            </w:pPr>
            <w:r w:rsidRPr="008949E3">
              <w:rPr>
                <w:sz w:val="15"/>
                <w:szCs w:val="15"/>
              </w:rPr>
              <w:t xml:space="preserve"> - покупка от ООО "Горводоканал"</w:t>
            </w:r>
          </w:p>
        </w:tc>
        <w:tc>
          <w:tcPr>
            <w:tcW w:w="1399" w:type="dxa"/>
            <w:tcBorders>
              <w:top w:val="nil"/>
              <w:left w:val="nil"/>
              <w:bottom w:val="single" w:sz="4" w:space="0" w:color="auto"/>
              <w:right w:val="single" w:sz="4" w:space="0" w:color="auto"/>
            </w:tcBorders>
            <w:shd w:val="clear" w:color="auto" w:fill="auto"/>
            <w:hideMark/>
          </w:tcPr>
          <w:p w14:paraId="3DB999B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44BEBE9"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FA613F9"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159187D"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20D55DE" w14:textId="77777777" w:rsidR="008949E3" w:rsidRPr="008949E3" w:rsidRDefault="008949E3" w:rsidP="008949E3">
            <w:pPr>
              <w:jc w:val="center"/>
              <w:rPr>
                <w:sz w:val="15"/>
                <w:szCs w:val="15"/>
              </w:rPr>
            </w:pPr>
            <w:r w:rsidRPr="008949E3">
              <w:rPr>
                <w:sz w:val="15"/>
                <w:szCs w:val="15"/>
              </w:rPr>
              <w:t>4,05</w:t>
            </w:r>
          </w:p>
        </w:tc>
        <w:tc>
          <w:tcPr>
            <w:tcW w:w="1659" w:type="dxa"/>
            <w:tcBorders>
              <w:top w:val="nil"/>
              <w:left w:val="nil"/>
              <w:bottom w:val="single" w:sz="4" w:space="0" w:color="auto"/>
              <w:right w:val="single" w:sz="4" w:space="0" w:color="auto"/>
            </w:tcBorders>
            <w:shd w:val="clear" w:color="auto" w:fill="auto"/>
            <w:noWrap/>
            <w:vAlign w:val="center"/>
            <w:hideMark/>
          </w:tcPr>
          <w:p w14:paraId="44A3F30D" w14:textId="77777777" w:rsidR="008949E3" w:rsidRPr="008949E3" w:rsidRDefault="008949E3" w:rsidP="008949E3">
            <w:pPr>
              <w:jc w:val="center"/>
              <w:rPr>
                <w:sz w:val="15"/>
                <w:szCs w:val="15"/>
              </w:rPr>
            </w:pPr>
            <w:r w:rsidRPr="008949E3">
              <w:rPr>
                <w:sz w:val="15"/>
                <w:szCs w:val="15"/>
              </w:rPr>
              <w:t>0,851</w:t>
            </w:r>
          </w:p>
        </w:tc>
        <w:tc>
          <w:tcPr>
            <w:tcW w:w="1658" w:type="dxa"/>
            <w:tcBorders>
              <w:top w:val="nil"/>
              <w:left w:val="nil"/>
              <w:bottom w:val="single" w:sz="4" w:space="0" w:color="auto"/>
              <w:right w:val="single" w:sz="4" w:space="0" w:color="auto"/>
            </w:tcBorders>
            <w:shd w:val="clear" w:color="auto" w:fill="auto"/>
            <w:noWrap/>
            <w:vAlign w:val="center"/>
            <w:hideMark/>
          </w:tcPr>
          <w:p w14:paraId="60B0058C" w14:textId="77777777" w:rsidR="008949E3" w:rsidRPr="008949E3" w:rsidRDefault="008949E3" w:rsidP="008949E3">
            <w:pPr>
              <w:jc w:val="center"/>
              <w:rPr>
                <w:sz w:val="15"/>
                <w:szCs w:val="15"/>
              </w:rPr>
            </w:pPr>
            <w:r w:rsidRPr="008949E3">
              <w:rPr>
                <w:sz w:val="15"/>
                <w:szCs w:val="15"/>
              </w:rPr>
              <w:t>4,905</w:t>
            </w:r>
          </w:p>
        </w:tc>
        <w:tc>
          <w:tcPr>
            <w:tcW w:w="1659" w:type="dxa"/>
            <w:tcBorders>
              <w:top w:val="nil"/>
              <w:left w:val="nil"/>
              <w:bottom w:val="single" w:sz="4" w:space="0" w:color="auto"/>
              <w:right w:val="nil"/>
            </w:tcBorders>
            <w:shd w:val="clear" w:color="auto" w:fill="auto"/>
            <w:noWrap/>
            <w:vAlign w:val="center"/>
            <w:hideMark/>
          </w:tcPr>
          <w:p w14:paraId="5BD1C52B" w14:textId="77777777" w:rsidR="008949E3" w:rsidRPr="008949E3" w:rsidRDefault="008949E3" w:rsidP="008949E3">
            <w:pPr>
              <w:jc w:val="center"/>
              <w:rPr>
                <w:sz w:val="15"/>
                <w:szCs w:val="15"/>
              </w:rPr>
            </w:pPr>
            <w:r w:rsidRPr="008949E3">
              <w:rPr>
                <w:sz w:val="15"/>
                <w:szCs w:val="15"/>
              </w:rPr>
              <w:t>4,054</w:t>
            </w:r>
          </w:p>
        </w:tc>
        <w:tc>
          <w:tcPr>
            <w:tcW w:w="1659" w:type="dxa"/>
            <w:tcBorders>
              <w:top w:val="nil"/>
              <w:left w:val="single" w:sz="4" w:space="0" w:color="auto"/>
              <w:bottom w:val="single" w:sz="4" w:space="0" w:color="auto"/>
              <w:right w:val="nil"/>
            </w:tcBorders>
            <w:shd w:val="clear" w:color="auto" w:fill="auto"/>
            <w:noWrap/>
            <w:vAlign w:val="center"/>
            <w:hideMark/>
          </w:tcPr>
          <w:p w14:paraId="1985DF63" w14:textId="77777777" w:rsidR="008949E3" w:rsidRPr="008949E3" w:rsidRDefault="008949E3" w:rsidP="008949E3">
            <w:pPr>
              <w:jc w:val="center"/>
              <w:rPr>
                <w:sz w:val="15"/>
                <w:szCs w:val="15"/>
              </w:rPr>
            </w:pPr>
            <w:r w:rsidRPr="008949E3">
              <w:rPr>
                <w:sz w:val="15"/>
                <w:szCs w:val="15"/>
              </w:rPr>
              <w:t>0,851</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3FD7877F" w14:textId="77777777" w:rsidR="008949E3" w:rsidRPr="008949E3" w:rsidRDefault="008949E3" w:rsidP="008949E3">
            <w:pPr>
              <w:jc w:val="center"/>
              <w:rPr>
                <w:sz w:val="15"/>
                <w:szCs w:val="15"/>
              </w:rPr>
            </w:pPr>
            <w:r w:rsidRPr="008949E3">
              <w:rPr>
                <w:sz w:val="15"/>
                <w:szCs w:val="15"/>
              </w:rPr>
              <w:t>4,91</w:t>
            </w:r>
          </w:p>
        </w:tc>
        <w:tc>
          <w:tcPr>
            <w:tcW w:w="16" w:type="dxa"/>
            <w:vAlign w:val="center"/>
            <w:hideMark/>
          </w:tcPr>
          <w:p w14:paraId="4A75E542" w14:textId="77777777" w:rsidR="008949E3" w:rsidRPr="008949E3" w:rsidRDefault="008949E3" w:rsidP="008949E3">
            <w:pPr>
              <w:rPr>
                <w:sz w:val="15"/>
                <w:szCs w:val="15"/>
              </w:rPr>
            </w:pPr>
          </w:p>
        </w:tc>
      </w:tr>
      <w:tr w:rsidR="008949E3" w:rsidRPr="008949E3" w14:paraId="51920C4D"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2E91946D" w14:textId="77777777" w:rsidR="008949E3" w:rsidRPr="008949E3" w:rsidRDefault="008949E3" w:rsidP="008949E3">
            <w:pPr>
              <w:rPr>
                <w:sz w:val="15"/>
                <w:szCs w:val="15"/>
              </w:rPr>
            </w:pPr>
            <w:r w:rsidRPr="008949E3">
              <w:rPr>
                <w:sz w:val="15"/>
                <w:szCs w:val="15"/>
              </w:rPr>
              <w:t xml:space="preserve"> - покупка от ФГПУ комбинат Алтай Росрезерва</w:t>
            </w:r>
          </w:p>
        </w:tc>
        <w:tc>
          <w:tcPr>
            <w:tcW w:w="1399" w:type="dxa"/>
            <w:tcBorders>
              <w:top w:val="nil"/>
              <w:left w:val="nil"/>
              <w:bottom w:val="single" w:sz="4" w:space="0" w:color="auto"/>
              <w:right w:val="single" w:sz="4" w:space="0" w:color="auto"/>
            </w:tcBorders>
            <w:shd w:val="clear" w:color="auto" w:fill="auto"/>
            <w:hideMark/>
          </w:tcPr>
          <w:p w14:paraId="21F7E79A" w14:textId="77777777" w:rsidR="008949E3" w:rsidRPr="008949E3" w:rsidRDefault="008949E3" w:rsidP="008949E3">
            <w:pPr>
              <w:jc w:val="center"/>
              <w:rPr>
                <w:sz w:val="15"/>
                <w:szCs w:val="15"/>
              </w:rPr>
            </w:pPr>
            <w:r w:rsidRPr="008949E3">
              <w:rPr>
                <w:sz w:val="15"/>
                <w:szCs w:val="15"/>
              </w:rPr>
              <w:t>тыс. м3</w:t>
            </w:r>
          </w:p>
        </w:tc>
        <w:tc>
          <w:tcPr>
            <w:tcW w:w="1659" w:type="dxa"/>
            <w:tcBorders>
              <w:top w:val="nil"/>
              <w:left w:val="nil"/>
              <w:bottom w:val="single" w:sz="4" w:space="0" w:color="auto"/>
              <w:right w:val="single" w:sz="4" w:space="0" w:color="auto"/>
            </w:tcBorders>
            <w:shd w:val="clear" w:color="auto" w:fill="auto"/>
            <w:noWrap/>
            <w:vAlign w:val="center"/>
            <w:hideMark/>
          </w:tcPr>
          <w:p w14:paraId="3E7CB5C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1570516"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26AFCC1"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D6F30D6"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DB1487A" w14:textId="77777777" w:rsidR="008949E3" w:rsidRPr="008949E3" w:rsidRDefault="008949E3" w:rsidP="008949E3">
            <w:pPr>
              <w:jc w:val="center"/>
              <w:rPr>
                <w:sz w:val="15"/>
                <w:szCs w:val="15"/>
              </w:rPr>
            </w:pPr>
            <w:r w:rsidRPr="008949E3">
              <w:rPr>
                <w:sz w:val="15"/>
                <w:szCs w:val="15"/>
              </w:rPr>
              <w:t>0,983</w:t>
            </w:r>
          </w:p>
        </w:tc>
        <w:tc>
          <w:tcPr>
            <w:tcW w:w="1658" w:type="dxa"/>
            <w:tcBorders>
              <w:top w:val="nil"/>
              <w:left w:val="nil"/>
              <w:bottom w:val="single" w:sz="4" w:space="0" w:color="auto"/>
              <w:right w:val="single" w:sz="4" w:space="0" w:color="auto"/>
            </w:tcBorders>
            <w:shd w:val="clear" w:color="auto" w:fill="auto"/>
            <w:noWrap/>
            <w:vAlign w:val="center"/>
            <w:hideMark/>
          </w:tcPr>
          <w:p w14:paraId="353635C8" w14:textId="77777777" w:rsidR="008949E3" w:rsidRPr="008949E3" w:rsidRDefault="008949E3" w:rsidP="008949E3">
            <w:pPr>
              <w:jc w:val="center"/>
              <w:rPr>
                <w:sz w:val="15"/>
                <w:szCs w:val="15"/>
              </w:rPr>
            </w:pPr>
            <w:r w:rsidRPr="008949E3">
              <w:rPr>
                <w:sz w:val="15"/>
                <w:szCs w:val="15"/>
              </w:rPr>
              <w:t>0,983</w:t>
            </w:r>
          </w:p>
        </w:tc>
        <w:tc>
          <w:tcPr>
            <w:tcW w:w="1659" w:type="dxa"/>
            <w:tcBorders>
              <w:top w:val="nil"/>
              <w:left w:val="nil"/>
              <w:bottom w:val="single" w:sz="4" w:space="0" w:color="auto"/>
              <w:right w:val="nil"/>
            </w:tcBorders>
            <w:shd w:val="clear" w:color="auto" w:fill="auto"/>
            <w:noWrap/>
            <w:vAlign w:val="center"/>
            <w:hideMark/>
          </w:tcPr>
          <w:p w14:paraId="7BB9FBBD"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28FB89CE" w14:textId="77777777" w:rsidR="008949E3" w:rsidRPr="008949E3" w:rsidRDefault="008949E3" w:rsidP="008949E3">
            <w:pPr>
              <w:jc w:val="center"/>
              <w:rPr>
                <w:sz w:val="15"/>
                <w:szCs w:val="15"/>
              </w:rPr>
            </w:pPr>
            <w:r w:rsidRPr="008949E3">
              <w:rPr>
                <w:sz w:val="15"/>
                <w:szCs w:val="15"/>
              </w:rPr>
              <w:t>0,983</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54E27F53" w14:textId="77777777" w:rsidR="008949E3" w:rsidRPr="008949E3" w:rsidRDefault="008949E3" w:rsidP="008949E3">
            <w:pPr>
              <w:jc w:val="center"/>
              <w:rPr>
                <w:sz w:val="15"/>
                <w:szCs w:val="15"/>
              </w:rPr>
            </w:pPr>
            <w:r w:rsidRPr="008949E3">
              <w:rPr>
                <w:sz w:val="15"/>
                <w:szCs w:val="15"/>
              </w:rPr>
              <w:t>0,98</w:t>
            </w:r>
          </w:p>
        </w:tc>
        <w:tc>
          <w:tcPr>
            <w:tcW w:w="16" w:type="dxa"/>
            <w:vAlign w:val="center"/>
            <w:hideMark/>
          </w:tcPr>
          <w:p w14:paraId="103B64AD" w14:textId="77777777" w:rsidR="008949E3" w:rsidRPr="008949E3" w:rsidRDefault="008949E3" w:rsidP="008949E3">
            <w:pPr>
              <w:rPr>
                <w:sz w:val="15"/>
                <w:szCs w:val="15"/>
              </w:rPr>
            </w:pPr>
          </w:p>
        </w:tc>
      </w:tr>
      <w:tr w:rsidR="008949E3" w:rsidRPr="008949E3" w14:paraId="5CD9787D"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6AEEBC70" w14:textId="77777777" w:rsidR="008949E3" w:rsidRPr="008949E3" w:rsidRDefault="008949E3" w:rsidP="008949E3">
            <w:pPr>
              <w:rPr>
                <w:sz w:val="15"/>
                <w:szCs w:val="15"/>
              </w:rPr>
            </w:pPr>
            <w:r w:rsidRPr="008949E3">
              <w:rPr>
                <w:sz w:val="15"/>
                <w:szCs w:val="15"/>
              </w:rPr>
              <w:t>Общее количество стоков, всего</w:t>
            </w:r>
          </w:p>
        </w:tc>
        <w:tc>
          <w:tcPr>
            <w:tcW w:w="1399" w:type="dxa"/>
            <w:tcBorders>
              <w:top w:val="nil"/>
              <w:left w:val="nil"/>
              <w:bottom w:val="single" w:sz="4" w:space="0" w:color="auto"/>
              <w:right w:val="single" w:sz="4" w:space="0" w:color="auto"/>
            </w:tcBorders>
            <w:shd w:val="clear" w:color="auto" w:fill="auto"/>
            <w:hideMark/>
          </w:tcPr>
          <w:p w14:paraId="63C0060D" w14:textId="77777777" w:rsidR="008949E3" w:rsidRPr="008949E3" w:rsidRDefault="008949E3" w:rsidP="008949E3">
            <w:pPr>
              <w:jc w:val="center"/>
              <w:rPr>
                <w:sz w:val="15"/>
                <w:szCs w:val="15"/>
              </w:rPr>
            </w:pPr>
            <w:r w:rsidRPr="008949E3">
              <w:rPr>
                <w:sz w:val="15"/>
                <w:szCs w:val="15"/>
              </w:rPr>
              <w:t>тыс. м3</w:t>
            </w:r>
          </w:p>
        </w:tc>
        <w:tc>
          <w:tcPr>
            <w:tcW w:w="1659" w:type="dxa"/>
            <w:tcBorders>
              <w:top w:val="nil"/>
              <w:left w:val="nil"/>
              <w:bottom w:val="single" w:sz="4" w:space="0" w:color="auto"/>
              <w:right w:val="single" w:sz="4" w:space="0" w:color="auto"/>
            </w:tcBorders>
            <w:shd w:val="clear" w:color="auto" w:fill="auto"/>
            <w:noWrap/>
            <w:vAlign w:val="center"/>
            <w:hideMark/>
          </w:tcPr>
          <w:p w14:paraId="58B51A2E" w14:textId="77777777" w:rsidR="008949E3" w:rsidRPr="008949E3" w:rsidRDefault="008949E3" w:rsidP="008949E3">
            <w:pPr>
              <w:jc w:val="center"/>
              <w:rPr>
                <w:sz w:val="15"/>
                <w:szCs w:val="15"/>
              </w:rPr>
            </w:pPr>
            <w:r w:rsidRPr="008949E3">
              <w:rPr>
                <w:sz w:val="15"/>
                <w:szCs w:val="15"/>
              </w:rPr>
              <w:t>4,840</w:t>
            </w:r>
          </w:p>
        </w:tc>
        <w:tc>
          <w:tcPr>
            <w:tcW w:w="1659" w:type="dxa"/>
            <w:tcBorders>
              <w:top w:val="nil"/>
              <w:left w:val="nil"/>
              <w:bottom w:val="single" w:sz="4" w:space="0" w:color="auto"/>
              <w:right w:val="single" w:sz="4" w:space="0" w:color="auto"/>
            </w:tcBorders>
            <w:shd w:val="clear" w:color="auto" w:fill="auto"/>
            <w:noWrap/>
            <w:vAlign w:val="center"/>
            <w:hideMark/>
          </w:tcPr>
          <w:p w14:paraId="36BA4169" w14:textId="77777777" w:rsidR="008949E3" w:rsidRPr="008949E3" w:rsidRDefault="008949E3" w:rsidP="008949E3">
            <w:pPr>
              <w:jc w:val="center"/>
              <w:rPr>
                <w:sz w:val="15"/>
                <w:szCs w:val="15"/>
              </w:rPr>
            </w:pPr>
            <w:r w:rsidRPr="008949E3">
              <w:rPr>
                <w:sz w:val="15"/>
                <w:szCs w:val="15"/>
              </w:rPr>
              <w:t>0,780</w:t>
            </w:r>
          </w:p>
        </w:tc>
        <w:tc>
          <w:tcPr>
            <w:tcW w:w="1659" w:type="dxa"/>
            <w:tcBorders>
              <w:top w:val="nil"/>
              <w:left w:val="nil"/>
              <w:bottom w:val="single" w:sz="4" w:space="0" w:color="auto"/>
              <w:right w:val="single" w:sz="4" w:space="0" w:color="auto"/>
            </w:tcBorders>
            <w:shd w:val="clear" w:color="auto" w:fill="auto"/>
            <w:noWrap/>
            <w:vAlign w:val="center"/>
            <w:hideMark/>
          </w:tcPr>
          <w:p w14:paraId="226C25CC" w14:textId="77777777" w:rsidR="008949E3" w:rsidRPr="008949E3" w:rsidRDefault="008949E3" w:rsidP="008949E3">
            <w:pPr>
              <w:jc w:val="center"/>
              <w:rPr>
                <w:sz w:val="15"/>
                <w:szCs w:val="15"/>
              </w:rPr>
            </w:pPr>
            <w:r w:rsidRPr="008949E3">
              <w:rPr>
                <w:sz w:val="15"/>
                <w:szCs w:val="15"/>
              </w:rPr>
              <w:t>5,620</w:t>
            </w:r>
          </w:p>
        </w:tc>
        <w:tc>
          <w:tcPr>
            <w:tcW w:w="1659" w:type="dxa"/>
            <w:tcBorders>
              <w:top w:val="nil"/>
              <w:left w:val="nil"/>
              <w:bottom w:val="single" w:sz="4" w:space="0" w:color="auto"/>
              <w:right w:val="single" w:sz="4" w:space="0" w:color="auto"/>
            </w:tcBorders>
            <w:shd w:val="clear" w:color="auto" w:fill="auto"/>
            <w:noWrap/>
            <w:vAlign w:val="center"/>
            <w:hideMark/>
          </w:tcPr>
          <w:p w14:paraId="29F2D5FB" w14:textId="77777777" w:rsidR="008949E3" w:rsidRPr="008949E3" w:rsidRDefault="008949E3" w:rsidP="008949E3">
            <w:pPr>
              <w:jc w:val="center"/>
              <w:rPr>
                <w:sz w:val="15"/>
                <w:szCs w:val="15"/>
              </w:rPr>
            </w:pPr>
            <w:r w:rsidRPr="008949E3">
              <w:rPr>
                <w:sz w:val="15"/>
                <w:szCs w:val="15"/>
              </w:rPr>
              <w:t>4,84</w:t>
            </w:r>
          </w:p>
        </w:tc>
        <w:tc>
          <w:tcPr>
            <w:tcW w:w="1659" w:type="dxa"/>
            <w:tcBorders>
              <w:top w:val="nil"/>
              <w:left w:val="nil"/>
              <w:bottom w:val="single" w:sz="4" w:space="0" w:color="auto"/>
              <w:right w:val="single" w:sz="4" w:space="0" w:color="auto"/>
            </w:tcBorders>
            <w:shd w:val="clear" w:color="auto" w:fill="auto"/>
            <w:noWrap/>
            <w:vAlign w:val="center"/>
            <w:hideMark/>
          </w:tcPr>
          <w:p w14:paraId="6407D3FA" w14:textId="77777777" w:rsidR="008949E3" w:rsidRPr="008949E3" w:rsidRDefault="008949E3" w:rsidP="008949E3">
            <w:pPr>
              <w:jc w:val="center"/>
              <w:rPr>
                <w:sz w:val="15"/>
                <w:szCs w:val="15"/>
              </w:rPr>
            </w:pPr>
            <w:r w:rsidRPr="008949E3">
              <w:rPr>
                <w:sz w:val="15"/>
                <w:szCs w:val="15"/>
              </w:rPr>
              <w:t>0,780</w:t>
            </w:r>
          </w:p>
        </w:tc>
        <w:tc>
          <w:tcPr>
            <w:tcW w:w="1658" w:type="dxa"/>
            <w:tcBorders>
              <w:top w:val="nil"/>
              <w:left w:val="nil"/>
              <w:bottom w:val="single" w:sz="4" w:space="0" w:color="auto"/>
              <w:right w:val="single" w:sz="4" w:space="0" w:color="auto"/>
            </w:tcBorders>
            <w:shd w:val="clear" w:color="auto" w:fill="auto"/>
            <w:noWrap/>
            <w:vAlign w:val="center"/>
            <w:hideMark/>
          </w:tcPr>
          <w:p w14:paraId="1B5BF6D6" w14:textId="77777777" w:rsidR="008949E3" w:rsidRPr="008949E3" w:rsidRDefault="008949E3" w:rsidP="008949E3">
            <w:pPr>
              <w:jc w:val="center"/>
              <w:rPr>
                <w:sz w:val="15"/>
                <w:szCs w:val="15"/>
              </w:rPr>
            </w:pPr>
            <w:r w:rsidRPr="008949E3">
              <w:rPr>
                <w:sz w:val="15"/>
                <w:szCs w:val="15"/>
              </w:rPr>
              <w:t>5,620</w:t>
            </w:r>
          </w:p>
        </w:tc>
        <w:tc>
          <w:tcPr>
            <w:tcW w:w="1659" w:type="dxa"/>
            <w:tcBorders>
              <w:top w:val="nil"/>
              <w:left w:val="nil"/>
              <w:bottom w:val="single" w:sz="4" w:space="0" w:color="auto"/>
              <w:right w:val="nil"/>
            </w:tcBorders>
            <w:shd w:val="clear" w:color="auto" w:fill="auto"/>
            <w:noWrap/>
            <w:vAlign w:val="center"/>
            <w:hideMark/>
          </w:tcPr>
          <w:p w14:paraId="3219417D"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0DF238C5"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2078A7AC"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4FC53D9C" w14:textId="77777777" w:rsidR="008949E3" w:rsidRPr="008949E3" w:rsidRDefault="008949E3" w:rsidP="008949E3">
            <w:pPr>
              <w:rPr>
                <w:sz w:val="15"/>
                <w:szCs w:val="15"/>
              </w:rPr>
            </w:pPr>
          </w:p>
        </w:tc>
      </w:tr>
      <w:tr w:rsidR="008949E3" w:rsidRPr="008949E3" w14:paraId="10AEDDA6" w14:textId="77777777" w:rsidTr="008949E3">
        <w:trPr>
          <w:trHeight w:val="510"/>
          <w:jc w:val="center"/>
        </w:trPr>
        <w:tc>
          <w:tcPr>
            <w:tcW w:w="5355" w:type="dxa"/>
            <w:tcBorders>
              <w:top w:val="nil"/>
              <w:left w:val="single" w:sz="8" w:space="0" w:color="auto"/>
              <w:bottom w:val="single" w:sz="4" w:space="0" w:color="auto"/>
              <w:right w:val="single" w:sz="4" w:space="0" w:color="auto"/>
            </w:tcBorders>
            <w:shd w:val="clear" w:color="auto" w:fill="auto"/>
            <w:hideMark/>
          </w:tcPr>
          <w:p w14:paraId="1DF0460E" w14:textId="77777777" w:rsidR="008949E3" w:rsidRPr="008949E3" w:rsidRDefault="008949E3" w:rsidP="008949E3">
            <w:pPr>
              <w:rPr>
                <w:sz w:val="15"/>
                <w:szCs w:val="15"/>
              </w:rPr>
            </w:pPr>
            <w:r w:rsidRPr="008949E3">
              <w:rPr>
                <w:sz w:val="15"/>
                <w:szCs w:val="15"/>
              </w:rPr>
              <w:t>ООО "Горводоканал" (кот. Тургенева 31 и кот Ленина 99), №</w:t>
            </w:r>
            <w:proofErr w:type="gramStart"/>
            <w:r w:rsidRPr="008949E3">
              <w:rPr>
                <w:sz w:val="15"/>
                <w:szCs w:val="15"/>
              </w:rPr>
              <w:t>3,№</w:t>
            </w:r>
            <w:proofErr w:type="gramEnd"/>
            <w:r w:rsidRPr="008949E3">
              <w:rPr>
                <w:sz w:val="15"/>
                <w:szCs w:val="15"/>
              </w:rPr>
              <w:t>12, №25</w:t>
            </w:r>
          </w:p>
        </w:tc>
        <w:tc>
          <w:tcPr>
            <w:tcW w:w="1399" w:type="dxa"/>
            <w:tcBorders>
              <w:top w:val="nil"/>
              <w:left w:val="nil"/>
              <w:bottom w:val="single" w:sz="4" w:space="0" w:color="auto"/>
              <w:right w:val="single" w:sz="4" w:space="0" w:color="auto"/>
            </w:tcBorders>
            <w:shd w:val="clear" w:color="auto" w:fill="auto"/>
            <w:hideMark/>
          </w:tcPr>
          <w:p w14:paraId="25BC371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409B3DEF" w14:textId="77777777" w:rsidR="008949E3" w:rsidRPr="008949E3" w:rsidRDefault="008949E3" w:rsidP="008949E3">
            <w:pPr>
              <w:jc w:val="center"/>
              <w:rPr>
                <w:sz w:val="15"/>
                <w:szCs w:val="15"/>
              </w:rPr>
            </w:pPr>
            <w:r w:rsidRPr="008949E3">
              <w:rPr>
                <w:sz w:val="15"/>
                <w:szCs w:val="15"/>
              </w:rPr>
              <w:t>2,490</w:t>
            </w:r>
          </w:p>
        </w:tc>
        <w:tc>
          <w:tcPr>
            <w:tcW w:w="1659" w:type="dxa"/>
            <w:tcBorders>
              <w:top w:val="nil"/>
              <w:left w:val="nil"/>
              <w:bottom w:val="single" w:sz="4" w:space="0" w:color="auto"/>
              <w:right w:val="single" w:sz="4" w:space="0" w:color="auto"/>
            </w:tcBorders>
            <w:shd w:val="clear" w:color="auto" w:fill="auto"/>
            <w:noWrap/>
            <w:vAlign w:val="center"/>
            <w:hideMark/>
          </w:tcPr>
          <w:p w14:paraId="1EA3D0F8"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0D947717" w14:textId="77777777" w:rsidR="008949E3" w:rsidRPr="008949E3" w:rsidRDefault="008949E3" w:rsidP="008949E3">
            <w:pPr>
              <w:jc w:val="center"/>
              <w:rPr>
                <w:sz w:val="15"/>
                <w:szCs w:val="15"/>
              </w:rPr>
            </w:pPr>
            <w:r w:rsidRPr="008949E3">
              <w:rPr>
                <w:sz w:val="15"/>
                <w:szCs w:val="15"/>
              </w:rPr>
              <w:t>2,490</w:t>
            </w:r>
          </w:p>
        </w:tc>
        <w:tc>
          <w:tcPr>
            <w:tcW w:w="1659" w:type="dxa"/>
            <w:tcBorders>
              <w:top w:val="nil"/>
              <w:left w:val="nil"/>
              <w:bottom w:val="single" w:sz="4" w:space="0" w:color="auto"/>
              <w:right w:val="single" w:sz="4" w:space="0" w:color="auto"/>
            </w:tcBorders>
            <w:shd w:val="clear" w:color="auto" w:fill="auto"/>
            <w:noWrap/>
            <w:vAlign w:val="center"/>
            <w:hideMark/>
          </w:tcPr>
          <w:p w14:paraId="13A95B4A" w14:textId="77777777" w:rsidR="008949E3" w:rsidRPr="008949E3" w:rsidRDefault="008949E3" w:rsidP="008949E3">
            <w:pPr>
              <w:jc w:val="center"/>
              <w:rPr>
                <w:sz w:val="15"/>
                <w:szCs w:val="15"/>
              </w:rPr>
            </w:pPr>
            <w:r w:rsidRPr="008949E3">
              <w:rPr>
                <w:sz w:val="15"/>
                <w:szCs w:val="15"/>
              </w:rPr>
              <w:t>2,49</w:t>
            </w:r>
          </w:p>
        </w:tc>
        <w:tc>
          <w:tcPr>
            <w:tcW w:w="1659" w:type="dxa"/>
            <w:tcBorders>
              <w:top w:val="nil"/>
              <w:left w:val="nil"/>
              <w:bottom w:val="single" w:sz="4" w:space="0" w:color="auto"/>
              <w:right w:val="single" w:sz="4" w:space="0" w:color="auto"/>
            </w:tcBorders>
            <w:shd w:val="clear" w:color="auto" w:fill="auto"/>
            <w:noWrap/>
            <w:vAlign w:val="center"/>
            <w:hideMark/>
          </w:tcPr>
          <w:p w14:paraId="631FE69E"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59DF3934" w14:textId="77777777" w:rsidR="008949E3" w:rsidRPr="008949E3" w:rsidRDefault="008949E3" w:rsidP="008949E3">
            <w:pPr>
              <w:jc w:val="center"/>
              <w:rPr>
                <w:sz w:val="15"/>
                <w:szCs w:val="15"/>
              </w:rPr>
            </w:pPr>
            <w:r w:rsidRPr="008949E3">
              <w:rPr>
                <w:sz w:val="15"/>
                <w:szCs w:val="15"/>
              </w:rPr>
              <w:t>2,490</w:t>
            </w:r>
          </w:p>
        </w:tc>
        <w:tc>
          <w:tcPr>
            <w:tcW w:w="1659" w:type="dxa"/>
            <w:tcBorders>
              <w:top w:val="nil"/>
              <w:left w:val="nil"/>
              <w:bottom w:val="single" w:sz="4" w:space="0" w:color="auto"/>
              <w:right w:val="nil"/>
            </w:tcBorders>
            <w:shd w:val="clear" w:color="auto" w:fill="auto"/>
            <w:noWrap/>
            <w:vAlign w:val="center"/>
            <w:hideMark/>
          </w:tcPr>
          <w:p w14:paraId="63A258C1"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6633CE49"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6C7DAF1E"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2CB4019E" w14:textId="77777777" w:rsidR="008949E3" w:rsidRPr="008949E3" w:rsidRDefault="008949E3" w:rsidP="008949E3">
            <w:pPr>
              <w:rPr>
                <w:sz w:val="15"/>
                <w:szCs w:val="15"/>
              </w:rPr>
            </w:pPr>
          </w:p>
        </w:tc>
      </w:tr>
      <w:tr w:rsidR="008949E3" w:rsidRPr="008949E3" w14:paraId="67F0271E"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1F79D537" w14:textId="77777777" w:rsidR="008949E3" w:rsidRPr="008949E3" w:rsidRDefault="008949E3" w:rsidP="008949E3">
            <w:pPr>
              <w:rPr>
                <w:sz w:val="15"/>
                <w:szCs w:val="15"/>
              </w:rPr>
            </w:pPr>
            <w:r w:rsidRPr="008949E3">
              <w:rPr>
                <w:sz w:val="15"/>
                <w:szCs w:val="15"/>
              </w:rPr>
              <w:t xml:space="preserve">ООО "ПромСибУглеМет" вывоз ЖБО </w:t>
            </w:r>
          </w:p>
        </w:tc>
        <w:tc>
          <w:tcPr>
            <w:tcW w:w="1399" w:type="dxa"/>
            <w:tcBorders>
              <w:top w:val="nil"/>
              <w:left w:val="nil"/>
              <w:bottom w:val="single" w:sz="4" w:space="0" w:color="auto"/>
              <w:right w:val="single" w:sz="4" w:space="0" w:color="auto"/>
            </w:tcBorders>
            <w:shd w:val="clear" w:color="auto" w:fill="auto"/>
            <w:hideMark/>
          </w:tcPr>
          <w:p w14:paraId="1FF56364"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3F2C6F3" w14:textId="77777777" w:rsidR="008949E3" w:rsidRPr="008949E3" w:rsidRDefault="008949E3" w:rsidP="008949E3">
            <w:pPr>
              <w:jc w:val="center"/>
              <w:rPr>
                <w:sz w:val="15"/>
                <w:szCs w:val="15"/>
              </w:rPr>
            </w:pPr>
            <w:r w:rsidRPr="008949E3">
              <w:rPr>
                <w:sz w:val="15"/>
                <w:szCs w:val="15"/>
              </w:rPr>
              <w:t>2,350</w:t>
            </w:r>
          </w:p>
        </w:tc>
        <w:tc>
          <w:tcPr>
            <w:tcW w:w="1659" w:type="dxa"/>
            <w:tcBorders>
              <w:top w:val="nil"/>
              <w:left w:val="nil"/>
              <w:bottom w:val="single" w:sz="4" w:space="0" w:color="auto"/>
              <w:right w:val="single" w:sz="4" w:space="0" w:color="auto"/>
            </w:tcBorders>
            <w:shd w:val="clear" w:color="auto" w:fill="auto"/>
            <w:noWrap/>
            <w:vAlign w:val="center"/>
            <w:hideMark/>
          </w:tcPr>
          <w:p w14:paraId="33C72707" w14:textId="77777777" w:rsidR="008949E3" w:rsidRPr="008949E3" w:rsidRDefault="008949E3" w:rsidP="008949E3">
            <w:pPr>
              <w:jc w:val="center"/>
              <w:rPr>
                <w:sz w:val="15"/>
                <w:szCs w:val="15"/>
              </w:rPr>
            </w:pPr>
            <w:r w:rsidRPr="008949E3">
              <w:rPr>
                <w:sz w:val="15"/>
                <w:szCs w:val="15"/>
              </w:rPr>
              <w:t>0,780</w:t>
            </w:r>
          </w:p>
        </w:tc>
        <w:tc>
          <w:tcPr>
            <w:tcW w:w="1659" w:type="dxa"/>
            <w:tcBorders>
              <w:top w:val="nil"/>
              <w:left w:val="nil"/>
              <w:bottom w:val="single" w:sz="4" w:space="0" w:color="auto"/>
              <w:right w:val="single" w:sz="4" w:space="0" w:color="auto"/>
            </w:tcBorders>
            <w:shd w:val="clear" w:color="auto" w:fill="auto"/>
            <w:noWrap/>
            <w:vAlign w:val="center"/>
            <w:hideMark/>
          </w:tcPr>
          <w:p w14:paraId="7A310DB5" w14:textId="77777777" w:rsidR="008949E3" w:rsidRPr="008949E3" w:rsidRDefault="008949E3" w:rsidP="008949E3">
            <w:pPr>
              <w:jc w:val="center"/>
              <w:rPr>
                <w:sz w:val="15"/>
                <w:szCs w:val="15"/>
              </w:rPr>
            </w:pPr>
            <w:r w:rsidRPr="008949E3">
              <w:rPr>
                <w:sz w:val="15"/>
                <w:szCs w:val="15"/>
              </w:rPr>
              <w:t>3,130</w:t>
            </w:r>
          </w:p>
        </w:tc>
        <w:tc>
          <w:tcPr>
            <w:tcW w:w="1659" w:type="dxa"/>
            <w:tcBorders>
              <w:top w:val="nil"/>
              <w:left w:val="nil"/>
              <w:bottom w:val="single" w:sz="4" w:space="0" w:color="auto"/>
              <w:right w:val="single" w:sz="4" w:space="0" w:color="auto"/>
            </w:tcBorders>
            <w:shd w:val="clear" w:color="auto" w:fill="auto"/>
            <w:noWrap/>
            <w:vAlign w:val="center"/>
            <w:hideMark/>
          </w:tcPr>
          <w:p w14:paraId="46E7D49C" w14:textId="77777777" w:rsidR="008949E3" w:rsidRPr="008949E3" w:rsidRDefault="008949E3" w:rsidP="008949E3">
            <w:pPr>
              <w:jc w:val="center"/>
              <w:rPr>
                <w:sz w:val="15"/>
                <w:szCs w:val="15"/>
              </w:rPr>
            </w:pPr>
            <w:r w:rsidRPr="008949E3">
              <w:rPr>
                <w:sz w:val="15"/>
                <w:szCs w:val="15"/>
              </w:rPr>
              <w:t>2,35</w:t>
            </w:r>
          </w:p>
        </w:tc>
        <w:tc>
          <w:tcPr>
            <w:tcW w:w="1659" w:type="dxa"/>
            <w:tcBorders>
              <w:top w:val="nil"/>
              <w:left w:val="nil"/>
              <w:bottom w:val="single" w:sz="4" w:space="0" w:color="auto"/>
              <w:right w:val="single" w:sz="4" w:space="0" w:color="auto"/>
            </w:tcBorders>
            <w:shd w:val="clear" w:color="auto" w:fill="auto"/>
            <w:noWrap/>
            <w:vAlign w:val="center"/>
            <w:hideMark/>
          </w:tcPr>
          <w:p w14:paraId="46D44840" w14:textId="77777777" w:rsidR="008949E3" w:rsidRPr="008949E3" w:rsidRDefault="008949E3" w:rsidP="008949E3">
            <w:pPr>
              <w:jc w:val="center"/>
              <w:rPr>
                <w:sz w:val="15"/>
                <w:szCs w:val="15"/>
              </w:rPr>
            </w:pPr>
            <w:r w:rsidRPr="008949E3">
              <w:rPr>
                <w:sz w:val="15"/>
                <w:szCs w:val="15"/>
              </w:rPr>
              <w:t>0,780</w:t>
            </w:r>
          </w:p>
        </w:tc>
        <w:tc>
          <w:tcPr>
            <w:tcW w:w="1658" w:type="dxa"/>
            <w:tcBorders>
              <w:top w:val="nil"/>
              <w:left w:val="nil"/>
              <w:bottom w:val="single" w:sz="4" w:space="0" w:color="auto"/>
              <w:right w:val="single" w:sz="4" w:space="0" w:color="auto"/>
            </w:tcBorders>
            <w:shd w:val="clear" w:color="auto" w:fill="auto"/>
            <w:noWrap/>
            <w:vAlign w:val="center"/>
            <w:hideMark/>
          </w:tcPr>
          <w:p w14:paraId="58E4A873" w14:textId="77777777" w:rsidR="008949E3" w:rsidRPr="008949E3" w:rsidRDefault="008949E3" w:rsidP="008949E3">
            <w:pPr>
              <w:jc w:val="center"/>
              <w:rPr>
                <w:sz w:val="15"/>
                <w:szCs w:val="15"/>
              </w:rPr>
            </w:pPr>
            <w:r w:rsidRPr="008949E3">
              <w:rPr>
                <w:sz w:val="15"/>
                <w:szCs w:val="15"/>
              </w:rPr>
              <w:t>3,130</w:t>
            </w:r>
          </w:p>
        </w:tc>
        <w:tc>
          <w:tcPr>
            <w:tcW w:w="1659" w:type="dxa"/>
            <w:tcBorders>
              <w:top w:val="nil"/>
              <w:left w:val="nil"/>
              <w:bottom w:val="single" w:sz="4" w:space="0" w:color="auto"/>
              <w:right w:val="nil"/>
            </w:tcBorders>
            <w:shd w:val="clear" w:color="auto" w:fill="auto"/>
            <w:noWrap/>
            <w:vAlign w:val="center"/>
            <w:hideMark/>
          </w:tcPr>
          <w:p w14:paraId="571F1E84"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5FE28684"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104F6A9F"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51BA021E" w14:textId="77777777" w:rsidR="008949E3" w:rsidRPr="008949E3" w:rsidRDefault="008949E3" w:rsidP="008949E3">
            <w:pPr>
              <w:rPr>
                <w:sz w:val="15"/>
                <w:szCs w:val="15"/>
              </w:rPr>
            </w:pPr>
          </w:p>
        </w:tc>
      </w:tr>
      <w:tr w:rsidR="008949E3" w:rsidRPr="008949E3" w14:paraId="40DE7C03" w14:textId="77777777" w:rsidTr="008949E3">
        <w:trPr>
          <w:trHeight w:val="255"/>
          <w:jc w:val="center"/>
        </w:trPr>
        <w:tc>
          <w:tcPr>
            <w:tcW w:w="5355" w:type="dxa"/>
            <w:tcBorders>
              <w:top w:val="nil"/>
              <w:left w:val="single" w:sz="8" w:space="0" w:color="auto"/>
              <w:bottom w:val="single" w:sz="4" w:space="0" w:color="auto"/>
              <w:right w:val="single" w:sz="4" w:space="0" w:color="auto"/>
            </w:tcBorders>
            <w:shd w:val="clear" w:color="auto" w:fill="auto"/>
            <w:hideMark/>
          </w:tcPr>
          <w:p w14:paraId="03198B29" w14:textId="77777777" w:rsidR="008949E3" w:rsidRPr="008949E3" w:rsidRDefault="008949E3" w:rsidP="008949E3">
            <w:pPr>
              <w:rPr>
                <w:sz w:val="15"/>
                <w:szCs w:val="15"/>
              </w:rPr>
            </w:pPr>
            <w:r w:rsidRPr="008949E3">
              <w:rPr>
                <w:sz w:val="15"/>
                <w:szCs w:val="15"/>
              </w:rPr>
              <w:lastRenderedPageBreak/>
              <w:t> </w:t>
            </w:r>
          </w:p>
        </w:tc>
        <w:tc>
          <w:tcPr>
            <w:tcW w:w="1399" w:type="dxa"/>
            <w:tcBorders>
              <w:top w:val="nil"/>
              <w:left w:val="nil"/>
              <w:bottom w:val="single" w:sz="4" w:space="0" w:color="auto"/>
              <w:right w:val="single" w:sz="4" w:space="0" w:color="auto"/>
            </w:tcBorders>
            <w:shd w:val="clear" w:color="auto" w:fill="auto"/>
            <w:hideMark/>
          </w:tcPr>
          <w:p w14:paraId="05FC4E88"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B5D7872"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0BE2915D"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0DEF4CD1"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062B1F6"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55520182"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4610BB95"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nil"/>
            </w:tcBorders>
            <w:shd w:val="clear" w:color="auto" w:fill="auto"/>
            <w:noWrap/>
            <w:vAlign w:val="center"/>
            <w:hideMark/>
          </w:tcPr>
          <w:p w14:paraId="0AF9176D"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nil"/>
            </w:tcBorders>
            <w:shd w:val="clear" w:color="auto" w:fill="auto"/>
            <w:noWrap/>
            <w:vAlign w:val="center"/>
            <w:hideMark/>
          </w:tcPr>
          <w:p w14:paraId="11047157" w14:textId="77777777" w:rsidR="008949E3" w:rsidRPr="008949E3" w:rsidRDefault="008949E3" w:rsidP="008949E3">
            <w:pPr>
              <w:jc w:val="center"/>
              <w:rPr>
                <w:sz w:val="15"/>
                <w:szCs w:val="15"/>
              </w:rPr>
            </w:pPr>
            <w:r w:rsidRPr="008949E3">
              <w:rPr>
                <w:sz w:val="15"/>
                <w:szCs w:val="15"/>
              </w:rPr>
              <w:t>0,000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727CC7AE"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38055D71" w14:textId="77777777" w:rsidR="008949E3" w:rsidRPr="008949E3" w:rsidRDefault="008949E3" w:rsidP="008949E3">
            <w:pPr>
              <w:rPr>
                <w:sz w:val="15"/>
                <w:szCs w:val="15"/>
              </w:rPr>
            </w:pPr>
          </w:p>
        </w:tc>
      </w:tr>
      <w:tr w:rsidR="008949E3" w:rsidRPr="008949E3" w14:paraId="21E086BF"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32484F44" w14:textId="77777777" w:rsidR="008949E3" w:rsidRPr="008949E3" w:rsidRDefault="008949E3" w:rsidP="008949E3">
            <w:pPr>
              <w:rPr>
                <w:sz w:val="15"/>
                <w:szCs w:val="15"/>
              </w:rPr>
            </w:pPr>
            <w:r w:rsidRPr="008949E3">
              <w:rPr>
                <w:sz w:val="15"/>
                <w:szCs w:val="15"/>
              </w:rPr>
              <w:t>Тариф на воду</w:t>
            </w:r>
          </w:p>
        </w:tc>
        <w:tc>
          <w:tcPr>
            <w:tcW w:w="1399" w:type="dxa"/>
            <w:tcBorders>
              <w:top w:val="nil"/>
              <w:left w:val="nil"/>
              <w:bottom w:val="single" w:sz="4" w:space="0" w:color="auto"/>
              <w:right w:val="single" w:sz="4" w:space="0" w:color="auto"/>
            </w:tcBorders>
            <w:shd w:val="clear" w:color="auto" w:fill="auto"/>
            <w:hideMark/>
          </w:tcPr>
          <w:p w14:paraId="1B15A4D2" w14:textId="77777777" w:rsidR="008949E3" w:rsidRPr="008949E3" w:rsidRDefault="008949E3" w:rsidP="008949E3">
            <w:pPr>
              <w:jc w:val="center"/>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2860B9D9" w14:textId="77777777" w:rsidR="008949E3" w:rsidRPr="008949E3" w:rsidRDefault="008949E3" w:rsidP="008949E3">
            <w:pPr>
              <w:jc w:val="center"/>
              <w:rPr>
                <w:sz w:val="15"/>
                <w:szCs w:val="15"/>
              </w:rPr>
            </w:pPr>
            <w:r w:rsidRPr="008949E3">
              <w:rPr>
                <w:sz w:val="15"/>
                <w:szCs w:val="15"/>
              </w:rPr>
              <w:t>15,72</w:t>
            </w:r>
          </w:p>
        </w:tc>
        <w:tc>
          <w:tcPr>
            <w:tcW w:w="1659" w:type="dxa"/>
            <w:tcBorders>
              <w:top w:val="nil"/>
              <w:left w:val="nil"/>
              <w:bottom w:val="single" w:sz="4" w:space="0" w:color="auto"/>
              <w:right w:val="single" w:sz="4" w:space="0" w:color="auto"/>
            </w:tcBorders>
            <w:shd w:val="clear" w:color="auto" w:fill="auto"/>
            <w:noWrap/>
            <w:vAlign w:val="center"/>
            <w:hideMark/>
          </w:tcPr>
          <w:p w14:paraId="21C67E18" w14:textId="77777777" w:rsidR="008949E3" w:rsidRPr="008949E3" w:rsidRDefault="008949E3" w:rsidP="008949E3">
            <w:pPr>
              <w:jc w:val="center"/>
              <w:rPr>
                <w:sz w:val="15"/>
                <w:szCs w:val="15"/>
              </w:rPr>
            </w:pPr>
            <w:r w:rsidRPr="008949E3">
              <w:rPr>
                <w:sz w:val="15"/>
                <w:szCs w:val="15"/>
              </w:rPr>
              <w:t>13,02</w:t>
            </w:r>
          </w:p>
        </w:tc>
        <w:tc>
          <w:tcPr>
            <w:tcW w:w="1659" w:type="dxa"/>
            <w:tcBorders>
              <w:top w:val="nil"/>
              <w:left w:val="nil"/>
              <w:bottom w:val="single" w:sz="4" w:space="0" w:color="auto"/>
              <w:right w:val="single" w:sz="4" w:space="0" w:color="auto"/>
            </w:tcBorders>
            <w:shd w:val="clear" w:color="auto" w:fill="auto"/>
            <w:noWrap/>
            <w:vAlign w:val="center"/>
            <w:hideMark/>
          </w:tcPr>
          <w:p w14:paraId="56E02467" w14:textId="77777777" w:rsidR="008949E3" w:rsidRPr="008949E3" w:rsidRDefault="008949E3" w:rsidP="008949E3">
            <w:pPr>
              <w:jc w:val="center"/>
              <w:rPr>
                <w:sz w:val="15"/>
                <w:szCs w:val="15"/>
              </w:rPr>
            </w:pPr>
            <w:r w:rsidRPr="008949E3">
              <w:rPr>
                <w:sz w:val="15"/>
                <w:szCs w:val="15"/>
              </w:rPr>
              <w:t>15,30</w:t>
            </w:r>
          </w:p>
        </w:tc>
        <w:tc>
          <w:tcPr>
            <w:tcW w:w="1659" w:type="dxa"/>
            <w:tcBorders>
              <w:top w:val="nil"/>
              <w:left w:val="nil"/>
              <w:bottom w:val="single" w:sz="4" w:space="0" w:color="auto"/>
              <w:right w:val="single" w:sz="4" w:space="0" w:color="auto"/>
            </w:tcBorders>
            <w:shd w:val="clear" w:color="auto" w:fill="auto"/>
            <w:noWrap/>
            <w:vAlign w:val="center"/>
            <w:hideMark/>
          </w:tcPr>
          <w:p w14:paraId="6FE15A68" w14:textId="77777777" w:rsidR="008949E3" w:rsidRPr="008949E3" w:rsidRDefault="008949E3" w:rsidP="008949E3">
            <w:pPr>
              <w:jc w:val="center"/>
              <w:rPr>
                <w:sz w:val="15"/>
                <w:szCs w:val="15"/>
              </w:rPr>
            </w:pPr>
            <w:r w:rsidRPr="008949E3">
              <w:rPr>
                <w:sz w:val="15"/>
                <w:szCs w:val="15"/>
              </w:rPr>
              <w:t>15,78</w:t>
            </w:r>
          </w:p>
        </w:tc>
        <w:tc>
          <w:tcPr>
            <w:tcW w:w="1659" w:type="dxa"/>
            <w:tcBorders>
              <w:top w:val="nil"/>
              <w:left w:val="nil"/>
              <w:bottom w:val="single" w:sz="4" w:space="0" w:color="auto"/>
              <w:right w:val="single" w:sz="4" w:space="0" w:color="auto"/>
            </w:tcBorders>
            <w:shd w:val="clear" w:color="auto" w:fill="auto"/>
            <w:noWrap/>
            <w:vAlign w:val="center"/>
            <w:hideMark/>
          </w:tcPr>
          <w:p w14:paraId="33564390" w14:textId="77777777" w:rsidR="008949E3" w:rsidRPr="008949E3" w:rsidRDefault="008949E3" w:rsidP="008949E3">
            <w:pPr>
              <w:jc w:val="center"/>
              <w:rPr>
                <w:sz w:val="15"/>
                <w:szCs w:val="15"/>
              </w:rPr>
            </w:pPr>
            <w:r w:rsidRPr="008949E3">
              <w:rPr>
                <w:sz w:val="15"/>
                <w:szCs w:val="15"/>
              </w:rPr>
              <w:t>14,94</w:t>
            </w:r>
          </w:p>
        </w:tc>
        <w:tc>
          <w:tcPr>
            <w:tcW w:w="1658" w:type="dxa"/>
            <w:tcBorders>
              <w:top w:val="nil"/>
              <w:left w:val="nil"/>
              <w:bottom w:val="single" w:sz="4" w:space="0" w:color="auto"/>
              <w:right w:val="single" w:sz="4" w:space="0" w:color="auto"/>
            </w:tcBorders>
            <w:shd w:val="clear" w:color="auto" w:fill="auto"/>
            <w:noWrap/>
            <w:vAlign w:val="center"/>
            <w:hideMark/>
          </w:tcPr>
          <w:p w14:paraId="0F6AC7DA" w14:textId="77777777" w:rsidR="008949E3" w:rsidRPr="008949E3" w:rsidRDefault="008949E3" w:rsidP="008949E3">
            <w:pPr>
              <w:jc w:val="center"/>
              <w:rPr>
                <w:sz w:val="15"/>
                <w:szCs w:val="15"/>
              </w:rPr>
            </w:pPr>
            <w:r w:rsidRPr="008949E3">
              <w:rPr>
                <w:sz w:val="15"/>
                <w:szCs w:val="15"/>
              </w:rPr>
              <w:t>15,68</w:t>
            </w:r>
          </w:p>
        </w:tc>
        <w:tc>
          <w:tcPr>
            <w:tcW w:w="1659" w:type="dxa"/>
            <w:tcBorders>
              <w:top w:val="nil"/>
              <w:left w:val="nil"/>
              <w:bottom w:val="single" w:sz="4" w:space="0" w:color="auto"/>
              <w:right w:val="nil"/>
            </w:tcBorders>
            <w:shd w:val="clear" w:color="auto" w:fill="auto"/>
            <w:noWrap/>
            <w:vAlign w:val="center"/>
            <w:hideMark/>
          </w:tcPr>
          <w:p w14:paraId="0E81B630" w14:textId="77777777" w:rsidR="008949E3" w:rsidRPr="008949E3" w:rsidRDefault="008949E3" w:rsidP="008949E3">
            <w:pPr>
              <w:jc w:val="center"/>
              <w:rPr>
                <w:sz w:val="15"/>
                <w:szCs w:val="15"/>
              </w:rPr>
            </w:pPr>
            <w:r w:rsidRPr="008949E3">
              <w:rPr>
                <w:sz w:val="15"/>
                <w:szCs w:val="15"/>
              </w:rPr>
              <w:t>0,06</w:t>
            </w:r>
          </w:p>
        </w:tc>
        <w:tc>
          <w:tcPr>
            <w:tcW w:w="1659" w:type="dxa"/>
            <w:tcBorders>
              <w:top w:val="nil"/>
              <w:left w:val="single" w:sz="4" w:space="0" w:color="auto"/>
              <w:bottom w:val="single" w:sz="4" w:space="0" w:color="auto"/>
              <w:right w:val="nil"/>
            </w:tcBorders>
            <w:shd w:val="clear" w:color="auto" w:fill="auto"/>
            <w:noWrap/>
            <w:vAlign w:val="center"/>
            <w:hideMark/>
          </w:tcPr>
          <w:p w14:paraId="21370790" w14:textId="77777777" w:rsidR="008949E3" w:rsidRPr="008949E3" w:rsidRDefault="008949E3" w:rsidP="008949E3">
            <w:pPr>
              <w:jc w:val="center"/>
              <w:rPr>
                <w:sz w:val="15"/>
                <w:szCs w:val="15"/>
              </w:rPr>
            </w:pPr>
            <w:r w:rsidRPr="008949E3">
              <w:rPr>
                <w:sz w:val="15"/>
                <w:szCs w:val="15"/>
              </w:rPr>
              <w:t>1,92</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5729D4A9" w14:textId="77777777" w:rsidR="008949E3" w:rsidRPr="008949E3" w:rsidRDefault="008949E3" w:rsidP="008949E3">
            <w:pPr>
              <w:jc w:val="center"/>
              <w:rPr>
                <w:sz w:val="15"/>
                <w:szCs w:val="15"/>
              </w:rPr>
            </w:pPr>
            <w:r w:rsidRPr="008949E3">
              <w:rPr>
                <w:sz w:val="15"/>
                <w:szCs w:val="15"/>
              </w:rPr>
              <w:t>0,38</w:t>
            </w:r>
          </w:p>
        </w:tc>
        <w:tc>
          <w:tcPr>
            <w:tcW w:w="16" w:type="dxa"/>
            <w:vAlign w:val="center"/>
            <w:hideMark/>
          </w:tcPr>
          <w:p w14:paraId="7AD03DD1" w14:textId="77777777" w:rsidR="008949E3" w:rsidRPr="008949E3" w:rsidRDefault="008949E3" w:rsidP="008949E3">
            <w:pPr>
              <w:rPr>
                <w:sz w:val="15"/>
                <w:szCs w:val="15"/>
              </w:rPr>
            </w:pPr>
          </w:p>
        </w:tc>
      </w:tr>
      <w:tr w:rsidR="008949E3" w:rsidRPr="008949E3" w14:paraId="03CF43E1"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3D9DFEC4" w14:textId="77777777" w:rsidR="008949E3" w:rsidRPr="008949E3" w:rsidRDefault="008949E3" w:rsidP="008949E3">
            <w:pPr>
              <w:rPr>
                <w:sz w:val="15"/>
                <w:szCs w:val="15"/>
              </w:rPr>
            </w:pPr>
            <w:r w:rsidRPr="008949E3">
              <w:rPr>
                <w:sz w:val="15"/>
                <w:szCs w:val="15"/>
              </w:rPr>
              <w:t xml:space="preserve">Стоимость воды от ОАО "РЖД" </w:t>
            </w:r>
          </w:p>
        </w:tc>
        <w:tc>
          <w:tcPr>
            <w:tcW w:w="1399" w:type="dxa"/>
            <w:tcBorders>
              <w:top w:val="nil"/>
              <w:left w:val="nil"/>
              <w:bottom w:val="single" w:sz="4" w:space="0" w:color="auto"/>
              <w:right w:val="single" w:sz="4" w:space="0" w:color="auto"/>
            </w:tcBorders>
            <w:shd w:val="clear" w:color="auto" w:fill="auto"/>
            <w:hideMark/>
          </w:tcPr>
          <w:p w14:paraId="71437393"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43B5CE74"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0BE2251"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09373FA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792261D" w14:textId="77777777" w:rsidR="008949E3" w:rsidRPr="008949E3" w:rsidRDefault="008949E3" w:rsidP="008949E3">
            <w:pPr>
              <w:jc w:val="center"/>
              <w:rPr>
                <w:sz w:val="15"/>
                <w:szCs w:val="15"/>
              </w:rPr>
            </w:pPr>
            <w:r w:rsidRPr="008949E3">
              <w:rPr>
                <w:sz w:val="15"/>
                <w:szCs w:val="15"/>
              </w:rPr>
              <w:t>13,90</w:t>
            </w:r>
          </w:p>
        </w:tc>
        <w:tc>
          <w:tcPr>
            <w:tcW w:w="1659" w:type="dxa"/>
            <w:tcBorders>
              <w:top w:val="nil"/>
              <w:left w:val="nil"/>
              <w:bottom w:val="single" w:sz="4" w:space="0" w:color="auto"/>
              <w:right w:val="single" w:sz="4" w:space="0" w:color="auto"/>
            </w:tcBorders>
            <w:shd w:val="clear" w:color="auto" w:fill="auto"/>
            <w:noWrap/>
            <w:vAlign w:val="center"/>
            <w:hideMark/>
          </w:tcPr>
          <w:p w14:paraId="2CCCF9B5" w14:textId="77777777" w:rsidR="008949E3" w:rsidRPr="008949E3" w:rsidRDefault="008949E3" w:rsidP="008949E3">
            <w:pPr>
              <w:jc w:val="center"/>
              <w:rPr>
                <w:sz w:val="15"/>
                <w:szCs w:val="15"/>
              </w:rPr>
            </w:pPr>
            <w:r w:rsidRPr="008949E3">
              <w:rPr>
                <w:sz w:val="15"/>
                <w:szCs w:val="15"/>
              </w:rPr>
              <w:t>13,90</w:t>
            </w:r>
          </w:p>
        </w:tc>
        <w:tc>
          <w:tcPr>
            <w:tcW w:w="1658" w:type="dxa"/>
            <w:tcBorders>
              <w:top w:val="nil"/>
              <w:left w:val="nil"/>
              <w:bottom w:val="single" w:sz="4" w:space="0" w:color="auto"/>
              <w:right w:val="single" w:sz="4" w:space="0" w:color="auto"/>
            </w:tcBorders>
            <w:shd w:val="clear" w:color="auto" w:fill="auto"/>
            <w:noWrap/>
            <w:vAlign w:val="center"/>
            <w:hideMark/>
          </w:tcPr>
          <w:p w14:paraId="4E94600E" w14:textId="77777777" w:rsidR="008949E3" w:rsidRPr="008949E3" w:rsidRDefault="008949E3" w:rsidP="008949E3">
            <w:pPr>
              <w:jc w:val="center"/>
              <w:rPr>
                <w:sz w:val="15"/>
                <w:szCs w:val="15"/>
              </w:rPr>
            </w:pPr>
            <w:r w:rsidRPr="008949E3">
              <w:rPr>
                <w:sz w:val="15"/>
                <w:szCs w:val="15"/>
              </w:rPr>
              <w:t>13,90</w:t>
            </w:r>
          </w:p>
        </w:tc>
        <w:tc>
          <w:tcPr>
            <w:tcW w:w="1659" w:type="dxa"/>
            <w:tcBorders>
              <w:top w:val="nil"/>
              <w:left w:val="nil"/>
              <w:bottom w:val="single" w:sz="4" w:space="0" w:color="auto"/>
              <w:right w:val="nil"/>
            </w:tcBorders>
            <w:shd w:val="clear" w:color="auto" w:fill="auto"/>
            <w:noWrap/>
            <w:vAlign w:val="center"/>
            <w:hideMark/>
          </w:tcPr>
          <w:p w14:paraId="2D35E7FB" w14:textId="77777777" w:rsidR="008949E3" w:rsidRPr="008949E3" w:rsidRDefault="008949E3" w:rsidP="008949E3">
            <w:pPr>
              <w:jc w:val="center"/>
              <w:rPr>
                <w:sz w:val="15"/>
                <w:szCs w:val="15"/>
              </w:rPr>
            </w:pPr>
            <w:r w:rsidRPr="008949E3">
              <w:rPr>
                <w:sz w:val="15"/>
                <w:szCs w:val="15"/>
              </w:rPr>
              <w:t>13,90</w:t>
            </w:r>
          </w:p>
        </w:tc>
        <w:tc>
          <w:tcPr>
            <w:tcW w:w="1659" w:type="dxa"/>
            <w:tcBorders>
              <w:top w:val="nil"/>
              <w:left w:val="single" w:sz="4" w:space="0" w:color="auto"/>
              <w:bottom w:val="single" w:sz="4" w:space="0" w:color="auto"/>
              <w:right w:val="nil"/>
            </w:tcBorders>
            <w:shd w:val="clear" w:color="auto" w:fill="auto"/>
            <w:noWrap/>
            <w:vAlign w:val="center"/>
            <w:hideMark/>
          </w:tcPr>
          <w:p w14:paraId="08115B6F" w14:textId="77777777" w:rsidR="008949E3" w:rsidRPr="008949E3" w:rsidRDefault="008949E3" w:rsidP="008949E3">
            <w:pPr>
              <w:jc w:val="center"/>
              <w:rPr>
                <w:sz w:val="15"/>
                <w:szCs w:val="15"/>
              </w:rPr>
            </w:pPr>
            <w:r w:rsidRPr="008949E3">
              <w:rPr>
                <w:sz w:val="15"/>
                <w:szCs w:val="15"/>
              </w:rPr>
              <w:t>13,90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1CED5D3C" w14:textId="77777777" w:rsidR="008949E3" w:rsidRPr="008949E3" w:rsidRDefault="008949E3" w:rsidP="008949E3">
            <w:pPr>
              <w:jc w:val="center"/>
              <w:rPr>
                <w:sz w:val="15"/>
                <w:szCs w:val="15"/>
              </w:rPr>
            </w:pPr>
            <w:r w:rsidRPr="008949E3">
              <w:rPr>
                <w:sz w:val="15"/>
                <w:szCs w:val="15"/>
              </w:rPr>
              <w:t>13,90</w:t>
            </w:r>
          </w:p>
        </w:tc>
        <w:tc>
          <w:tcPr>
            <w:tcW w:w="16" w:type="dxa"/>
            <w:vAlign w:val="center"/>
            <w:hideMark/>
          </w:tcPr>
          <w:p w14:paraId="591E8B35" w14:textId="77777777" w:rsidR="008949E3" w:rsidRPr="008949E3" w:rsidRDefault="008949E3" w:rsidP="008949E3">
            <w:pPr>
              <w:rPr>
                <w:sz w:val="15"/>
                <w:szCs w:val="15"/>
              </w:rPr>
            </w:pPr>
          </w:p>
        </w:tc>
      </w:tr>
      <w:tr w:rsidR="008949E3" w:rsidRPr="008949E3" w14:paraId="29F36948"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416BB720" w14:textId="77777777" w:rsidR="008949E3" w:rsidRPr="008949E3" w:rsidRDefault="008949E3" w:rsidP="008949E3">
            <w:pPr>
              <w:rPr>
                <w:sz w:val="15"/>
                <w:szCs w:val="15"/>
              </w:rPr>
            </w:pPr>
            <w:r w:rsidRPr="008949E3">
              <w:rPr>
                <w:sz w:val="15"/>
                <w:szCs w:val="15"/>
              </w:rPr>
              <w:t xml:space="preserve">Стоимость воды от ООО "Горводоканал" </w:t>
            </w:r>
          </w:p>
        </w:tc>
        <w:tc>
          <w:tcPr>
            <w:tcW w:w="1399" w:type="dxa"/>
            <w:tcBorders>
              <w:top w:val="nil"/>
              <w:left w:val="nil"/>
              <w:bottom w:val="single" w:sz="4" w:space="0" w:color="auto"/>
              <w:right w:val="single" w:sz="4" w:space="0" w:color="auto"/>
            </w:tcBorders>
            <w:shd w:val="clear" w:color="auto" w:fill="auto"/>
            <w:hideMark/>
          </w:tcPr>
          <w:p w14:paraId="5C5D1CC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7B266D3C"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0C39A0A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9D57BF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E0277C5" w14:textId="77777777" w:rsidR="008949E3" w:rsidRPr="008949E3" w:rsidRDefault="008949E3" w:rsidP="008949E3">
            <w:pPr>
              <w:jc w:val="center"/>
              <w:rPr>
                <w:sz w:val="15"/>
                <w:szCs w:val="15"/>
              </w:rPr>
            </w:pPr>
            <w:r w:rsidRPr="008949E3">
              <w:rPr>
                <w:sz w:val="15"/>
                <w:szCs w:val="15"/>
              </w:rPr>
              <w:t>19,85</w:t>
            </w:r>
          </w:p>
        </w:tc>
        <w:tc>
          <w:tcPr>
            <w:tcW w:w="1659" w:type="dxa"/>
            <w:tcBorders>
              <w:top w:val="nil"/>
              <w:left w:val="nil"/>
              <w:bottom w:val="single" w:sz="4" w:space="0" w:color="auto"/>
              <w:right w:val="single" w:sz="4" w:space="0" w:color="auto"/>
            </w:tcBorders>
            <w:shd w:val="clear" w:color="auto" w:fill="auto"/>
            <w:noWrap/>
            <w:vAlign w:val="center"/>
            <w:hideMark/>
          </w:tcPr>
          <w:p w14:paraId="2FB998C2" w14:textId="77777777" w:rsidR="008949E3" w:rsidRPr="008949E3" w:rsidRDefault="008949E3" w:rsidP="008949E3">
            <w:pPr>
              <w:jc w:val="center"/>
              <w:rPr>
                <w:sz w:val="15"/>
                <w:szCs w:val="15"/>
              </w:rPr>
            </w:pPr>
            <w:r w:rsidRPr="008949E3">
              <w:rPr>
                <w:sz w:val="15"/>
                <w:szCs w:val="15"/>
              </w:rPr>
              <w:t>19,85</w:t>
            </w:r>
          </w:p>
        </w:tc>
        <w:tc>
          <w:tcPr>
            <w:tcW w:w="1658" w:type="dxa"/>
            <w:tcBorders>
              <w:top w:val="nil"/>
              <w:left w:val="nil"/>
              <w:bottom w:val="single" w:sz="4" w:space="0" w:color="auto"/>
              <w:right w:val="single" w:sz="4" w:space="0" w:color="auto"/>
            </w:tcBorders>
            <w:shd w:val="clear" w:color="auto" w:fill="auto"/>
            <w:noWrap/>
            <w:vAlign w:val="center"/>
            <w:hideMark/>
          </w:tcPr>
          <w:p w14:paraId="7E261C4B" w14:textId="77777777" w:rsidR="008949E3" w:rsidRPr="008949E3" w:rsidRDefault="008949E3" w:rsidP="008949E3">
            <w:pPr>
              <w:jc w:val="center"/>
              <w:rPr>
                <w:sz w:val="15"/>
                <w:szCs w:val="15"/>
              </w:rPr>
            </w:pPr>
            <w:r w:rsidRPr="008949E3">
              <w:rPr>
                <w:sz w:val="15"/>
                <w:szCs w:val="15"/>
              </w:rPr>
              <w:t>19,85</w:t>
            </w:r>
          </w:p>
        </w:tc>
        <w:tc>
          <w:tcPr>
            <w:tcW w:w="1659" w:type="dxa"/>
            <w:tcBorders>
              <w:top w:val="nil"/>
              <w:left w:val="nil"/>
              <w:bottom w:val="single" w:sz="4" w:space="0" w:color="auto"/>
              <w:right w:val="nil"/>
            </w:tcBorders>
            <w:shd w:val="clear" w:color="auto" w:fill="auto"/>
            <w:noWrap/>
            <w:vAlign w:val="center"/>
            <w:hideMark/>
          </w:tcPr>
          <w:p w14:paraId="171876F0" w14:textId="77777777" w:rsidR="008949E3" w:rsidRPr="008949E3" w:rsidRDefault="008949E3" w:rsidP="008949E3">
            <w:pPr>
              <w:jc w:val="center"/>
              <w:rPr>
                <w:sz w:val="15"/>
                <w:szCs w:val="15"/>
              </w:rPr>
            </w:pPr>
            <w:r w:rsidRPr="008949E3">
              <w:rPr>
                <w:sz w:val="15"/>
                <w:szCs w:val="15"/>
              </w:rPr>
              <w:t>19,85</w:t>
            </w:r>
          </w:p>
        </w:tc>
        <w:tc>
          <w:tcPr>
            <w:tcW w:w="1659" w:type="dxa"/>
            <w:tcBorders>
              <w:top w:val="nil"/>
              <w:left w:val="single" w:sz="4" w:space="0" w:color="auto"/>
              <w:bottom w:val="single" w:sz="4" w:space="0" w:color="auto"/>
              <w:right w:val="nil"/>
            </w:tcBorders>
            <w:shd w:val="clear" w:color="auto" w:fill="auto"/>
            <w:noWrap/>
            <w:vAlign w:val="center"/>
            <w:hideMark/>
          </w:tcPr>
          <w:p w14:paraId="20979B3F" w14:textId="77777777" w:rsidR="008949E3" w:rsidRPr="008949E3" w:rsidRDefault="008949E3" w:rsidP="008949E3">
            <w:pPr>
              <w:jc w:val="center"/>
              <w:rPr>
                <w:sz w:val="15"/>
                <w:szCs w:val="15"/>
              </w:rPr>
            </w:pPr>
            <w:r w:rsidRPr="008949E3">
              <w:rPr>
                <w:sz w:val="15"/>
                <w:szCs w:val="15"/>
              </w:rPr>
              <w:t>19,85</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732B935B" w14:textId="77777777" w:rsidR="008949E3" w:rsidRPr="008949E3" w:rsidRDefault="008949E3" w:rsidP="008949E3">
            <w:pPr>
              <w:jc w:val="center"/>
              <w:rPr>
                <w:sz w:val="15"/>
                <w:szCs w:val="15"/>
              </w:rPr>
            </w:pPr>
            <w:r w:rsidRPr="008949E3">
              <w:rPr>
                <w:sz w:val="15"/>
                <w:szCs w:val="15"/>
              </w:rPr>
              <w:t>19,85</w:t>
            </w:r>
          </w:p>
        </w:tc>
        <w:tc>
          <w:tcPr>
            <w:tcW w:w="16" w:type="dxa"/>
            <w:vAlign w:val="center"/>
            <w:hideMark/>
          </w:tcPr>
          <w:p w14:paraId="69C0F13C" w14:textId="77777777" w:rsidR="008949E3" w:rsidRPr="008949E3" w:rsidRDefault="008949E3" w:rsidP="008949E3">
            <w:pPr>
              <w:rPr>
                <w:sz w:val="15"/>
                <w:szCs w:val="15"/>
              </w:rPr>
            </w:pPr>
          </w:p>
        </w:tc>
      </w:tr>
      <w:tr w:rsidR="008949E3" w:rsidRPr="008949E3" w14:paraId="62885F33" w14:textId="77777777" w:rsidTr="008949E3">
        <w:trPr>
          <w:trHeight w:val="315"/>
          <w:jc w:val="center"/>
        </w:trPr>
        <w:tc>
          <w:tcPr>
            <w:tcW w:w="5355" w:type="dxa"/>
            <w:tcBorders>
              <w:top w:val="nil"/>
              <w:left w:val="single" w:sz="8" w:space="0" w:color="auto"/>
              <w:bottom w:val="single" w:sz="4" w:space="0" w:color="auto"/>
              <w:right w:val="single" w:sz="4" w:space="0" w:color="auto"/>
            </w:tcBorders>
            <w:shd w:val="clear" w:color="auto" w:fill="auto"/>
            <w:hideMark/>
          </w:tcPr>
          <w:p w14:paraId="7A1ACADE" w14:textId="77777777" w:rsidR="008949E3" w:rsidRPr="008949E3" w:rsidRDefault="008949E3" w:rsidP="008949E3">
            <w:pPr>
              <w:rPr>
                <w:sz w:val="15"/>
                <w:szCs w:val="15"/>
              </w:rPr>
            </w:pPr>
            <w:r w:rsidRPr="008949E3">
              <w:rPr>
                <w:sz w:val="15"/>
                <w:szCs w:val="15"/>
              </w:rPr>
              <w:t>ФГПУ комбинат Алтай Росрезерва</w:t>
            </w:r>
          </w:p>
        </w:tc>
        <w:tc>
          <w:tcPr>
            <w:tcW w:w="1399" w:type="dxa"/>
            <w:tcBorders>
              <w:top w:val="nil"/>
              <w:left w:val="nil"/>
              <w:bottom w:val="single" w:sz="4" w:space="0" w:color="auto"/>
              <w:right w:val="single" w:sz="4" w:space="0" w:color="auto"/>
            </w:tcBorders>
            <w:shd w:val="clear" w:color="auto" w:fill="auto"/>
            <w:hideMark/>
          </w:tcPr>
          <w:p w14:paraId="70E58D13"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161F76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65E1599"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26F51D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73A48FD5" w14:textId="77777777" w:rsidR="008949E3" w:rsidRPr="008949E3" w:rsidRDefault="008949E3" w:rsidP="008949E3">
            <w:pPr>
              <w:jc w:val="center"/>
              <w:rPr>
                <w:sz w:val="15"/>
                <w:szCs w:val="15"/>
              </w:rPr>
            </w:pPr>
            <w:r w:rsidRPr="008949E3">
              <w:rPr>
                <w:sz w:val="15"/>
                <w:szCs w:val="15"/>
              </w:rPr>
              <w:t>10,69</w:t>
            </w:r>
          </w:p>
        </w:tc>
        <w:tc>
          <w:tcPr>
            <w:tcW w:w="1659" w:type="dxa"/>
            <w:tcBorders>
              <w:top w:val="nil"/>
              <w:left w:val="nil"/>
              <w:bottom w:val="single" w:sz="4" w:space="0" w:color="auto"/>
              <w:right w:val="single" w:sz="4" w:space="0" w:color="auto"/>
            </w:tcBorders>
            <w:shd w:val="clear" w:color="auto" w:fill="auto"/>
            <w:noWrap/>
            <w:vAlign w:val="center"/>
            <w:hideMark/>
          </w:tcPr>
          <w:p w14:paraId="0B2EC496" w14:textId="77777777" w:rsidR="008949E3" w:rsidRPr="008949E3" w:rsidRDefault="008949E3" w:rsidP="008949E3">
            <w:pPr>
              <w:jc w:val="center"/>
              <w:rPr>
                <w:sz w:val="15"/>
                <w:szCs w:val="15"/>
              </w:rPr>
            </w:pPr>
            <w:r w:rsidRPr="008949E3">
              <w:rPr>
                <w:sz w:val="15"/>
                <w:szCs w:val="15"/>
              </w:rPr>
              <w:t>10,69</w:t>
            </w:r>
          </w:p>
        </w:tc>
        <w:tc>
          <w:tcPr>
            <w:tcW w:w="1658" w:type="dxa"/>
            <w:tcBorders>
              <w:top w:val="nil"/>
              <w:left w:val="nil"/>
              <w:bottom w:val="single" w:sz="4" w:space="0" w:color="auto"/>
              <w:right w:val="single" w:sz="4" w:space="0" w:color="auto"/>
            </w:tcBorders>
            <w:shd w:val="clear" w:color="auto" w:fill="auto"/>
            <w:noWrap/>
            <w:vAlign w:val="center"/>
            <w:hideMark/>
          </w:tcPr>
          <w:p w14:paraId="1C3858AE" w14:textId="77777777" w:rsidR="008949E3" w:rsidRPr="008949E3" w:rsidRDefault="008949E3" w:rsidP="008949E3">
            <w:pPr>
              <w:jc w:val="center"/>
              <w:rPr>
                <w:sz w:val="15"/>
                <w:szCs w:val="15"/>
              </w:rPr>
            </w:pPr>
            <w:r w:rsidRPr="008949E3">
              <w:rPr>
                <w:sz w:val="15"/>
                <w:szCs w:val="15"/>
              </w:rPr>
              <w:t>10,69</w:t>
            </w:r>
          </w:p>
        </w:tc>
        <w:tc>
          <w:tcPr>
            <w:tcW w:w="1659" w:type="dxa"/>
            <w:tcBorders>
              <w:top w:val="nil"/>
              <w:left w:val="nil"/>
              <w:bottom w:val="single" w:sz="4" w:space="0" w:color="auto"/>
              <w:right w:val="nil"/>
            </w:tcBorders>
            <w:shd w:val="clear" w:color="auto" w:fill="auto"/>
            <w:noWrap/>
            <w:vAlign w:val="center"/>
            <w:hideMark/>
          </w:tcPr>
          <w:p w14:paraId="38AEC8CE" w14:textId="77777777" w:rsidR="008949E3" w:rsidRPr="008949E3" w:rsidRDefault="008949E3" w:rsidP="008949E3">
            <w:pPr>
              <w:jc w:val="center"/>
              <w:rPr>
                <w:sz w:val="15"/>
                <w:szCs w:val="15"/>
              </w:rPr>
            </w:pPr>
            <w:r w:rsidRPr="008949E3">
              <w:rPr>
                <w:sz w:val="15"/>
                <w:szCs w:val="15"/>
              </w:rPr>
              <w:t>10,69</w:t>
            </w:r>
          </w:p>
        </w:tc>
        <w:tc>
          <w:tcPr>
            <w:tcW w:w="1659" w:type="dxa"/>
            <w:tcBorders>
              <w:top w:val="nil"/>
              <w:left w:val="single" w:sz="4" w:space="0" w:color="auto"/>
              <w:bottom w:val="single" w:sz="4" w:space="0" w:color="auto"/>
              <w:right w:val="nil"/>
            </w:tcBorders>
            <w:shd w:val="clear" w:color="auto" w:fill="auto"/>
            <w:noWrap/>
            <w:vAlign w:val="center"/>
            <w:hideMark/>
          </w:tcPr>
          <w:p w14:paraId="245A4627" w14:textId="77777777" w:rsidR="008949E3" w:rsidRPr="008949E3" w:rsidRDefault="008949E3" w:rsidP="008949E3">
            <w:pPr>
              <w:jc w:val="center"/>
              <w:rPr>
                <w:sz w:val="15"/>
                <w:szCs w:val="15"/>
              </w:rPr>
            </w:pPr>
            <w:r w:rsidRPr="008949E3">
              <w:rPr>
                <w:sz w:val="15"/>
                <w:szCs w:val="15"/>
              </w:rPr>
              <w:t>10,69</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36420C4D" w14:textId="77777777" w:rsidR="008949E3" w:rsidRPr="008949E3" w:rsidRDefault="008949E3" w:rsidP="008949E3">
            <w:pPr>
              <w:jc w:val="center"/>
              <w:rPr>
                <w:sz w:val="15"/>
                <w:szCs w:val="15"/>
              </w:rPr>
            </w:pPr>
            <w:r w:rsidRPr="008949E3">
              <w:rPr>
                <w:sz w:val="15"/>
                <w:szCs w:val="15"/>
              </w:rPr>
              <w:t>10,69</w:t>
            </w:r>
          </w:p>
        </w:tc>
        <w:tc>
          <w:tcPr>
            <w:tcW w:w="16" w:type="dxa"/>
            <w:vAlign w:val="center"/>
            <w:hideMark/>
          </w:tcPr>
          <w:p w14:paraId="1EDEC06A" w14:textId="77777777" w:rsidR="008949E3" w:rsidRPr="008949E3" w:rsidRDefault="008949E3" w:rsidP="008949E3">
            <w:pPr>
              <w:rPr>
                <w:sz w:val="15"/>
                <w:szCs w:val="15"/>
              </w:rPr>
            </w:pPr>
          </w:p>
        </w:tc>
      </w:tr>
      <w:tr w:rsidR="008949E3" w:rsidRPr="008949E3" w14:paraId="5494B39B" w14:textId="77777777" w:rsidTr="008949E3">
        <w:trPr>
          <w:trHeight w:val="240"/>
          <w:jc w:val="center"/>
        </w:trPr>
        <w:tc>
          <w:tcPr>
            <w:tcW w:w="5355" w:type="dxa"/>
            <w:tcBorders>
              <w:top w:val="nil"/>
              <w:left w:val="single" w:sz="8" w:space="0" w:color="auto"/>
              <w:bottom w:val="single" w:sz="4" w:space="0" w:color="auto"/>
              <w:right w:val="single" w:sz="4" w:space="0" w:color="auto"/>
            </w:tcBorders>
            <w:shd w:val="clear" w:color="auto" w:fill="auto"/>
            <w:hideMark/>
          </w:tcPr>
          <w:p w14:paraId="24B90650" w14:textId="77777777" w:rsidR="008949E3" w:rsidRPr="008949E3" w:rsidRDefault="008949E3" w:rsidP="008949E3">
            <w:pPr>
              <w:rPr>
                <w:sz w:val="15"/>
                <w:szCs w:val="15"/>
              </w:rPr>
            </w:pPr>
            <w:r w:rsidRPr="008949E3">
              <w:rPr>
                <w:sz w:val="15"/>
                <w:szCs w:val="15"/>
              </w:rPr>
              <w:t>Тариф на водоотведение</w:t>
            </w:r>
          </w:p>
        </w:tc>
        <w:tc>
          <w:tcPr>
            <w:tcW w:w="1399" w:type="dxa"/>
            <w:tcBorders>
              <w:top w:val="nil"/>
              <w:left w:val="nil"/>
              <w:bottom w:val="single" w:sz="4" w:space="0" w:color="auto"/>
              <w:right w:val="single" w:sz="4" w:space="0" w:color="auto"/>
            </w:tcBorders>
            <w:shd w:val="clear" w:color="auto" w:fill="auto"/>
            <w:hideMark/>
          </w:tcPr>
          <w:p w14:paraId="6933FC48" w14:textId="77777777" w:rsidR="008949E3" w:rsidRPr="008949E3" w:rsidRDefault="008949E3" w:rsidP="008949E3">
            <w:pPr>
              <w:jc w:val="center"/>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0A625277"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79025FD1"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B22C4CB"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FE480EE"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C32F490" w14:textId="77777777" w:rsidR="008949E3" w:rsidRPr="008949E3" w:rsidRDefault="008949E3" w:rsidP="008949E3">
            <w:pPr>
              <w:jc w:val="center"/>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79DD2ACD" w14:textId="77777777" w:rsidR="008949E3" w:rsidRPr="008949E3" w:rsidRDefault="008949E3" w:rsidP="008949E3">
            <w:pPr>
              <w:jc w:val="center"/>
              <w:rPr>
                <w:sz w:val="15"/>
                <w:szCs w:val="15"/>
              </w:rPr>
            </w:pPr>
            <w:r w:rsidRPr="008949E3">
              <w:rPr>
                <w:sz w:val="15"/>
                <w:szCs w:val="15"/>
              </w:rPr>
              <w:t> </w:t>
            </w:r>
          </w:p>
        </w:tc>
        <w:tc>
          <w:tcPr>
            <w:tcW w:w="1659" w:type="dxa"/>
            <w:tcBorders>
              <w:top w:val="nil"/>
              <w:left w:val="nil"/>
              <w:bottom w:val="single" w:sz="4" w:space="0" w:color="auto"/>
              <w:right w:val="nil"/>
            </w:tcBorders>
            <w:shd w:val="clear" w:color="auto" w:fill="auto"/>
            <w:noWrap/>
            <w:vAlign w:val="center"/>
            <w:hideMark/>
          </w:tcPr>
          <w:p w14:paraId="34BFE94B"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4165AE99" w14:textId="77777777" w:rsidR="008949E3" w:rsidRPr="008949E3" w:rsidRDefault="008949E3" w:rsidP="008949E3">
            <w:pPr>
              <w:jc w:val="center"/>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74E800F1" w14:textId="77777777" w:rsidR="008949E3" w:rsidRPr="008949E3" w:rsidRDefault="008949E3" w:rsidP="008949E3">
            <w:pPr>
              <w:jc w:val="center"/>
              <w:rPr>
                <w:sz w:val="15"/>
                <w:szCs w:val="15"/>
              </w:rPr>
            </w:pPr>
            <w:r w:rsidRPr="008949E3">
              <w:rPr>
                <w:sz w:val="15"/>
                <w:szCs w:val="15"/>
              </w:rPr>
              <w:t>0,00</w:t>
            </w:r>
          </w:p>
        </w:tc>
        <w:tc>
          <w:tcPr>
            <w:tcW w:w="16" w:type="dxa"/>
            <w:vAlign w:val="center"/>
            <w:hideMark/>
          </w:tcPr>
          <w:p w14:paraId="037903D5" w14:textId="77777777" w:rsidR="008949E3" w:rsidRPr="008949E3" w:rsidRDefault="008949E3" w:rsidP="008949E3">
            <w:pPr>
              <w:rPr>
                <w:sz w:val="15"/>
                <w:szCs w:val="15"/>
              </w:rPr>
            </w:pPr>
          </w:p>
        </w:tc>
      </w:tr>
      <w:tr w:rsidR="008949E3" w:rsidRPr="008949E3" w14:paraId="489C81EB" w14:textId="77777777" w:rsidTr="008949E3">
        <w:trPr>
          <w:trHeight w:val="240"/>
          <w:jc w:val="center"/>
        </w:trPr>
        <w:tc>
          <w:tcPr>
            <w:tcW w:w="5355" w:type="dxa"/>
            <w:tcBorders>
              <w:top w:val="nil"/>
              <w:left w:val="single" w:sz="8" w:space="0" w:color="auto"/>
              <w:bottom w:val="single" w:sz="4" w:space="0" w:color="auto"/>
              <w:right w:val="single" w:sz="4" w:space="0" w:color="auto"/>
            </w:tcBorders>
            <w:shd w:val="clear" w:color="auto" w:fill="auto"/>
            <w:hideMark/>
          </w:tcPr>
          <w:p w14:paraId="67BB281C" w14:textId="77777777" w:rsidR="008949E3" w:rsidRPr="008949E3" w:rsidRDefault="008949E3" w:rsidP="008949E3">
            <w:pPr>
              <w:outlineLvl w:val="0"/>
              <w:rPr>
                <w:sz w:val="15"/>
                <w:szCs w:val="15"/>
              </w:rPr>
            </w:pPr>
            <w:r w:rsidRPr="008949E3">
              <w:rPr>
                <w:sz w:val="15"/>
                <w:szCs w:val="15"/>
              </w:rPr>
              <w:t>ООО "Горводоканал"</w:t>
            </w:r>
          </w:p>
        </w:tc>
        <w:tc>
          <w:tcPr>
            <w:tcW w:w="1399" w:type="dxa"/>
            <w:tcBorders>
              <w:top w:val="nil"/>
              <w:left w:val="nil"/>
              <w:bottom w:val="single" w:sz="4" w:space="0" w:color="auto"/>
              <w:right w:val="single" w:sz="4" w:space="0" w:color="auto"/>
            </w:tcBorders>
            <w:shd w:val="clear" w:color="auto" w:fill="auto"/>
            <w:hideMark/>
          </w:tcPr>
          <w:p w14:paraId="11FE9C1B" w14:textId="77777777" w:rsidR="008949E3" w:rsidRPr="008949E3" w:rsidRDefault="008949E3" w:rsidP="008949E3">
            <w:pPr>
              <w:jc w:val="center"/>
              <w:outlineLvl w:val="0"/>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6FB77ACB" w14:textId="77777777" w:rsidR="008949E3" w:rsidRPr="008949E3" w:rsidRDefault="008949E3" w:rsidP="008949E3">
            <w:pPr>
              <w:jc w:val="center"/>
              <w:outlineLvl w:val="0"/>
              <w:rPr>
                <w:sz w:val="15"/>
                <w:szCs w:val="15"/>
              </w:rPr>
            </w:pPr>
            <w:r w:rsidRPr="008949E3">
              <w:rPr>
                <w:sz w:val="15"/>
                <w:szCs w:val="15"/>
              </w:rPr>
              <w:t>65,55</w:t>
            </w:r>
          </w:p>
        </w:tc>
        <w:tc>
          <w:tcPr>
            <w:tcW w:w="1659" w:type="dxa"/>
            <w:tcBorders>
              <w:top w:val="nil"/>
              <w:left w:val="nil"/>
              <w:bottom w:val="single" w:sz="4" w:space="0" w:color="auto"/>
              <w:right w:val="single" w:sz="4" w:space="0" w:color="auto"/>
            </w:tcBorders>
            <w:shd w:val="clear" w:color="auto" w:fill="auto"/>
            <w:noWrap/>
            <w:vAlign w:val="center"/>
            <w:hideMark/>
          </w:tcPr>
          <w:p w14:paraId="6CEEA66B" w14:textId="77777777" w:rsidR="008949E3" w:rsidRPr="008949E3" w:rsidRDefault="008949E3" w:rsidP="008949E3">
            <w:pPr>
              <w:jc w:val="center"/>
              <w:outlineLvl w:val="0"/>
              <w:rPr>
                <w:sz w:val="15"/>
                <w:szCs w:val="15"/>
              </w:rPr>
            </w:pPr>
            <w:r w:rsidRPr="008949E3">
              <w:rPr>
                <w:sz w:val="15"/>
                <w:szCs w:val="15"/>
              </w:rPr>
              <w:t>65,55</w:t>
            </w:r>
          </w:p>
        </w:tc>
        <w:tc>
          <w:tcPr>
            <w:tcW w:w="1659" w:type="dxa"/>
            <w:tcBorders>
              <w:top w:val="nil"/>
              <w:left w:val="nil"/>
              <w:bottom w:val="single" w:sz="4" w:space="0" w:color="auto"/>
              <w:right w:val="single" w:sz="4" w:space="0" w:color="auto"/>
            </w:tcBorders>
            <w:shd w:val="clear" w:color="auto" w:fill="auto"/>
            <w:noWrap/>
            <w:vAlign w:val="center"/>
            <w:hideMark/>
          </w:tcPr>
          <w:p w14:paraId="1A734DA3" w14:textId="77777777" w:rsidR="008949E3" w:rsidRPr="008949E3" w:rsidRDefault="008949E3" w:rsidP="008949E3">
            <w:pPr>
              <w:jc w:val="center"/>
              <w:outlineLvl w:val="0"/>
              <w:rPr>
                <w:sz w:val="15"/>
                <w:szCs w:val="15"/>
              </w:rPr>
            </w:pPr>
            <w:r w:rsidRPr="008949E3">
              <w:rPr>
                <w:sz w:val="15"/>
                <w:szCs w:val="15"/>
              </w:rPr>
              <w:t>65,55</w:t>
            </w:r>
          </w:p>
        </w:tc>
        <w:tc>
          <w:tcPr>
            <w:tcW w:w="1659" w:type="dxa"/>
            <w:tcBorders>
              <w:top w:val="nil"/>
              <w:left w:val="nil"/>
              <w:bottom w:val="single" w:sz="4" w:space="0" w:color="auto"/>
              <w:right w:val="single" w:sz="4" w:space="0" w:color="auto"/>
            </w:tcBorders>
            <w:shd w:val="clear" w:color="auto" w:fill="auto"/>
            <w:noWrap/>
            <w:vAlign w:val="center"/>
            <w:hideMark/>
          </w:tcPr>
          <w:p w14:paraId="547615F1" w14:textId="77777777" w:rsidR="008949E3" w:rsidRPr="008949E3" w:rsidRDefault="008949E3" w:rsidP="008949E3">
            <w:pPr>
              <w:jc w:val="center"/>
              <w:outlineLvl w:val="0"/>
              <w:rPr>
                <w:sz w:val="15"/>
                <w:szCs w:val="15"/>
              </w:rPr>
            </w:pPr>
            <w:r w:rsidRPr="008949E3">
              <w:rPr>
                <w:sz w:val="15"/>
                <w:szCs w:val="15"/>
              </w:rPr>
              <w:t>57,61</w:t>
            </w:r>
          </w:p>
        </w:tc>
        <w:tc>
          <w:tcPr>
            <w:tcW w:w="1659" w:type="dxa"/>
            <w:tcBorders>
              <w:top w:val="nil"/>
              <w:left w:val="nil"/>
              <w:bottom w:val="single" w:sz="4" w:space="0" w:color="auto"/>
              <w:right w:val="single" w:sz="4" w:space="0" w:color="auto"/>
            </w:tcBorders>
            <w:shd w:val="clear" w:color="auto" w:fill="auto"/>
            <w:noWrap/>
            <w:vAlign w:val="center"/>
            <w:hideMark/>
          </w:tcPr>
          <w:p w14:paraId="5134B370" w14:textId="77777777" w:rsidR="008949E3" w:rsidRPr="008949E3" w:rsidRDefault="008949E3" w:rsidP="008949E3">
            <w:pPr>
              <w:jc w:val="center"/>
              <w:outlineLvl w:val="0"/>
              <w:rPr>
                <w:sz w:val="15"/>
                <w:szCs w:val="15"/>
              </w:rPr>
            </w:pPr>
            <w:r w:rsidRPr="008949E3">
              <w:rPr>
                <w:sz w:val="15"/>
                <w:szCs w:val="15"/>
              </w:rPr>
              <w:t>57,61</w:t>
            </w:r>
          </w:p>
        </w:tc>
        <w:tc>
          <w:tcPr>
            <w:tcW w:w="1658" w:type="dxa"/>
            <w:tcBorders>
              <w:top w:val="nil"/>
              <w:left w:val="nil"/>
              <w:bottom w:val="single" w:sz="4" w:space="0" w:color="auto"/>
              <w:right w:val="single" w:sz="4" w:space="0" w:color="auto"/>
            </w:tcBorders>
            <w:shd w:val="clear" w:color="auto" w:fill="auto"/>
            <w:noWrap/>
            <w:vAlign w:val="center"/>
            <w:hideMark/>
          </w:tcPr>
          <w:p w14:paraId="6DD4B750" w14:textId="77777777" w:rsidR="008949E3" w:rsidRPr="008949E3" w:rsidRDefault="008949E3" w:rsidP="008949E3">
            <w:pPr>
              <w:jc w:val="center"/>
              <w:outlineLvl w:val="0"/>
              <w:rPr>
                <w:sz w:val="15"/>
                <w:szCs w:val="15"/>
              </w:rPr>
            </w:pPr>
            <w:r w:rsidRPr="008949E3">
              <w:rPr>
                <w:sz w:val="15"/>
                <w:szCs w:val="15"/>
              </w:rPr>
              <w:t>321,96</w:t>
            </w:r>
          </w:p>
        </w:tc>
        <w:tc>
          <w:tcPr>
            <w:tcW w:w="1659" w:type="dxa"/>
            <w:tcBorders>
              <w:top w:val="nil"/>
              <w:left w:val="nil"/>
              <w:bottom w:val="single" w:sz="4" w:space="0" w:color="auto"/>
              <w:right w:val="nil"/>
            </w:tcBorders>
            <w:shd w:val="clear" w:color="auto" w:fill="auto"/>
            <w:noWrap/>
            <w:vAlign w:val="center"/>
            <w:hideMark/>
          </w:tcPr>
          <w:p w14:paraId="148959EC" w14:textId="77777777" w:rsidR="008949E3" w:rsidRPr="008949E3" w:rsidRDefault="008949E3" w:rsidP="008949E3">
            <w:pPr>
              <w:jc w:val="center"/>
              <w:outlineLvl w:val="0"/>
              <w:rPr>
                <w:sz w:val="15"/>
                <w:szCs w:val="15"/>
              </w:rPr>
            </w:pPr>
            <w:r w:rsidRPr="008949E3">
              <w:rPr>
                <w:sz w:val="15"/>
                <w:szCs w:val="15"/>
              </w:rPr>
              <w:t>-7,94</w:t>
            </w:r>
          </w:p>
        </w:tc>
        <w:tc>
          <w:tcPr>
            <w:tcW w:w="1659" w:type="dxa"/>
            <w:tcBorders>
              <w:top w:val="nil"/>
              <w:left w:val="single" w:sz="4" w:space="0" w:color="auto"/>
              <w:bottom w:val="single" w:sz="4" w:space="0" w:color="auto"/>
              <w:right w:val="nil"/>
            </w:tcBorders>
            <w:shd w:val="clear" w:color="auto" w:fill="auto"/>
            <w:noWrap/>
            <w:vAlign w:val="center"/>
            <w:hideMark/>
          </w:tcPr>
          <w:p w14:paraId="744B6EE6" w14:textId="77777777" w:rsidR="008949E3" w:rsidRPr="008949E3" w:rsidRDefault="008949E3" w:rsidP="008949E3">
            <w:pPr>
              <w:jc w:val="center"/>
              <w:outlineLvl w:val="0"/>
              <w:rPr>
                <w:sz w:val="15"/>
                <w:szCs w:val="15"/>
              </w:rPr>
            </w:pPr>
            <w:r w:rsidRPr="008949E3">
              <w:rPr>
                <w:sz w:val="15"/>
                <w:szCs w:val="15"/>
              </w:rPr>
              <w:t>-7,94</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0CEA684A" w14:textId="77777777" w:rsidR="008949E3" w:rsidRPr="008949E3" w:rsidRDefault="008949E3" w:rsidP="008949E3">
            <w:pPr>
              <w:jc w:val="center"/>
              <w:outlineLvl w:val="0"/>
              <w:rPr>
                <w:sz w:val="15"/>
                <w:szCs w:val="15"/>
              </w:rPr>
            </w:pPr>
            <w:r w:rsidRPr="008949E3">
              <w:rPr>
                <w:sz w:val="15"/>
                <w:szCs w:val="15"/>
              </w:rPr>
              <w:t>256,41</w:t>
            </w:r>
          </w:p>
        </w:tc>
        <w:tc>
          <w:tcPr>
            <w:tcW w:w="16" w:type="dxa"/>
            <w:vAlign w:val="center"/>
            <w:hideMark/>
          </w:tcPr>
          <w:p w14:paraId="17AFA6BE" w14:textId="77777777" w:rsidR="008949E3" w:rsidRPr="008949E3" w:rsidRDefault="008949E3" w:rsidP="008949E3">
            <w:pPr>
              <w:rPr>
                <w:sz w:val="15"/>
                <w:szCs w:val="15"/>
              </w:rPr>
            </w:pPr>
          </w:p>
        </w:tc>
      </w:tr>
      <w:tr w:rsidR="008949E3" w:rsidRPr="008949E3" w14:paraId="124FFA45" w14:textId="77777777" w:rsidTr="008949E3">
        <w:trPr>
          <w:trHeight w:val="240"/>
          <w:jc w:val="center"/>
        </w:trPr>
        <w:tc>
          <w:tcPr>
            <w:tcW w:w="5355" w:type="dxa"/>
            <w:tcBorders>
              <w:top w:val="nil"/>
              <w:left w:val="single" w:sz="8" w:space="0" w:color="auto"/>
              <w:bottom w:val="single" w:sz="4" w:space="0" w:color="auto"/>
              <w:right w:val="single" w:sz="4" w:space="0" w:color="auto"/>
            </w:tcBorders>
            <w:shd w:val="clear" w:color="auto" w:fill="auto"/>
            <w:hideMark/>
          </w:tcPr>
          <w:p w14:paraId="3730E55F" w14:textId="77777777" w:rsidR="008949E3" w:rsidRPr="008949E3" w:rsidRDefault="008949E3" w:rsidP="008949E3">
            <w:pPr>
              <w:outlineLvl w:val="0"/>
              <w:rPr>
                <w:sz w:val="15"/>
                <w:szCs w:val="15"/>
              </w:rPr>
            </w:pPr>
            <w:r w:rsidRPr="008949E3">
              <w:rPr>
                <w:sz w:val="15"/>
                <w:szCs w:val="15"/>
              </w:rPr>
              <w:t xml:space="preserve">ООО "ПромСибУглеМет" вывоз ЖБС </w:t>
            </w:r>
          </w:p>
        </w:tc>
        <w:tc>
          <w:tcPr>
            <w:tcW w:w="1399" w:type="dxa"/>
            <w:tcBorders>
              <w:top w:val="nil"/>
              <w:left w:val="nil"/>
              <w:bottom w:val="single" w:sz="4" w:space="0" w:color="auto"/>
              <w:right w:val="single" w:sz="4" w:space="0" w:color="auto"/>
            </w:tcBorders>
            <w:shd w:val="clear" w:color="auto" w:fill="auto"/>
            <w:hideMark/>
          </w:tcPr>
          <w:p w14:paraId="69DC2E8C" w14:textId="77777777" w:rsidR="008949E3" w:rsidRPr="008949E3" w:rsidRDefault="008949E3" w:rsidP="008949E3">
            <w:pPr>
              <w:jc w:val="center"/>
              <w:outlineLvl w:val="0"/>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3EF2A42D" w14:textId="77777777" w:rsidR="008949E3" w:rsidRPr="008949E3" w:rsidRDefault="008949E3" w:rsidP="008949E3">
            <w:pPr>
              <w:jc w:val="center"/>
              <w:outlineLvl w:val="0"/>
              <w:rPr>
                <w:sz w:val="15"/>
                <w:szCs w:val="15"/>
              </w:rPr>
            </w:pPr>
            <w:r w:rsidRPr="008949E3">
              <w:rPr>
                <w:sz w:val="15"/>
                <w:szCs w:val="15"/>
              </w:rPr>
              <w:t>210,30</w:t>
            </w:r>
          </w:p>
        </w:tc>
        <w:tc>
          <w:tcPr>
            <w:tcW w:w="1659" w:type="dxa"/>
            <w:tcBorders>
              <w:top w:val="nil"/>
              <w:left w:val="nil"/>
              <w:bottom w:val="single" w:sz="4" w:space="0" w:color="auto"/>
              <w:right w:val="single" w:sz="4" w:space="0" w:color="auto"/>
            </w:tcBorders>
            <w:shd w:val="clear" w:color="auto" w:fill="auto"/>
            <w:noWrap/>
            <w:vAlign w:val="center"/>
            <w:hideMark/>
          </w:tcPr>
          <w:p w14:paraId="7D911ABA" w14:textId="77777777" w:rsidR="008949E3" w:rsidRPr="008949E3" w:rsidRDefault="008949E3" w:rsidP="008949E3">
            <w:pPr>
              <w:jc w:val="center"/>
              <w:outlineLvl w:val="0"/>
              <w:rPr>
                <w:sz w:val="15"/>
                <w:szCs w:val="15"/>
              </w:rPr>
            </w:pPr>
            <w:r w:rsidRPr="008949E3">
              <w:rPr>
                <w:sz w:val="15"/>
                <w:szCs w:val="15"/>
              </w:rPr>
              <w:t>210,30</w:t>
            </w:r>
          </w:p>
        </w:tc>
        <w:tc>
          <w:tcPr>
            <w:tcW w:w="1659" w:type="dxa"/>
            <w:tcBorders>
              <w:top w:val="nil"/>
              <w:left w:val="nil"/>
              <w:bottom w:val="single" w:sz="4" w:space="0" w:color="auto"/>
              <w:right w:val="single" w:sz="4" w:space="0" w:color="auto"/>
            </w:tcBorders>
            <w:shd w:val="clear" w:color="auto" w:fill="auto"/>
            <w:noWrap/>
            <w:vAlign w:val="center"/>
            <w:hideMark/>
          </w:tcPr>
          <w:p w14:paraId="42BB3D3E" w14:textId="77777777" w:rsidR="008949E3" w:rsidRPr="008949E3" w:rsidRDefault="008949E3" w:rsidP="008949E3">
            <w:pPr>
              <w:jc w:val="center"/>
              <w:outlineLvl w:val="0"/>
              <w:rPr>
                <w:sz w:val="15"/>
                <w:szCs w:val="15"/>
              </w:rPr>
            </w:pPr>
            <w:r w:rsidRPr="008949E3">
              <w:rPr>
                <w:sz w:val="15"/>
                <w:szCs w:val="15"/>
              </w:rPr>
              <w:t>210,30</w:t>
            </w:r>
          </w:p>
        </w:tc>
        <w:tc>
          <w:tcPr>
            <w:tcW w:w="1659" w:type="dxa"/>
            <w:tcBorders>
              <w:top w:val="nil"/>
              <w:left w:val="nil"/>
              <w:bottom w:val="single" w:sz="4" w:space="0" w:color="auto"/>
              <w:right w:val="single" w:sz="4" w:space="0" w:color="auto"/>
            </w:tcBorders>
            <w:shd w:val="clear" w:color="auto" w:fill="auto"/>
            <w:noWrap/>
            <w:vAlign w:val="center"/>
            <w:hideMark/>
          </w:tcPr>
          <w:p w14:paraId="24294E1D" w14:textId="77777777" w:rsidR="008949E3" w:rsidRPr="008949E3" w:rsidRDefault="008949E3" w:rsidP="008949E3">
            <w:pPr>
              <w:jc w:val="center"/>
              <w:outlineLvl w:val="0"/>
              <w:rPr>
                <w:sz w:val="15"/>
                <w:szCs w:val="15"/>
              </w:rPr>
            </w:pPr>
            <w:r w:rsidRPr="008949E3">
              <w:rPr>
                <w:sz w:val="15"/>
                <w:szCs w:val="15"/>
              </w:rPr>
              <w:t>210,30</w:t>
            </w:r>
          </w:p>
        </w:tc>
        <w:tc>
          <w:tcPr>
            <w:tcW w:w="1659" w:type="dxa"/>
            <w:tcBorders>
              <w:top w:val="nil"/>
              <w:left w:val="nil"/>
              <w:bottom w:val="single" w:sz="4" w:space="0" w:color="auto"/>
              <w:right w:val="single" w:sz="4" w:space="0" w:color="auto"/>
            </w:tcBorders>
            <w:shd w:val="clear" w:color="auto" w:fill="auto"/>
            <w:noWrap/>
            <w:vAlign w:val="center"/>
            <w:hideMark/>
          </w:tcPr>
          <w:p w14:paraId="5FA6792A" w14:textId="77777777" w:rsidR="008949E3" w:rsidRPr="008949E3" w:rsidRDefault="008949E3" w:rsidP="008949E3">
            <w:pPr>
              <w:jc w:val="center"/>
              <w:outlineLvl w:val="0"/>
              <w:rPr>
                <w:sz w:val="15"/>
                <w:szCs w:val="15"/>
              </w:rPr>
            </w:pPr>
            <w:r w:rsidRPr="008949E3">
              <w:rPr>
                <w:sz w:val="15"/>
                <w:szCs w:val="15"/>
              </w:rPr>
              <w:t>210,30</w:t>
            </w:r>
          </w:p>
        </w:tc>
        <w:tc>
          <w:tcPr>
            <w:tcW w:w="1658" w:type="dxa"/>
            <w:tcBorders>
              <w:top w:val="nil"/>
              <w:left w:val="nil"/>
              <w:bottom w:val="single" w:sz="4" w:space="0" w:color="auto"/>
              <w:right w:val="single" w:sz="4" w:space="0" w:color="auto"/>
            </w:tcBorders>
            <w:shd w:val="clear" w:color="auto" w:fill="auto"/>
            <w:noWrap/>
            <w:vAlign w:val="center"/>
            <w:hideMark/>
          </w:tcPr>
          <w:p w14:paraId="108316CE" w14:textId="77777777" w:rsidR="008949E3" w:rsidRPr="008949E3" w:rsidRDefault="008949E3" w:rsidP="008949E3">
            <w:pPr>
              <w:jc w:val="center"/>
              <w:outlineLvl w:val="0"/>
              <w:rPr>
                <w:sz w:val="15"/>
                <w:szCs w:val="15"/>
              </w:rPr>
            </w:pPr>
            <w:r w:rsidRPr="008949E3">
              <w:rPr>
                <w:sz w:val="15"/>
                <w:szCs w:val="15"/>
              </w:rPr>
              <w:t>210,30</w:t>
            </w:r>
          </w:p>
        </w:tc>
        <w:tc>
          <w:tcPr>
            <w:tcW w:w="1659" w:type="dxa"/>
            <w:tcBorders>
              <w:top w:val="nil"/>
              <w:left w:val="nil"/>
              <w:bottom w:val="single" w:sz="4" w:space="0" w:color="auto"/>
              <w:right w:val="nil"/>
            </w:tcBorders>
            <w:shd w:val="clear" w:color="auto" w:fill="auto"/>
            <w:noWrap/>
            <w:vAlign w:val="center"/>
            <w:hideMark/>
          </w:tcPr>
          <w:p w14:paraId="100E8873"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18954C51"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329D7D2B" w14:textId="77777777" w:rsidR="008949E3" w:rsidRPr="008949E3" w:rsidRDefault="008949E3" w:rsidP="008949E3">
            <w:pPr>
              <w:jc w:val="center"/>
              <w:outlineLvl w:val="0"/>
              <w:rPr>
                <w:sz w:val="15"/>
                <w:szCs w:val="15"/>
              </w:rPr>
            </w:pPr>
            <w:r w:rsidRPr="008949E3">
              <w:rPr>
                <w:sz w:val="15"/>
                <w:szCs w:val="15"/>
              </w:rPr>
              <w:t>0,00</w:t>
            </w:r>
          </w:p>
        </w:tc>
        <w:tc>
          <w:tcPr>
            <w:tcW w:w="16" w:type="dxa"/>
            <w:vAlign w:val="center"/>
            <w:hideMark/>
          </w:tcPr>
          <w:p w14:paraId="5ED7A7DF" w14:textId="77777777" w:rsidR="008949E3" w:rsidRPr="008949E3" w:rsidRDefault="008949E3" w:rsidP="008949E3">
            <w:pPr>
              <w:rPr>
                <w:sz w:val="15"/>
                <w:szCs w:val="15"/>
              </w:rPr>
            </w:pPr>
          </w:p>
        </w:tc>
      </w:tr>
      <w:tr w:rsidR="008949E3" w:rsidRPr="008949E3" w14:paraId="73CF8443" w14:textId="77777777" w:rsidTr="008949E3">
        <w:trPr>
          <w:trHeight w:val="240"/>
          <w:jc w:val="center"/>
        </w:trPr>
        <w:tc>
          <w:tcPr>
            <w:tcW w:w="5355" w:type="dxa"/>
            <w:tcBorders>
              <w:top w:val="nil"/>
              <w:left w:val="single" w:sz="8" w:space="0" w:color="auto"/>
              <w:bottom w:val="single" w:sz="4" w:space="0" w:color="auto"/>
              <w:right w:val="single" w:sz="4" w:space="0" w:color="auto"/>
            </w:tcBorders>
            <w:shd w:val="clear" w:color="auto" w:fill="auto"/>
            <w:hideMark/>
          </w:tcPr>
          <w:p w14:paraId="2140DDE5" w14:textId="77777777" w:rsidR="008949E3" w:rsidRPr="008949E3" w:rsidRDefault="008949E3" w:rsidP="008949E3">
            <w:pPr>
              <w:outlineLvl w:val="0"/>
              <w:rPr>
                <w:sz w:val="15"/>
                <w:szCs w:val="15"/>
              </w:rPr>
            </w:pPr>
            <w:r w:rsidRPr="008949E3">
              <w:rPr>
                <w:sz w:val="15"/>
                <w:szCs w:val="15"/>
              </w:rPr>
              <w:t xml:space="preserve">ООО "УЮТ" вывоз ЖБС </w:t>
            </w:r>
          </w:p>
        </w:tc>
        <w:tc>
          <w:tcPr>
            <w:tcW w:w="1399" w:type="dxa"/>
            <w:tcBorders>
              <w:top w:val="nil"/>
              <w:left w:val="nil"/>
              <w:bottom w:val="single" w:sz="4" w:space="0" w:color="auto"/>
              <w:right w:val="single" w:sz="4" w:space="0" w:color="auto"/>
            </w:tcBorders>
            <w:shd w:val="clear" w:color="auto" w:fill="auto"/>
            <w:hideMark/>
          </w:tcPr>
          <w:p w14:paraId="508D4FD7" w14:textId="77777777" w:rsidR="008949E3" w:rsidRPr="008949E3" w:rsidRDefault="008949E3" w:rsidP="008949E3">
            <w:pPr>
              <w:jc w:val="center"/>
              <w:outlineLvl w:val="0"/>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583CC70B"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EACC5F7"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5336DD2"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108EA02"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1E06049A" w14:textId="77777777" w:rsidR="008949E3" w:rsidRPr="008949E3" w:rsidRDefault="008949E3" w:rsidP="008949E3">
            <w:pPr>
              <w:jc w:val="center"/>
              <w:outlineLvl w:val="0"/>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67EB526C"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nil"/>
            </w:tcBorders>
            <w:shd w:val="clear" w:color="auto" w:fill="auto"/>
            <w:noWrap/>
            <w:vAlign w:val="center"/>
            <w:hideMark/>
          </w:tcPr>
          <w:p w14:paraId="49C5E834"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4869ED1B"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22B9F2F6" w14:textId="77777777" w:rsidR="008949E3" w:rsidRPr="008949E3" w:rsidRDefault="008949E3" w:rsidP="008949E3">
            <w:pPr>
              <w:jc w:val="center"/>
              <w:outlineLvl w:val="0"/>
              <w:rPr>
                <w:sz w:val="15"/>
                <w:szCs w:val="15"/>
              </w:rPr>
            </w:pPr>
            <w:r w:rsidRPr="008949E3">
              <w:rPr>
                <w:sz w:val="15"/>
                <w:szCs w:val="15"/>
              </w:rPr>
              <w:t>0,00</w:t>
            </w:r>
          </w:p>
        </w:tc>
        <w:tc>
          <w:tcPr>
            <w:tcW w:w="16" w:type="dxa"/>
            <w:vAlign w:val="center"/>
            <w:hideMark/>
          </w:tcPr>
          <w:p w14:paraId="52AA8C27" w14:textId="77777777" w:rsidR="008949E3" w:rsidRPr="008949E3" w:rsidRDefault="008949E3" w:rsidP="008949E3">
            <w:pPr>
              <w:rPr>
                <w:sz w:val="15"/>
                <w:szCs w:val="15"/>
              </w:rPr>
            </w:pPr>
          </w:p>
        </w:tc>
      </w:tr>
      <w:tr w:rsidR="008949E3" w:rsidRPr="008949E3" w14:paraId="2AB6335A" w14:textId="77777777" w:rsidTr="008949E3">
        <w:trPr>
          <w:trHeight w:val="270"/>
          <w:jc w:val="center"/>
        </w:trPr>
        <w:tc>
          <w:tcPr>
            <w:tcW w:w="5355" w:type="dxa"/>
            <w:tcBorders>
              <w:top w:val="nil"/>
              <w:left w:val="single" w:sz="8" w:space="0" w:color="auto"/>
              <w:bottom w:val="single" w:sz="4" w:space="0" w:color="auto"/>
              <w:right w:val="single" w:sz="4" w:space="0" w:color="auto"/>
            </w:tcBorders>
            <w:shd w:val="clear" w:color="auto" w:fill="auto"/>
            <w:hideMark/>
          </w:tcPr>
          <w:p w14:paraId="7B120535" w14:textId="77777777" w:rsidR="008949E3" w:rsidRPr="008949E3" w:rsidRDefault="008949E3" w:rsidP="008949E3">
            <w:pPr>
              <w:outlineLvl w:val="0"/>
              <w:rPr>
                <w:sz w:val="15"/>
                <w:szCs w:val="15"/>
              </w:rPr>
            </w:pPr>
            <w:r w:rsidRPr="008949E3">
              <w:rPr>
                <w:sz w:val="15"/>
                <w:szCs w:val="15"/>
              </w:rPr>
              <w:t>ООО "Сервис Услуги" прием и очистка ЖБС</w:t>
            </w:r>
          </w:p>
        </w:tc>
        <w:tc>
          <w:tcPr>
            <w:tcW w:w="1399" w:type="dxa"/>
            <w:tcBorders>
              <w:top w:val="nil"/>
              <w:left w:val="nil"/>
              <w:bottom w:val="single" w:sz="4" w:space="0" w:color="auto"/>
              <w:right w:val="single" w:sz="4" w:space="0" w:color="auto"/>
            </w:tcBorders>
            <w:shd w:val="clear" w:color="auto" w:fill="auto"/>
            <w:hideMark/>
          </w:tcPr>
          <w:p w14:paraId="7D5EC0A8" w14:textId="77777777" w:rsidR="008949E3" w:rsidRPr="008949E3" w:rsidRDefault="008949E3" w:rsidP="008949E3">
            <w:pPr>
              <w:jc w:val="center"/>
              <w:outlineLvl w:val="0"/>
              <w:rPr>
                <w:sz w:val="15"/>
                <w:szCs w:val="15"/>
              </w:rPr>
            </w:pPr>
            <w:r w:rsidRPr="008949E3">
              <w:rPr>
                <w:sz w:val="15"/>
                <w:szCs w:val="15"/>
              </w:rPr>
              <w:t>руб./м3</w:t>
            </w:r>
          </w:p>
        </w:tc>
        <w:tc>
          <w:tcPr>
            <w:tcW w:w="1659" w:type="dxa"/>
            <w:tcBorders>
              <w:top w:val="nil"/>
              <w:left w:val="nil"/>
              <w:bottom w:val="single" w:sz="4" w:space="0" w:color="auto"/>
              <w:right w:val="single" w:sz="4" w:space="0" w:color="auto"/>
            </w:tcBorders>
            <w:shd w:val="clear" w:color="auto" w:fill="auto"/>
            <w:noWrap/>
            <w:vAlign w:val="center"/>
            <w:hideMark/>
          </w:tcPr>
          <w:p w14:paraId="3711D75B"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427F8E4F"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328334C8"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6E8CAC74"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single" w:sz="4" w:space="0" w:color="auto"/>
            </w:tcBorders>
            <w:shd w:val="clear" w:color="auto" w:fill="auto"/>
            <w:noWrap/>
            <w:vAlign w:val="center"/>
            <w:hideMark/>
          </w:tcPr>
          <w:p w14:paraId="25C0C924" w14:textId="77777777" w:rsidR="008949E3" w:rsidRPr="008949E3" w:rsidRDefault="008949E3" w:rsidP="008949E3">
            <w:pPr>
              <w:jc w:val="center"/>
              <w:outlineLvl w:val="0"/>
              <w:rPr>
                <w:sz w:val="15"/>
                <w:szCs w:val="15"/>
              </w:rPr>
            </w:pPr>
            <w:r w:rsidRPr="008949E3">
              <w:rPr>
                <w:sz w:val="15"/>
                <w:szCs w:val="15"/>
              </w:rPr>
              <w:t> </w:t>
            </w:r>
          </w:p>
        </w:tc>
        <w:tc>
          <w:tcPr>
            <w:tcW w:w="1658" w:type="dxa"/>
            <w:tcBorders>
              <w:top w:val="nil"/>
              <w:left w:val="nil"/>
              <w:bottom w:val="single" w:sz="4" w:space="0" w:color="auto"/>
              <w:right w:val="single" w:sz="4" w:space="0" w:color="auto"/>
            </w:tcBorders>
            <w:shd w:val="clear" w:color="auto" w:fill="auto"/>
            <w:noWrap/>
            <w:vAlign w:val="center"/>
            <w:hideMark/>
          </w:tcPr>
          <w:p w14:paraId="6FF12C3D" w14:textId="77777777" w:rsidR="008949E3" w:rsidRPr="008949E3" w:rsidRDefault="008949E3" w:rsidP="008949E3">
            <w:pPr>
              <w:jc w:val="center"/>
              <w:outlineLvl w:val="0"/>
              <w:rPr>
                <w:sz w:val="15"/>
                <w:szCs w:val="15"/>
              </w:rPr>
            </w:pPr>
            <w:r w:rsidRPr="008949E3">
              <w:rPr>
                <w:sz w:val="15"/>
                <w:szCs w:val="15"/>
              </w:rPr>
              <w:t> </w:t>
            </w:r>
          </w:p>
        </w:tc>
        <w:tc>
          <w:tcPr>
            <w:tcW w:w="1659" w:type="dxa"/>
            <w:tcBorders>
              <w:top w:val="nil"/>
              <w:left w:val="nil"/>
              <w:bottom w:val="single" w:sz="4" w:space="0" w:color="auto"/>
              <w:right w:val="nil"/>
            </w:tcBorders>
            <w:shd w:val="clear" w:color="auto" w:fill="auto"/>
            <w:noWrap/>
            <w:vAlign w:val="center"/>
            <w:hideMark/>
          </w:tcPr>
          <w:p w14:paraId="123B08EA"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nil"/>
            </w:tcBorders>
            <w:shd w:val="clear" w:color="auto" w:fill="auto"/>
            <w:noWrap/>
            <w:vAlign w:val="center"/>
            <w:hideMark/>
          </w:tcPr>
          <w:p w14:paraId="7DD1AA15" w14:textId="77777777" w:rsidR="008949E3" w:rsidRPr="008949E3" w:rsidRDefault="008949E3" w:rsidP="008949E3">
            <w:pPr>
              <w:jc w:val="center"/>
              <w:outlineLvl w:val="0"/>
              <w:rPr>
                <w:sz w:val="15"/>
                <w:szCs w:val="15"/>
              </w:rPr>
            </w:pPr>
            <w:r w:rsidRPr="008949E3">
              <w:rPr>
                <w:sz w:val="15"/>
                <w:szCs w:val="15"/>
              </w:rPr>
              <w:t>0,00</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6F76E6DB" w14:textId="77777777" w:rsidR="008949E3" w:rsidRPr="008949E3" w:rsidRDefault="008949E3" w:rsidP="008949E3">
            <w:pPr>
              <w:jc w:val="center"/>
              <w:outlineLvl w:val="0"/>
              <w:rPr>
                <w:sz w:val="15"/>
                <w:szCs w:val="15"/>
              </w:rPr>
            </w:pPr>
            <w:r w:rsidRPr="008949E3">
              <w:rPr>
                <w:sz w:val="15"/>
                <w:szCs w:val="15"/>
              </w:rPr>
              <w:t>0,00</w:t>
            </w:r>
          </w:p>
        </w:tc>
        <w:tc>
          <w:tcPr>
            <w:tcW w:w="16" w:type="dxa"/>
            <w:vAlign w:val="center"/>
            <w:hideMark/>
          </w:tcPr>
          <w:p w14:paraId="3F8349E2" w14:textId="77777777" w:rsidR="008949E3" w:rsidRPr="008949E3" w:rsidRDefault="008949E3" w:rsidP="008949E3">
            <w:pPr>
              <w:rPr>
                <w:sz w:val="15"/>
                <w:szCs w:val="15"/>
              </w:rPr>
            </w:pPr>
          </w:p>
        </w:tc>
      </w:tr>
      <w:tr w:rsidR="008949E3" w:rsidRPr="008949E3" w14:paraId="3E9CA18D" w14:textId="77777777" w:rsidTr="008949E3">
        <w:trPr>
          <w:trHeight w:val="300"/>
          <w:jc w:val="center"/>
        </w:trPr>
        <w:tc>
          <w:tcPr>
            <w:tcW w:w="5355" w:type="dxa"/>
            <w:tcBorders>
              <w:top w:val="nil"/>
              <w:left w:val="single" w:sz="8" w:space="0" w:color="auto"/>
              <w:bottom w:val="single" w:sz="4" w:space="0" w:color="auto"/>
              <w:right w:val="single" w:sz="4" w:space="0" w:color="auto"/>
            </w:tcBorders>
            <w:shd w:val="clear" w:color="auto" w:fill="auto"/>
            <w:hideMark/>
          </w:tcPr>
          <w:p w14:paraId="2ADCCBC7" w14:textId="77777777" w:rsidR="008949E3" w:rsidRPr="008949E3" w:rsidRDefault="008949E3" w:rsidP="008949E3">
            <w:pPr>
              <w:rPr>
                <w:b/>
                <w:bCs/>
                <w:sz w:val="15"/>
                <w:szCs w:val="15"/>
              </w:rPr>
            </w:pPr>
            <w:r w:rsidRPr="008949E3">
              <w:rPr>
                <w:b/>
                <w:bCs/>
                <w:sz w:val="15"/>
                <w:szCs w:val="15"/>
              </w:rPr>
              <w:t>Стоимость теплоносителя и канализации</w:t>
            </w:r>
          </w:p>
        </w:tc>
        <w:tc>
          <w:tcPr>
            <w:tcW w:w="1399" w:type="dxa"/>
            <w:tcBorders>
              <w:top w:val="nil"/>
              <w:left w:val="nil"/>
              <w:bottom w:val="single" w:sz="4" w:space="0" w:color="auto"/>
              <w:right w:val="single" w:sz="4" w:space="0" w:color="auto"/>
            </w:tcBorders>
            <w:shd w:val="clear" w:color="auto" w:fill="auto"/>
            <w:hideMark/>
          </w:tcPr>
          <w:p w14:paraId="73826117"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noWrap/>
            <w:vAlign w:val="center"/>
            <w:hideMark/>
          </w:tcPr>
          <w:p w14:paraId="6BD39A5A" w14:textId="77777777" w:rsidR="008949E3" w:rsidRPr="008949E3" w:rsidRDefault="008949E3" w:rsidP="008949E3">
            <w:pPr>
              <w:jc w:val="center"/>
              <w:rPr>
                <w:b/>
                <w:bCs/>
                <w:sz w:val="15"/>
                <w:szCs w:val="15"/>
              </w:rPr>
            </w:pPr>
            <w:r w:rsidRPr="008949E3">
              <w:rPr>
                <w:b/>
                <w:bCs/>
                <w:sz w:val="15"/>
                <w:szCs w:val="15"/>
              </w:rPr>
              <w:t>859,02</w:t>
            </w:r>
          </w:p>
        </w:tc>
        <w:tc>
          <w:tcPr>
            <w:tcW w:w="1659" w:type="dxa"/>
            <w:tcBorders>
              <w:top w:val="nil"/>
              <w:left w:val="nil"/>
              <w:bottom w:val="single" w:sz="4" w:space="0" w:color="auto"/>
              <w:right w:val="single" w:sz="4" w:space="0" w:color="auto"/>
            </w:tcBorders>
            <w:shd w:val="clear" w:color="auto" w:fill="auto"/>
            <w:noWrap/>
            <w:vAlign w:val="center"/>
            <w:hideMark/>
          </w:tcPr>
          <w:p w14:paraId="2FD55739" w14:textId="77777777" w:rsidR="008949E3" w:rsidRPr="008949E3" w:rsidRDefault="008949E3" w:rsidP="008949E3">
            <w:pPr>
              <w:jc w:val="center"/>
              <w:rPr>
                <w:b/>
                <w:bCs/>
                <w:sz w:val="15"/>
                <w:szCs w:val="15"/>
              </w:rPr>
            </w:pPr>
            <w:r w:rsidRPr="008949E3">
              <w:rPr>
                <w:b/>
                <w:bCs/>
                <w:sz w:val="15"/>
                <w:szCs w:val="15"/>
              </w:rPr>
              <w:t>187,66</w:t>
            </w:r>
          </w:p>
        </w:tc>
        <w:tc>
          <w:tcPr>
            <w:tcW w:w="1659" w:type="dxa"/>
            <w:tcBorders>
              <w:top w:val="nil"/>
              <w:left w:val="nil"/>
              <w:bottom w:val="single" w:sz="4" w:space="0" w:color="auto"/>
              <w:right w:val="single" w:sz="4" w:space="0" w:color="auto"/>
            </w:tcBorders>
            <w:shd w:val="clear" w:color="auto" w:fill="auto"/>
            <w:noWrap/>
            <w:vAlign w:val="center"/>
            <w:hideMark/>
          </w:tcPr>
          <w:p w14:paraId="267FE82C" w14:textId="77777777" w:rsidR="008949E3" w:rsidRPr="008949E3" w:rsidRDefault="008949E3" w:rsidP="008949E3">
            <w:pPr>
              <w:jc w:val="center"/>
              <w:rPr>
                <w:b/>
                <w:bCs/>
                <w:sz w:val="15"/>
                <w:szCs w:val="15"/>
              </w:rPr>
            </w:pPr>
            <w:r w:rsidRPr="008949E3">
              <w:rPr>
                <w:b/>
                <w:bCs/>
                <w:sz w:val="15"/>
                <w:szCs w:val="15"/>
              </w:rPr>
              <w:t>1 046,68</w:t>
            </w:r>
          </w:p>
        </w:tc>
        <w:tc>
          <w:tcPr>
            <w:tcW w:w="1659" w:type="dxa"/>
            <w:tcBorders>
              <w:top w:val="nil"/>
              <w:left w:val="nil"/>
              <w:bottom w:val="single" w:sz="4" w:space="0" w:color="auto"/>
              <w:right w:val="single" w:sz="4" w:space="0" w:color="auto"/>
            </w:tcBorders>
            <w:shd w:val="clear" w:color="auto" w:fill="auto"/>
            <w:noWrap/>
            <w:vAlign w:val="center"/>
            <w:hideMark/>
          </w:tcPr>
          <w:p w14:paraId="13FA97E2" w14:textId="77777777" w:rsidR="008949E3" w:rsidRPr="008949E3" w:rsidRDefault="008949E3" w:rsidP="008949E3">
            <w:pPr>
              <w:jc w:val="center"/>
              <w:rPr>
                <w:b/>
                <w:bCs/>
                <w:sz w:val="15"/>
                <w:szCs w:val="15"/>
              </w:rPr>
            </w:pPr>
            <w:r w:rsidRPr="008949E3">
              <w:rPr>
                <w:b/>
                <w:bCs/>
                <w:sz w:val="15"/>
                <w:szCs w:val="15"/>
              </w:rPr>
              <w:t>839,33</w:t>
            </w:r>
          </w:p>
        </w:tc>
        <w:tc>
          <w:tcPr>
            <w:tcW w:w="1659" w:type="dxa"/>
            <w:tcBorders>
              <w:top w:val="nil"/>
              <w:left w:val="nil"/>
              <w:bottom w:val="single" w:sz="4" w:space="0" w:color="auto"/>
              <w:right w:val="single" w:sz="4" w:space="0" w:color="auto"/>
            </w:tcBorders>
            <w:shd w:val="clear" w:color="auto" w:fill="auto"/>
            <w:noWrap/>
            <w:vAlign w:val="center"/>
            <w:hideMark/>
          </w:tcPr>
          <w:p w14:paraId="0FA17FE9" w14:textId="77777777" w:rsidR="008949E3" w:rsidRPr="008949E3" w:rsidRDefault="008949E3" w:rsidP="008949E3">
            <w:pPr>
              <w:jc w:val="center"/>
              <w:rPr>
                <w:b/>
                <w:bCs/>
                <w:sz w:val="15"/>
                <w:szCs w:val="15"/>
              </w:rPr>
            </w:pPr>
            <w:r w:rsidRPr="008949E3">
              <w:rPr>
                <w:b/>
                <w:bCs/>
                <w:sz w:val="15"/>
                <w:szCs w:val="15"/>
              </w:rPr>
              <w:t>191,43</w:t>
            </w:r>
          </w:p>
        </w:tc>
        <w:tc>
          <w:tcPr>
            <w:tcW w:w="1658" w:type="dxa"/>
            <w:tcBorders>
              <w:top w:val="nil"/>
              <w:left w:val="nil"/>
              <w:bottom w:val="single" w:sz="4" w:space="0" w:color="auto"/>
              <w:right w:val="single" w:sz="4" w:space="0" w:color="auto"/>
            </w:tcBorders>
            <w:shd w:val="clear" w:color="auto" w:fill="auto"/>
            <w:noWrap/>
            <w:vAlign w:val="center"/>
            <w:hideMark/>
          </w:tcPr>
          <w:p w14:paraId="41B4DA12" w14:textId="77777777" w:rsidR="008949E3" w:rsidRPr="008949E3" w:rsidRDefault="008949E3" w:rsidP="008949E3">
            <w:pPr>
              <w:jc w:val="center"/>
              <w:rPr>
                <w:b/>
                <w:bCs/>
                <w:sz w:val="15"/>
                <w:szCs w:val="15"/>
              </w:rPr>
            </w:pPr>
            <w:r w:rsidRPr="008949E3">
              <w:rPr>
                <w:b/>
                <w:bCs/>
                <w:sz w:val="15"/>
                <w:szCs w:val="15"/>
              </w:rPr>
              <w:t>1 030,76</w:t>
            </w:r>
          </w:p>
        </w:tc>
        <w:tc>
          <w:tcPr>
            <w:tcW w:w="1659" w:type="dxa"/>
            <w:tcBorders>
              <w:top w:val="nil"/>
              <w:left w:val="nil"/>
              <w:bottom w:val="single" w:sz="4" w:space="0" w:color="auto"/>
              <w:right w:val="nil"/>
            </w:tcBorders>
            <w:shd w:val="clear" w:color="auto" w:fill="auto"/>
            <w:noWrap/>
            <w:vAlign w:val="center"/>
            <w:hideMark/>
          </w:tcPr>
          <w:p w14:paraId="521EC8DE" w14:textId="77777777" w:rsidR="008949E3" w:rsidRPr="008949E3" w:rsidRDefault="008949E3" w:rsidP="008949E3">
            <w:pPr>
              <w:jc w:val="center"/>
              <w:rPr>
                <w:b/>
                <w:bCs/>
                <w:sz w:val="15"/>
                <w:szCs w:val="15"/>
              </w:rPr>
            </w:pPr>
            <w:r w:rsidRPr="008949E3">
              <w:rPr>
                <w:b/>
                <w:bCs/>
                <w:sz w:val="15"/>
                <w:szCs w:val="15"/>
              </w:rPr>
              <w:t>-19,69</w:t>
            </w:r>
          </w:p>
        </w:tc>
        <w:tc>
          <w:tcPr>
            <w:tcW w:w="1659" w:type="dxa"/>
            <w:tcBorders>
              <w:top w:val="nil"/>
              <w:left w:val="single" w:sz="4" w:space="0" w:color="auto"/>
              <w:bottom w:val="single" w:sz="4" w:space="0" w:color="auto"/>
              <w:right w:val="nil"/>
            </w:tcBorders>
            <w:shd w:val="clear" w:color="auto" w:fill="auto"/>
            <w:noWrap/>
            <w:vAlign w:val="center"/>
            <w:hideMark/>
          </w:tcPr>
          <w:p w14:paraId="020CCECF" w14:textId="77777777" w:rsidR="008949E3" w:rsidRPr="008949E3" w:rsidRDefault="008949E3" w:rsidP="008949E3">
            <w:pPr>
              <w:jc w:val="center"/>
              <w:rPr>
                <w:b/>
                <w:bCs/>
                <w:sz w:val="15"/>
                <w:szCs w:val="15"/>
              </w:rPr>
            </w:pPr>
            <w:r w:rsidRPr="008949E3">
              <w:rPr>
                <w:b/>
                <w:bCs/>
                <w:sz w:val="15"/>
                <w:szCs w:val="15"/>
              </w:rPr>
              <w:t>3,77</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40668CBA" w14:textId="77777777" w:rsidR="008949E3" w:rsidRPr="008949E3" w:rsidRDefault="008949E3" w:rsidP="008949E3">
            <w:pPr>
              <w:jc w:val="center"/>
              <w:rPr>
                <w:b/>
                <w:bCs/>
                <w:sz w:val="15"/>
                <w:szCs w:val="15"/>
              </w:rPr>
            </w:pPr>
            <w:r w:rsidRPr="008949E3">
              <w:rPr>
                <w:b/>
                <w:bCs/>
                <w:sz w:val="15"/>
                <w:szCs w:val="15"/>
              </w:rPr>
              <w:t>-15,93</w:t>
            </w:r>
          </w:p>
        </w:tc>
        <w:tc>
          <w:tcPr>
            <w:tcW w:w="16" w:type="dxa"/>
            <w:vAlign w:val="center"/>
            <w:hideMark/>
          </w:tcPr>
          <w:p w14:paraId="393197E3" w14:textId="77777777" w:rsidR="008949E3" w:rsidRPr="008949E3" w:rsidRDefault="008949E3" w:rsidP="008949E3">
            <w:pPr>
              <w:rPr>
                <w:sz w:val="15"/>
                <w:szCs w:val="15"/>
              </w:rPr>
            </w:pPr>
          </w:p>
        </w:tc>
      </w:tr>
      <w:tr w:rsidR="008949E3" w:rsidRPr="008949E3" w14:paraId="7B1A18E4" w14:textId="77777777" w:rsidTr="008949E3">
        <w:trPr>
          <w:trHeight w:val="285"/>
          <w:jc w:val="center"/>
        </w:trPr>
        <w:tc>
          <w:tcPr>
            <w:tcW w:w="5355" w:type="dxa"/>
            <w:tcBorders>
              <w:top w:val="nil"/>
              <w:left w:val="single" w:sz="8" w:space="0" w:color="auto"/>
              <w:bottom w:val="single" w:sz="4" w:space="0" w:color="auto"/>
              <w:right w:val="single" w:sz="4" w:space="0" w:color="auto"/>
            </w:tcBorders>
            <w:shd w:val="clear" w:color="auto" w:fill="auto"/>
            <w:hideMark/>
          </w:tcPr>
          <w:p w14:paraId="19EE8002" w14:textId="77777777" w:rsidR="008949E3" w:rsidRPr="008949E3" w:rsidRDefault="008949E3" w:rsidP="008949E3">
            <w:pPr>
              <w:rPr>
                <w:sz w:val="15"/>
                <w:szCs w:val="15"/>
              </w:rPr>
            </w:pPr>
            <w:r w:rsidRPr="008949E3">
              <w:rPr>
                <w:sz w:val="15"/>
                <w:szCs w:val="15"/>
              </w:rPr>
              <w:t>Стоимость воды</w:t>
            </w:r>
          </w:p>
        </w:tc>
        <w:tc>
          <w:tcPr>
            <w:tcW w:w="1399" w:type="dxa"/>
            <w:tcBorders>
              <w:top w:val="nil"/>
              <w:left w:val="nil"/>
              <w:bottom w:val="single" w:sz="4" w:space="0" w:color="auto"/>
              <w:right w:val="single" w:sz="4" w:space="0" w:color="auto"/>
            </w:tcBorders>
            <w:shd w:val="clear" w:color="auto" w:fill="auto"/>
            <w:hideMark/>
          </w:tcPr>
          <w:p w14:paraId="6DB181C6"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4" w:space="0" w:color="auto"/>
              <w:right w:val="single" w:sz="4" w:space="0" w:color="auto"/>
            </w:tcBorders>
            <w:shd w:val="clear" w:color="auto" w:fill="auto"/>
            <w:noWrap/>
            <w:vAlign w:val="center"/>
            <w:hideMark/>
          </w:tcPr>
          <w:p w14:paraId="4DCC79D9" w14:textId="77777777" w:rsidR="008949E3" w:rsidRPr="008949E3" w:rsidRDefault="008949E3" w:rsidP="008949E3">
            <w:pPr>
              <w:jc w:val="center"/>
              <w:rPr>
                <w:sz w:val="15"/>
                <w:szCs w:val="15"/>
              </w:rPr>
            </w:pPr>
            <w:r w:rsidRPr="008949E3">
              <w:rPr>
                <w:sz w:val="15"/>
                <w:szCs w:val="15"/>
              </w:rPr>
              <w:t>200,85</w:t>
            </w:r>
          </w:p>
        </w:tc>
        <w:tc>
          <w:tcPr>
            <w:tcW w:w="1659" w:type="dxa"/>
            <w:tcBorders>
              <w:top w:val="nil"/>
              <w:left w:val="nil"/>
              <w:bottom w:val="single" w:sz="4" w:space="0" w:color="auto"/>
              <w:right w:val="single" w:sz="4" w:space="0" w:color="auto"/>
            </w:tcBorders>
            <w:shd w:val="clear" w:color="auto" w:fill="auto"/>
            <w:noWrap/>
            <w:vAlign w:val="center"/>
            <w:hideMark/>
          </w:tcPr>
          <w:p w14:paraId="386B497B" w14:textId="77777777" w:rsidR="008949E3" w:rsidRPr="008949E3" w:rsidRDefault="008949E3" w:rsidP="008949E3">
            <w:pPr>
              <w:jc w:val="center"/>
              <w:rPr>
                <w:sz w:val="15"/>
                <w:szCs w:val="15"/>
              </w:rPr>
            </w:pPr>
            <w:r w:rsidRPr="008949E3">
              <w:rPr>
                <w:sz w:val="15"/>
                <w:szCs w:val="15"/>
              </w:rPr>
              <w:t>23,88</w:t>
            </w:r>
          </w:p>
        </w:tc>
        <w:tc>
          <w:tcPr>
            <w:tcW w:w="1659" w:type="dxa"/>
            <w:tcBorders>
              <w:top w:val="nil"/>
              <w:left w:val="nil"/>
              <w:bottom w:val="single" w:sz="4" w:space="0" w:color="auto"/>
              <w:right w:val="single" w:sz="4" w:space="0" w:color="auto"/>
            </w:tcBorders>
            <w:shd w:val="clear" w:color="auto" w:fill="auto"/>
            <w:noWrap/>
            <w:vAlign w:val="center"/>
            <w:hideMark/>
          </w:tcPr>
          <w:p w14:paraId="06EED0C0" w14:textId="77777777" w:rsidR="008949E3" w:rsidRPr="008949E3" w:rsidRDefault="008949E3" w:rsidP="008949E3">
            <w:pPr>
              <w:jc w:val="center"/>
              <w:rPr>
                <w:sz w:val="15"/>
                <w:szCs w:val="15"/>
              </w:rPr>
            </w:pPr>
            <w:r w:rsidRPr="008949E3">
              <w:rPr>
                <w:sz w:val="15"/>
                <w:szCs w:val="15"/>
              </w:rPr>
              <w:t>224,73</w:t>
            </w:r>
          </w:p>
        </w:tc>
        <w:tc>
          <w:tcPr>
            <w:tcW w:w="1659" w:type="dxa"/>
            <w:tcBorders>
              <w:top w:val="nil"/>
              <w:left w:val="nil"/>
              <w:bottom w:val="single" w:sz="4" w:space="0" w:color="auto"/>
              <w:right w:val="single" w:sz="4" w:space="0" w:color="auto"/>
            </w:tcBorders>
            <w:shd w:val="clear" w:color="auto" w:fill="auto"/>
            <w:noWrap/>
            <w:vAlign w:val="center"/>
            <w:hideMark/>
          </w:tcPr>
          <w:p w14:paraId="12CAF9CB" w14:textId="77777777" w:rsidR="008949E3" w:rsidRPr="008949E3" w:rsidRDefault="008949E3" w:rsidP="008949E3">
            <w:pPr>
              <w:jc w:val="center"/>
              <w:rPr>
                <w:sz w:val="15"/>
                <w:szCs w:val="15"/>
              </w:rPr>
            </w:pPr>
            <w:r w:rsidRPr="008949E3">
              <w:rPr>
                <w:sz w:val="15"/>
                <w:szCs w:val="15"/>
              </w:rPr>
              <w:t>201,68</w:t>
            </w:r>
          </w:p>
        </w:tc>
        <w:tc>
          <w:tcPr>
            <w:tcW w:w="1659" w:type="dxa"/>
            <w:tcBorders>
              <w:top w:val="nil"/>
              <w:left w:val="nil"/>
              <w:bottom w:val="single" w:sz="4" w:space="0" w:color="auto"/>
              <w:right w:val="single" w:sz="4" w:space="0" w:color="auto"/>
            </w:tcBorders>
            <w:shd w:val="clear" w:color="auto" w:fill="auto"/>
            <w:noWrap/>
            <w:vAlign w:val="center"/>
            <w:hideMark/>
          </w:tcPr>
          <w:p w14:paraId="0FDDA263" w14:textId="77777777" w:rsidR="008949E3" w:rsidRPr="008949E3" w:rsidRDefault="008949E3" w:rsidP="008949E3">
            <w:pPr>
              <w:jc w:val="center"/>
              <w:rPr>
                <w:sz w:val="15"/>
                <w:szCs w:val="15"/>
              </w:rPr>
            </w:pPr>
            <w:r w:rsidRPr="008949E3">
              <w:rPr>
                <w:sz w:val="15"/>
                <w:szCs w:val="15"/>
              </w:rPr>
              <w:t>27,40</w:t>
            </w:r>
          </w:p>
        </w:tc>
        <w:tc>
          <w:tcPr>
            <w:tcW w:w="1658" w:type="dxa"/>
            <w:tcBorders>
              <w:top w:val="nil"/>
              <w:left w:val="nil"/>
              <w:bottom w:val="single" w:sz="4" w:space="0" w:color="auto"/>
              <w:right w:val="single" w:sz="4" w:space="0" w:color="auto"/>
            </w:tcBorders>
            <w:shd w:val="clear" w:color="auto" w:fill="auto"/>
            <w:noWrap/>
            <w:vAlign w:val="center"/>
            <w:hideMark/>
          </w:tcPr>
          <w:p w14:paraId="44AB67F0" w14:textId="77777777" w:rsidR="008949E3" w:rsidRPr="008949E3" w:rsidRDefault="008949E3" w:rsidP="008949E3">
            <w:pPr>
              <w:jc w:val="center"/>
              <w:rPr>
                <w:sz w:val="15"/>
                <w:szCs w:val="15"/>
              </w:rPr>
            </w:pPr>
            <w:r w:rsidRPr="008949E3">
              <w:rPr>
                <w:sz w:val="15"/>
                <w:szCs w:val="15"/>
              </w:rPr>
              <w:t>229,07</w:t>
            </w:r>
          </w:p>
        </w:tc>
        <w:tc>
          <w:tcPr>
            <w:tcW w:w="1659" w:type="dxa"/>
            <w:tcBorders>
              <w:top w:val="nil"/>
              <w:left w:val="nil"/>
              <w:bottom w:val="single" w:sz="4" w:space="0" w:color="auto"/>
              <w:right w:val="nil"/>
            </w:tcBorders>
            <w:shd w:val="clear" w:color="auto" w:fill="auto"/>
            <w:noWrap/>
            <w:vAlign w:val="center"/>
            <w:hideMark/>
          </w:tcPr>
          <w:p w14:paraId="7EBF2FF6" w14:textId="77777777" w:rsidR="008949E3" w:rsidRPr="008949E3" w:rsidRDefault="008949E3" w:rsidP="008949E3">
            <w:pPr>
              <w:jc w:val="center"/>
              <w:rPr>
                <w:sz w:val="15"/>
                <w:szCs w:val="15"/>
              </w:rPr>
            </w:pPr>
            <w:r w:rsidRPr="008949E3">
              <w:rPr>
                <w:sz w:val="15"/>
                <w:szCs w:val="15"/>
              </w:rPr>
              <w:t>0,82</w:t>
            </w:r>
          </w:p>
        </w:tc>
        <w:tc>
          <w:tcPr>
            <w:tcW w:w="1659" w:type="dxa"/>
            <w:tcBorders>
              <w:top w:val="nil"/>
              <w:left w:val="single" w:sz="4" w:space="0" w:color="auto"/>
              <w:bottom w:val="single" w:sz="4" w:space="0" w:color="auto"/>
              <w:right w:val="nil"/>
            </w:tcBorders>
            <w:shd w:val="clear" w:color="auto" w:fill="auto"/>
            <w:noWrap/>
            <w:vAlign w:val="center"/>
            <w:hideMark/>
          </w:tcPr>
          <w:p w14:paraId="079FDF0A" w14:textId="77777777" w:rsidR="008949E3" w:rsidRPr="008949E3" w:rsidRDefault="008949E3" w:rsidP="008949E3">
            <w:pPr>
              <w:jc w:val="center"/>
              <w:rPr>
                <w:sz w:val="15"/>
                <w:szCs w:val="15"/>
              </w:rPr>
            </w:pPr>
            <w:r w:rsidRPr="008949E3">
              <w:rPr>
                <w:sz w:val="15"/>
                <w:szCs w:val="15"/>
              </w:rPr>
              <w:t>3,52</w:t>
            </w:r>
          </w:p>
        </w:tc>
        <w:tc>
          <w:tcPr>
            <w:tcW w:w="1659" w:type="dxa"/>
            <w:tcBorders>
              <w:top w:val="nil"/>
              <w:left w:val="single" w:sz="4" w:space="0" w:color="auto"/>
              <w:bottom w:val="single" w:sz="4" w:space="0" w:color="auto"/>
              <w:right w:val="single" w:sz="8" w:space="0" w:color="auto"/>
            </w:tcBorders>
            <w:shd w:val="clear" w:color="auto" w:fill="auto"/>
            <w:vAlign w:val="center"/>
            <w:hideMark/>
          </w:tcPr>
          <w:p w14:paraId="1B3C410D" w14:textId="77777777" w:rsidR="008949E3" w:rsidRPr="008949E3" w:rsidRDefault="008949E3" w:rsidP="008949E3">
            <w:pPr>
              <w:jc w:val="center"/>
              <w:rPr>
                <w:sz w:val="15"/>
                <w:szCs w:val="15"/>
              </w:rPr>
            </w:pPr>
            <w:r w:rsidRPr="008949E3">
              <w:rPr>
                <w:sz w:val="15"/>
                <w:szCs w:val="15"/>
              </w:rPr>
              <w:t>4,34</w:t>
            </w:r>
          </w:p>
        </w:tc>
        <w:tc>
          <w:tcPr>
            <w:tcW w:w="16" w:type="dxa"/>
            <w:vAlign w:val="center"/>
            <w:hideMark/>
          </w:tcPr>
          <w:p w14:paraId="71984EF6" w14:textId="77777777" w:rsidR="008949E3" w:rsidRPr="008949E3" w:rsidRDefault="008949E3" w:rsidP="008949E3">
            <w:pPr>
              <w:rPr>
                <w:sz w:val="15"/>
                <w:szCs w:val="15"/>
              </w:rPr>
            </w:pPr>
          </w:p>
        </w:tc>
      </w:tr>
      <w:tr w:rsidR="008949E3" w:rsidRPr="008949E3" w14:paraId="442CC590" w14:textId="77777777" w:rsidTr="008949E3">
        <w:trPr>
          <w:trHeight w:val="285"/>
          <w:jc w:val="center"/>
        </w:trPr>
        <w:tc>
          <w:tcPr>
            <w:tcW w:w="5355" w:type="dxa"/>
            <w:tcBorders>
              <w:top w:val="nil"/>
              <w:left w:val="single" w:sz="8" w:space="0" w:color="auto"/>
              <w:bottom w:val="single" w:sz="8" w:space="0" w:color="auto"/>
              <w:right w:val="single" w:sz="4" w:space="0" w:color="auto"/>
            </w:tcBorders>
            <w:shd w:val="clear" w:color="auto" w:fill="auto"/>
            <w:hideMark/>
          </w:tcPr>
          <w:p w14:paraId="3339E7D4" w14:textId="77777777" w:rsidR="008949E3" w:rsidRPr="008949E3" w:rsidRDefault="008949E3" w:rsidP="008949E3">
            <w:pPr>
              <w:rPr>
                <w:sz w:val="15"/>
                <w:szCs w:val="15"/>
              </w:rPr>
            </w:pPr>
            <w:r w:rsidRPr="008949E3">
              <w:rPr>
                <w:sz w:val="15"/>
                <w:szCs w:val="15"/>
              </w:rPr>
              <w:t>Стоимость канализации</w:t>
            </w:r>
          </w:p>
        </w:tc>
        <w:tc>
          <w:tcPr>
            <w:tcW w:w="1399" w:type="dxa"/>
            <w:tcBorders>
              <w:top w:val="nil"/>
              <w:left w:val="nil"/>
              <w:bottom w:val="single" w:sz="8" w:space="0" w:color="auto"/>
              <w:right w:val="single" w:sz="4" w:space="0" w:color="auto"/>
            </w:tcBorders>
            <w:shd w:val="clear" w:color="auto" w:fill="auto"/>
            <w:hideMark/>
          </w:tcPr>
          <w:p w14:paraId="4F7F7360" w14:textId="77777777" w:rsidR="008949E3" w:rsidRPr="008949E3" w:rsidRDefault="008949E3" w:rsidP="008949E3">
            <w:pPr>
              <w:jc w:val="center"/>
              <w:rPr>
                <w:sz w:val="15"/>
                <w:szCs w:val="15"/>
              </w:rPr>
            </w:pPr>
            <w:r w:rsidRPr="008949E3">
              <w:rPr>
                <w:sz w:val="15"/>
                <w:szCs w:val="15"/>
              </w:rPr>
              <w:t>тыс. руб.</w:t>
            </w:r>
          </w:p>
        </w:tc>
        <w:tc>
          <w:tcPr>
            <w:tcW w:w="1659" w:type="dxa"/>
            <w:tcBorders>
              <w:top w:val="nil"/>
              <w:left w:val="nil"/>
              <w:bottom w:val="single" w:sz="8" w:space="0" w:color="auto"/>
              <w:right w:val="single" w:sz="4" w:space="0" w:color="auto"/>
            </w:tcBorders>
            <w:shd w:val="clear" w:color="auto" w:fill="auto"/>
            <w:noWrap/>
            <w:vAlign w:val="center"/>
            <w:hideMark/>
          </w:tcPr>
          <w:p w14:paraId="677A0F07" w14:textId="77777777" w:rsidR="008949E3" w:rsidRPr="008949E3" w:rsidRDefault="008949E3" w:rsidP="008949E3">
            <w:pPr>
              <w:jc w:val="center"/>
              <w:rPr>
                <w:sz w:val="15"/>
                <w:szCs w:val="15"/>
              </w:rPr>
            </w:pPr>
            <w:r w:rsidRPr="008949E3">
              <w:rPr>
                <w:sz w:val="15"/>
                <w:szCs w:val="15"/>
              </w:rPr>
              <w:t>658,17</w:t>
            </w:r>
          </w:p>
        </w:tc>
        <w:tc>
          <w:tcPr>
            <w:tcW w:w="1659" w:type="dxa"/>
            <w:tcBorders>
              <w:top w:val="nil"/>
              <w:left w:val="nil"/>
              <w:bottom w:val="single" w:sz="8" w:space="0" w:color="auto"/>
              <w:right w:val="single" w:sz="4" w:space="0" w:color="auto"/>
            </w:tcBorders>
            <w:shd w:val="clear" w:color="auto" w:fill="auto"/>
            <w:noWrap/>
            <w:vAlign w:val="center"/>
            <w:hideMark/>
          </w:tcPr>
          <w:p w14:paraId="509F61A0" w14:textId="77777777" w:rsidR="008949E3" w:rsidRPr="008949E3" w:rsidRDefault="008949E3" w:rsidP="008949E3">
            <w:pPr>
              <w:jc w:val="center"/>
              <w:rPr>
                <w:sz w:val="15"/>
                <w:szCs w:val="15"/>
              </w:rPr>
            </w:pPr>
            <w:r w:rsidRPr="008949E3">
              <w:rPr>
                <w:sz w:val="15"/>
                <w:szCs w:val="15"/>
              </w:rPr>
              <w:t>163,78</w:t>
            </w:r>
          </w:p>
        </w:tc>
        <w:tc>
          <w:tcPr>
            <w:tcW w:w="1659" w:type="dxa"/>
            <w:tcBorders>
              <w:top w:val="nil"/>
              <w:left w:val="nil"/>
              <w:bottom w:val="single" w:sz="8" w:space="0" w:color="auto"/>
              <w:right w:val="single" w:sz="4" w:space="0" w:color="auto"/>
            </w:tcBorders>
            <w:shd w:val="clear" w:color="auto" w:fill="auto"/>
            <w:noWrap/>
            <w:vAlign w:val="center"/>
            <w:hideMark/>
          </w:tcPr>
          <w:p w14:paraId="0D71080D" w14:textId="77777777" w:rsidR="008949E3" w:rsidRPr="008949E3" w:rsidRDefault="008949E3" w:rsidP="008949E3">
            <w:pPr>
              <w:jc w:val="center"/>
              <w:rPr>
                <w:sz w:val="15"/>
                <w:szCs w:val="15"/>
              </w:rPr>
            </w:pPr>
            <w:r w:rsidRPr="008949E3">
              <w:rPr>
                <w:sz w:val="15"/>
                <w:szCs w:val="15"/>
              </w:rPr>
              <w:t>821,95</w:t>
            </w:r>
          </w:p>
        </w:tc>
        <w:tc>
          <w:tcPr>
            <w:tcW w:w="1659" w:type="dxa"/>
            <w:tcBorders>
              <w:top w:val="nil"/>
              <w:left w:val="nil"/>
              <w:bottom w:val="single" w:sz="8" w:space="0" w:color="auto"/>
              <w:right w:val="single" w:sz="4" w:space="0" w:color="auto"/>
            </w:tcBorders>
            <w:shd w:val="clear" w:color="auto" w:fill="auto"/>
            <w:noWrap/>
            <w:vAlign w:val="center"/>
            <w:hideMark/>
          </w:tcPr>
          <w:p w14:paraId="444E94CB" w14:textId="77777777" w:rsidR="008949E3" w:rsidRPr="008949E3" w:rsidRDefault="008949E3" w:rsidP="008949E3">
            <w:pPr>
              <w:jc w:val="center"/>
              <w:rPr>
                <w:sz w:val="15"/>
                <w:szCs w:val="15"/>
              </w:rPr>
            </w:pPr>
            <w:r w:rsidRPr="008949E3">
              <w:rPr>
                <w:sz w:val="15"/>
                <w:szCs w:val="15"/>
              </w:rPr>
              <w:t>637,65</w:t>
            </w:r>
          </w:p>
        </w:tc>
        <w:tc>
          <w:tcPr>
            <w:tcW w:w="1659" w:type="dxa"/>
            <w:tcBorders>
              <w:top w:val="nil"/>
              <w:left w:val="nil"/>
              <w:bottom w:val="single" w:sz="8" w:space="0" w:color="auto"/>
              <w:right w:val="single" w:sz="4" w:space="0" w:color="auto"/>
            </w:tcBorders>
            <w:shd w:val="clear" w:color="auto" w:fill="auto"/>
            <w:noWrap/>
            <w:vAlign w:val="center"/>
            <w:hideMark/>
          </w:tcPr>
          <w:p w14:paraId="15AF00D2" w14:textId="77777777" w:rsidR="008949E3" w:rsidRPr="008949E3" w:rsidRDefault="008949E3" w:rsidP="008949E3">
            <w:pPr>
              <w:jc w:val="center"/>
              <w:rPr>
                <w:sz w:val="15"/>
                <w:szCs w:val="15"/>
              </w:rPr>
            </w:pPr>
            <w:r w:rsidRPr="008949E3">
              <w:rPr>
                <w:sz w:val="15"/>
                <w:szCs w:val="15"/>
              </w:rPr>
              <w:t>164,03</w:t>
            </w:r>
          </w:p>
        </w:tc>
        <w:tc>
          <w:tcPr>
            <w:tcW w:w="1658" w:type="dxa"/>
            <w:tcBorders>
              <w:top w:val="nil"/>
              <w:left w:val="nil"/>
              <w:bottom w:val="single" w:sz="8" w:space="0" w:color="auto"/>
              <w:right w:val="single" w:sz="4" w:space="0" w:color="auto"/>
            </w:tcBorders>
            <w:shd w:val="clear" w:color="auto" w:fill="auto"/>
            <w:noWrap/>
            <w:vAlign w:val="center"/>
            <w:hideMark/>
          </w:tcPr>
          <w:p w14:paraId="75BF404B" w14:textId="77777777" w:rsidR="008949E3" w:rsidRPr="008949E3" w:rsidRDefault="008949E3" w:rsidP="008949E3">
            <w:pPr>
              <w:jc w:val="center"/>
              <w:rPr>
                <w:sz w:val="15"/>
                <w:szCs w:val="15"/>
              </w:rPr>
            </w:pPr>
            <w:r w:rsidRPr="008949E3">
              <w:rPr>
                <w:sz w:val="15"/>
                <w:szCs w:val="15"/>
              </w:rPr>
              <w:t>801,68</w:t>
            </w:r>
          </w:p>
        </w:tc>
        <w:tc>
          <w:tcPr>
            <w:tcW w:w="1659" w:type="dxa"/>
            <w:tcBorders>
              <w:top w:val="nil"/>
              <w:left w:val="nil"/>
              <w:bottom w:val="single" w:sz="8" w:space="0" w:color="auto"/>
              <w:right w:val="nil"/>
            </w:tcBorders>
            <w:shd w:val="clear" w:color="auto" w:fill="auto"/>
            <w:noWrap/>
            <w:vAlign w:val="center"/>
            <w:hideMark/>
          </w:tcPr>
          <w:p w14:paraId="45126C71" w14:textId="77777777" w:rsidR="008949E3" w:rsidRPr="008949E3" w:rsidRDefault="008949E3" w:rsidP="008949E3">
            <w:pPr>
              <w:jc w:val="center"/>
              <w:rPr>
                <w:sz w:val="15"/>
                <w:szCs w:val="15"/>
              </w:rPr>
            </w:pPr>
            <w:r w:rsidRPr="008949E3">
              <w:rPr>
                <w:sz w:val="15"/>
                <w:szCs w:val="15"/>
              </w:rPr>
              <w:t>-20,52</w:t>
            </w:r>
          </w:p>
        </w:tc>
        <w:tc>
          <w:tcPr>
            <w:tcW w:w="1659" w:type="dxa"/>
            <w:tcBorders>
              <w:top w:val="nil"/>
              <w:left w:val="single" w:sz="4" w:space="0" w:color="auto"/>
              <w:bottom w:val="single" w:sz="8" w:space="0" w:color="auto"/>
              <w:right w:val="nil"/>
            </w:tcBorders>
            <w:shd w:val="clear" w:color="auto" w:fill="auto"/>
            <w:noWrap/>
            <w:vAlign w:val="center"/>
            <w:hideMark/>
          </w:tcPr>
          <w:p w14:paraId="6ED6F3CE" w14:textId="77777777" w:rsidR="008949E3" w:rsidRPr="008949E3" w:rsidRDefault="008949E3" w:rsidP="008949E3">
            <w:pPr>
              <w:jc w:val="center"/>
              <w:rPr>
                <w:sz w:val="15"/>
                <w:szCs w:val="15"/>
              </w:rPr>
            </w:pPr>
            <w:r w:rsidRPr="008949E3">
              <w:rPr>
                <w:sz w:val="15"/>
                <w:szCs w:val="15"/>
              </w:rPr>
              <w:t>0,25</w:t>
            </w:r>
          </w:p>
        </w:tc>
        <w:tc>
          <w:tcPr>
            <w:tcW w:w="1659" w:type="dxa"/>
            <w:tcBorders>
              <w:top w:val="nil"/>
              <w:left w:val="single" w:sz="4" w:space="0" w:color="auto"/>
              <w:bottom w:val="single" w:sz="8" w:space="0" w:color="auto"/>
              <w:right w:val="single" w:sz="8" w:space="0" w:color="auto"/>
            </w:tcBorders>
            <w:shd w:val="clear" w:color="auto" w:fill="auto"/>
            <w:vAlign w:val="center"/>
            <w:hideMark/>
          </w:tcPr>
          <w:p w14:paraId="47540DFC" w14:textId="77777777" w:rsidR="008949E3" w:rsidRPr="008949E3" w:rsidRDefault="008949E3" w:rsidP="008949E3">
            <w:pPr>
              <w:jc w:val="center"/>
              <w:rPr>
                <w:sz w:val="15"/>
                <w:szCs w:val="15"/>
              </w:rPr>
            </w:pPr>
            <w:r w:rsidRPr="008949E3">
              <w:rPr>
                <w:sz w:val="15"/>
                <w:szCs w:val="15"/>
              </w:rPr>
              <w:t>-20,27</w:t>
            </w:r>
          </w:p>
        </w:tc>
        <w:tc>
          <w:tcPr>
            <w:tcW w:w="16" w:type="dxa"/>
            <w:vAlign w:val="center"/>
            <w:hideMark/>
          </w:tcPr>
          <w:p w14:paraId="7EA968F7" w14:textId="77777777" w:rsidR="008949E3" w:rsidRPr="008949E3" w:rsidRDefault="008949E3" w:rsidP="008949E3">
            <w:pPr>
              <w:rPr>
                <w:sz w:val="15"/>
                <w:szCs w:val="15"/>
              </w:rPr>
            </w:pPr>
          </w:p>
        </w:tc>
      </w:tr>
    </w:tbl>
    <w:p w14:paraId="7F8513DB" w14:textId="77777777" w:rsidR="008949E3" w:rsidRDefault="008949E3" w:rsidP="00E31704">
      <w:pPr>
        <w:tabs>
          <w:tab w:val="left" w:pos="5580"/>
          <w:tab w:val="left" w:pos="9498"/>
        </w:tabs>
        <w:ind w:right="-569"/>
        <w:sectPr w:rsidR="008949E3" w:rsidSect="008949E3">
          <w:pgSz w:w="16838" w:h="11906" w:orient="landscape"/>
          <w:pgMar w:top="709" w:right="851" w:bottom="851" w:left="1134" w:header="720" w:footer="720" w:gutter="0"/>
          <w:cols w:space="720"/>
          <w:titlePg/>
          <w:docGrid w:linePitch="326"/>
        </w:sectPr>
      </w:pPr>
    </w:p>
    <w:tbl>
      <w:tblPr>
        <w:tblW w:w="15099" w:type="dxa"/>
        <w:tblLook w:val="04A0" w:firstRow="1" w:lastRow="0" w:firstColumn="1" w:lastColumn="0" w:noHBand="0" w:noVBand="1"/>
      </w:tblPr>
      <w:tblGrid>
        <w:gridCol w:w="456"/>
        <w:gridCol w:w="2692"/>
        <w:gridCol w:w="247"/>
        <w:gridCol w:w="489"/>
        <w:gridCol w:w="246"/>
        <w:gridCol w:w="672"/>
        <w:gridCol w:w="915"/>
        <w:gridCol w:w="915"/>
        <w:gridCol w:w="893"/>
        <w:gridCol w:w="760"/>
        <w:gridCol w:w="760"/>
        <w:gridCol w:w="726"/>
        <w:gridCol w:w="904"/>
        <w:gridCol w:w="904"/>
        <w:gridCol w:w="904"/>
        <w:gridCol w:w="846"/>
        <w:gridCol w:w="846"/>
        <w:gridCol w:w="726"/>
        <w:gridCol w:w="222"/>
      </w:tblGrid>
      <w:tr w:rsidR="008949E3" w:rsidRPr="00FC163B" w14:paraId="76E9108E" w14:textId="77777777" w:rsidTr="00FC163B">
        <w:trPr>
          <w:gridAfter w:val="1"/>
          <w:wAfter w:w="222" w:type="dxa"/>
          <w:trHeight w:val="455"/>
        </w:trPr>
        <w:tc>
          <w:tcPr>
            <w:tcW w:w="14877" w:type="dxa"/>
            <w:gridSpan w:val="18"/>
            <w:tcBorders>
              <w:top w:val="nil"/>
              <w:left w:val="nil"/>
              <w:bottom w:val="nil"/>
              <w:right w:val="nil"/>
            </w:tcBorders>
            <w:shd w:val="clear" w:color="auto" w:fill="auto"/>
            <w:noWrap/>
            <w:vAlign w:val="bottom"/>
            <w:hideMark/>
          </w:tcPr>
          <w:p w14:paraId="366C619A" w14:textId="77777777" w:rsidR="008949E3" w:rsidRPr="00FC163B" w:rsidRDefault="008949E3" w:rsidP="008949E3">
            <w:pPr>
              <w:jc w:val="center"/>
              <w:rPr>
                <w:b/>
                <w:bCs/>
                <w:sz w:val="12"/>
                <w:szCs w:val="12"/>
              </w:rPr>
            </w:pPr>
            <w:r w:rsidRPr="00FC163B">
              <w:rPr>
                <w:b/>
                <w:bCs/>
                <w:sz w:val="12"/>
                <w:szCs w:val="12"/>
              </w:rPr>
              <w:lastRenderedPageBreak/>
              <w:t>Сводная информация и смета расходов</w:t>
            </w:r>
          </w:p>
        </w:tc>
      </w:tr>
      <w:tr w:rsidR="008949E3" w:rsidRPr="00FC163B" w14:paraId="6C2FC3F5" w14:textId="77777777" w:rsidTr="00FC163B">
        <w:trPr>
          <w:gridAfter w:val="1"/>
          <w:wAfter w:w="222" w:type="dxa"/>
          <w:trHeight w:val="455"/>
        </w:trPr>
        <w:tc>
          <w:tcPr>
            <w:tcW w:w="14877" w:type="dxa"/>
            <w:gridSpan w:val="18"/>
            <w:tcBorders>
              <w:top w:val="nil"/>
              <w:left w:val="nil"/>
              <w:bottom w:val="nil"/>
              <w:right w:val="nil"/>
            </w:tcBorders>
            <w:shd w:val="clear" w:color="auto" w:fill="auto"/>
            <w:vAlign w:val="bottom"/>
            <w:hideMark/>
          </w:tcPr>
          <w:p w14:paraId="662D1FF4" w14:textId="77777777" w:rsidR="008949E3" w:rsidRPr="00FC163B" w:rsidRDefault="008949E3" w:rsidP="008949E3">
            <w:pPr>
              <w:jc w:val="center"/>
              <w:rPr>
                <w:b/>
                <w:bCs/>
                <w:sz w:val="12"/>
                <w:szCs w:val="12"/>
              </w:rPr>
            </w:pPr>
            <w:r w:rsidRPr="00FC163B">
              <w:rPr>
                <w:b/>
                <w:bCs/>
                <w:sz w:val="12"/>
                <w:szCs w:val="12"/>
              </w:rPr>
              <w:t>по производству и реализации тепловой энергии по ООО "ТеплоСнаб"   на 2020- 2029 гг.</w:t>
            </w:r>
          </w:p>
        </w:tc>
      </w:tr>
      <w:tr w:rsidR="00FC163B" w:rsidRPr="00FC163B" w14:paraId="118E79C4" w14:textId="77777777" w:rsidTr="00FC163B">
        <w:trPr>
          <w:gridAfter w:val="1"/>
          <w:wAfter w:w="228" w:type="dxa"/>
          <w:trHeight w:val="12"/>
        </w:trPr>
        <w:tc>
          <w:tcPr>
            <w:tcW w:w="455" w:type="dxa"/>
            <w:tcBorders>
              <w:top w:val="nil"/>
              <w:left w:val="nil"/>
              <w:bottom w:val="nil"/>
              <w:right w:val="nil"/>
            </w:tcBorders>
            <w:shd w:val="clear" w:color="auto" w:fill="auto"/>
            <w:noWrap/>
            <w:vAlign w:val="bottom"/>
            <w:hideMark/>
          </w:tcPr>
          <w:p w14:paraId="7F7D728E" w14:textId="77777777" w:rsidR="008949E3" w:rsidRPr="00FC163B" w:rsidRDefault="008949E3" w:rsidP="008949E3">
            <w:pPr>
              <w:jc w:val="center"/>
              <w:rPr>
                <w:b/>
                <w:bCs/>
                <w:sz w:val="12"/>
                <w:szCs w:val="12"/>
              </w:rPr>
            </w:pPr>
          </w:p>
        </w:tc>
        <w:tc>
          <w:tcPr>
            <w:tcW w:w="2692" w:type="dxa"/>
            <w:tcBorders>
              <w:top w:val="nil"/>
              <w:left w:val="nil"/>
              <w:bottom w:val="nil"/>
              <w:right w:val="nil"/>
            </w:tcBorders>
            <w:shd w:val="clear" w:color="auto" w:fill="auto"/>
            <w:noWrap/>
            <w:vAlign w:val="bottom"/>
            <w:hideMark/>
          </w:tcPr>
          <w:p w14:paraId="0AA0A8CD" w14:textId="77777777" w:rsidR="008949E3" w:rsidRPr="00FC163B" w:rsidRDefault="008949E3" w:rsidP="008949E3">
            <w:pPr>
              <w:rPr>
                <w:sz w:val="12"/>
                <w:szCs w:val="12"/>
              </w:rPr>
            </w:pPr>
          </w:p>
        </w:tc>
        <w:tc>
          <w:tcPr>
            <w:tcW w:w="246" w:type="dxa"/>
            <w:tcBorders>
              <w:top w:val="nil"/>
              <w:left w:val="nil"/>
              <w:bottom w:val="nil"/>
              <w:right w:val="nil"/>
            </w:tcBorders>
            <w:shd w:val="clear" w:color="auto" w:fill="auto"/>
            <w:noWrap/>
            <w:vAlign w:val="bottom"/>
            <w:hideMark/>
          </w:tcPr>
          <w:p w14:paraId="507873A6" w14:textId="77777777" w:rsidR="008949E3" w:rsidRPr="00FC163B" w:rsidRDefault="008949E3" w:rsidP="008949E3">
            <w:pPr>
              <w:rPr>
                <w:sz w:val="12"/>
                <w:szCs w:val="12"/>
              </w:rPr>
            </w:pPr>
          </w:p>
        </w:tc>
        <w:tc>
          <w:tcPr>
            <w:tcW w:w="488" w:type="dxa"/>
            <w:tcBorders>
              <w:top w:val="nil"/>
              <w:left w:val="nil"/>
              <w:bottom w:val="nil"/>
              <w:right w:val="nil"/>
            </w:tcBorders>
            <w:shd w:val="clear" w:color="auto" w:fill="auto"/>
            <w:noWrap/>
            <w:vAlign w:val="bottom"/>
            <w:hideMark/>
          </w:tcPr>
          <w:p w14:paraId="37F98378"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7A35561A" w14:textId="77777777" w:rsidR="008949E3" w:rsidRPr="00FC163B" w:rsidRDefault="008949E3" w:rsidP="008949E3">
            <w:pPr>
              <w:rPr>
                <w:sz w:val="12"/>
                <w:szCs w:val="12"/>
              </w:rPr>
            </w:pPr>
          </w:p>
        </w:tc>
        <w:tc>
          <w:tcPr>
            <w:tcW w:w="670" w:type="dxa"/>
            <w:tcBorders>
              <w:top w:val="nil"/>
              <w:left w:val="nil"/>
              <w:bottom w:val="nil"/>
              <w:right w:val="nil"/>
            </w:tcBorders>
            <w:shd w:val="clear" w:color="auto" w:fill="auto"/>
            <w:noWrap/>
            <w:vAlign w:val="bottom"/>
            <w:hideMark/>
          </w:tcPr>
          <w:p w14:paraId="6B351688" w14:textId="77777777" w:rsidR="008949E3" w:rsidRPr="00FC163B" w:rsidRDefault="008949E3" w:rsidP="008949E3">
            <w:pPr>
              <w:rPr>
                <w:sz w:val="12"/>
                <w:szCs w:val="12"/>
              </w:rPr>
            </w:pPr>
          </w:p>
        </w:tc>
        <w:tc>
          <w:tcPr>
            <w:tcW w:w="913" w:type="dxa"/>
            <w:tcBorders>
              <w:top w:val="nil"/>
              <w:left w:val="nil"/>
              <w:bottom w:val="nil"/>
              <w:right w:val="nil"/>
            </w:tcBorders>
            <w:shd w:val="clear" w:color="auto" w:fill="auto"/>
            <w:noWrap/>
            <w:vAlign w:val="bottom"/>
            <w:hideMark/>
          </w:tcPr>
          <w:p w14:paraId="6EAE5F9B" w14:textId="77777777" w:rsidR="008949E3" w:rsidRPr="00FC163B" w:rsidRDefault="008949E3" w:rsidP="008949E3">
            <w:pPr>
              <w:rPr>
                <w:sz w:val="12"/>
                <w:szCs w:val="12"/>
              </w:rPr>
            </w:pPr>
          </w:p>
        </w:tc>
        <w:tc>
          <w:tcPr>
            <w:tcW w:w="913" w:type="dxa"/>
            <w:tcBorders>
              <w:top w:val="nil"/>
              <w:left w:val="nil"/>
              <w:bottom w:val="nil"/>
              <w:right w:val="nil"/>
            </w:tcBorders>
            <w:shd w:val="clear" w:color="auto" w:fill="auto"/>
            <w:noWrap/>
            <w:vAlign w:val="bottom"/>
            <w:hideMark/>
          </w:tcPr>
          <w:p w14:paraId="3296B56B" w14:textId="77777777" w:rsidR="008949E3" w:rsidRPr="00FC163B" w:rsidRDefault="008949E3" w:rsidP="008949E3">
            <w:pPr>
              <w:rPr>
                <w:sz w:val="12"/>
                <w:szCs w:val="12"/>
              </w:rPr>
            </w:pPr>
          </w:p>
        </w:tc>
        <w:tc>
          <w:tcPr>
            <w:tcW w:w="891" w:type="dxa"/>
            <w:tcBorders>
              <w:top w:val="nil"/>
              <w:left w:val="nil"/>
              <w:bottom w:val="nil"/>
              <w:right w:val="nil"/>
            </w:tcBorders>
            <w:shd w:val="clear" w:color="auto" w:fill="auto"/>
            <w:noWrap/>
            <w:vAlign w:val="bottom"/>
            <w:hideMark/>
          </w:tcPr>
          <w:p w14:paraId="5ABAAA4D"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46244369"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783ADB26" w14:textId="77777777" w:rsidR="008949E3" w:rsidRPr="00FC163B" w:rsidRDefault="008949E3" w:rsidP="008949E3">
            <w:pPr>
              <w:rPr>
                <w:sz w:val="12"/>
                <w:szCs w:val="12"/>
              </w:rPr>
            </w:pPr>
          </w:p>
        </w:tc>
        <w:tc>
          <w:tcPr>
            <w:tcW w:w="724" w:type="dxa"/>
            <w:tcBorders>
              <w:top w:val="nil"/>
              <w:left w:val="nil"/>
              <w:bottom w:val="nil"/>
              <w:right w:val="nil"/>
            </w:tcBorders>
            <w:shd w:val="clear" w:color="auto" w:fill="auto"/>
            <w:noWrap/>
            <w:vAlign w:val="bottom"/>
            <w:hideMark/>
          </w:tcPr>
          <w:p w14:paraId="04F63001"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739C38C1"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4B3A2C43"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11C0F2C4"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322DF650"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284F1BE1" w14:textId="77777777" w:rsidR="008949E3" w:rsidRPr="00FC163B" w:rsidRDefault="008949E3" w:rsidP="008949E3">
            <w:pPr>
              <w:rPr>
                <w:sz w:val="12"/>
                <w:szCs w:val="12"/>
              </w:rPr>
            </w:pPr>
          </w:p>
        </w:tc>
        <w:tc>
          <w:tcPr>
            <w:tcW w:w="724" w:type="dxa"/>
            <w:tcBorders>
              <w:top w:val="nil"/>
              <w:left w:val="nil"/>
              <w:bottom w:val="nil"/>
              <w:right w:val="nil"/>
            </w:tcBorders>
            <w:shd w:val="clear" w:color="auto" w:fill="auto"/>
            <w:noWrap/>
            <w:vAlign w:val="bottom"/>
            <w:hideMark/>
          </w:tcPr>
          <w:p w14:paraId="7DED3EC8" w14:textId="77777777" w:rsidR="008949E3" w:rsidRPr="00FC163B" w:rsidRDefault="008949E3" w:rsidP="008949E3">
            <w:pPr>
              <w:rPr>
                <w:sz w:val="12"/>
                <w:szCs w:val="12"/>
              </w:rPr>
            </w:pPr>
          </w:p>
        </w:tc>
      </w:tr>
      <w:tr w:rsidR="00FC163B" w:rsidRPr="00FC163B" w14:paraId="7A5FAE11" w14:textId="77777777" w:rsidTr="00FC163B">
        <w:trPr>
          <w:gridAfter w:val="1"/>
          <w:wAfter w:w="228" w:type="dxa"/>
          <w:trHeight w:val="253"/>
        </w:trPr>
        <w:tc>
          <w:tcPr>
            <w:tcW w:w="455" w:type="dxa"/>
            <w:tcBorders>
              <w:top w:val="nil"/>
              <w:left w:val="nil"/>
              <w:bottom w:val="nil"/>
              <w:right w:val="nil"/>
            </w:tcBorders>
            <w:shd w:val="clear" w:color="auto" w:fill="auto"/>
            <w:noWrap/>
            <w:vAlign w:val="bottom"/>
            <w:hideMark/>
          </w:tcPr>
          <w:p w14:paraId="21E21877" w14:textId="77777777" w:rsidR="008949E3" w:rsidRPr="00FC163B" w:rsidRDefault="008949E3" w:rsidP="008949E3">
            <w:pPr>
              <w:rPr>
                <w:sz w:val="12"/>
                <w:szCs w:val="12"/>
              </w:rPr>
            </w:pPr>
          </w:p>
        </w:tc>
        <w:tc>
          <w:tcPr>
            <w:tcW w:w="2692" w:type="dxa"/>
            <w:tcBorders>
              <w:top w:val="nil"/>
              <w:left w:val="nil"/>
              <w:bottom w:val="nil"/>
              <w:right w:val="nil"/>
            </w:tcBorders>
            <w:shd w:val="clear" w:color="auto" w:fill="auto"/>
            <w:noWrap/>
            <w:vAlign w:val="bottom"/>
            <w:hideMark/>
          </w:tcPr>
          <w:p w14:paraId="79D152E9" w14:textId="77777777" w:rsidR="008949E3" w:rsidRPr="00FC163B" w:rsidRDefault="008949E3" w:rsidP="008949E3">
            <w:pPr>
              <w:jc w:val="center"/>
              <w:rPr>
                <w:sz w:val="12"/>
                <w:szCs w:val="12"/>
              </w:rPr>
            </w:pPr>
          </w:p>
        </w:tc>
        <w:tc>
          <w:tcPr>
            <w:tcW w:w="246" w:type="dxa"/>
            <w:tcBorders>
              <w:top w:val="nil"/>
              <w:left w:val="nil"/>
              <w:bottom w:val="nil"/>
              <w:right w:val="nil"/>
            </w:tcBorders>
            <w:shd w:val="clear" w:color="auto" w:fill="auto"/>
            <w:noWrap/>
            <w:vAlign w:val="bottom"/>
            <w:hideMark/>
          </w:tcPr>
          <w:p w14:paraId="6E66B1FF" w14:textId="77777777" w:rsidR="008949E3" w:rsidRPr="00FC163B" w:rsidRDefault="008949E3" w:rsidP="008949E3">
            <w:pPr>
              <w:jc w:val="center"/>
              <w:rPr>
                <w:sz w:val="12"/>
                <w:szCs w:val="12"/>
              </w:rPr>
            </w:pPr>
          </w:p>
        </w:tc>
        <w:tc>
          <w:tcPr>
            <w:tcW w:w="488" w:type="dxa"/>
            <w:tcBorders>
              <w:top w:val="nil"/>
              <w:left w:val="nil"/>
              <w:bottom w:val="nil"/>
              <w:right w:val="nil"/>
            </w:tcBorders>
            <w:shd w:val="clear" w:color="auto" w:fill="auto"/>
            <w:noWrap/>
            <w:vAlign w:val="bottom"/>
            <w:hideMark/>
          </w:tcPr>
          <w:p w14:paraId="74C77F7E" w14:textId="77777777" w:rsidR="008949E3" w:rsidRPr="00FC163B" w:rsidRDefault="008949E3" w:rsidP="008949E3">
            <w:pPr>
              <w:jc w:val="center"/>
              <w:rPr>
                <w:sz w:val="12"/>
                <w:szCs w:val="12"/>
              </w:rPr>
            </w:pPr>
          </w:p>
        </w:tc>
        <w:tc>
          <w:tcPr>
            <w:tcW w:w="245" w:type="dxa"/>
            <w:tcBorders>
              <w:top w:val="nil"/>
              <w:left w:val="nil"/>
              <w:bottom w:val="nil"/>
              <w:right w:val="nil"/>
            </w:tcBorders>
            <w:shd w:val="clear" w:color="auto" w:fill="auto"/>
            <w:noWrap/>
            <w:vAlign w:val="bottom"/>
            <w:hideMark/>
          </w:tcPr>
          <w:p w14:paraId="2472E85B" w14:textId="77777777" w:rsidR="008949E3" w:rsidRPr="00FC163B" w:rsidRDefault="008949E3" w:rsidP="008949E3">
            <w:pPr>
              <w:jc w:val="center"/>
              <w:rPr>
                <w:sz w:val="12"/>
                <w:szCs w:val="12"/>
              </w:rPr>
            </w:pPr>
          </w:p>
        </w:tc>
        <w:tc>
          <w:tcPr>
            <w:tcW w:w="670" w:type="dxa"/>
            <w:tcBorders>
              <w:top w:val="nil"/>
              <w:left w:val="nil"/>
              <w:bottom w:val="nil"/>
              <w:right w:val="nil"/>
            </w:tcBorders>
            <w:shd w:val="clear" w:color="auto" w:fill="auto"/>
            <w:noWrap/>
            <w:vAlign w:val="bottom"/>
            <w:hideMark/>
          </w:tcPr>
          <w:p w14:paraId="6748ADF8" w14:textId="77777777" w:rsidR="008949E3" w:rsidRPr="00FC163B" w:rsidRDefault="008949E3" w:rsidP="008949E3">
            <w:pPr>
              <w:jc w:val="center"/>
              <w:rPr>
                <w:sz w:val="12"/>
                <w:szCs w:val="12"/>
              </w:rPr>
            </w:pPr>
          </w:p>
        </w:tc>
        <w:tc>
          <w:tcPr>
            <w:tcW w:w="913" w:type="dxa"/>
            <w:tcBorders>
              <w:top w:val="nil"/>
              <w:left w:val="nil"/>
              <w:bottom w:val="nil"/>
              <w:right w:val="nil"/>
            </w:tcBorders>
            <w:shd w:val="clear" w:color="auto" w:fill="auto"/>
            <w:noWrap/>
            <w:vAlign w:val="bottom"/>
            <w:hideMark/>
          </w:tcPr>
          <w:p w14:paraId="6A46E4CC" w14:textId="77777777" w:rsidR="008949E3" w:rsidRPr="00FC163B" w:rsidRDefault="008949E3" w:rsidP="008949E3">
            <w:pPr>
              <w:jc w:val="center"/>
              <w:rPr>
                <w:sz w:val="12"/>
                <w:szCs w:val="12"/>
              </w:rPr>
            </w:pPr>
          </w:p>
        </w:tc>
        <w:tc>
          <w:tcPr>
            <w:tcW w:w="913" w:type="dxa"/>
            <w:tcBorders>
              <w:top w:val="nil"/>
              <w:left w:val="nil"/>
              <w:bottom w:val="nil"/>
              <w:right w:val="nil"/>
            </w:tcBorders>
            <w:shd w:val="clear" w:color="auto" w:fill="auto"/>
            <w:noWrap/>
            <w:vAlign w:val="bottom"/>
            <w:hideMark/>
          </w:tcPr>
          <w:p w14:paraId="3CC460EB" w14:textId="77777777" w:rsidR="008949E3" w:rsidRPr="00FC163B" w:rsidRDefault="008949E3" w:rsidP="008949E3">
            <w:pPr>
              <w:rPr>
                <w:sz w:val="12"/>
                <w:szCs w:val="12"/>
              </w:rPr>
            </w:pPr>
          </w:p>
        </w:tc>
        <w:tc>
          <w:tcPr>
            <w:tcW w:w="891" w:type="dxa"/>
            <w:tcBorders>
              <w:top w:val="nil"/>
              <w:left w:val="nil"/>
              <w:bottom w:val="nil"/>
              <w:right w:val="nil"/>
            </w:tcBorders>
            <w:shd w:val="clear" w:color="auto" w:fill="auto"/>
            <w:noWrap/>
            <w:vAlign w:val="bottom"/>
            <w:hideMark/>
          </w:tcPr>
          <w:p w14:paraId="54C6E60B"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6D74298E" w14:textId="77777777" w:rsidR="008949E3" w:rsidRPr="00FC163B" w:rsidRDefault="008949E3" w:rsidP="008949E3">
            <w:pPr>
              <w:jc w:val="right"/>
              <w:rPr>
                <w:color w:val="FFFFFF"/>
                <w:sz w:val="12"/>
                <w:szCs w:val="12"/>
              </w:rPr>
            </w:pPr>
            <w:r w:rsidRPr="00FC163B">
              <w:rPr>
                <w:color w:val="FFFFFF"/>
                <w:sz w:val="12"/>
                <w:szCs w:val="12"/>
              </w:rPr>
              <w:t>43 692,17</w:t>
            </w:r>
          </w:p>
        </w:tc>
        <w:tc>
          <w:tcPr>
            <w:tcW w:w="758" w:type="dxa"/>
            <w:tcBorders>
              <w:top w:val="nil"/>
              <w:left w:val="nil"/>
              <w:bottom w:val="nil"/>
              <w:right w:val="nil"/>
            </w:tcBorders>
            <w:shd w:val="clear" w:color="auto" w:fill="auto"/>
            <w:noWrap/>
            <w:vAlign w:val="bottom"/>
            <w:hideMark/>
          </w:tcPr>
          <w:p w14:paraId="1C6B2C91" w14:textId="77777777" w:rsidR="008949E3" w:rsidRPr="00FC163B" w:rsidRDefault="008949E3" w:rsidP="008949E3">
            <w:pPr>
              <w:jc w:val="right"/>
              <w:rPr>
                <w:color w:val="FFFFFF"/>
                <w:sz w:val="12"/>
                <w:szCs w:val="12"/>
              </w:rPr>
            </w:pPr>
          </w:p>
        </w:tc>
        <w:tc>
          <w:tcPr>
            <w:tcW w:w="724" w:type="dxa"/>
            <w:tcBorders>
              <w:top w:val="nil"/>
              <w:left w:val="nil"/>
              <w:bottom w:val="nil"/>
              <w:right w:val="nil"/>
            </w:tcBorders>
            <w:shd w:val="clear" w:color="auto" w:fill="auto"/>
            <w:noWrap/>
            <w:vAlign w:val="bottom"/>
            <w:hideMark/>
          </w:tcPr>
          <w:p w14:paraId="56997371"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57EE9BCD"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77DBFAEF"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4D369F81"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4391FB4B" w14:textId="77777777" w:rsidR="008949E3" w:rsidRPr="00FC163B" w:rsidRDefault="008949E3" w:rsidP="008949E3">
            <w:pPr>
              <w:jc w:val="right"/>
              <w:rPr>
                <w:color w:val="FFFFFF"/>
                <w:sz w:val="12"/>
                <w:szCs w:val="12"/>
              </w:rPr>
            </w:pPr>
            <w:r w:rsidRPr="00FC163B">
              <w:rPr>
                <w:color w:val="FFFFFF"/>
                <w:sz w:val="12"/>
                <w:szCs w:val="12"/>
              </w:rPr>
              <w:t>44 855,69</w:t>
            </w:r>
          </w:p>
        </w:tc>
        <w:tc>
          <w:tcPr>
            <w:tcW w:w="844" w:type="dxa"/>
            <w:tcBorders>
              <w:top w:val="nil"/>
              <w:left w:val="nil"/>
              <w:bottom w:val="nil"/>
              <w:right w:val="nil"/>
            </w:tcBorders>
            <w:shd w:val="clear" w:color="auto" w:fill="auto"/>
            <w:noWrap/>
            <w:vAlign w:val="bottom"/>
            <w:hideMark/>
          </w:tcPr>
          <w:p w14:paraId="52624782" w14:textId="77777777" w:rsidR="008949E3" w:rsidRPr="00FC163B" w:rsidRDefault="008949E3" w:rsidP="008949E3">
            <w:pPr>
              <w:jc w:val="right"/>
              <w:rPr>
                <w:color w:val="FFFFFF"/>
                <w:sz w:val="12"/>
                <w:szCs w:val="12"/>
              </w:rPr>
            </w:pPr>
          </w:p>
        </w:tc>
        <w:tc>
          <w:tcPr>
            <w:tcW w:w="724" w:type="dxa"/>
            <w:tcBorders>
              <w:top w:val="nil"/>
              <w:left w:val="nil"/>
              <w:bottom w:val="nil"/>
              <w:right w:val="nil"/>
            </w:tcBorders>
            <w:shd w:val="clear" w:color="auto" w:fill="auto"/>
            <w:noWrap/>
            <w:vAlign w:val="bottom"/>
            <w:hideMark/>
          </w:tcPr>
          <w:p w14:paraId="1F5E2936" w14:textId="77777777" w:rsidR="008949E3" w:rsidRPr="00FC163B" w:rsidRDefault="008949E3" w:rsidP="008949E3">
            <w:pPr>
              <w:rPr>
                <w:sz w:val="12"/>
                <w:szCs w:val="12"/>
              </w:rPr>
            </w:pPr>
          </w:p>
        </w:tc>
      </w:tr>
      <w:tr w:rsidR="00FC163B" w:rsidRPr="00FC163B" w14:paraId="7C82B5EE" w14:textId="77777777" w:rsidTr="00FC163B">
        <w:trPr>
          <w:gridAfter w:val="1"/>
          <w:wAfter w:w="228" w:type="dxa"/>
          <w:trHeight w:val="126"/>
        </w:trPr>
        <w:tc>
          <w:tcPr>
            <w:tcW w:w="455" w:type="dxa"/>
            <w:tcBorders>
              <w:top w:val="nil"/>
              <w:left w:val="nil"/>
              <w:bottom w:val="nil"/>
              <w:right w:val="nil"/>
            </w:tcBorders>
            <w:shd w:val="clear" w:color="auto" w:fill="auto"/>
            <w:noWrap/>
            <w:vAlign w:val="bottom"/>
            <w:hideMark/>
          </w:tcPr>
          <w:p w14:paraId="43A5BDE2" w14:textId="77777777" w:rsidR="008949E3" w:rsidRPr="00FC163B" w:rsidRDefault="008949E3" w:rsidP="008949E3">
            <w:pPr>
              <w:rPr>
                <w:sz w:val="12"/>
                <w:szCs w:val="12"/>
              </w:rPr>
            </w:pPr>
          </w:p>
        </w:tc>
        <w:tc>
          <w:tcPr>
            <w:tcW w:w="2692" w:type="dxa"/>
            <w:tcBorders>
              <w:top w:val="nil"/>
              <w:left w:val="nil"/>
              <w:bottom w:val="nil"/>
              <w:right w:val="nil"/>
            </w:tcBorders>
            <w:shd w:val="clear" w:color="auto" w:fill="auto"/>
            <w:noWrap/>
            <w:vAlign w:val="bottom"/>
            <w:hideMark/>
          </w:tcPr>
          <w:p w14:paraId="48725CBF" w14:textId="77777777" w:rsidR="008949E3" w:rsidRPr="00FC163B" w:rsidRDefault="008949E3" w:rsidP="008949E3">
            <w:pPr>
              <w:jc w:val="center"/>
              <w:rPr>
                <w:sz w:val="12"/>
                <w:szCs w:val="12"/>
              </w:rPr>
            </w:pPr>
          </w:p>
        </w:tc>
        <w:tc>
          <w:tcPr>
            <w:tcW w:w="246" w:type="dxa"/>
            <w:tcBorders>
              <w:top w:val="nil"/>
              <w:left w:val="nil"/>
              <w:bottom w:val="nil"/>
              <w:right w:val="nil"/>
            </w:tcBorders>
            <w:shd w:val="clear" w:color="auto" w:fill="auto"/>
            <w:noWrap/>
            <w:vAlign w:val="bottom"/>
            <w:hideMark/>
          </w:tcPr>
          <w:p w14:paraId="665CD676" w14:textId="77777777" w:rsidR="008949E3" w:rsidRPr="00FC163B" w:rsidRDefault="008949E3" w:rsidP="008949E3">
            <w:pPr>
              <w:jc w:val="center"/>
              <w:rPr>
                <w:sz w:val="12"/>
                <w:szCs w:val="12"/>
              </w:rPr>
            </w:pPr>
          </w:p>
        </w:tc>
        <w:tc>
          <w:tcPr>
            <w:tcW w:w="488" w:type="dxa"/>
            <w:tcBorders>
              <w:top w:val="nil"/>
              <w:left w:val="nil"/>
              <w:bottom w:val="nil"/>
              <w:right w:val="nil"/>
            </w:tcBorders>
            <w:shd w:val="clear" w:color="auto" w:fill="auto"/>
            <w:noWrap/>
            <w:vAlign w:val="bottom"/>
            <w:hideMark/>
          </w:tcPr>
          <w:p w14:paraId="129C6D39" w14:textId="77777777" w:rsidR="008949E3" w:rsidRPr="00FC163B" w:rsidRDefault="008949E3" w:rsidP="008949E3">
            <w:pPr>
              <w:jc w:val="center"/>
              <w:rPr>
                <w:sz w:val="12"/>
                <w:szCs w:val="12"/>
              </w:rPr>
            </w:pPr>
          </w:p>
        </w:tc>
        <w:tc>
          <w:tcPr>
            <w:tcW w:w="245" w:type="dxa"/>
            <w:tcBorders>
              <w:top w:val="nil"/>
              <w:left w:val="nil"/>
              <w:bottom w:val="nil"/>
              <w:right w:val="nil"/>
            </w:tcBorders>
            <w:shd w:val="clear" w:color="auto" w:fill="auto"/>
            <w:noWrap/>
            <w:vAlign w:val="bottom"/>
            <w:hideMark/>
          </w:tcPr>
          <w:p w14:paraId="1616DCF5" w14:textId="77777777" w:rsidR="008949E3" w:rsidRPr="00FC163B" w:rsidRDefault="008949E3" w:rsidP="008949E3">
            <w:pPr>
              <w:jc w:val="center"/>
              <w:rPr>
                <w:sz w:val="12"/>
                <w:szCs w:val="12"/>
              </w:rPr>
            </w:pPr>
          </w:p>
        </w:tc>
        <w:tc>
          <w:tcPr>
            <w:tcW w:w="670" w:type="dxa"/>
            <w:tcBorders>
              <w:top w:val="nil"/>
              <w:left w:val="nil"/>
              <w:bottom w:val="nil"/>
              <w:right w:val="nil"/>
            </w:tcBorders>
            <w:shd w:val="clear" w:color="auto" w:fill="auto"/>
            <w:noWrap/>
            <w:vAlign w:val="bottom"/>
            <w:hideMark/>
          </w:tcPr>
          <w:p w14:paraId="06274DCB" w14:textId="77777777" w:rsidR="008949E3" w:rsidRPr="00FC163B" w:rsidRDefault="008949E3" w:rsidP="008949E3">
            <w:pPr>
              <w:jc w:val="center"/>
              <w:rPr>
                <w:sz w:val="12"/>
                <w:szCs w:val="12"/>
              </w:rPr>
            </w:pPr>
          </w:p>
        </w:tc>
        <w:tc>
          <w:tcPr>
            <w:tcW w:w="913" w:type="dxa"/>
            <w:tcBorders>
              <w:top w:val="nil"/>
              <w:left w:val="nil"/>
              <w:bottom w:val="nil"/>
              <w:right w:val="nil"/>
            </w:tcBorders>
            <w:shd w:val="clear" w:color="auto" w:fill="auto"/>
            <w:noWrap/>
            <w:vAlign w:val="bottom"/>
            <w:hideMark/>
          </w:tcPr>
          <w:p w14:paraId="2CE00D5C" w14:textId="77777777" w:rsidR="008949E3" w:rsidRPr="00FC163B" w:rsidRDefault="008949E3" w:rsidP="008949E3">
            <w:pPr>
              <w:jc w:val="center"/>
              <w:rPr>
                <w:sz w:val="12"/>
                <w:szCs w:val="12"/>
              </w:rPr>
            </w:pPr>
          </w:p>
        </w:tc>
        <w:tc>
          <w:tcPr>
            <w:tcW w:w="913" w:type="dxa"/>
            <w:tcBorders>
              <w:top w:val="nil"/>
              <w:left w:val="nil"/>
              <w:bottom w:val="nil"/>
              <w:right w:val="nil"/>
            </w:tcBorders>
            <w:shd w:val="clear" w:color="auto" w:fill="auto"/>
            <w:noWrap/>
            <w:vAlign w:val="bottom"/>
            <w:hideMark/>
          </w:tcPr>
          <w:p w14:paraId="2A6D4722" w14:textId="77777777" w:rsidR="008949E3" w:rsidRPr="00FC163B" w:rsidRDefault="008949E3" w:rsidP="008949E3">
            <w:pPr>
              <w:rPr>
                <w:sz w:val="12"/>
                <w:szCs w:val="12"/>
              </w:rPr>
            </w:pPr>
          </w:p>
        </w:tc>
        <w:tc>
          <w:tcPr>
            <w:tcW w:w="891" w:type="dxa"/>
            <w:tcBorders>
              <w:top w:val="nil"/>
              <w:left w:val="nil"/>
              <w:bottom w:val="nil"/>
              <w:right w:val="nil"/>
            </w:tcBorders>
            <w:shd w:val="clear" w:color="auto" w:fill="auto"/>
            <w:noWrap/>
            <w:vAlign w:val="bottom"/>
            <w:hideMark/>
          </w:tcPr>
          <w:p w14:paraId="3D4EAC7B"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0E3BCF51"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278D07BB" w14:textId="77777777" w:rsidR="008949E3" w:rsidRPr="00FC163B" w:rsidRDefault="008949E3" w:rsidP="008949E3">
            <w:pPr>
              <w:rPr>
                <w:sz w:val="12"/>
                <w:szCs w:val="12"/>
              </w:rPr>
            </w:pPr>
          </w:p>
        </w:tc>
        <w:tc>
          <w:tcPr>
            <w:tcW w:w="724" w:type="dxa"/>
            <w:tcBorders>
              <w:top w:val="nil"/>
              <w:left w:val="nil"/>
              <w:bottom w:val="nil"/>
              <w:right w:val="nil"/>
            </w:tcBorders>
            <w:shd w:val="clear" w:color="auto" w:fill="auto"/>
            <w:noWrap/>
            <w:vAlign w:val="bottom"/>
            <w:hideMark/>
          </w:tcPr>
          <w:p w14:paraId="686E5857"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6C3FDF6A"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696ACF3B"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419CEFA9"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3CA30F72" w14:textId="77777777" w:rsidR="008949E3" w:rsidRPr="00FC163B" w:rsidRDefault="008949E3" w:rsidP="008949E3">
            <w:pPr>
              <w:jc w:val="right"/>
              <w:rPr>
                <w:color w:val="FFFFFF"/>
                <w:sz w:val="12"/>
                <w:szCs w:val="12"/>
              </w:rPr>
            </w:pPr>
            <w:r w:rsidRPr="00FC163B">
              <w:rPr>
                <w:color w:val="FFFFFF"/>
                <w:sz w:val="12"/>
                <w:szCs w:val="12"/>
              </w:rPr>
              <w:t>1,026629898</w:t>
            </w:r>
          </w:p>
        </w:tc>
        <w:tc>
          <w:tcPr>
            <w:tcW w:w="844" w:type="dxa"/>
            <w:tcBorders>
              <w:top w:val="nil"/>
              <w:left w:val="nil"/>
              <w:bottom w:val="nil"/>
              <w:right w:val="nil"/>
            </w:tcBorders>
            <w:shd w:val="clear" w:color="auto" w:fill="auto"/>
            <w:noWrap/>
            <w:vAlign w:val="bottom"/>
            <w:hideMark/>
          </w:tcPr>
          <w:p w14:paraId="56945537" w14:textId="77777777" w:rsidR="008949E3" w:rsidRPr="00FC163B" w:rsidRDefault="008949E3" w:rsidP="008949E3">
            <w:pPr>
              <w:jc w:val="right"/>
              <w:rPr>
                <w:color w:val="FFFFFF"/>
                <w:sz w:val="12"/>
                <w:szCs w:val="12"/>
              </w:rPr>
            </w:pPr>
            <w:r w:rsidRPr="00FC163B">
              <w:rPr>
                <w:color w:val="FFFFFF"/>
                <w:sz w:val="12"/>
                <w:szCs w:val="12"/>
              </w:rPr>
              <w:t>1,026629545</w:t>
            </w:r>
          </w:p>
        </w:tc>
        <w:tc>
          <w:tcPr>
            <w:tcW w:w="724" w:type="dxa"/>
            <w:tcBorders>
              <w:top w:val="nil"/>
              <w:left w:val="nil"/>
              <w:bottom w:val="nil"/>
              <w:right w:val="nil"/>
            </w:tcBorders>
            <w:shd w:val="clear" w:color="auto" w:fill="auto"/>
            <w:noWrap/>
            <w:vAlign w:val="bottom"/>
            <w:hideMark/>
          </w:tcPr>
          <w:p w14:paraId="1395FFCA" w14:textId="77777777" w:rsidR="008949E3" w:rsidRPr="00FC163B" w:rsidRDefault="008949E3" w:rsidP="008949E3">
            <w:pPr>
              <w:jc w:val="right"/>
              <w:rPr>
                <w:color w:val="FFFFFF"/>
                <w:sz w:val="12"/>
                <w:szCs w:val="12"/>
              </w:rPr>
            </w:pPr>
          </w:p>
        </w:tc>
      </w:tr>
      <w:tr w:rsidR="00FC163B" w:rsidRPr="00FC163B" w14:paraId="53DF8DC3" w14:textId="77777777" w:rsidTr="00FC163B">
        <w:trPr>
          <w:gridAfter w:val="1"/>
          <w:wAfter w:w="227" w:type="dxa"/>
          <w:trHeight w:val="344"/>
        </w:trPr>
        <w:tc>
          <w:tcPr>
            <w:tcW w:w="455"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D8A6B97" w14:textId="77777777" w:rsidR="008949E3" w:rsidRPr="00FC163B" w:rsidRDefault="008949E3" w:rsidP="008949E3">
            <w:pPr>
              <w:jc w:val="center"/>
              <w:rPr>
                <w:sz w:val="12"/>
                <w:szCs w:val="12"/>
              </w:rPr>
            </w:pPr>
            <w:r w:rsidRPr="00FC163B">
              <w:rPr>
                <w:sz w:val="12"/>
                <w:szCs w:val="12"/>
              </w:rPr>
              <w:t>№ п/п</w:t>
            </w:r>
          </w:p>
        </w:tc>
        <w:tc>
          <w:tcPr>
            <w:tcW w:w="3672" w:type="dxa"/>
            <w:gridSpan w:val="4"/>
            <w:vMerge w:val="restart"/>
            <w:tcBorders>
              <w:top w:val="single" w:sz="8" w:space="0" w:color="auto"/>
              <w:left w:val="single" w:sz="4" w:space="0" w:color="auto"/>
              <w:bottom w:val="nil"/>
              <w:right w:val="nil"/>
            </w:tcBorders>
            <w:shd w:val="clear" w:color="auto" w:fill="auto"/>
            <w:noWrap/>
            <w:vAlign w:val="center"/>
            <w:hideMark/>
          </w:tcPr>
          <w:p w14:paraId="024E4AB7" w14:textId="77777777" w:rsidR="008949E3" w:rsidRPr="00FC163B" w:rsidRDefault="008949E3" w:rsidP="008949E3">
            <w:pPr>
              <w:jc w:val="center"/>
              <w:rPr>
                <w:sz w:val="12"/>
                <w:szCs w:val="12"/>
              </w:rPr>
            </w:pPr>
            <w:r w:rsidRPr="00FC163B">
              <w:rPr>
                <w:sz w:val="12"/>
                <w:szCs w:val="12"/>
              </w:rPr>
              <w:t>Показатели</w:t>
            </w:r>
          </w:p>
        </w:tc>
        <w:tc>
          <w:tcPr>
            <w:tcW w:w="67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094ED34" w14:textId="77777777" w:rsidR="008949E3" w:rsidRPr="00FC163B" w:rsidRDefault="008949E3" w:rsidP="008949E3">
            <w:pPr>
              <w:jc w:val="center"/>
              <w:rPr>
                <w:sz w:val="12"/>
                <w:szCs w:val="12"/>
              </w:rPr>
            </w:pPr>
            <w:r w:rsidRPr="00FC163B">
              <w:rPr>
                <w:sz w:val="12"/>
                <w:szCs w:val="12"/>
              </w:rPr>
              <w:t>Ед.изм.</w:t>
            </w:r>
          </w:p>
        </w:tc>
        <w:tc>
          <w:tcPr>
            <w:tcW w:w="913" w:type="dxa"/>
            <w:vMerge w:val="restart"/>
            <w:tcBorders>
              <w:top w:val="single" w:sz="8" w:space="0" w:color="auto"/>
              <w:left w:val="single" w:sz="8" w:space="0" w:color="auto"/>
              <w:bottom w:val="nil"/>
              <w:right w:val="single" w:sz="8" w:space="0" w:color="auto"/>
            </w:tcBorders>
            <w:shd w:val="clear" w:color="000000" w:fill="FFFFFF"/>
            <w:vAlign w:val="center"/>
            <w:hideMark/>
          </w:tcPr>
          <w:p w14:paraId="3C5CA980" w14:textId="77777777" w:rsidR="008949E3" w:rsidRPr="00FC163B" w:rsidRDefault="008949E3" w:rsidP="008949E3">
            <w:pPr>
              <w:jc w:val="center"/>
              <w:rPr>
                <w:sz w:val="12"/>
                <w:szCs w:val="12"/>
              </w:rPr>
            </w:pPr>
            <w:r w:rsidRPr="00FC163B">
              <w:rPr>
                <w:sz w:val="12"/>
                <w:szCs w:val="12"/>
              </w:rPr>
              <w:t>Предложение предприятия на 2020 год, без НДС на 6 котельных</w:t>
            </w:r>
          </w:p>
        </w:tc>
        <w:tc>
          <w:tcPr>
            <w:tcW w:w="913" w:type="dxa"/>
            <w:vMerge w:val="restart"/>
            <w:tcBorders>
              <w:top w:val="single" w:sz="8" w:space="0" w:color="auto"/>
              <w:left w:val="single" w:sz="8" w:space="0" w:color="auto"/>
              <w:bottom w:val="nil"/>
              <w:right w:val="single" w:sz="8" w:space="0" w:color="auto"/>
            </w:tcBorders>
            <w:shd w:val="clear" w:color="000000" w:fill="FFFFFF"/>
            <w:vAlign w:val="center"/>
            <w:hideMark/>
          </w:tcPr>
          <w:p w14:paraId="49DF7A87" w14:textId="77777777" w:rsidR="008949E3" w:rsidRPr="00FC163B" w:rsidRDefault="008949E3" w:rsidP="008949E3">
            <w:pPr>
              <w:jc w:val="center"/>
              <w:rPr>
                <w:sz w:val="12"/>
                <w:szCs w:val="12"/>
              </w:rPr>
            </w:pPr>
            <w:r w:rsidRPr="00FC163B">
              <w:rPr>
                <w:sz w:val="12"/>
                <w:szCs w:val="12"/>
              </w:rPr>
              <w:t>Предложение предприятия на 2020 год, без НДС на 2 котельных</w:t>
            </w:r>
          </w:p>
        </w:tc>
        <w:tc>
          <w:tcPr>
            <w:tcW w:w="891" w:type="dxa"/>
            <w:vMerge w:val="restart"/>
            <w:tcBorders>
              <w:top w:val="single" w:sz="8" w:space="0" w:color="auto"/>
              <w:left w:val="single" w:sz="8" w:space="0" w:color="auto"/>
              <w:bottom w:val="nil"/>
              <w:right w:val="single" w:sz="8" w:space="0" w:color="auto"/>
            </w:tcBorders>
            <w:shd w:val="clear" w:color="000000" w:fill="FFFFFF"/>
            <w:vAlign w:val="center"/>
            <w:hideMark/>
          </w:tcPr>
          <w:p w14:paraId="1D6C5D85" w14:textId="77777777" w:rsidR="008949E3" w:rsidRPr="00FC163B" w:rsidRDefault="008949E3" w:rsidP="008949E3">
            <w:pPr>
              <w:jc w:val="center"/>
              <w:rPr>
                <w:sz w:val="12"/>
                <w:szCs w:val="12"/>
              </w:rPr>
            </w:pPr>
            <w:r w:rsidRPr="00FC163B">
              <w:rPr>
                <w:sz w:val="12"/>
                <w:szCs w:val="12"/>
              </w:rPr>
              <w:t>Всего предложение предприятия на 2020 год, без НДС на 8 котельных</w:t>
            </w:r>
          </w:p>
        </w:tc>
        <w:tc>
          <w:tcPr>
            <w:tcW w:w="758" w:type="dxa"/>
            <w:vMerge w:val="restart"/>
            <w:tcBorders>
              <w:top w:val="single" w:sz="8" w:space="0" w:color="auto"/>
              <w:left w:val="single" w:sz="8" w:space="0" w:color="auto"/>
              <w:bottom w:val="nil"/>
              <w:right w:val="single" w:sz="8" w:space="0" w:color="auto"/>
            </w:tcBorders>
            <w:shd w:val="clear" w:color="auto" w:fill="auto"/>
            <w:vAlign w:val="center"/>
            <w:hideMark/>
          </w:tcPr>
          <w:p w14:paraId="614C6DF0" w14:textId="77777777" w:rsidR="008949E3" w:rsidRPr="00FC163B" w:rsidRDefault="008949E3" w:rsidP="008949E3">
            <w:pPr>
              <w:jc w:val="center"/>
              <w:rPr>
                <w:sz w:val="12"/>
                <w:szCs w:val="12"/>
              </w:rPr>
            </w:pPr>
            <w:r w:rsidRPr="00FC163B">
              <w:rPr>
                <w:sz w:val="12"/>
                <w:szCs w:val="12"/>
              </w:rPr>
              <w:t>План на 2020 год в оценке экспертов на 6 котельных</w:t>
            </w:r>
          </w:p>
        </w:tc>
        <w:tc>
          <w:tcPr>
            <w:tcW w:w="758" w:type="dxa"/>
            <w:vMerge w:val="restart"/>
            <w:tcBorders>
              <w:top w:val="single" w:sz="8" w:space="0" w:color="auto"/>
              <w:left w:val="single" w:sz="8" w:space="0" w:color="auto"/>
              <w:bottom w:val="nil"/>
              <w:right w:val="single" w:sz="8" w:space="0" w:color="auto"/>
            </w:tcBorders>
            <w:shd w:val="clear" w:color="auto" w:fill="auto"/>
            <w:vAlign w:val="center"/>
            <w:hideMark/>
          </w:tcPr>
          <w:p w14:paraId="4C2279FC" w14:textId="77777777" w:rsidR="008949E3" w:rsidRPr="00FC163B" w:rsidRDefault="008949E3" w:rsidP="008949E3">
            <w:pPr>
              <w:jc w:val="center"/>
              <w:rPr>
                <w:sz w:val="12"/>
                <w:szCs w:val="12"/>
              </w:rPr>
            </w:pPr>
            <w:r w:rsidRPr="00FC163B">
              <w:rPr>
                <w:sz w:val="12"/>
                <w:szCs w:val="12"/>
              </w:rPr>
              <w:t>План на 2020 год в оценке экспертов на 2 котельных</w:t>
            </w:r>
          </w:p>
        </w:tc>
        <w:tc>
          <w:tcPr>
            <w:tcW w:w="724" w:type="dxa"/>
            <w:vMerge w:val="restart"/>
            <w:tcBorders>
              <w:top w:val="single" w:sz="8" w:space="0" w:color="auto"/>
              <w:left w:val="single" w:sz="8" w:space="0" w:color="auto"/>
              <w:bottom w:val="nil"/>
              <w:right w:val="single" w:sz="8" w:space="0" w:color="auto"/>
            </w:tcBorders>
            <w:shd w:val="clear" w:color="auto" w:fill="auto"/>
            <w:vAlign w:val="center"/>
            <w:hideMark/>
          </w:tcPr>
          <w:p w14:paraId="61AEA4AB" w14:textId="77777777" w:rsidR="008949E3" w:rsidRPr="00FC163B" w:rsidRDefault="008949E3" w:rsidP="008949E3">
            <w:pPr>
              <w:jc w:val="center"/>
              <w:rPr>
                <w:sz w:val="12"/>
                <w:szCs w:val="12"/>
              </w:rPr>
            </w:pPr>
            <w:r w:rsidRPr="00FC163B">
              <w:rPr>
                <w:sz w:val="12"/>
                <w:szCs w:val="12"/>
              </w:rPr>
              <w:t>План на 2020 год в оценке экспертов</w:t>
            </w:r>
          </w:p>
        </w:tc>
        <w:tc>
          <w:tcPr>
            <w:tcW w:w="902" w:type="dxa"/>
            <w:vMerge w:val="restart"/>
            <w:tcBorders>
              <w:top w:val="single" w:sz="8" w:space="0" w:color="auto"/>
              <w:left w:val="single" w:sz="8" w:space="0" w:color="auto"/>
              <w:bottom w:val="nil"/>
              <w:right w:val="single" w:sz="8" w:space="0" w:color="auto"/>
            </w:tcBorders>
            <w:shd w:val="clear" w:color="auto" w:fill="auto"/>
            <w:vAlign w:val="center"/>
            <w:hideMark/>
          </w:tcPr>
          <w:p w14:paraId="03F01216" w14:textId="77777777" w:rsidR="008949E3" w:rsidRPr="00FC163B" w:rsidRDefault="008949E3" w:rsidP="008949E3">
            <w:pPr>
              <w:jc w:val="center"/>
              <w:rPr>
                <w:sz w:val="12"/>
                <w:szCs w:val="12"/>
              </w:rPr>
            </w:pPr>
            <w:r w:rsidRPr="00FC163B">
              <w:rPr>
                <w:sz w:val="12"/>
                <w:szCs w:val="12"/>
              </w:rPr>
              <w:t>Отклонение от предложений предприятия на 6 котельных, 2020г. (7-4)</w:t>
            </w:r>
          </w:p>
        </w:tc>
        <w:tc>
          <w:tcPr>
            <w:tcW w:w="902" w:type="dxa"/>
            <w:vMerge w:val="restart"/>
            <w:tcBorders>
              <w:top w:val="single" w:sz="8" w:space="0" w:color="auto"/>
              <w:left w:val="single" w:sz="8" w:space="0" w:color="auto"/>
              <w:bottom w:val="nil"/>
              <w:right w:val="single" w:sz="8" w:space="0" w:color="auto"/>
            </w:tcBorders>
            <w:shd w:val="clear" w:color="auto" w:fill="auto"/>
            <w:vAlign w:val="center"/>
            <w:hideMark/>
          </w:tcPr>
          <w:p w14:paraId="2BF280ED" w14:textId="77777777" w:rsidR="008949E3" w:rsidRPr="00FC163B" w:rsidRDefault="008949E3" w:rsidP="008949E3">
            <w:pPr>
              <w:jc w:val="center"/>
              <w:rPr>
                <w:sz w:val="12"/>
                <w:szCs w:val="12"/>
              </w:rPr>
            </w:pPr>
            <w:r w:rsidRPr="00FC163B">
              <w:rPr>
                <w:sz w:val="12"/>
                <w:szCs w:val="12"/>
              </w:rPr>
              <w:t>Отклонение от предложений предприятия на 2 котельных, 2020г. (8-5)</w:t>
            </w:r>
          </w:p>
        </w:tc>
        <w:tc>
          <w:tcPr>
            <w:tcW w:w="902" w:type="dxa"/>
            <w:vMerge w:val="restart"/>
            <w:tcBorders>
              <w:top w:val="single" w:sz="8" w:space="0" w:color="auto"/>
              <w:left w:val="single" w:sz="8" w:space="0" w:color="auto"/>
              <w:bottom w:val="nil"/>
              <w:right w:val="single" w:sz="8" w:space="0" w:color="auto"/>
            </w:tcBorders>
            <w:shd w:val="clear" w:color="auto" w:fill="auto"/>
            <w:vAlign w:val="center"/>
            <w:hideMark/>
          </w:tcPr>
          <w:p w14:paraId="1148E103" w14:textId="77777777" w:rsidR="008949E3" w:rsidRPr="00FC163B" w:rsidRDefault="008949E3" w:rsidP="008949E3">
            <w:pPr>
              <w:jc w:val="center"/>
              <w:rPr>
                <w:sz w:val="12"/>
                <w:szCs w:val="12"/>
              </w:rPr>
            </w:pPr>
            <w:r w:rsidRPr="00FC163B">
              <w:rPr>
                <w:sz w:val="12"/>
                <w:szCs w:val="12"/>
              </w:rPr>
              <w:t xml:space="preserve">Отклонение от предложений предприятия   </w:t>
            </w:r>
            <w:proofErr w:type="gramStart"/>
            <w:r w:rsidRPr="00FC163B">
              <w:rPr>
                <w:sz w:val="12"/>
                <w:szCs w:val="12"/>
              </w:rPr>
              <w:t xml:space="preserve">   (</w:t>
            </w:r>
            <w:proofErr w:type="gramEnd"/>
            <w:r w:rsidRPr="00FC163B">
              <w:rPr>
                <w:sz w:val="12"/>
                <w:szCs w:val="12"/>
              </w:rPr>
              <w:t>9-6)</w:t>
            </w:r>
          </w:p>
        </w:tc>
        <w:tc>
          <w:tcPr>
            <w:tcW w:w="844" w:type="dxa"/>
            <w:vMerge w:val="restart"/>
            <w:tcBorders>
              <w:top w:val="single" w:sz="8" w:space="0" w:color="auto"/>
              <w:left w:val="single" w:sz="8" w:space="0" w:color="auto"/>
              <w:bottom w:val="nil"/>
              <w:right w:val="single" w:sz="8" w:space="0" w:color="auto"/>
            </w:tcBorders>
            <w:shd w:val="clear" w:color="auto" w:fill="auto"/>
            <w:vAlign w:val="center"/>
            <w:hideMark/>
          </w:tcPr>
          <w:p w14:paraId="33ECEC8F" w14:textId="77777777" w:rsidR="008949E3" w:rsidRPr="00FC163B" w:rsidRDefault="008949E3" w:rsidP="008949E3">
            <w:pPr>
              <w:jc w:val="center"/>
              <w:rPr>
                <w:sz w:val="12"/>
                <w:szCs w:val="12"/>
              </w:rPr>
            </w:pPr>
            <w:r w:rsidRPr="00FC163B">
              <w:rPr>
                <w:sz w:val="12"/>
                <w:szCs w:val="12"/>
              </w:rPr>
              <w:t>План на 2021 год в оценке экспертов на 6 котельных</w:t>
            </w:r>
          </w:p>
        </w:tc>
        <w:tc>
          <w:tcPr>
            <w:tcW w:w="844" w:type="dxa"/>
            <w:vMerge w:val="restart"/>
            <w:tcBorders>
              <w:top w:val="single" w:sz="8" w:space="0" w:color="auto"/>
              <w:left w:val="single" w:sz="8" w:space="0" w:color="auto"/>
              <w:bottom w:val="nil"/>
              <w:right w:val="single" w:sz="8" w:space="0" w:color="auto"/>
            </w:tcBorders>
            <w:shd w:val="clear" w:color="auto" w:fill="auto"/>
            <w:vAlign w:val="center"/>
            <w:hideMark/>
          </w:tcPr>
          <w:p w14:paraId="233BF3D5" w14:textId="77777777" w:rsidR="008949E3" w:rsidRPr="00FC163B" w:rsidRDefault="008949E3" w:rsidP="008949E3">
            <w:pPr>
              <w:jc w:val="center"/>
              <w:rPr>
                <w:sz w:val="12"/>
                <w:szCs w:val="12"/>
              </w:rPr>
            </w:pPr>
            <w:r w:rsidRPr="00FC163B">
              <w:rPr>
                <w:sz w:val="12"/>
                <w:szCs w:val="12"/>
              </w:rPr>
              <w:t>План на 2021 год в оценке экспертов на 2 котельных</w:t>
            </w:r>
          </w:p>
        </w:tc>
        <w:tc>
          <w:tcPr>
            <w:tcW w:w="724" w:type="dxa"/>
            <w:vMerge w:val="restart"/>
            <w:tcBorders>
              <w:top w:val="single" w:sz="8" w:space="0" w:color="auto"/>
              <w:left w:val="single" w:sz="8" w:space="0" w:color="auto"/>
              <w:bottom w:val="nil"/>
              <w:right w:val="nil"/>
            </w:tcBorders>
            <w:shd w:val="clear" w:color="auto" w:fill="auto"/>
            <w:vAlign w:val="center"/>
            <w:hideMark/>
          </w:tcPr>
          <w:p w14:paraId="4E05E99A" w14:textId="77777777" w:rsidR="008949E3" w:rsidRPr="00FC163B" w:rsidRDefault="008949E3" w:rsidP="008949E3">
            <w:pPr>
              <w:jc w:val="center"/>
              <w:rPr>
                <w:sz w:val="12"/>
                <w:szCs w:val="12"/>
              </w:rPr>
            </w:pPr>
            <w:r w:rsidRPr="00FC163B">
              <w:rPr>
                <w:sz w:val="12"/>
                <w:szCs w:val="12"/>
              </w:rPr>
              <w:t>План на 2021 год в оценке экспертов</w:t>
            </w:r>
          </w:p>
        </w:tc>
      </w:tr>
      <w:tr w:rsidR="00FC163B" w:rsidRPr="00FC163B" w14:paraId="4489D951" w14:textId="77777777" w:rsidTr="00FC163B">
        <w:trPr>
          <w:trHeight w:val="266"/>
        </w:trPr>
        <w:tc>
          <w:tcPr>
            <w:tcW w:w="455" w:type="dxa"/>
            <w:vMerge/>
            <w:tcBorders>
              <w:top w:val="single" w:sz="8" w:space="0" w:color="auto"/>
              <w:left w:val="single" w:sz="8" w:space="0" w:color="auto"/>
              <w:bottom w:val="nil"/>
              <w:right w:val="single" w:sz="4" w:space="0" w:color="auto"/>
            </w:tcBorders>
            <w:vAlign w:val="center"/>
            <w:hideMark/>
          </w:tcPr>
          <w:p w14:paraId="424E635B" w14:textId="77777777" w:rsidR="008949E3" w:rsidRPr="00FC163B" w:rsidRDefault="008949E3" w:rsidP="008949E3">
            <w:pPr>
              <w:rPr>
                <w:sz w:val="12"/>
                <w:szCs w:val="12"/>
              </w:rPr>
            </w:pPr>
          </w:p>
        </w:tc>
        <w:tc>
          <w:tcPr>
            <w:tcW w:w="3672" w:type="dxa"/>
            <w:gridSpan w:val="4"/>
            <w:vMerge/>
            <w:tcBorders>
              <w:top w:val="single" w:sz="8" w:space="0" w:color="auto"/>
              <w:left w:val="single" w:sz="4" w:space="0" w:color="auto"/>
              <w:bottom w:val="nil"/>
              <w:right w:val="nil"/>
            </w:tcBorders>
            <w:vAlign w:val="center"/>
            <w:hideMark/>
          </w:tcPr>
          <w:p w14:paraId="54467B04" w14:textId="77777777" w:rsidR="008949E3" w:rsidRPr="00FC163B" w:rsidRDefault="008949E3" w:rsidP="008949E3">
            <w:pPr>
              <w:rPr>
                <w:sz w:val="12"/>
                <w:szCs w:val="12"/>
              </w:rPr>
            </w:pPr>
          </w:p>
        </w:tc>
        <w:tc>
          <w:tcPr>
            <w:tcW w:w="670" w:type="dxa"/>
            <w:vMerge/>
            <w:tcBorders>
              <w:top w:val="single" w:sz="8" w:space="0" w:color="auto"/>
              <w:left w:val="single" w:sz="8" w:space="0" w:color="auto"/>
              <w:bottom w:val="nil"/>
              <w:right w:val="single" w:sz="8" w:space="0" w:color="auto"/>
            </w:tcBorders>
            <w:vAlign w:val="center"/>
            <w:hideMark/>
          </w:tcPr>
          <w:p w14:paraId="2EEA23F1"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6771A612"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0DFCF25C" w14:textId="77777777" w:rsidR="008949E3" w:rsidRPr="00FC163B" w:rsidRDefault="008949E3" w:rsidP="008949E3">
            <w:pPr>
              <w:rPr>
                <w:sz w:val="12"/>
                <w:szCs w:val="12"/>
              </w:rPr>
            </w:pPr>
          </w:p>
        </w:tc>
        <w:tc>
          <w:tcPr>
            <w:tcW w:w="891" w:type="dxa"/>
            <w:vMerge/>
            <w:tcBorders>
              <w:top w:val="single" w:sz="8" w:space="0" w:color="auto"/>
              <w:left w:val="single" w:sz="8" w:space="0" w:color="auto"/>
              <w:bottom w:val="nil"/>
              <w:right w:val="single" w:sz="8" w:space="0" w:color="auto"/>
            </w:tcBorders>
            <w:vAlign w:val="center"/>
            <w:hideMark/>
          </w:tcPr>
          <w:p w14:paraId="3BEA6387"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29F8FD0C"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50108861"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single" w:sz="8" w:space="0" w:color="auto"/>
            </w:tcBorders>
            <w:vAlign w:val="center"/>
            <w:hideMark/>
          </w:tcPr>
          <w:p w14:paraId="254CD4F8"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0F92FEDF"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15485D26"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142A2DC2"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312A32BC"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3AE9262C"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nil"/>
            </w:tcBorders>
            <w:vAlign w:val="center"/>
            <w:hideMark/>
          </w:tcPr>
          <w:p w14:paraId="1D6A3197" w14:textId="77777777" w:rsidR="008949E3" w:rsidRPr="00FC163B" w:rsidRDefault="008949E3" w:rsidP="008949E3">
            <w:pPr>
              <w:rPr>
                <w:sz w:val="12"/>
                <w:szCs w:val="12"/>
              </w:rPr>
            </w:pPr>
          </w:p>
        </w:tc>
        <w:tc>
          <w:tcPr>
            <w:tcW w:w="222" w:type="dxa"/>
            <w:tcBorders>
              <w:top w:val="nil"/>
              <w:left w:val="nil"/>
              <w:bottom w:val="nil"/>
              <w:right w:val="nil"/>
            </w:tcBorders>
            <w:shd w:val="clear" w:color="auto" w:fill="auto"/>
            <w:noWrap/>
            <w:vAlign w:val="bottom"/>
            <w:hideMark/>
          </w:tcPr>
          <w:p w14:paraId="0DFD2BE6" w14:textId="77777777" w:rsidR="008949E3" w:rsidRPr="00FC163B" w:rsidRDefault="008949E3" w:rsidP="008949E3">
            <w:pPr>
              <w:jc w:val="center"/>
              <w:rPr>
                <w:sz w:val="12"/>
                <w:szCs w:val="12"/>
              </w:rPr>
            </w:pPr>
          </w:p>
        </w:tc>
      </w:tr>
      <w:tr w:rsidR="00FC163B" w:rsidRPr="00FC163B" w14:paraId="70887A93" w14:textId="77777777" w:rsidTr="00FC163B">
        <w:trPr>
          <w:trHeight w:val="266"/>
        </w:trPr>
        <w:tc>
          <w:tcPr>
            <w:tcW w:w="455" w:type="dxa"/>
            <w:vMerge/>
            <w:tcBorders>
              <w:top w:val="single" w:sz="8" w:space="0" w:color="auto"/>
              <w:left w:val="single" w:sz="8" w:space="0" w:color="auto"/>
              <w:bottom w:val="nil"/>
              <w:right w:val="single" w:sz="4" w:space="0" w:color="auto"/>
            </w:tcBorders>
            <w:vAlign w:val="center"/>
            <w:hideMark/>
          </w:tcPr>
          <w:p w14:paraId="7762CC31" w14:textId="77777777" w:rsidR="008949E3" w:rsidRPr="00FC163B" w:rsidRDefault="008949E3" w:rsidP="008949E3">
            <w:pPr>
              <w:rPr>
                <w:sz w:val="12"/>
                <w:szCs w:val="12"/>
              </w:rPr>
            </w:pPr>
          </w:p>
        </w:tc>
        <w:tc>
          <w:tcPr>
            <w:tcW w:w="3672" w:type="dxa"/>
            <w:gridSpan w:val="4"/>
            <w:vMerge/>
            <w:tcBorders>
              <w:top w:val="single" w:sz="8" w:space="0" w:color="auto"/>
              <w:left w:val="single" w:sz="4" w:space="0" w:color="auto"/>
              <w:bottom w:val="nil"/>
              <w:right w:val="nil"/>
            </w:tcBorders>
            <w:vAlign w:val="center"/>
            <w:hideMark/>
          </w:tcPr>
          <w:p w14:paraId="244076DA" w14:textId="77777777" w:rsidR="008949E3" w:rsidRPr="00FC163B" w:rsidRDefault="008949E3" w:rsidP="008949E3">
            <w:pPr>
              <w:rPr>
                <w:sz w:val="12"/>
                <w:szCs w:val="12"/>
              </w:rPr>
            </w:pPr>
          </w:p>
        </w:tc>
        <w:tc>
          <w:tcPr>
            <w:tcW w:w="670" w:type="dxa"/>
            <w:vMerge/>
            <w:tcBorders>
              <w:top w:val="single" w:sz="8" w:space="0" w:color="auto"/>
              <w:left w:val="single" w:sz="8" w:space="0" w:color="auto"/>
              <w:bottom w:val="nil"/>
              <w:right w:val="single" w:sz="8" w:space="0" w:color="auto"/>
            </w:tcBorders>
            <w:vAlign w:val="center"/>
            <w:hideMark/>
          </w:tcPr>
          <w:p w14:paraId="581C5732"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5249F660"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7A7D9936" w14:textId="77777777" w:rsidR="008949E3" w:rsidRPr="00FC163B" w:rsidRDefault="008949E3" w:rsidP="008949E3">
            <w:pPr>
              <w:rPr>
                <w:sz w:val="12"/>
                <w:szCs w:val="12"/>
              </w:rPr>
            </w:pPr>
          </w:p>
        </w:tc>
        <w:tc>
          <w:tcPr>
            <w:tcW w:w="891" w:type="dxa"/>
            <w:vMerge/>
            <w:tcBorders>
              <w:top w:val="single" w:sz="8" w:space="0" w:color="auto"/>
              <w:left w:val="single" w:sz="8" w:space="0" w:color="auto"/>
              <w:bottom w:val="nil"/>
              <w:right w:val="single" w:sz="8" w:space="0" w:color="auto"/>
            </w:tcBorders>
            <w:vAlign w:val="center"/>
            <w:hideMark/>
          </w:tcPr>
          <w:p w14:paraId="3F6BB2BD"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21B4DBE5"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3264B4DD"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single" w:sz="8" w:space="0" w:color="auto"/>
            </w:tcBorders>
            <w:vAlign w:val="center"/>
            <w:hideMark/>
          </w:tcPr>
          <w:p w14:paraId="5C7B3F80"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7F3FFAB2"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54817FC4"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070F5AD9"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731CE5BC"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36A65243"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nil"/>
            </w:tcBorders>
            <w:vAlign w:val="center"/>
            <w:hideMark/>
          </w:tcPr>
          <w:p w14:paraId="25AE9CA6" w14:textId="77777777" w:rsidR="008949E3" w:rsidRPr="00FC163B" w:rsidRDefault="008949E3" w:rsidP="008949E3">
            <w:pPr>
              <w:rPr>
                <w:sz w:val="12"/>
                <w:szCs w:val="12"/>
              </w:rPr>
            </w:pPr>
          </w:p>
        </w:tc>
        <w:tc>
          <w:tcPr>
            <w:tcW w:w="222" w:type="dxa"/>
            <w:tcBorders>
              <w:top w:val="nil"/>
              <w:left w:val="nil"/>
              <w:bottom w:val="nil"/>
              <w:right w:val="nil"/>
            </w:tcBorders>
            <w:shd w:val="clear" w:color="auto" w:fill="auto"/>
            <w:noWrap/>
            <w:vAlign w:val="bottom"/>
            <w:hideMark/>
          </w:tcPr>
          <w:p w14:paraId="36BC4AA5" w14:textId="77777777" w:rsidR="008949E3" w:rsidRPr="00FC163B" w:rsidRDefault="008949E3" w:rsidP="008949E3">
            <w:pPr>
              <w:rPr>
                <w:sz w:val="12"/>
                <w:szCs w:val="12"/>
              </w:rPr>
            </w:pPr>
          </w:p>
        </w:tc>
      </w:tr>
      <w:tr w:rsidR="00FC163B" w:rsidRPr="00FC163B" w14:paraId="22BCB7CC" w14:textId="77777777" w:rsidTr="00FC163B">
        <w:trPr>
          <w:trHeight w:val="520"/>
        </w:trPr>
        <w:tc>
          <w:tcPr>
            <w:tcW w:w="455" w:type="dxa"/>
            <w:vMerge/>
            <w:tcBorders>
              <w:top w:val="single" w:sz="8" w:space="0" w:color="auto"/>
              <w:left w:val="single" w:sz="8" w:space="0" w:color="auto"/>
              <w:bottom w:val="nil"/>
              <w:right w:val="single" w:sz="4" w:space="0" w:color="auto"/>
            </w:tcBorders>
            <w:vAlign w:val="center"/>
            <w:hideMark/>
          </w:tcPr>
          <w:p w14:paraId="3ED3430D" w14:textId="77777777" w:rsidR="008949E3" w:rsidRPr="00FC163B" w:rsidRDefault="008949E3" w:rsidP="008949E3">
            <w:pPr>
              <w:rPr>
                <w:sz w:val="12"/>
                <w:szCs w:val="12"/>
              </w:rPr>
            </w:pPr>
          </w:p>
        </w:tc>
        <w:tc>
          <w:tcPr>
            <w:tcW w:w="3672" w:type="dxa"/>
            <w:gridSpan w:val="4"/>
            <w:vMerge/>
            <w:tcBorders>
              <w:top w:val="single" w:sz="8" w:space="0" w:color="auto"/>
              <w:left w:val="single" w:sz="4" w:space="0" w:color="auto"/>
              <w:bottom w:val="nil"/>
              <w:right w:val="nil"/>
            </w:tcBorders>
            <w:vAlign w:val="center"/>
            <w:hideMark/>
          </w:tcPr>
          <w:p w14:paraId="49C0280F" w14:textId="77777777" w:rsidR="008949E3" w:rsidRPr="00FC163B" w:rsidRDefault="008949E3" w:rsidP="008949E3">
            <w:pPr>
              <w:rPr>
                <w:sz w:val="12"/>
                <w:szCs w:val="12"/>
              </w:rPr>
            </w:pPr>
          </w:p>
        </w:tc>
        <w:tc>
          <w:tcPr>
            <w:tcW w:w="670" w:type="dxa"/>
            <w:vMerge/>
            <w:tcBorders>
              <w:top w:val="single" w:sz="8" w:space="0" w:color="auto"/>
              <w:left w:val="single" w:sz="8" w:space="0" w:color="auto"/>
              <w:bottom w:val="nil"/>
              <w:right w:val="single" w:sz="8" w:space="0" w:color="auto"/>
            </w:tcBorders>
            <w:vAlign w:val="center"/>
            <w:hideMark/>
          </w:tcPr>
          <w:p w14:paraId="6BCD9539"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48E29A60" w14:textId="77777777" w:rsidR="008949E3" w:rsidRPr="00FC163B" w:rsidRDefault="008949E3" w:rsidP="008949E3">
            <w:pPr>
              <w:rPr>
                <w:sz w:val="12"/>
                <w:szCs w:val="12"/>
              </w:rPr>
            </w:pPr>
          </w:p>
        </w:tc>
        <w:tc>
          <w:tcPr>
            <w:tcW w:w="913" w:type="dxa"/>
            <w:vMerge/>
            <w:tcBorders>
              <w:top w:val="single" w:sz="8" w:space="0" w:color="auto"/>
              <w:left w:val="single" w:sz="8" w:space="0" w:color="auto"/>
              <w:bottom w:val="nil"/>
              <w:right w:val="single" w:sz="8" w:space="0" w:color="auto"/>
            </w:tcBorders>
            <w:vAlign w:val="center"/>
            <w:hideMark/>
          </w:tcPr>
          <w:p w14:paraId="384939A8" w14:textId="77777777" w:rsidR="008949E3" w:rsidRPr="00FC163B" w:rsidRDefault="008949E3" w:rsidP="008949E3">
            <w:pPr>
              <w:rPr>
                <w:sz w:val="12"/>
                <w:szCs w:val="12"/>
              </w:rPr>
            </w:pPr>
          </w:p>
        </w:tc>
        <w:tc>
          <w:tcPr>
            <w:tcW w:w="891" w:type="dxa"/>
            <w:vMerge/>
            <w:tcBorders>
              <w:top w:val="single" w:sz="8" w:space="0" w:color="auto"/>
              <w:left w:val="single" w:sz="8" w:space="0" w:color="auto"/>
              <w:bottom w:val="nil"/>
              <w:right w:val="single" w:sz="8" w:space="0" w:color="auto"/>
            </w:tcBorders>
            <w:vAlign w:val="center"/>
            <w:hideMark/>
          </w:tcPr>
          <w:p w14:paraId="6C35A145"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6078B998" w14:textId="77777777" w:rsidR="008949E3" w:rsidRPr="00FC163B" w:rsidRDefault="008949E3" w:rsidP="008949E3">
            <w:pPr>
              <w:rPr>
                <w:sz w:val="12"/>
                <w:szCs w:val="12"/>
              </w:rPr>
            </w:pPr>
          </w:p>
        </w:tc>
        <w:tc>
          <w:tcPr>
            <w:tcW w:w="758" w:type="dxa"/>
            <w:vMerge/>
            <w:tcBorders>
              <w:top w:val="single" w:sz="8" w:space="0" w:color="auto"/>
              <w:left w:val="single" w:sz="8" w:space="0" w:color="auto"/>
              <w:bottom w:val="nil"/>
              <w:right w:val="single" w:sz="8" w:space="0" w:color="auto"/>
            </w:tcBorders>
            <w:vAlign w:val="center"/>
            <w:hideMark/>
          </w:tcPr>
          <w:p w14:paraId="1274DADB"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single" w:sz="8" w:space="0" w:color="auto"/>
            </w:tcBorders>
            <w:vAlign w:val="center"/>
            <w:hideMark/>
          </w:tcPr>
          <w:p w14:paraId="27FCC6D9"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27652AA8"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6F222EDE" w14:textId="77777777" w:rsidR="008949E3" w:rsidRPr="00FC163B" w:rsidRDefault="008949E3" w:rsidP="008949E3">
            <w:pPr>
              <w:rPr>
                <w:sz w:val="12"/>
                <w:szCs w:val="12"/>
              </w:rPr>
            </w:pPr>
          </w:p>
        </w:tc>
        <w:tc>
          <w:tcPr>
            <w:tcW w:w="902" w:type="dxa"/>
            <w:vMerge/>
            <w:tcBorders>
              <w:top w:val="single" w:sz="8" w:space="0" w:color="auto"/>
              <w:left w:val="single" w:sz="8" w:space="0" w:color="auto"/>
              <w:bottom w:val="nil"/>
              <w:right w:val="single" w:sz="8" w:space="0" w:color="auto"/>
            </w:tcBorders>
            <w:vAlign w:val="center"/>
            <w:hideMark/>
          </w:tcPr>
          <w:p w14:paraId="0D6CF190"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277BDEFB" w14:textId="77777777" w:rsidR="008949E3" w:rsidRPr="00FC163B" w:rsidRDefault="008949E3" w:rsidP="008949E3">
            <w:pPr>
              <w:rPr>
                <w:sz w:val="12"/>
                <w:szCs w:val="12"/>
              </w:rPr>
            </w:pPr>
          </w:p>
        </w:tc>
        <w:tc>
          <w:tcPr>
            <w:tcW w:w="844" w:type="dxa"/>
            <w:vMerge/>
            <w:tcBorders>
              <w:top w:val="single" w:sz="8" w:space="0" w:color="auto"/>
              <w:left w:val="single" w:sz="8" w:space="0" w:color="auto"/>
              <w:bottom w:val="nil"/>
              <w:right w:val="single" w:sz="8" w:space="0" w:color="auto"/>
            </w:tcBorders>
            <w:vAlign w:val="center"/>
            <w:hideMark/>
          </w:tcPr>
          <w:p w14:paraId="56260977" w14:textId="77777777" w:rsidR="008949E3" w:rsidRPr="00FC163B" w:rsidRDefault="008949E3" w:rsidP="008949E3">
            <w:pPr>
              <w:rPr>
                <w:sz w:val="12"/>
                <w:szCs w:val="12"/>
              </w:rPr>
            </w:pPr>
          </w:p>
        </w:tc>
        <w:tc>
          <w:tcPr>
            <w:tcW w:w="724" w:type="dxa"/>
            <w:vMerge/>
            <w:tcBorders>
              <w:top w:val="single" w:sz="8" w:space="0" w:color="auto"/>
              <w:left w:val="single" w:sz="8" w:space="0" w:color="auto"/>
              <w:bottom w:val="nil"/>
              <w:right w:val="nil"/>
            </w:tcBorders>
            <w:vAlign w:val="center"/>
            <w:hideMark/>
          </w:tcPr>
          <w:p w14:paraId="0C46029C" w14:textId="77777777" w:rsidR="008949E3" w:rsidRPr="00FC163B" w:rsidRDefault="008949E3" w:rsidP="008949E3">
            <w:pPr>
              <w:rPr>
                <w:sz w:val="12"/>
                <w:szCs w:val="12"/>
              </w:rPr>
            </w:pPr>
          </w:p>
        </w:tc>
        <w:tc>
          <w:tcPr>
            <w:tcW w:w="222" w:type="dxa"/>
            <w:tcBorders>
              <w:top w:val="nil"/>
              <w:left w:val="nil"/>
              <w:bottom w:val="nil"/>
              <w:right w:val="nil"/>
            </w:tcBorders>
            <w:shd w:val="clear" w:color="auto" w:fill="auto"/>
            <w:noWrap/>
            <w:vAlign w:val="bottom"/>
            <w:hideMark/>
          </w:tcPr>
          <w:p w14:paraId="74DECF1E" w14:textId="77777777" w:rsidR="008949E3" w:rsidRPr="00FC163B" w:rsidRDefault="008949E3" w:rsidP="008949E3">
            <w:pPr>
              <w:rPr>
                <w:sz w:val="12"/>
                <w:szCs w:val="12"/>
              </w:rPr>
            </w:pPr>
          </w:p>
        </w:tc>
      </w:tr>
      <w:tr w:rsidR="00FC163B" w:rsidRPr="00FC163B" w14:paraId="126F74EA"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3CE3D75D" w14:textId="77777777" w:rsidR="008949E3" w:rsidRPr="00FC163B" w:rsidRDefault="008949E3" w:rsidP="008949E3">
            <w:pPr>
              <w:jc w:val="center"/>
              <w:rPr>
                <w:sz w:val="12"/>
                <w:szCs w:val="12"/>
              </w:rPr>
            </w:pPr>
            <w:r w:rsidRPr="00FC163B">
              <w:rPr>
                <w:sz w:val="12"/>
                <w:szCs w:val="12"/>
              </w:rPr>
              <w:t>1</w:t>
            </w:r>
          </w:p>
        </w:tc>
        <w:tc>
          <w:tcPr>
            <w:tcW w:w="3672" w:type="dxa"/>
            <w:gridSpan w:val="4"/>
            <w:tcBorders>
              <w:top w:val="single" w:sz="8" w:space="0" w:color="auto"/>
              <w:left w:val="nil"/>
              <w:bottom w:val="single" w:sz="8" w:space="0" w:color="auto"/>
              <w:right w:val="nil"/>
            </w:tcBorders>
            <w:shd w:val="clear" w:color="auto" w:fill="auto"/>
            <w:noWrap/>
            <w:vAlign w:val="bottom"/>
            <w:hideMark/>
          </w:tcPr>
          <w:p w14:paraId="0BC9E4DA" w14:textId="77777777" w:rsidR="008949E3" w:rsidRPr="00FC163B" w:rsidRDefault="008949E3" w:rsidP="008949E3">
            <w:pPr>
              <w:jc w:val="center"/>
              <w:rPr>
                <w:sz w:val="12"/>
                <w:szCs w:val="12"/>
              </w:rPr>
            </w:pPr>
            <w:r w:rsidRPr="00FC163B">
              <w:rPr>
                <w:sz w:val="12"/>
                <w:szCs w:val="12"/>
              </w:rPr>
              <w:t>2</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5B5D3F68" w14:textId="77777777" w:rsidR="008949E3" w:rsidRPr="00FC163B" w:rsidRDefault="008949E3" w:rsidP="008949E3">
            <w:pPr>
              <w:jc w:val="center"/>
              <w:rPr>
                <w:sz w:val="12"/>
                <w:szCs w:val="12"/>
              </w:rPr>
            </w:pPr>
            <w:r w:rsidRPr="00FC163B">
              <w:rPr>
                <w:sz w:val="12"/>
                <w:szCs w:val="12"/>
              </w:rPr>
              <w:t>3</w:t>
            </w:r>
          </w:p>
        </w:tc>
        <w:tc>
          <w:tcPr>
            <w:tcW w:w="913" w:type="dxa"/>
            <w:tcBorders>
              <w:top w:val="nil"/>
              <w:left w:val="single" w:sz="8" w:space="0" w:color="auto"/>
              <w:bottom w:val="single" w:sz="8" w:space="0" w:color="auto"/>
              <w:right w:val="single" w:sz="8" w:space="0" w:color="auto"/>
            </w:tcBorders>
            <w:shd w:val="clear" w:color="auto" w:fill="auto"/>
            <w:noWrap/>
            <w:vAlign w:val="bottom"/>
            <w:hideMark/>
          </w:tcPr>
          <w:p w14:paraId="23566C2C" w14:textId="77777777" w:rsidR="008949E3" w:rsidRPr="00FC163B" w:rsidRDefault="008949E3" w:rsidP="008949E3">
            <w:pPr>
              <w:jc w:val="center"/>
              <w:rPr>
                <w:sz w:val="12"/>
                <w:szCs w:val="12"/>
              </w:rPr>
            </w:pPr>
            <w:r w:rsidRPr="00FC163B">
              <w:rPr>
                <w:sz w:val="12"/>
                <w:szCs w:val="12"/>
              </w:rPr>
              <w:t>4</w:t>
            </w:r>
          </w:p>
        </w:tc>
        <w:tc>
          <w:tcPr>
            <w:tcW w:w="913" w:type="dxa"/>
            <w:tcBorders>
              <w:top w:val="nil"/>
              <w:left w:val="nil"/>
              <w:bottom w:val="single" w:sz="8" w:space="0" w:color="auto"/>
              <w:right w:val="nil"/>
            </w:tcBorders>
            <w:shd w:val="clear" w:color="auto" w:fill="auto"/>
            <w:noWrap/>
            <w:vAlign w:val="bottom"/>
            <w:hideMark/>
          </w:tcPr>
          <w:p w14:paraId="4580A355" w14:textId="77777777" w:rsidR="008949E3" w:rsidRPr="00FC163B" w:rsidRDefault="008949E3" w:rsidP="008949E3">
            <w:pPr>
              <w:jc w:val="center"/>
              <w:rPr>
                <w:sz w:val="12"/>
                <w:szCs w:val="12"/>
              </w:rPr>
            </w:pPr>
            <w:r w:rsidRPr="00FC163B">
              <w:rPr>
                <w:sz w:val="12"/>
                <w:szCs w:val="12"/>
              </w:rPr>
              <w:t>5</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7306DB6D" w14:textId="77777777" w:rsidR="008949E3" w:rsidRPr="00FC163B" w:rsidRDefault="008949E3" w:rsidP="008949E3">
            <w:pPr>
              <w:jc w:val="center"/>
              <w:rPr>
                <w:sz w:val="12"/>
                <w:szCs w:val="12"/>
              </w:rPr>
            </w:pPr>
            <w:r w:rsidRPr="00FC163B">
              <w:rPr>
                <w:sz w:val="12"/>
                <w:szCs w:val="12"/>
              </w:rPr>
              <w:t>6</w:t>
            </w:r>
          </w:p>
        </w:tc>
        <w:tc>
          <w:tcPr>
            <w:tcW w:w="758" w:type="dxa"/>
            <w:tcBorders>
              <w:top w:val="nil"/>
              <w:left w:val="nil"/>
              <w:bottom w:val="single" w:sz="8" w:space="0" w:color="auto"/>
              <w:right w:val="single" w:sz="8" w:space="0" w:color="auto"/>
            </w:tcBorders>
            <w:shd w:val="clear" w:color="auto" w:fill="auto"/>
            <w:noWrap/>
            <w:vAlign w:val="bottom"/>
            <w:hideMark/>
          </w:tcPr>
          <w:p w14:paraId="691CE5D9" w14:textId="77777777" w:rsidR="008949E3" w:rsidRPr="00FC163B" w:rsidRDefault="008949E3" w:rsidP="008949E3">
            <w:pPr>
              <w:jc w:val="center"/>
              <w:rPr>
                <w:sz w:val="12"/>
                <w:szCs w:val="12"/>
              </w:rPr>
            </w:pPr>
            <w:r w:rsidRPr="00FC163B">
              <w:rPr>
                <w:sz w:val="12"/>
                <w:szCs w:val="12"/>
              </w:rPr>
              <w:t>7</w:t>
            </w:r>
          </w:p>
        </w:tc>
        <w:tc>
          <w:tcPr>
            <w:tcW w:w="758" w:type="dxa"/>
            <w:tcBorders>
              <w:top w:val="nil"/>
              <w:left w:val="nil"/>
              <w:bottom w:val="single" w:sz="8" w:space="0" w:color="auto"/>
              <w:right w:val="single" w:sz="8" w:space="0" w:color="auto"/>
            </w:tcBorders>
            <w:shd w:val="clear" w:color="auto" w:fill="auto"/>
            <w:noWrap/>
            <w:vAlign w:val="bottom"/>
            <w:hideMark/>
          </w:tcPr>
          <w:p w14:paraId="14AA9C69" w14:textId="77777777" w:rsidR="008949E3" w:rsidRPr="00FC163B" w:rsidRDefault="008949E3" w:rsidP="008949E3">
            <w:pPr>
              <w:jc w:val="center"/>
              <w:rPr>
                <w:sz w:val="12"/>
                <w:szCs w:val="12"/>
              </w:rPr>
            </w:pPr>
            <w:r w:rsidRPr="00FC163B">
              <w:rPr>
                <w:sz w:val="12"/>
                <w:szCs w:val="12"/>
              </w:rPr>
              <w:t>8</w:t>
            </w:r>
          </w:p>
        </w:tc>
        <w:tc>
          <w:tcPr>
            <w:tcW w:w="724" w:type="dxa"/>
            <w:tcBorders>
              <w:top w:val="nil"/>
              <w:left w:val="nil"/>
              <w:bottom w:val="single" w:sz="8" w:space="0" w:color="auto"/>
              <w:right w:val="single" w:sz="8" w:space="0" w:color="auto"/>
            </w:tcBorders>
            <w:shd w:val="clear" w:color="auto" w:fill="auto"/>
            <w:noWrap/>
            <w:vAlign w:val="bottom"/>
            <w:hideMark/>
          </w:tcPr>
          <w:p w14:paraId="703F352B" w14:textId="77777777" w:rsidR="008949E3" w:rsidRPr="00FC163B" w:rsidRDefault="008949E3" w:rsidP="008949E3">
            <w:pPr>
              <w:jc w:val="center"/>
              <w:rPr>
                <w:sz w:val="12"/>
                <w:szCs w:val="12"/>
              </w:rPr>
            </w:pPr>
            <w:r w:rsidRPr="00FC163B">
              <w:rPr>
                <w:sz w:val="12"/>
                <w:szCs w:val="12"/>
              </w:rPr>
              <w:t>9</w:t>
            </w:r>
          </w:p>
        </w:tc>
        <w:tc>
          <w:tcPr>
            <w:tcW w:w="902" w:type="dxa"/>
            <w:tcBorders>
              <w:top w:val="nil"/>
              <w:left w:val="nil"/>
              <w:bottom w:val="single" w:sz="8" w:space="0" w:color="auto"/>
              <w:right w:val="single" w:sz="8" w:space="0" w:color="auto"/>
            </w:tcBorders>
            <w:shd w:val="clear" w:color="auto" w:fill="auto"/>
            <w:noWrap/>
            <w:vAlign w:val="bottom"/>
            <w:hideMark/>
          </w:tcPr>
          <w:p w14:paraId="43E7A855" w14:textId="77777777" w:rsidR="008949E3" w:rsidRPr="00FC163B" w:rsidRDefault="008949E3" w:rsidP="008949E3">
            <w:pPr>
              <w:jc w:val="center"/>
              <w:rPr>
                <w:sz w:val="12"/>
                <w:szCs w:val="12"/>
              </w:rPr>
            </w:pPr>
            <w:r w:rsidRPr="00FC163B">
              <w:rPr>
                <w:sz w:val="12"/>
                <w:szCs w:val="12"/>
              </w:rPr>
              <w:t>10</w:t>
            </w:r>
          </w:p>
        </w:tc>
        <w:tc>
          <w:tcPr>
            <w:tcW w:w="902" w:type="dxa"/>
            <w:tcBorders>
              <w:top w:val="nil"/>
              <w:left w:val="nil"/>
              <w:bottom w:val="single" w:sz="8" w:space="0" w:color="auto"/>
              <w:right w:val="single" w:sz="8" w:space="0" w:color="auto"/>
            </w:tcBorders>
            <w:shd w:val="clear" w:color="auto" w:fill="auto"/>
            <w:noWrap/>
            <w:vAlign w:val="bottom"/>
            <w:hideMark/>
          </w:tcPr>
          <w:p w14:paraId="2931AC82" w14:textId="77777777" w:rsidR="008949E3" w:rsidRPr="00FC163B" w:rsidRDefault="008949E3" w:rsidP="008949E3">
            <w:pPr>
              <w:jc w:val="center"/>
              <w:rPr>
                <w:sz w:val="12"/>
                <w:szCs w:val="12"/>
              </w:rPr>
            </w:pPr>
            <w:r w:rsidRPr="00FC163B">
              <w:rPr>
                <w:sz w:val="12"/>
                <w:szCs w:val="12"/>
              </w:rPr>
              <w:t>11</w:t>
            </w:r>
          </w:p>
        </w:tc>
        <w:tc>
          <w:tcPr>
            <w:tcW w:w="902" w:type="dxa"/>
            <w:tcBorders>
              <w:top w:val="nil"/>
              <w:left w:val="nil"/>
              <w:bottom w:val="single" w:sz="8" w:space="0" w:color="auto"/>
              <w:right w:val="single" w:sz="8" w:space="0" w:color="auto"/>
            </w:tcBorders>
            <w:shd w:val="clear" w:color="auto" w:fill="auto"/>
            <w:noWrap/>
            <w:vAlign w:val="bottom"/>
            <w:hideMark/>
          </w:tcPr>
          <w:p w14:paraId="71B3B2B8" w14:textId="77777777" w:rsidR="008949E3" w:rsidRPr="00FC163B" w:rsidRDefault="008949E3" w:rsidP="008949E3">
            <w:pPr>
              <w:jc w:val="center"/>
              <w:rPr>
                <w:sz w:val="12"/>
                <w:szCs w:val="12"/>
              </w:rPr>
            </w:pPr>
            <w:r w:rsidRPr="00FC163B">
              <w:rPr>
                <w:sz w:val="12"/>
                <w:szCs w:val="12"/>
              </w:rPr>
              <w:t>12</w:t>
            </w:r>
          </w:p>
        </w:tc>
        <w:tc>
          <w:tcPr>
            <w:tcW w:w="844" w:type="dxa"/>
            <w:tcBorders>
              <w:top w:val="nil"/>
              <w:left w:val="nil"/>
              <w:bottom w:val="single" w:sz="8" w:space="0" w:color="auto"/>
              <w:right w:val="single" w:sz="8" w:space="0" w:color="auto"/>
            </w:tcBorders>
            <w:shd w:val="clear" w:color="auto" w:fill="auto"/>
            <w:noWrap/>
            <w:vAlign w:val="bottom"/>
            <w:hideMark/>
          </w:tcPr>
          <w:p w14:paraId="15DC1F3A" w14:textId="77777777" w:rsidR="008949E3" w:rsidRPr="00FC163B" w:rsidRDefault="008949E3" w:rsidP="008949E3">
            <w:pPr>
              <w:jc w:val="center"/>
              <w:rPr>
                <w:sz w:val="12"/>
                <w:szCs w:val="12"/>
              </w:rPr>
            </w:pPr>
            <w:r w:rsidRPr="00FC163B">
              <w:rPr>
                <w:sz w:val="12"/>
                <w:szCs w:val="12"/>
              </w:rPr>
              <w:t>13</w:t>
            </w:r>
          </w:p>
        </w:tc>
        <w:tc>
          <w:tcPr>
            <w:tcW w:w="844" w:type="dxa"/>
            <w:tcBorders>
              <w:top w:val="nil"/>
              <w:left w:val="nil"/>
              <w:bottom w:val="single" w:sz="8" w:space="0" w:color="auto"/>
              <w:right w:val="single" w:sz="8" w:space="0" w:color="auto"/>
            </w:tcBorders>
            <w:shd w:val="clear" w:color="auto" w:fill="auto"/>
            <w:noWrap/>
            <w:vAlign w:val="bottom"/>
            <w:hideMark/>
          </w:tcPr>
          <w:p w14:paraId="38A6BA94" w14:textId="77777777" w:rsidR="008949E3" w:rsidRPr="00FC163B" w:rsidRDefault="008949E3" w:rsidP="008949E3">
            <w:pPr>
              <w:jc w:val="center"/>
              <w:rPr>
                <w:sz w:val="12"/>
                <w:szCs w:val="12"/>
              </w:rPr>
            </w:pPr>
            <w:r w:rsidRPr="00FC163B">
              <w:rPr>
                <w:sz w:val="12"/>
                <w:szCs w:val="12"/>
              </w:rPr>
              <w:t>14</w:t>
            </w:r>
          </w:p>
        </w:tc>
        <w:tc>
          <w:tcPr>
            <w:tcW w:w="724" w:type="dxa"/>
            <w:tcBorders>
              <w:top w:val="nil"/>
              <w:left w:val="nil"/>
              <w:bottom w:val="single" w:sz="8" w:space="0" w:color="auto"/>
              <w:right w:val="single" w:sz="8" w:space="0" w:color="auto"/>
            </w:tcBorders>
            <w:shd w:val="clear" w:color="auto" w:fill="auto"/>
            <w:noWrap/>
            <w:vAlign w:val="bottom"/>
            <w:hideMark/>
          </w:tcPr>
          <w:p w14:paraId="6F5096AE" w14:textId="77777777" w:rsidR="008949E3" w:rsidRPr="00FC163B" w:rsidRDefault="008949E3" w:rsidP="008949E3">
            <w:pPr>
              <w:jc w:val="center"/>
              <w:rPr>
                <w:sz w:val="12"/>
                <w:szCs w:val="12"/>
              </w:rPr>
            </w:pPr>
            <w:r w:rsidRPr="00FC163B">
              <w:rPr>
                <w:sz w:val="12"/>
                <w:szCs w:val="12"/>
              </w:rPr>
              <w:t>15</w:t>
            </w:r>
          </w:p>
        </w:tc>
        <w:tc>
          <w:tcPr>
            <w:tcW w:w="222" w:type="dxa"/>
            <w:vAlign w:val="center"/>
            <w:hideMark/>
          </w:tcPr>
          <w:p w14:paraId="01B18607" w14:textId="77777777" w:rsidR="008949E3" w:rsidRPr="00FC163B" w:rsidRDefault="008949E3" w:rsidP="008949E3">
            <w:pPr>
              <w:rPr>
                <w:sz w:val="12"/>
                <w:szCs w:val="12"/>
              </w:rPr>
            </w:pPr>
          </w:p>
        </w:tc>
      </w:tr>
      <w:tr w:rsidR="00FC163B" w:rsidRPr="00FC163B" w14:paraId="3A56E7A0" w14:textId="77777777" w:rsidTr="00FC163B">
        <w:trPr>
          <w:trHeight w:val="266"/>
        </w:trPr>
        <w:tc>
          <w:tcPr>
            <w:tcW w:w="455" w:type="dxa"/>
            <w:tcBorders>
              <w:top w:val="nil"/>
              <w:left w:val="single" w:sz="8" w:space="0" w:color="auto"/>
              <w:bottom w:val="nil"/>
              <w:right w:val="single" w:sz="4" w:space="0" w:color="auto"/>
            </w:tcBorders>
            <w:shd w:val="clear" w:color="auto" w:fill="auto"/>
            <w:noWrap/>
            <w:vAlign w:val="bottom"/>
            <w:hideMark/>
          </w:tcPr>
          <w:p w14:paraId="58E4FB97" w14:textId="77777777" w:rsidR="008949E3" w:rsidRPr="00FC163B" w:rsidRDefault="008949E3" w:rsidP="008949E3">
            <w:pPr>
              <w:rPr>
                <w:sz w:val="12"/>
                <w:szCs w:val="12"/>
              </w:rPr>
            </w:pPr>
            <w:r w:rsidRPr="00FC163B">
              <w:rPr>
                <w:sz w:val="12"/>
                <w:szCs w:val="12"/>
              </w:rPr>
              <w:t> </w:t>
            </w:r>
          </w:p>
        </w:tc>
        <w:tc>
          <w:tcPr>
            <w:tcW w:w="2692" w:type="dxa"/>
            <w:tcBorders>
              <w:top w:val="nil"/>
              <w:left w:val="nil"/>
              <w:bottom w:val="nil"/>
              <w:right w:val="nil"/>
            </w:tcBorders>
            <w:shd w:val="clear" w:color="auto" w:fill="auto"/>
            <w:noWrap/>
            <w:vAlign w:val="bottom"/>
            <w:hideMark/>
          </w:tcPr>
          <w:p w14:paraId="6394C4BE" w14:textId="77777777" w:rsidR="008949E3" w:rsidRPr="00FC163B" w:rsidRDefault="008949E3" w:rsidP="008949E3">
            <w:pPr>
              <w:rPr>
                <w:sz w:val="12"/>
                <w:szCs w:val="12"/>
              </w:rPr>
            </w:pPr>
            <w:r w:rsidRPr="00FC163B">
              <w:rPr>
                <w:sz w:val="12"/>
                <w:szCs w:val="12"/>
              </w:rPr>
              <w:t> </w:t>
            </w:r>
          </w:p>
        </w:tc>
        <w:tc>
          <w:tcPr>
            <w:tcW w:w="246" w:type="dxa"/>
            <w:tcBorders>
              <w:top w:val="nil"/>
              <w:left w:val="nil"/>
              <w:bottom w:val="nil"/>
              <w:right w:val="nil"/>
            </w:tcBorders>
            <w:shd w:val="clear" w:color="auto" w:fill="auto"/>
            <w:noWrap/>
            <w:vAlign w:val="bottom"/>
            <w:hideMark/>
          </w:tcPr>
          <w:p w14:paraId="5D4C94A6" w14:textId="77777777" w:rsidR="008949E3" w:rsidRPr="00FC163B" w:rsidRDefault="008949E3" w:rsidP="008949E3">
            <w:pPr>
              <w:rPr>
                <w:sz w:val="12"/>
                <w:szCs w:val="12"/>
              </w:rPr>
            </w:pPr>
          </w:p>
        </w:tc>
        <w:tc>
          <w:tcPr>
            <w:tcW w:w="488" w:type="dxa"/>
            <w:tcBorders>
              <w:top w:val="nil"/>
              <w:left w:val="nil"/>
              <w:bottom w:val="nil"/>
              <w:right w:val="nil"/>
            </w:tcBorders>
            <w:shd w:val="clear" w:color="auto" w:fill="auto"/>
            <w:noWrap/>
            <w:vAlign w:val="bottom"/>
            <w:hideMark/>
          </w:tcPr>
          <w:p w14:paraId="5DEF8629"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48FAB546"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55092B39" w14:textId="77777777" w:rsidR="008949E3" w:rsidRPr="00FC163B" w:rsidRDefault="008949E3" w:rsidP="008949E3">
            <w:pPr>
              <w:rPr>
                <w:sz w:val="12"/>
                <w:szCs w:val="12"/>
              </w:rPr>
            </w:pPr>
            <w:r w:rsidRPr="00FC163B">
              <w:rPr>
                <w:sz w:val="12"/>
                <w:szCs w:val="12"/>
              </w:rPr>
              <w:t> </w:t>
            </w:r>
          </w:p>
        </w:tc>
        <w:tc>
          <w:tcPr>
            <w:tcW w:w="913" w:type="dxa"/>
            <w:tcBorders>
              <w:top w:val="nil"/>
              <w:left w:val="nil"/>
              <w:bottom w:val="nil"/>
              <w:right w:val="nil"/>
            </w:tcBorders>
            <w:shd w:val="clear" w:color="auto" w:fill="auto"/>
            <w:noWrap/>
            <w:vAlign w:val="bottom"/>
            <w:hideMark/>
          </w:tcPr>
          <w:p w14:paraId="5BCC2004" w14:textId="77777777" w:rsidR="008949E3" w:rsidRPr="00FC163B" w:rsidRDefault="008949E3" w:rsidP="008949E3">
            <w:pPr>
              <w:rPr>
                <w:sz w:val="12"/>
                <w:szCs w:val="12"/>
              </w:rPr>
            </w:pPr>
          </w:p>
        </w:tc>
        <w:tc>
          <w:tcPr>
            <w:tcW w:w="913" w:type="dxa"/>
            <w:tcBorders>
              <w:top w:val="nil"/>
              <w:left w:val="nil"/>
              <w:bottom w:val="nil"/>
              <w:right w:val="nil"/>
            </w:tcBorders>
            <w:shd w:val="clear" w:color="auto" w:fill="auto"/>
            <w:noWrap/>
            <w:vAlign w:val="bottom"/>
            <w:hideMark/>
          </w:tcPr>
          <w:p w14:paraId="40F53263" w14:textId="77777777" w:rsidR="008949E3" w:rsidRPr="00FC163B" w:rsidRDefault="008949E3" w:rsidP="008949E3">
            <w:pPr>
              <w:rPr>
                <w:sz w:val="12"/>
                <w:szCs w:val="12"/>
              </w:rPr>
            </w:pPr>
          </w:p>
        </w:tc>
        <w:tc>
          <w:tcPr>
            <w:tcW w:w="891" w:type="dxa"/>
            <w:tcBorders>
              <w:top w:val="nil"/>
              <w:left w:val="nil"/>
              <w:bottom w:val="nil"/>
              <w:right w:val="nil"/>
            </w:tcBorders>
            <w:shd w:val="clear" w:color="auto" w:fill="auto"/>
            <w:noWrap/>
            <w:vAlign w:val="bottom"/>
            <w:hideMark/>
          </w:tcPr>
          <w:p w14:paraId="199AE040"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6599BA62" w14:textId="77777777" w:rsidR="008949E3" w:rsidRPr="00FC163B" w:rsidRDefault="008949E3" w:rsidP="008949E3">
            <w:pPr>
              <w:rPr>
                <w:sz w:val="12"/>
                <w:szCs w:val="12"/>
              </w:rPr>
            </w:pPr>
          </w:p>
        </w:tc>
        <w:tc>
          <w:tcPr>
            <w:tcW w:w="758" w:type="dxa"/>
            <w:tcBorders>
              <w:top w:val="nil"/>
              <w:left w:val="nil"/>
              <w:bottom w:val="nil"/>
              <w:right w:val="nil"/>
            </w:tcBorders>
            <w:shd w:val="clear" w:color="auto" w:fill="auto"/>
            <w:noWrap/>
            <w:vAlign w:val="bottom"/>
            <w:hideMark/>
          </w:tcPr>
          <w:p w14:paraId="55903836" w14:textId="77777777" w:rsidR="008949E3" w:rsidRPr="00FC163B" w:rsidRDefault="008949E3" w:rsidP="008949E3">
            <w:pPr>
              <w:rPr>
                <w:sz w:val="12"/>
                <w:szCs w:val="12"/>
              </w:rPr>
            </w:pPr>
          </w:p>
        </w:tc>
        <w:tc>
          <w:tcPr>
            <w:tcW w:w="724" w:type="dxa"/>
            <w:tcBorders>
              <w:top w:val="nil"/>
              <w:left w:val="nil"/>
              <w:bottom w:val="nil"/>
              <w:right w:val="nil"/>
            </w:tcBorders>
            <w:shd w:val="clear" w:color="auto" w:fill="auto"/>
            <w:noWrap/>
            <w:vAlign w:val="bottom"/>
            <w:hideMark/>
          </w:tcPr>
          <w:p w14:paraId="18C95E10"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002A5B9E"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74095AAB" w14:textId="77777777" w:rsidR="008949E3" w:rsidRPr="00FC163B" w:rsidRDefault="008949E3" w:rsidP="008949E3">
            <w:pPr>
              <w:rPr>
                <w:sz w:val="12"/>
                <w:szCs w:val="12"/>
              </w:rPr>
            </w:pPr>
          </w:p>
        </w:tc>
        <w:tc>
          <w:tcPr>
            <w:tcW w:w="902" w:type="dxa"/>
            <w:tcBorders>
              <w:top w:val="nil"/>
              <w:left w:val="nil"/>
              <w:bottom w:val="nil"/>
              <w:right w:val="nil"/>
            </w:tcBorders>
            <w:shd w:val="clear" w:color="auto" w:fill="auto"/>
            <w:noWrap/>
            <w:vAlign w:val="bottom"/>
            <w:hideMark/>
          </w:tcPr>
          <w:p w14:paraId="25E83AA6"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591EC327" w14:textId="77777777" w:rsidR="008949E3" w:rsidRPr="00FC163B" w:rsidRDefault="008949E3" w:rsidP="008949E3">
            <w:pPr>
              <w:rPr>
                <w:sz w:val="12"/>
                <w:szCs w:val="12"/>
              </w:rPr>
            </w:pPr>
          </w:p>
        </w:tc>
        <w:tc>
          <w:tcPr>
            <w:tcW w:w="844" w:type="dxa"/>
            <w:tcBorders>
              <w:top w:val="nil"/>
              <w:left w:val="nil"/>
              <w:bottom w:val="nil"/>
              <w:right w:val="nil"/>
            </w:tcBorders>
            <w:shd w:val="clear" w:color="auto" w:fill="auto"/>
            <w:noWrap/>
            <w:vAlign w:val="bottom"/>
            <w:hideMark/>
          </w:tcPr>
          <w:p w14:paraId="0C3188A3" w14:textId="77777777" w:rsidR="008949E3" w:rsidRPr="00FC163B" w:rsidRDefault="008949E3" w:rsidP="008949E3">
            <w:pPr>
              <w:rPr>
                <w:sz w:val="12"/>
                <w:szCs w:val="12"/>
              </w:rPr>
            </w:pPr>
          </w:p>
        </w:tc>
        <w:tc>
          <w:tcPr>
            <w:tcW w:w="724" w:type="dxa"/>
            <w:tcBorders>
              <w:top w:val="nil"/>
              <w:left w:val="nil"/>
              <w:bottom w:val="nil"/>
              <w:right w:val="nil"/>
            </w:tcBorders>
            <w:shd w:val="clear" w:color="auto" w:fill="auto"/>
            <w:noWrap/>
            <w:vAlign w:val="bottom"/>
            <w:hideMark/>
          </w:tcPr>
          <w:p w14:paraId="6353840B" w14:textId="77777777" w:rsidR="008949E3" w:rsidRPr="00FC163B" w:rsidRDefault="008949E3" w:rsidP="008949E3">
            <w:pPr>
              <w:rPr>
                <w:sz w:val="12"/>
                <w:szCs w:val="12"/>
              </w:rPr>
            </w:pPr>
          </w:p>
        </w:tc>
        <w:tc>
          <w:tcPr>
            <w:tcW w:w="222" w:type="dxa"/>
            <w:vAlign w:val="center"/>
            <w:hideMark/>
          </w:tcPr>
          <w:p w14:paraId="15FD87FE" w14:textId="77777777" w:rsidR="008949E3" w:rsidRPr="00FC163B" w:rsidRDefault="008949E3" w:rsidP="008949E3">
            <w:pPr>
              <w:rPr>
                <w:sz w:val="12"/>
                <w:szCs w:val="12"/>
              </w:rPr>
            </w:pPr>
          </w:p>
        </w:tc>
      </w:tr>
      <w:tr w:rsidR="00FC163B" w:rsidRPr="00FC163B" w14:paraId="53D953AB" w14:textId="77777777" w:rsidTr="00FC163B">
        <w:trPr>
          <w:trHeight w:val="316"/>
        </w:trPr>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0C27D" w14:textId="77777777" w:rsidR="008949E3" w:rsidRPr="00FC163B" w:rsidRDefault="008949E3" w:rsidP="008949E3">
            <w:pPr>
              <w:rPr>
                <w:sz w:val="12"/>
                <w:szCs w:val="12"/>
              </w:rPr>
            </w:pPr>
            <w:r w:rsidRPr="00FC163B">
              <w:rPr>
                <w:sz w:val="12"/>
                <w:szCs w:val="12"/>
              </w:rPr>
              <w:t> </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14:paraId="3F31F553" w14:textId="77777777" w:rsidR="008949E3" w:rsidRPr="00FC163B" w:rsidRDefault="008949E3" w:rsidP="008949E3">
            <w:pPr>
              <w:rPr>
                <w:b/>
                <w:bCs/>
                <w:sz w:val="12"/>
                <w:szCs w:val="12"/>
              </w:rPr>
            </w:pPr>
            <w:r w:rsidRPr="00FC163B">
              <w:rPr>
                <w:b/>
                <w:bCs/>
                <w:sz w:val="12"/>
                <w:szCs w:val="12"/>
              </w:rPr>
              <w:t>Количество котельных</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A9D48AA" w14:textId="77777777" w:rsidR="008949E3" w:rsidRPr="00FC163B" w:rsidRDefault="008949E3" w:rsidP="008949E3">
            <w:pPr>
              <w:rPr>
                <w:sz w:val="12"/>
                <w:szCs w:val="12"/>
              </w:rPr>
            </w:pPr>
            <w:r w:rsidRPr="00FC163B">
              <w:rPr>
                <w:sz w:val="12"/>
                <w:szCs w:val="12"/>
              </w:rPr>
              <w:t> </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14:paraId="7EF9A7F3" w14:textId="77777777" w:rsidR="008949E3" w:rsidRPr="00FC163B" w:rsidRDefault="008949E3" w:rsidP="008949E3">
            <w:pPr>
              <w:rPr>
                <w:sz w:val="12"/>
                <w:szCs w:val="12"/>
              </w:rPr>
            </w:pPr>
            <w:r w:rsidRPr="00FC163B">
              <w:rPr>
                <w:sz w:val="12"/>
                <w:szCs w:val="12"/>
              </w:rPr>
              <w:t> </w:t>
            </w:r>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14:paraId="4AAD21C4" w14:textId="77777777" w:rsidR="008949E3" w:rsidRPr="00FC163B" w:rsidRDefault="008949E3" w:rsidP="008949E3">
            <w:pPr>
              <w:rPr>
                <w:sz w:val="12"/>
                <w:szCs w:val="12"/>
              </w:rPr>
            </w:pPr>
            <w:r w:rsidRPr="00FC163B">
              <w:rPr>
                <w:sz w:val="12"/>
                <w:szCs w:val="12"/>
              </w:rPr>
              <w:t> </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14:paraId="6EF54C38" w14:textId="77777777" w:rsidR="008949E3" w:rsidRPr="00FC163B" w:rsidRDefault="008949E3" w:rsidP="008949E3">
            <w:pPr>
              <w:rPr>
                <w:sz w:val="12"/>
                <w:szCs w:val="12"/>
              </w:rPr>
            </w:pPr>
            <w:r w:rsidRPr="00FC163B">
              <w:rPr>
                <w:sz w:val="12"/>
                <w:szCs w:val="12"/>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5379EF63" w14:textId="77777777" w:rsidR="008949E3" w:rsidRPr="00FC163B" w:rsidRDefault="008949E3" w:rsidP="008949E3">
            <w:pPr>
              <w:jc w:val="center"/>
              <w:rPr>
                <w:color w:val="000000"/>
                <w:sz w:val="12"/>
                <w:szCs w:val="12"/>
              </w:rPr>
            </w:pPr>
            <w:r w:rsidRPr="00FC163B">
              <w:rPr>
                <w:color w:val="000000"/>
                <w:sz w:val="12"/>
                <w:szCs w:val="12"/>
              </w:rPr>
              <w:t>6</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07E18A4D" w14:textId="77777777" w:rsidR="008949E3" w:rsidRPr="00FC163B" w:rsidRDefault="008949E3" w:rsidP="008949E3">
            <w:pPr>
              <w:jc w:val="center"/>
              <w:rPr>
                <w:color w:val="000000"/>
                <w:sz w:val="12"/>
                <w:szCs w:val="12"/>
              </w:rPr>
            </w:pPr>
            <w:r w:rsidRPr="00FC163B">
              <w:rPr>
                <w:color w:val="000000"/>
                <w:sz w:val="12"/>
                <w:szCs w:val="12"/>
              </w:rPr>
              <w:t>2</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72835D93" w14:textId="77777777" w:rsidR="008949E3" w:rsidRPr="00FC163B" w:rsidRDefault="008949E3" w:rsidP="008949E3">
            <w:pPr>
              <w:jc w:val="center"/>
              <w:rPr>
                <w:b/>
                <w:bCs/>
                <w:color w:val="000000"/>
                <w:sz w:val="12"/>
                <w:szCs w:val="12"/>
              </w:rPr>
            </w:pPr>
            <w:r w:rsidRPr="00FC163B">
              <w:rPr>
                <w:b/>
                <w:bCs/>
                <w:color w:val="000000"/>
                <w:sz w:val="12"/>
                <w:szCs w:val="12"/>
              </w:rPr>
              <w:t>8</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34A9B3AF" w14:textId="77777777" w:rsidR="008949E3" w:rsidRPr="00FC163B" w:rsidRDefault="008949E3" w:rsidP="008949E3">
            <w:pPr>
              <w:jc w:val="center"/>
              <w:rPr>
                <w:b/>
                <w:bCs/>
                <w:color w:val="000000"/>
                <w:sz w:val="12"/>
                <w:szCs w:val="12"/>
              </w:rPr>
            </w:pPr>
            <w:r w:rsidRPr="00FC163B">
              <w:rPr>
                <w:b/>
                <w:bCs/>
                <w:color w:val="000000"/>
                <w:sz w:val="12"/>
                <w:szCs w:val="12"/>
              </w:rPr>
              <w:t>6</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6D5F0DF9" w14:textId="77777777" w:rsidR="008949E3" w:rsidRPr="00FC163B" w:rsidRDefault="008949E3" w:rsidP="008949E3">
            <w:pPr>
              <w:jc w:val="center"/>
              <w:rPr>
                <w:b/>
                <w:bCs/>
                <w:color w:val="000000"/>
                <w:sz w:val="12"/>
                <w:szCs w:val="12"/>
              </w:rPr>
            </w:pPr>
            <w:r w:rsidRPr="00FC163B">
              <w:rPr>
                <w:b/>
                <w:bCs/>
                <w:color w:val="000000"/>
                <w:sz w:val="12"/>
                <w:szCs w:val="12"/>
              </w:rPr>
              <w:t>2</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14:paraId="72A7FBA5" w14:textId="77777777" w:rsidR="008949E3" w:rsidRPr="00FC163B" w:rsidRDefault="008949E3" w:rsidP="008949E3">
            <w:pPr>
              <w:jc w:val="center"/>
              <w:rPr>
                <w:b/>
                <w:bCs/>
                <w:color w:val="000000"/>
                <w:sz w:val="12"/>
                <w:szCs w:val="12"/>
              </w:rPr>
            </w:pPr>
            <w:r w:rsidRPr="00FC163B">
              <w:rPr>
                <w:b/>
                <w:bCs/>
                <w:color w:val="000000"/>
                <w:sz w:val="12"/>
                <w:szCs w:val="12"/>
              </w:rPr>
              <w:t>8</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316DE240" w14:textId="77777777" w:rsidR="008949E3" w:rsidRPr="00FC163B" w:rsidRDefault="008949E3" w:rsidP="008949E3">
            <w:pPr>
              <w:jc w:val="center"/>
              <w:rPr>
                <w:b/>
                <w:bCs/>
                <w:color w:val="000000"/>
                <w:sz w:val="12"/>
                <w:szCs w:val="12"/>
              </w:rPr>
            </w:pPr>
            <w:r w:rsidRPr="00FC163B">
              <w:rPr>
                <w:b/>
                <w:bCs/>
                <w:color w:val="000000"/>
                <w:sz w:val="12"/>
                <w:szCs w:val="12"/>
              </w:rPr>
              <w:t>0</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5F8D8E16" w14:textId="77777777" w:rsidR="008949E3" w:rsidRPr="00FC163B" w:rsidRDefault="008949E3" w:rsidP="008949E3">
            <w:pPr>
              <w:jc w:val="center"/>
              <w:rPr>
                <w:b/>
                <w:bCs/>
                <w:color w:val="000000"/>
                <w:sz w:val="12"/>
                <w:szCs w:val="12"/>
              </w:rPr>
            </w:pPr>
            <w:r w:rsidRPr="00FC163B">
              <w:rPr>
                <w:b/>
                <w:bCs/>
                <w:color w:val="000000"/>
                <w:sz w:val="12"/>
                <w:szCs w:val="12"/>
              </w:rPr>
              <w:t>0</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5490BDDA" w14:textId="77777777" w:rsidR="008949E3" w:rsidRPr="00FC163B" w:rsidRDefault="008949E3" w:rsidP="008949E3">
            <w:pPr>
              <w:jc w:val="center"/>
              <w:rPr>
                <w:b/>
                <w:bCs/>
                <w:color w:val="000000"/>
                <w:sz w:val="12"/>
                <w:szCs w:val="12"/>
              </w:rPr>
            </w:pPr>
            <w:r w:rsidRPr="00FC163B">
              <w:rPr>
                <w:b/>
                <w:bCs/>
                <w:color w:val="000000"/>
                <w:sz w:val="12"/>
                <w:szCs w:val="12"/>
              </w:rPr>
              <w:t>0</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FD0488F" w14:textId="77777777" w:rsidR="008949E3" w:rsidRPr="00FC163B" w:rsidRDefault="008949E3" w:rsidP="008949E3">
            <w:pPr>
              <w:jc w:val="center"/>
              <w:rPr>
                <w:b/>
                <w:bCs/>
                <w:color w:val="000000"/>
                <w:sz w:val="12"/>
                <w:szCs w:val="12"/>
              </w:rPr>
            </w:pPr>
            <w:r w:rsidRPr="00FC163B">
              <w:rPr>
                <w:b/>
                <w:bCs/>
                <w:color w:val="000000"/>
                <w:sz w:val="12"/>
                <w:szCs w:val="12"/>
              </w:rPr>
              <w:t>6</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047C732A" w14:textId="77777777" w:rsidR="008949E3" w:rsidRPr="00FC163B" w:rsidRDefault="008949E3" w:rsidP="008949E3">
            <w:pPr>
              <w:jc w:val="center"/>
              <w:rPr>
                <w:b/>
                <w:bCs/>
                <w:color w:val="000000"/>
                <w:sz w:val="12"/>
                <w:szCs w:val="12"/>
              </w:rPr>
            </w:pPr>
            <w:r w:rsidRPr="00FC163B">
              <w:rPr>
                <w:b/>
                <w:bCs/>
                <w:color w:val="000000"/>
                <w:sz w:val="12"/>
                <w:szCs w:val="12"/>
              </w:rPr>
              <w:t>2</w:t>
            </w:r>
          </w:p>
        </w:tc>
        <w:tc>
          <w:tcPr>
            <w:tcW w:w="724" w:type="dxa"/>
            <w:tcBorders>
              <w:top w:val="single" w:sz="4" w:space="0" w:color="auto"/>
              <w:left w:val="nil"/>
              <w:bottom w:val="single" w:sz="4" w:space="0" w:color="auto"/>
              <w:right w:val="nil"/>
            </w:tcBorders>
            <w:shd w:val="clear" w:color="auto" w:fill="auto"/>
            <w:noWrap/>
            <w:vAlign w:val="bottom"/>
            <w:hideMark/>
          </w:tcPr>
          <w:p w14:paraId="355AC43C" w14:textId="77777777" w:rsidR="008949E3" w:rsidRPr="00FC163B" w:rsidRDefault="008949E3" w:rsidP="008949E3">
            <w:pPr>
              <w:jc w:val="center"/>
              <w:rPr>
                <w:b/>
                <w:bCs/>
                <w:color w:val="000000"/>
                <w:sz w:val="12"/>
                <w:szCs w:val="12"/>
              </w:rPr>
            </w:pPr>
            <w:r w:rsidRPr="00FC163B">
              <w:rPr>
                <w:b/>
                <w:bCs/>
                <w:color w:val="000000"/>
                <w:sz w:val="12"/>
                <w:szCs w:val="12"/>
              </w:rPr>
              <w:t>8</w:t>
            </w:r>
          </w:p>
        </w:tc>
        <w:tc>
          <w:tcPr>
            <w:tcW w:w="222" w:type="dxa"/>
            <w:vAlign w:val="center"/>
            <w:hideMark/>
          </w:tcPr>
          <w:p w14:paraId="7627118D" w14:textId="77777777" w:rsidR="008949E3" w:rsidRPr="00FC163B" w:rsidRDefault="008949E3" w:rsidP="008949E3">
            <w:pPr>
              <w:rPr>
                <w:sz w:val="12"/>
                <w:szCs w:val="12"/>
              </w:rPr>
            </w:pPr>
          </w:p>
        </w:tc>
      </w:tr>
      <w:tr w:rsidR="00FC163B" w:rsidRPr="00FC163B" w14:paraId="3BC9545A"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536BB44A" w14:textId="77777777" w:rsidR="008949E3" w:rsidRPr="00FC163B" w:rsidRDefault="008949E3" w:rsidP="008949E3">
            <w:pPr>
              <w:rPr>
                <w:sz w:val="12"/>
                <w:szCs w:val="12"/>
              </w:rPr>
            </w:pPr>
            <w:r w:rsidRPr="00FC163B">
              <w:rPr>
                <w:sz w:val="12"/>
                <w:szCs w:val="12"/>
              </w:rPr>
              <w:t> </w:t>
            </w:r>
          </w:p>
        </w:tc>
        <w:tc>
          <w:tcPr>
            <w:tcW w:w="3672" w:type="dxa"/>
            <w:gridSpan w:val="4"/>
            <w:tcBorders>
              <w:top w:val="nil"/>
              <w:left w:val="single" w:sz="4" w:space="0" w:color="auto"/>
              <w:bottom w:val="nil"/>
              <w:right w:val="nil"/>
            </w:tcBorders>
            <w:shd w:val="clear" w:color="auto" w:fill="auto"/>
            <w:noWrap/>
            <w:vAlign w:val="bottom"/>
            <w:hideMark/>
          </w:tcPr>
          <w:p w14:paraId="65F06DAC" w14:textId="77777777" w:rsidR="008949E3" w:rsidRPr="00FC163B" w:rsidRDefault="008949E3" w:rsidP="008949E3">
            <w:pPr>
              <w:rPr>
                <w:b/>
                <w:bCs/>
                <w:sz w:val="12"/>
                <w:szCs w:val="12"/>
              </w:rPr>
            </w:pPr>
            <w:r w:rsidRPr="00FC163B">
              <w:rPr>
                <w:b/>
                <w:bCs/>
                <w:sz w:val="12"/>
                <w:szCs w:val="12"/>
              </w:rPr>
              <w:t>Нормативная выработка т/энергии</w:t>
            </w:r>
          </w:p>
        </w:tc>
        <w:tc>
          <w:tcPr>
            <w:tcW w:w="670" w:type="dxa"/>
            <w:tcBorders>
              <w:top w:val="nil"/>
              <w:left w:val="single" w:sz="8" w:space="0" w:color="auto"/>
              <w:bottom w:val="nil"/>
              <w:right w:val="single" w:sz="8" w:space="0" w:color="auto"/>
            </w:tcBorders>
            <w:shd w:val="clear" w:color="auto" w:fill="auto"/>
            <w:noWrap/>
            <w:vAlign w:val="bottom"/>
            <w:hideMark/>
          </w:tcPr>
          <w:p w14:paraId="53AC43D0" w14:textId="77777777" w:rsidR="008949E3" w:rsidRPr="00FC163B" w:rsidRDefault="008949E3" w:rsidP="008949E3">
            <w:pPr>
              <w:jc w:val="center"/>
              <w:rPr>
                <w:sz w:val="12"/>
                <w:szCs w:val="12"/>
              </w:rPr>
            </w:pPr>
            <w:r w:rsidRPr="00FC163B">
              <w:rPr>
                <w:sz w:val="12"/>
                <w:szCs w:val="12"/>
              </w:rPr>
              <w:t>Гкал</w:t>
            </w:r>
          </w:p>
        </w:tc>
        <w:tc>
          <w:tcPr>
            <w:tcW w:w="913" w:type="dxa"/>
            <w:tcBorders>
              <w:top w:val="nil"/>
              <w:left w:val="single" w:sz="8" w:space="0" w:color="auto"/>
              <w:bottom w:val="nil"/>
              <w:right w:val="single" w:sz="8" w:space="0" w:color="auto"/>
            </w:tcBorders>
            <w:shd w:val="clear" w:color="auto" w:fill="auto"/>
            <w:noWrap/>
            <w:vAlign w:val="bottom"/>
            <w:hideMark/>
          </w:tcPr>
          <w:p w14:paraId="12B264B9" w14:textId="77777777" w:rsidR="008949E3" w:rsidRPr="00FC163B" w:rsidRDefault="008949E3" w:rsidP="008949E3">
            <w:pPr>
              <w:jc w:val="center"/>
              <w:rPr>
                <w:b/>
                <w:bCs/>
                <w:color w:val="000000"/>
                <w:sz w:val="12"/>
                <w:szCs w:val="12"/>
              </w:rPr>
            </w:pPr>
            <w:r w:rsidRPr="00FC163B">
              <w:rPr>
                <w:b/>
                <w:bCs/>
                <w:color w:val="000000"/>
                <w:sz w:val="12"/>
                <w:szCs w:val="12"/>
              </w:rPr>
              <w:t>42 539,95</w:t>
            </w:r>
          </w:p>
        </w:tc>
        <w:tc>
          <w:tcPr>
            <w:tcW w:w="913" w:type="dxa"/>
            <w:tcBorders>
              <w:top w:val="nil"/>
              <w:left w:val="nil"/>
              <w:bottom w:val="nil"/>
              <w:right w:val="single" w:sz="8" w:space="0" w:color="auto"/>
            </w:tcBorders>
            <w:shd w:val="clear" w:color="auto" w:fill="auto"/>
            <w:noWrap/>
            <w:vAlign w:val="bottom"/>
            <w:hideMark/>
          </w:tcPr>
          <w:p w14:paraId="60CEBEBC" w14:textId="77777777" w:rsidR="008949E3" w:rsidRPr="00FC163B" w:rsidRDefault="008949E3" w:rsidP="008949E3">
            <w:pPr>
              <w:jc w:val="center"/>
              <w:rPr>
                <w:b/>
                <w:bCs/>
                <w:color w:val="000000"/>
                <w:sz w:val="12"/>
                <w:szCs w:val="12"/>
              </w:rPr>
            </w:pPr>
            <w:r w:rsidRPr="00FC163B">
              <w:rPr>
                <w:b/>
                <w:bCs/>
                <w:color w:val="000000"/>
                <w:sz w:val="12"/>
                <w:szCs w:val="12"/>
              </w:rPr>
              <w:t>6 343,17</w:t>
            </w:r>
          </w:p>
        </w:tc>
        <w:tc>
          <w:tcPr>
            <w:tcW w:w="891" w:type="dxa"/>
            <w:tcBorders>
              <w:top w:val="nil"/>
              <w:left w:val="nil"/>
              <w:bottom w:val="nil"/>
              <w:right w:val="single" w:sz="8" w:space="0" w:color="auto"/>
            </w:tcBorders>
            <w:shd w:val="clear" w:color="auto" w:fill="auto"/>
            <w:noWrap/>
            <w:vAlign w:val="bottom"/>
            <w:hideMark/>
          </w:tcPr>
          <w:p w14:paraId="76780E9B" w14:textId="77777777" w:rsidR="008949E3" w:rsidRPr="00FC163B" w:rsidRDefault="008949E3" w:rsidP="008949E3">
            <w:pPr>
              <w:jc w:val="center"/>
              <w:rPr>
                <w:b/>
                <w:bCs/>
                <w:color w:val="000000"/>
                <w:sz w:val="12"/>
                <w:szCs w:val="12"/>
              </w:rPr>
            </w:pPr>
            <w:r w:rsidRPr="00FC163B">
              <w:rPr>
                <w:b/>
                <w:bCs/>
                <w:color w:val="000000"/>
                <w:sz w:val="12"/>
                <w:szCs w:val="12"/>
              </w:rPr>
              <w:t>48 883,12</w:t>
            </w:r>
          </w:p>
        </w:tc>
        <w:tc>
          <w:tcPr>
            <w:tcW w:w="758" w:type="dxa"/>
            <w:tcBorders>
              <w:top w:val="nil"/>
              <w:left w:val="nil"/>
              <w:bottom w:val="nil"/>
              <w:right w:val="single" w:sz="8" w:space="0" w:color="auto"/>
            </w:tcBorders>
            <w:shd w:val="clear" w:color="auto" w:fill="auto"/>
            <w:noWrap/>
            <w:vAlign w:val="bottom"/>
            <w:hideMark/>
          </w:tcPr>
          <w:p w14:paraId="76D5481E" w14:textId="77777777" w:rsidR="008949E3" w:rsidRPr="00FC163B" w:rsidRDefault="008949E3" w:rsidP="008949E3">
            <w:pPr>
              <w:jc w:val="center"/>
              <w:rPr>
                <w:b/>
                <w:bCs/>
                <w:color w:val="000000"/>
                <w:sz w:val="12"/>
                <w:szCs w:val="12"/>
              </w:rPr>
            </w:pPr>
            <w:r w:rsidRPr="00FC163B">
              <w:rPr>
                <w:b/>
                <w:bCs/>
                <w:color w:val="000000"/>
                <w:sz w:val="12"/>
                <w:szCs w:val="12"/>
              </w:rPr>
              <w:t>42 539,95</w:t>
            </w:r>
          </w:p>
        </w:tc>
        <w:tc>
          <w:tcPr>
            <w:tcW w:w="758" w:type="dxa"/>
            <w:tcBorders>
              <w:top w:val="nil"/>
              <w:left w:val="nil"/>
              <w:bottom w:val="nil"/>
              <w:right w:val="single" w:sz="8" w:space="0" w:color="auto"/>
            </w:tcBorders>
            <w:shd w:val="clear" w:color="auto" w:fill="auto"/>
            <w:noWrap/>
            <w:vAlign w:val="bottom"/>
            <w:hideMark/>
          </w:tcPr>
          <w:p w14:paraId="6F3C91D2" w14:textId="77777777" w:rsidR="008949E3" w:rsidRPr="00FC163B" w:rsidRDefault="008949E3" w:rsidP="008949E3">
            <w:pPr>
              <w:jc w:val="center"/>
              <w:rPr>
                <w:b/>
                <w:bCs/>
                <w:color w:val="000000"/>
                <w:sz w:val="12"/>
                <w:szCs w:val="12"/>
              </w:rPr>
            </w:pPr>
            <w:r w:rsidRPr="00FC163B">
              <w:rPr>
                <w:b/>
                <w:bCs/>
                <w:color w:val="000000"/>
                <w:sz w:val="12"/>
                <w:szCs w:val="12"/>
              </w:rPr>
              <w:t>6 343,17</w:t>
            </w:r>
          </w:p>
        </w:tc>
        <w:tc>
          <w:tcPr>
            <w:tcW w:w="724" w:type="dxa"/>
            <w:tcBorders>
              <w:top w:val="nil"/>
              <w:left w:val="nil"/>
              <w:bottom w:val="nil"/>
              <w:right w:val="single" w:sz="8" w:space="0" w:color="auto"/>
            </w:tcBorders>
            <w:shd w:val="clear" w:color="auto" w:fill="auto"/>
            <w:noWrap/>
            <w:vAlign w:val="bottom"/>
            <w:hideMark/>
          </w:tcPr>
          <w:p w14:paraId="01B306ED" w14:textId="77777777" w:rsidR="008949E3" w:rsidRPr="00FC163B" w:rsidRDefault="008949E3" w:rsidP="00FC163B">
            <w:pPr>
              <w:jc w:val="center"/>
              <w:rPr>
                <w:b/>
                <w:bCs/>
                <w:color w:val="000000"/>
                <w:sz w:val="12"/>
                <w:szCs w:val="12"/>
              </w:rPr>
            </w:pPr>
            <w:r w:rsidRPr="00FC163B">
              <w:rPr>
                <w:b/>
                <w:bCs/>
                <w:color w:val="000000"/>
                <w:sz w:val="12"/>
                <w:szCs w:val="12"/>
              </w:rPr>
              <w:t>48 883,12</w:t>
            </w:r>
          </w:p>
        </w:tc>
        <w:tc>
          <w:tcPr>
            <w:tcW w:w="902" w:type="dxa"/>
            <w:tcBorders>
              <w:top w:val="nil"/>
              <w:left w:val="nil"/>
              <w:bottom w:val="nil"/>
              <w:right w:val="single" w:sz="8" w:space="0" w:color="auto"/>
            </w:tcBorders>
            <w:shd w:val="clear" w:color="auto" w:fill="auto"/>
            <w:noWrap/>
            <w:vAlign w:val="bottom"/>
            <w:hideMark/>
          </w:tcPr>
          <w:p w14:paraId="4C1D5949"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CF71F4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F78153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4CD32684" w14:textId="77777777" w:rsidR="008949E3" w:rsidRPr="00FC163B" w:rsidRDefault="008949E3" w:rsidP="008949E3">
            <w:pPr>
              <w:jc w:val="center"/>
              <w:rPr>
                <w:b/>
                <w:bCs/>
                <w:color w:val="000000"/>
                <w:sz w:val="12"/>
                <w:szCs w:val="12"/>
              </w:rPr>
            </w:pPr>
            <w:r w:rsidRPr="00FC163B">
              <w:rPr>
                <w:b/>
                <w:bCs/>
                <w:color w:val="000000"/>
                <w:sz w:val="12"/>
                <w:szCs w:val="12"/>
              </w:rPr>
              <w:t>42 539,95</w:t>
            </w:r>
          </w:p>
        </w:tc>
        <w:tc>
          <w:tcPr>
            <w:tcW w:w="844" w:type="dxa"/>
            <w:tcBorders>
              <w:top w:val="nil"/>
              <w:left w:val="nil"/>
              <w:bottom w:val="nil"/>
              <w:right w:val="single" w:sz="8" w:space="0" w:color="auto"/>
            </w:tcBorders>
            <w:shd w:val="clear" w:color="auto" w:fill="auto"/>
            <w:noWrap/>
            <w:vAlign w:val="bottom"/>
            <w:hideMark/>
          </w:tcPr>
          <w:p w14:paraId="5B7964A0" w14:textId="77777777" w:rsidR="008949E3" w:rsidRPr="00FC163B" w:rsidRDefault="008949E3" w:rsidP="008949E3">
            <w:pPr>
              <w:jc w:val="center"/>
              <w:rPr>
                <w:b/>
                <w:bCs/>
                <w:color w:val="000000"/>
                <w:sz w:val="12"/>
                <w:szCs w:val="12"/>
              </w:rPr>
            </w:pPr>
            <w:r w:rsidRPr="00FC163B">
              <w:rPr>
                <w:b/>
                <w:bCs/>
                <w:color w:val="000000"/>
                <w:sz w:val="12"/>
                <w:szCs w:val="12"/>
              </w:rPr>
              <w:t>6 343,17</w:t>
            </w:r>
          </w:p>
        </w:tc>
        <w:tc>
          <w:tcPr>
            <w:tcW w:w="724" w:type="dxa"/>
            <w:tcBorders>
              <w:top w:val="nil"/>
              <w:left w:val="nil"/>
              <w:bottom w:val="nil"/>
              <w:right w:val="nil"/>
            </w:tcBorders>
            <w:shd w:val="clear" w:color="auto" w:fill="auto"/>
            <w:noWrap/>
            <w:vAlign w:val="bottom"/>
            <w:hideMark/>
          </w:tcPr>
          <w:p w14:paraId="5B1643B0" w14:textId="77777777" w:rsidR="008949E3" w:rsidRPr="00FC163B" w:rsidRDefault="008949E3" w:rsidP="008949E3">
            <w:pPr>
              <w:jc w:val="center"/>
              <w:rPr>
                <w:b/>
                <w:bCs/>
                <w:color w:val="000000"/>
                <w:sz w:val="12"/>
                <w:szCs w:val="12"/>
              </w:rPr>
            </w:pPr>
            <w:r w:rsidRPr="00FC163B">
              <w:rPr>
                <w:b/>
                <w:bCs/>
                <w:color w:val="000000"/>
                <w:sz w:val="12"/>
                <w:szCs w:val="12"/>
              </w:rPr>
              <w:t>48 883,12</w:t>
            </w:r>
          </w:p>
        </w:tc>
        <w:tc>
          <w:tcPr>
            <w:tcW w:w="222" w:type="dxa"/>
            <w:vAlign w:val="center"/>
            <w:hideMark/>
          </w:tcPr>
          <w:p w14:paraId="002F908E" w14:textId="77777777" w:rsidR="008949E3" w:rsidRPr="00FC163B" w:rsidRDefault="008949E3" w:rsidP="008949E3">
            <w:pPr>
              <w:rPr>
                <w:sz w:val="12"/>
                <w:szCs w:val="12"/>
              </w:rPr>
            </w:pPr>
          </w:p>
        </w:tc>
      </w:tr>
      <w:tr w:rsidR="00FC163B" w:rsidRPr="00FC163B" w14:paraId="469D950A"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35B5E673"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single" w:sz="4" w:space="0" w:color="auto"/>
              <w:bottom w:val="nil"/>
              <w:right w:val="nil"/>
            </w:tcBorders>
            <w:shd w:val="clear" w:color="auto" w:fill="auto"/>
            <w:noWrap/>
            <w:vAlign w:val="bottom"/>
            <w:hideMark/>
          </w:tcPr>
          <w:p w14:paraId="1E56A544" w14:textId="77777777" w:rsidR="008949E3" w:rsidRPr="00FC163B" w:rsidRDefault="008949E3" w:rsidP="008949E3">
            <w:pPr>
              <w:rPr>
                <w:b/>
                <w:bCs/>
                <w:sz w:val="12"/>
                <w:szCs w:val="12"/>
              </w:rPr>
            </w:pPr>
            <w:r w:rsidRPr="00FC163B">
              <w:rPr>
                <w:b/>
                <w:bCs/>
                <w:sz w:val="12"/>
                <w:szCs w:val="12"/>
              </w:rPr>
              <w:t>Полезный отпуск</w:t>
            </w:r>
          </w:p>
        </w:tc>
        <w:tc>
          <w:tcPr>
            <w:tcW w:w="488" w:type="dxa"/>
            <w:tcBorders>
              <w:top w:val="nil"/>
              <w:left w:val="nil"/>
              <w:bottom w:val="nil"/>
              <w:right w:val="nil"/>
            </w:tcBorders>
            <w:shd w:val="clear" w:color="auto" w:fill="auto"/>
            <w:noWrap/>
            <w:vAlign w:val="bottom"/>
            <w:hideMark/>
          </w:tcPr>
          <w:p w14:paraId="7D0EF339" w14:textId="77777777" w:rsidR="008949E3" w:rsidRPr="00FC163B" w:rsidRDefault="008949E3" w:rsidP="008949E3">
            <w:pPr>
              <w:rPr>
                <w:b/>
                <w:bCs/>
                <w:sz w:val="12"/>
                <w:szCs w:val="12"/>
              </w:rPr>
            </w:pPr>
          </w:p>
        </w:tc>
        <w:tc>
          <w:tcPr>
            <w:tcW w:w="245" w:type="dxa"/>
            <w:tcBorders>
              <w:top w:val="nil"/>
              <w:left w:val="nil"/>
              <w:bottom w:val="nil"/>
              <w:right w:val="nil"/>
            </w:tcBorders>
            <w:shd w:val="clear" w:color="auto" w:fill="auto"/>
            <w:noWrap/>
            <w:vAlign w:val="bottom"/>
            <w:hideMark/>
          </w:tcPr>
          <w:p w14:paraId="4195C386"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297AC239"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6579D6AD" w14:textId="77777777" w:rsidR="008949E3" w:rsidRPr="00FC163B" w:rsidRDefault="008949E3" w:rsidP="008949E3">
            <w:pPr>
              <w:jc w:val="center"/>
              <w:rPr>
                <w:b/>
                <w:bCs/>
                <w:color w:val="000000"/>
                <w:sz w:val="12"/>
                <w:szCs w:val="12"/>
              </w:rPr>
            </w:pPr>
            <w:r w:rsidRPr="00FC163B">
              <w:rPr>
                <w:b/>
                <w:bCs/>
                <w:color w:val="000000"/>
                <w:sz w:val="12"/>
                <w:szCs w:val="12"/>
              </w:rPr>
              <w:t>35 064,12</w:t>
            </w:r>
          </w:p>
        </w:tc>
        <w:tc>
          <w:tcPr>
            <w:tcW w:w="913" w:type="dxa"/>
            <w:tcBorders>
              <w:top w:val="nil"/>
              <w:left w:val="nil"/>
              <w:bottom w:val="nil"/>
              <w:right w:val="single" w:sz="8" w:space="0" w:color="auto"/>
            </w:tcBorders>
            <w:shd w:val="clear" w:color="auto" w:fill="auto"/>
            <w:noWrap/>
            <w:vAlign w:val="bottom"/>
            <w:hideMark/>
          </w:tcPr>
          <w:p w14:paraId="0E2DA01D"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891" w:type="dxa"/>
            <w:tcBorders>
              <w:top w:val="nil"/>
              <w:left w:val="nil"/>
              <w:bottom w:val="nil"/>
              <w:right w:val="single" w:sz="8" w:space="0" w:color="auto"/>
            </w:tcBorders>
            <w:shd w:val="clear" w:color="auto" w:fill="auto"/>
            <w:noWrap/>
            <w:vAlign w:val="bottom"/>
            <w:hideMark/>
          </w:tcPr>
          <w:p w14:paraId="07643648" w14:textId="77777777" w:rsidR="008949E3" w:rsidRPr="00FC163B" w:rsidRDefault="008949E3" w:rsidP="008949E3">
            <w:pPr>
              <w:jc w:val="center"/>
              <w:rPr>
                <w:b/>
                <w:bCs/>
                <w:color w:val="000000"/>
                <w:sz w:val="12"/>
                <w:szCs w:val="12"/>
              </w:rPr>
            </w:pPr>
            <w:r w:rsidRPr="00FC163B">
              <w:rPr>
                <w:b/>
                <w:bCs/>
                <w:color w:val="000000"/>
                <w:sz w:val="12"/>
                <w:szCs w:val="12"/>
              </w:rPr>
              <w:t>38 595,66</w:t>
            </w:r>
          </w:p>
        </w:tc>
        <w:tc>
          <w:tcPr>
            <w:tcW w:w="758" w:type="dxa"/>
            <w:tcBorders>
              <w:top w:val="nil"/>
              <w:left w:val="nil"/>
              <w:bottom w:val="nil"/>
              <w:right w:val="single" w:sz="8" w:space="0" w:color="auto"/>
            </w:tcBorders>
            <w:shd w:val="clear" w:color="auto" w:fill="auto"/>
            <w:noWrap/>
            <w:vAlign w:val="bottom"/>
            <w:hideMark/>
          </w:tcPr>
          <w:p w14:paraId="2A830F0C" w14:textId="77777777" w:rsidR="008949E3" w:rsidRPr="00FC163B" w:rsidRDefault="008949E3" w:rsidP="008949E3">
            <w:pPr>
              <w:jc w:val="center"/>
              <w:rPr>
                <w:b/>
                <w:bCs/>
                <w:color w:val="000000"/>
                <w:sz w:val="12"/>
                <w:szCs w:val="12"/>
              </w:rPr>
            </w:pPr>
            <w:r w:rsidRPr="00FC163B">
              <w:rPr>
                <w:b/>
                <w:bCs/>
                <w:color w:val="000000"/>
                <w:sz w:val="12"/>
                <w:szCs w:val="12"/>
              </w:rPr>
              <w:t>35 064,12</w:t>
            </w:r>
          </w:p>
        </w:tc>
        <w:tc>
          <w:tcPr>
            <w:tcW w:w="758" w:type="dxa"/>
            <w:tcBorders>
              <w:top w:val="nil"/>
              <w:left w:val="nil"/>
              <w:bottom w:val="nil"/>
              <w:right w:val="single" w:sz="8" w:space="0" w:color="auto"/>
            </w:tcBorders>
            <w:shd w:val="clear" w:color="auto" w:fill="auto"/>
            <w:noWrap/>
            <w:vAlign w:val="bottom"/>
            <w:hideMark/>
          </w:tcPr>
          <w:p w14:paraId="00E4FD41"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724" w:type="dxa"/>
            <w:tcBorders>
              <w:top w:val="nil"/>
              <w:left w:val="nil"/>
              <w:bottom w:val="nil"/>
              <w:right w:val="single" w:sz="8" w:space="0" w:color="auto"/>
            </w:tcBorders>
            <w:shd w:val="clear" w:color="auto" w:fill="auto"/>
            <w:noWrap/>
            <w:vAlign w:val="bottom"/>
            <w:hideMark/>
          </w:tcPr>
          <w:p w14:paraId="6BD45B6F" w14:textId="77777777" w:rsidR="008949E3" w:rsidRPr="00FC163B" w:rsidRDefault="008949E3" w:rsidP="00FC163B">
            <w:pPr>
              <w:jc w:val="center"/>
              <w:rPr>
                <w:b/>
                <w:bCs/>
                <w:color w:val="000000"/>
                <w:sz w:val="12"/>
                <w:szCs w:val="12"/>
              </w:rPr>
            </w:pPr>
            <w:r w:rsidRPr="00FC163B">
              <w:rPr>
                <w:b/>
                <w:bCs/>
                <w:color w:val="000000"/>
                <w:sz w:val="12"/>
                <w:szCs w:val="12"/>
              </w:rPr>
              <w:t>38 595,66</w:t>
            </w:r>
          </w:p>
        </w:tc>
        <w:tc>
          <w:tcPr>
            <w:tcW w:w="902" w:type="dxa"/>
            <w:tcBorders>
              <w:top w:val="nil"/>
              <w:left w:val="nil"/>
              <w:bottom w:val="nil"/>
              <w:right w:val="single" w:sz="8" w:space="0" w:color="auto"/>
            </w:tcBorders>
            <w:shd w:val="clear" w:color="auto" w:fill="auto"/>
            <w:noWrap/>
            <w:vAlign w:val="bottom"/>
            <w:hideMark/>
          </w:tcPr>
          <w:p w14:paraId="4CC4B3B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312EC18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9C245C8"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5CFBF447" w14:textId="77777777" w:rsidR="008949E3" w:rsidRPr="00FC163B" w:rsidRDefault="008949E3" w:rsidP="008949E3">
            <w:pPr>
              <w:jc w:val="center"/>
              <w:rPr>
                <w:b/>
                <w:bCs/>
                <w:color w:val="000000"/>
                <w:sz w:val="12"/>
                <w:szCs w:val="12"/>
              </w:rPr>
            </w:pPr>
            <w:r w:rsidRPr="00FC163B">
              <w:rPr>
                <w:b/>
                <w:bCs/>
                <w:color w:val="000000"/>
                <w:sz w:val="12"/>
                <w:szCs w:val="12"/>
              </w:rPr>
              <w:t>35 064,12</w:t>
            </w:r>
          </w:p>
        </w:tc>
        <w:tc>
          <w:tcPr>
            <w:tcW w:w="844" w:type="dxa"/>
            <w:tcBorders>
              <w:top w:val="nil"/>
              <w:left w:val="nil"/>
              <w:bottom w:val="nil"/>
              <w:right w:val="single" w:sz="8" w:space="0" w:color="auto"/>
            </w:tcBorders>
            <w:shd w:val="clear" w:color="auto" w:fill="auto"/>
            <w:noWrap/>
            <w:vAlign w:val="bottom"/>
            <w:hideMark/>
          </w:tcPr>
          <w:p w14:paraId="48D733D7"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724" w:type="dxa"/>
            <w:tcBorders>
              <w:top w:val="nil"/>
              <w:left w:val="nil"/>
              <w:bottom w:val="nil"/>
              <w:right w:val="nil"/>
            </w:tcBorders>
            <w:shd w:val="clear" w:color="auto" w:fill="auto"/>
            <w:noWrap/>
            <w:vAlign w:val="bottom"/>
            <w:hideMark/>
          </w:tcPr>
          <w:p w14:paraId="02EC961A" w14:textId="77777777" w:rsidR="008949E3" w:rsidRPr="00FC163B" w:rsidRDefault="008949E3" w:rsidP="008949E3">
            <w:pPr>
              <w:jc w:val="center"/>
              <w:rPr>
                <w:b/>
                <w:bCs/>
                <w:color w:val="000000"/>
                <w:sz w:val="12"/>
                <w:szCs w:val="12"/>
              </w:rPr>
            </w:pPr>
            <w:r w:rsidRPr="00FC163B">
              <w:rPr>
                <w:b/>
                <w:bCs/>
                <w:color w:val="000000"/>
                <w:sz w:val="12"/>
                <w:szCs w:val="12"/>
              </w:rPr>
              <w:t>38 595,66</w:t>
            </w:r>
          </w:p>
        </w:tc>
        <w:tc>
          <w:tcPr>
            <w:tcW w:w="222" w:type="dxa"/>
            <w:vAlign w:val="center"/>
            <w:hideMark/>
          </w:tcPr>
          <w:p w14:paraId="49471280" w14:textId="77777777" w:rsidR="008949E3" w:rsidRPr="00FC163B" w:rsidRDefault="008949E3" w:rsidP="008949E3">
            <w:pPr>
              <w:rPr>
                <w:sz w:val="12"/>
                <w:szCs w:val="12"/>
              </w:rPr>
            </w:pPr>
          </w:p>
        </w:tc>
      </w:tr>
      <w:tr w:rsidR="00FC163B" w:rsidRPr="00FC163B" w14:paraId="75210A6C"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266B77A0" w14:textId="77777777" w:rsidR="008949E3" w:rsidRPr="00FC163B" w:rsidRDefault="008949E3" w:rsidP="008949E3">
            <w:pPr>
              <w:rPr>
                <w:sz w:val="12"/>
                <w:szCs w:val="12"/>
              </w:rPr>
            </w:pPr>
            <w:r w:rsidRPr="00FC163B">
              <w:rPr>
                <w:sz w:val="12"/>
                <w:szCs w:val="12"/>
              </w:rPr>
              <w:t> </w:t>
            </w:r>
          </w:p>
        </w:tc>
        <w:tc>
          <w:tcPr>
            <w:tcW w:w="3672" w:type="dxa"/>
            <w:gridSpan w:val="4"/>
            <w:tcBorders>
              <w:top w:val="nil"/>
              <w:left w:val="single" w:sz="4" w:space="0" w:color="auto"/>
              <w:bottom w:val="nil"/>
              <w:right w:val="nil"/>
            </w:tcBorders>
            <w:shd w:val="clear" w:color="auto" w:fill="auto"/>
            <w:noWrap/>
            <w:vAlign w:val="bottom"/>
            <w:hideMark/>
          </w:tcPr>
          <w:p w14:paraId="03D90A8C" w14:textId="77777777" w:rsidR="008949E3" w:rsidRPr="00FC163B" w:rsidRDefault="008949E3" w:rsidP="008949E3">
            <w:pPr>
              <w:rPr>
                <w:b/>
                <w:bCs/>
                <w:sz w:val="12"/>
                <w:szCs w:val="12"/>
              </w:rPr>
            </w:pPr>
            <w:r w:rsidRPr="00FC163B">
              <w:rPr>
                <w:b/>
                <w:bCs/>
                <w:sz w:val="12"/>
                <w:szCs w:val="12"/>
              </w:rPr>
              <w:t>Полезный отпуск на потребительский рынок</w:t>
            </w:r>
          </w:p>
        </w:tc>
        <w:tc>
          <w:tcPr>
            <w:tcW w:w="670" w:type="dxa"/>
            <w:tcBorders>
              <w:top w:val="nil"/>
              <w:left w:val="single" w:sz="8" w:space="0" w:color="auto"/>
              <w:bottom w:val="nil"/>
              <w:right w:val="single" w:sz="8" w:space="0" w:color="auto"/>
            </w:tcBorders>
            <w:shd w:val="clear" w:color="auto" w:fill="auto"/>
            <w:noWrap/>
            <w:vAlign w:val="bottom"/>
            <w:hideMark/>
          </w:tcPr>
          <w:p w14:paraId="38765309"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2E5C4042" w14:textId="77777777" w:rsidR="008949E3" w:rsidRPr="00FC163B" w:rsidRDefault="008949E3" w:rsidP="008949E3">
            <w:pPr>
              <w:jc w:val="center"/>
              <w:rPr>
                <w:b/>
                <w:bCs/>
                <w:color w:val="000000"/>
                <w:sz w:val="12"/>
                <w:szCs w:val="12"/>
              </w:rPr>
            </w:pPr>
            <w:r w:rsidRPr="00FC163B">
              <w:rPr>
                <w:b/>
                <w:bCs/>
                <w:color w:val="000000"/>
                <w:sz w:val="12"/>
                <w:szCs w:val="12"/>
              </w:rPr>
              <w:t>34 175,78</w:t>
            </w:r>
          </w:p>
        </w:tc>
        <w:tc>
          <w:tcPr>
            <w:tcW w:w="913" w:type="dxa"/>
            <w:tcBorders>
              <w:top w:val="nil"/>
              <w:left w:val="nil"/>
              <w:bottom w:val="nil"/>
              <w:right w:val="single" w:sz="8" w:space="0" w:color="auto"/>
            </w:tcBorders>
            <w:shd w:val="clear" w:color="auto" w:fill="auto"/>
            <w:noWrap/>
            <w:vAlign w:val="bottom"/>
            <w:hideMark/>
          </w:tcPr>
          <w:p w14:paraId="241A0277"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891" w:type="dxa"/>
            <w:tcBorders>
              <w:top w:val="nil"/>
              <w:left w:val="nil"/>
              <w:bottom w:val="nil"/>
              <w:right w:val="single" w:sz="8" w:space="0" w:color="auto"/>
            </w:tcBorders>
            <w:shd w:val="clear" w:color="auto" w:fill="auto"/>
            <w:noWrap/>
            <w:vAlign w:val="bottom"/>
            <w:hideMark/>
          </w:tcPr>
          <w:p w14:paraId="14DD4495" w14:textId="77777777" w:rsidR="008949E3" w:rsidRPr="00FC163B" w:rsidRDefault="008949E3" w:rsidP="008949E3">
            <w:pPr>
              <w:jc w:val="center"/>
              <w:rPr>
                <w:b/>
                <w:bCs/>
                <w:color w:val="000000"/>
                <w:sz w:val="12"/>
                <w:szCs w:val="12"/>
              </w:rPr>
            </w:pPr>
            <w:r w:rsidRPr="00FC163B">
              <w:rPr>
                <w:b/>
                <w:bCs/>
                <w:color w:val="000000"/>
                <w:sz w:val="12"/>
                <w:szCs w:val="12"/>
              </w:rPr>
              <w:t>37 707,32</w:t>
            </w:r>
          </w:p>
        </w:tc>
        <w:tc>
          <w:tcPr>
            <w:tcW w:w="758" w:type="dxa"/>
            <w:tcBorders>
              <w:top w:val="nil"/>
              <w:left w:val="nil"/>
              <w:bottom w:val="nil"/>
              <w:right w:val="single" w:sz="8" w:space="0" w:color="auto"/>
            </w:tcBorders>
            <w:shd w:val="clear" w:color="auto" w:fill="auto"/>
            <w:noWrap/>
            <w:vAlign w:val="bottom"/>
            <w:hideMark/>
          </w:tcPr>
          <w:p w14:paraId="079CC832" w14:textId="77777777" w:rsidR="008949E3" w:rsidRPr="00FC163B" w:rsidRDefault="008949E3" w:rsidP="008949E3">
            <w:pPr>
              <w:jc w:val="center"/>
              <w:rPr>
                <w:b/>
                <w:bCs/>
                <w:color w:val="000000"/>
                <w:sz w:val="12"/>
                <w:szCs w:val="12"/>
              </w:rPr>
            </w:pPr>
            <w:r w:rsidRPr="00FC163B">
              <w:rPr>
                <w:b/>
                <w:bCs/>
                <w:color w:val="000000"/>
                <w:sz w:val="12"/>
                <w:szCs w:val="12"/>
              </w:rPr>
              <w:t>34 175,78</w:t>
            </w:r>
          </w:p>
        </w:tc>
        <w:tc>
          <w:tcPr>
            <w:tcW w:w="758" w:type="dxa"/>
            <w:tcBorders>
              <w:top w:val="nil"/>
              <w:left w:val="nil"/>
              <w:bottom w:val="nil"/>
              <w:right w:val="single" w:sz="8" w:space="0" w:color="auto"/>
            </w:tcBorders>
            <w:shd w:val="clear" w:color="auto" w:fill="auto"/>
            <w:noWrap/>
            <w:vAlign w:val="bottom"/>
            <w:hideMark/>
          </w:tcPr>
          <w:p w14:paraId="24B8E541"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724" w:type="dxa"/>
            <w:tcBorders>
              <w:top w:val="nil"/>
              <w:left w:val="nil"/>
              <w:bottom w:val="nil"/>
              <w:right w:val="single" w:sz="8" w:space="0" w:color="auto"/>
            </w:tcBorders>
            <w:shd w:val="clear" w:color="auto" w:fill="auto"/>
            <w:noWrap/>
            <w:vAlign w:val="bottom"/>
            <w:hideMark/>
          </w:tcPr>
          <w:p w14:paraId="643FC634" w14:textId="77777777" w:rsidR="008949E3" w:rsidRPr="00FC163B" w:rsidRDefault="008949E3" w:rsidP="00FC163B">
            <w:pPr>
              <w:jc w:val="center"/>
              <w:rPr>
                <w:b/>
                <w:bCs/>
                <w:color w:val="000000"/>
                <w:sz w:val="12"/>
                <w:szCs w:val="12"/>
              </w:rPr>
            </w:pPr>
            <w:r w:rsidRPr="00FC163B">
              <w:rPr>
                <w:b/>
                <w:bCs/>
                <w:color w:val="000000"/>
                <w:sz w:val="12"/>
                <w:szCs w:val="12"/>
              </w:rPr>
              <w:t>37 707,32</w:t>
            </w:r>
          </w:p>
        </w:tc>
        <w:tc>
          <w:tcPr>
            <w:tcW w:w="902" w:type="dxa"/>
            <w:tcBorders>
              <w:top w:val="nil"/>
              <w:left w:val="nil"/>
              <w:bottom w:val="nil"/>
              <w:right w:val="single" w:sz="8" w:space="0" w:color="auto"/>
            </w:tcBorders>
            <w:shd w:val="clear" w:color="auto" w:fill="auto"/>
            <w:noWrap/>
            <w:vAlign w:val="bottom"/>
            <w:hideMark/>
          </w:tcPr>
          <w:p w14:paraId="7DA39FB0"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9322B3C"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4B15FDB"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03B74435" w14:textId="77777777" w:rsidR="008949E3" w:rsidRPr="00FC163B" w:rsidRDefault="008949E3" w:rsidP="008949E3">
            <w:pPr>
              <w:jc w:val="center"/>
              <w:rPr>
                <w:b/>
                <w:bCs/>
                <w:color w:val="000000"/>
                <w:sz w:val="12"/>
                <w:szCs w:val="12"/>
              </w:rPr>
            </w:pPr>
            <w:r w:rsidRPr="00FC163B">
              <w:rPr>
                <w:b/>
                <w:bCs/>
                <w:color w:val="000000"/>
                <w:sz w:val="12"/>
                <w:szCs w:val="12"/>
              </w:rPr>
              <w:t>34 175,78</w:t>
            </w:r>
          </w:p>
        </w:tc>
        <w:tc>
          <w:tcPr>
            <w:tcW w:w="844" w:type="dxa"/>
            <w:tcBorders>
              <w:top w:val="nil"/>
              <w:left w:val="nil"/>
              <w:bottom w:val="nil"/>
              <w:right w:val="single" w:sz="8" w:space="0" w:color="auto"/>
            </w:tcBorders>
            <w:shd w:val="clear" w:color="auto" w:fill="auto"/>
            <w:noWrap/>
            <w:vAlign w:val="bottom"/>
            <w:hideMark/>
          </w:tcPr>
          <w:p w14:paraId="28C04B18" w14:textId="77777777" w:rsidR="008949E3" w:rsidRPr="00FC163B" w:rsidRDefault="008949E3" w:rsidP="008949E3">
            <w:pPr>
              <w:jc w:val="center"/>
              <w:rPr>
                <w:b/>
                <w:bCs/>
                <w:color w:val="000000"/>
                <w:sz w:val="12"/>
                <w:szCs w:val="12"/>
              </w:rPr>
            </w:pPr>
            <w:r w:rsidRPr="00FC163B">
              <w:rPr>
                <w:b/>
                <w:bCs/>
                <w:color w:val="000000"/>
                <w:sz w:val="12"/>
                <w:szCs w:val="12"/>
              </w:rPr>
              <w:t>3 531,54</w:t>
            </w:r>
          </w:p>
        </w:tc>
        <w:tc>
          <w:tcPr>
            <w:tcW w:w="724" w:type="dxa"/>
            <w:tcBorders>
              <w:top w:val="nil"/>
              <w:left w:val="nil"/>
              <w:bottom w:val="nil"/>
              <w:right w:val="nil"/>
            </w:tcBorders>
            <w:shd w:val="clear" w:color="auto" w:fill="auto"/>
            <w:noWrap/>
            <w:vAlign w:val="bottom"/>
            <w:hideMark/>
          </w:tcPr>
          <w:p w14:paraId="740DA724" w14:textId="77777777" w:rsidR="008949E3" w:rsidRPr="00FC163B" w:rsidRDefault="008949E3" w:rsidP="008949E3">
            <w:pPr>
              <w:jc w:val="center"/>
              <w:rPr>
                <w:b/>
                <w:bCs/>
                <w:color w:val="000000"/>
                <w:sz w:val="12"/>
                <w:szCs w:val="12"/>
              </w:rPr>
            </w:pPr>
            <w:r w:rsidRPr="00FC163B">
              <w:rPr>
                <w:b/>
                <w:bCs/>
                <w:color w:val="000000"/>
                <w:sz w:val="12"/>
                <w:szCs w:val="12"/>
              </w:rPr>
              <w:t>37 707,32</w:t>
            </w:r>
          </w:p>
        </w:tc>
        <w:tc>
          <w:tcPr>
            <w:tcW w:w="222" w:type="dxa"/>
            <w:vAlign w:val="center"/>
            <w:hideMark/>
          </w:tcPr>
          <w:p w14:paraId="4AD1FE99" w14:textId="77777777" w:rsidR="008949E3" w:rsidRPr="00FC163B" w:rsidRDefault="008949E3" w:rsidP="008949E3">
            <w:pPr>
              <w:rPr>
                <w:sz w:val="12"/>
                <w:szCs w:val="12"/>
              </w:rPr>
            </w:pPr>
          </w:p>
        </w:tc>
      </w:tr>
      <w:tr w:rsidR="00FC163B" w:rsidRPr="00FC163B" w14:paraId="2C731FD4"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0F99BF15"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18444732" w14:textId="77777777" w:rsidR="008949E3" w:rsidRPr="00FC163B" w:rsidRDefault="008949E3" w:rsidP="008949E3">
            <w:pPr>
              <w:rPr>
                <w:sz w:val="12"/>
                <w:szCs w:val="12"/>
              </w:rPr>
            </w:pPr>
            <w:r w:rsidRPr="00FC163B">
              <w:rPr>
                <w:sz w:val="12"/>
                <w:szCs w:val="12"/>
              </w:rPr>
              <w:t xml:space="preserve">     - жилищные организации</w:t>
            </w:r>
          </w:p>
        </w:tc>
        <w:tc>
          <w:tcPr>
            <w:tcW w:w="245" w:type="dxa"/>
            <w:tcBorders>
              <w:top w:val="nil"/>
              <w:left w:val="nil"/>
              <w:bottom w:val="nil"/>
              <w:right w:val="nil"/>
            </w:tcBorders>
            <w:shd w:val="clear" w:color="auto" w:fill="auto"/>
            <w:noWrap/>
            <w:vAlign w:val="bottom"/>
            <w:hideMark/>
          </w:tcPr>
          <w:p w14:paraId="0E6C1658"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3A1E4E4"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54D6DE23" w14:textId="77777777" w:rsidR="008949E3" w:rsidRPr="00FC163B" w:rsidRDefault="008949E3" w:rsidP="008949E3">
            <w:pPr>
              <w:jc w:val="center"/>
              <w:rPr>
                <w:color w:val="000000"/>
                <w:sz w:val="12"/>
                <w:szCs w:val="12"/>
              </w:rPr>
            </w:pPr>
            <w:r w:rsidRPr="00FC163B">
              <w:rPr>
                <w:color w:val="000000"/>
                <w:sz w:val="12"/>
                <w:szCs w:val="12"/>
              </w:rPr>
              <w:t>16 908,86</w:t>
            </w:r>
          </w:p>
        </w:tc>
        <w:tc>
          <w:tcPr>
            <w:tcW w:w="913" w:type="dxa"/>
            <w:tcBorders>
              <w:top w:val="nil"/>
              <w:left w:val="nil"/>
              <w:bottom w:val="nil"/>
              <w:right w:val="single" w:sz="8" w:space="0" w:color="auto"/>
            </w:tcBorders>
            <w:shd w:val="clear" w:color="auto" w:fill="auto"/>
            <w:noWrap/>
            <w:vAlign w:val="bottom"/>
            <w:hideMark/>
          </w:tcPr>
          <w:p w14:paraId="5214C05A" w14:textId="77777777" w:rsidR="008949E3" w:rsidRPr="00FC163B" w:rsidRDefault="008949E3" w:rsidP="008949E3">
            <w:pPr>
              <w:jc w:val="center"/>
              <w:rPr>
                <w:color w:val="000000"/>
                <w:sz w:val="12"/>
                <w:szCs w:val="12"/>
              </w:rPr>
            </w:pPr>
            <w:r w:rsidRPr="00FC163B">
              <w:rPr>
                <w:color w:val="000000"/>
                <w:sz w:val="12"/>
                <w:szCs w:val="12"/>
              </w:rPr>
              <w:t>1 747,27</w:t>
            </w:r>
          </w:p>
        </w:tc>
        <w:tc>
          <w:tcPr>
            <w:tcW w:w="891" w:type="dxa"/>
            <w:tcBorders>
              <w:top w:val="nil"/>
              <w:left w:val="nil"/>
              <w:bottom w:val="nil"/>
              <w:right w:val="single" w:sz="8" w:space="0" w:color="auto"/>
            </w:tcBorders>
            <w:shd w:val="clear" w:color="auto" w:fill="auto"/>
            <w:noWrap/>
            <w:vAlign w:val="bottom"/>
            <w:hideMark/>
          </w:tcPr>
          <w:p w14:paraId="01241C28" w14:textId="77777777" w:rsidR="008949E3" w:rsidRPr="00FC163B" w:rsidRDefault="008949E3" w:rsidP="008949E3">
            <w:pPr>
              <w:jc w:val="center"/>
              <w:rPr>
                <w:color w:val="000000"/>
                <w:sz w:val="12"/>
                <w:szCs w:val="12"/>
              </w:rPr>
            </w:pPr>
            <w:r w:rsidRPr="00FC163B">
              <w:rPr>
                <w:color w:val="000000"/>
                <w:sz w:val="12"/>
                <w:szCs w:val="12"/>
              </w:rPr>
              <w:t>18 656,13</w:t>
            </w:r>
          </w:p>
        </w:tc>
        <w:tc>
          <w:tcPr>
            <w:tcW w:w="758" w:type="dxa"/>
            <w:tcBorders>
              <w:top w:val="nil"/>
              <w:left w:val="nil"/>
              <w:bottom w:val="nil"/>
              <w:right w:val="single" w:sz="8" w:space="0" w:color="auto"/>
            </w:tcBorders>
            <w:shd w:val="clear" w:color="auto" w:fill="auto"/>
            <w:noWrap/>
            <w:vAlign w:val="bottom"/>
            <w:hideMark/>
          </w:tcPr>
          <w:p w14:paraId="6158EDBD" w14:textId="77777777" w:rsidR="008949E3" w:rsidRPr="00FC163B" w:rsidRDefault="008949E3" w:rsidP="008949E3">
            <w:pPr>
              <w:jc w:val="center"/>
              <w:rPr>
                <w:color w:val="000000"/>
                <w:sz w:val="12"/>
                <w:szCs w:val="12"/>
              </w:rPr>
            </w:pPr>
            <w:r w:rsidRPr="00FC163B">
              <w:rPr>
                <w:color w:val="000000"/>
                <w:sz w:val="12"/>
                <w:szCs w:val="12"/>
              </w:rPr>
              <w:t>16 908,86</w:t>
            </w:r>
          </w:p>
        </w:tc>
        <w:tc>
          <w:tcPr>
            <w:tcW w:w="758" w:type="dxa"/>
            <w:tcBorders>
              <w:top w:val="nil"/>
              <w:left w:val="nil"/>
              <w:bottom w:val="nil"/>
              <w:right w:val="single" w:sz="8" w:space="0" w:color="auto"/>
            </w:tcBorders>
            <w:shd w:val="clear" w:color="auto" w:fill="auto"/>
            <w:noWrap/>
            <w:vAlign w:val="bottom"/>
            <w:hideMark/>
          </w:tcPr>
          <w:p w14:paraId="2BA5693E" w14:textId="77777777" w:rsidR="008949E3" w:rsidRPr="00FC163B" w:rsidRDefault="008949E3" w:rsidP="008949E3">
            <w:pPr>
              <w:jc w:val="center"/>
              <w:rPr>
                <w:color w:val="000000"/>
                <w:sz w:val="12"/>
                <w:szCs w:val="12"/>
              </w:rPr>
            </w:pPr>
            <w:r w:rsidRPr="00FC163B">
              <w:rPr>
                <w:color w:val="000000"/>
                <w:sz w:val="12"/>
                <w:szCs w:val="12"/>
              </w:rPr>
              <w:t>1 747,27</w:t>
            </w:r>
          </w:p>
        </w:tc>
        <w:tc>
          <w:tcPr>
            <w:tcW w:w="724" w:type="dxa"/>
            <w:tcBorders>
              <w:top w:val="nil"/>
              <w:left w:val="nil"/>
              <w:bottom w:val="nil"/>
              <w:right w:val="single" w:sz="8" w:space="0" w:color="auto"/>
            </w:tcBorders>
            <w:shd w:val="clear" w:color="auto" w:fill="auto"/>
            <w:noWrap/>
            <w:vAlign w:val="bottom"/>
            <w:hideMark/>
          </w:tcPr>
          <w:p w14:paraId="03C33EF4" w14:textId="77777777" w:rsidR="008949E3" w:rsidRPr="00FC163B" w:rsidRDefault="008949E3" w:rsidP="00FC163B">
            <w:pPr>
              <w:jc w:val="center"/>
              <w:rPr>
                <w:color w:val="000000"/>
                <w:sz w:val="12"/>
                <w:szCs w:val="12"/>
              </w:rPr>
            </w:pPr>
            <w:r w:rsidRPr="00FC163B">
              <w:rPr>
                <w:color w:val="000000"/>
                <w:sz w:val="12"/>
                <w:szCs w:val="12"/>
              </w:rPr>
              <w:t>18 656,13</w:t>
            </w:r>
          </w:p>
        </w:tc>
        <w:tc>
          <w:tcPr>
            <w:tcW w:w="902" w:type="dxa"/>
            <w:tcBorders>
              <w:top w:val="nil"/>
              <w:left w:val="nil"/>
              <w:bottom w:val="nil"/>
              <w:right w:val="single" w:sz="8" w:space="0" w:color="auto"/>
            </w:tcBorders>
            <w:shd w:val="clear" w:color="auto" w:fill="auto"/>
            <w:noWrap/>
            <w:vAlign w:val="bottom"/>
            <w:hideMark/>
          </w:tcPr>
          <w:p w14:paraId="7452B86E"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247A511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385C663"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3E186E13" w14:textId="77777777" w:rsidR="008949E3" w:rsidRPr="00FC163B" w:rsidRDefault="008949E3" w:rsidP="008949E3">
            <w:pPr>
              <w:jc w:val="center"/>
              <w:rPr>
                <w:color w:val="000000"/>
                <w:sz w:val="12"/>
                <w:szCs w:val="12"/>
              </w:rPr>
            </w:pPr>
            <w:r w:rsidRPr="00FC163B">
              <w:rPr>
                <w:color w:val="000000"/>
                <w:sz w:val="12"/>
                <w:szCs w:val="12"/>
              </w:rPr>
              <w:t>16 908,86</w:t>
            </w:r>
          </w:p>
        </w:tc>
        <w:tc>
          <w:tcPr>
            <w:tcW w:w="844" w:type="dxa"/>
            <w:tcBorders>
              <w:top w:val="nil"/>
              <w:left w:val="nil"/>
              <w:bottom w:val="nil"/>
              <w:right w:val="single" w:sz="8" w:space="0" w:color="auto"/>
            </w:tcBorders>
            <w:shd w:val="clear" w:color="auto" w:fill="auto"/>
            <w:noWrap/>
            <w:vAlign w:val="bottom"/>
            <w:hideMark/>
          </w:tcPr>
          <w:p w14:paraId="4A43ABE3" w14:textId="77777777" w:rsidR="008949E3" w:rsidRPr="00FC163B" w:rsidRDefault="008949E3" w:rsidP="008949E3">
            <w:pPr>
              <w:jc w:val="center"/>
              <w:rPr>
                <w:color w:val="000000"/>
                <w:sz w:val="12"/>
                <w:szCs w:val="12"/>
              </w:rPr>
            </w:pPr>
            <w:r w:rsidRPr="00FC163B">
              <w:rPr>
                <w:color w:val="000000"/>
                <w:sz w:val="12"/>
                <w:szCs w:val="12"/>
              </w:rPr>
              <w:t>1 747,27</w:t>
            </w:r>
          </w:p>
        </w:tc>
        <w:tc>
          <w:tcPr>
            <w:tcW w:w="724" w:type="dxa"/>
            <w:tcBorders>
              <w:top w:val="nil"/>
              <w:left w:val="nil"/>
              <w:bottom w:val="nil"/>
              <w:right w:val="nil"/>
            </w:tcBorders>
            <w:shd w:val="clear" w:color="auto" w:fill="auto"/>
            <w:noWrap/>
            <w:vAlign w:val="bottom"/>
            <w:hideMark/>
          </w:tcPr>
          <w:p w14:paraId="21260D44" w14:textId="77777777" w:rsidR="008949E3" w:rsidRPr="00FC163B" w:rsidRDefault="008949E3" w:rsidP="008949E3">
            <w:pPr>
              <w:jc w:val="center"/>
              <w:rPr>
                <w:color w:val="000000"/>
                <w:sz w:val="12"/>
                <w:szCs w:val="12"/>
              </w:rPr>
            </w:pPr>
            <w:r w:rsidRPr="00FC163B">
              <w:rPr>
                <w:color w:val="000000"/>
                <w:sz w:val="12"/>
                <w:szCs w:val="12"/>
              </w:rPr>
              <w:t>18 656,13</w:t>
            </w:r>
          </w:p>
        </w:tc>
        <w:tc>
          <w:tcPr>
            <w:tcW w:w="222" w:type="dxa"/>
            <w:vAlign w:val="center"/>
            <w:hideMark/>
          </w:tcPr>
          <w:p w14:paraId="4BD7AF76" w14:textId="77777777" w:rsidR="008949E3" w:rsidRPr="00FC163B" w:rsidRDefault="008949E3" w:rsidP="008949E3">
            <w:pPr>
              <w:rPr>
                <w:sz w:val="12"/>
                <w:szCs w:val="12"/>
              </w:rPr>
            </w:pPr>
          </w:p>
        </w:tc>
      </w:tr>
      <w:tr w:rsidR="00FC163B" w:rsidRPr="00FC163B" w14:paraId="316961D7"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5798D950"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1DD5AEFA" w14:textId="77777777" w:rsidR="008949E3" w:rsidRPr="00FC163B" w:rsidRDefault="008949E3" w:rsidP="008949E3">
            <w:pPr>
              <w:rPr>
                <w:sz w:val="12"/>
                <w:szCs w:val="12"/>
              </w:rPr>
            </w:pPr>
            <w:r w:rsidRPr="00FC163B">
              <w:rPr>
                <w:sz w:val="12"/>
                <w:szCs w:val="12"/>
              </w:rPr>
              <w:t xml:space="preserve">     - бюджетные организации</w:t>
            </w:r>
          </w:p>
        </w:tc>
        <w:tc>
          <w:tcPr>
            <w:tcW w:w="245" w:type="dxa"/>
            <w:tcBorders>
              <w:top w:val="nil"/>
              <w:left w:val="nil"/>
              <w:bottom w:val="nil"/>
              <w:right w:val="nil"/>
            </w:tcBorders>
            <w:shd w:val="clear" w:color="auto" w:fill="auto"/>
            <w:noWrap/>
            <w:vAlign w:val="bottom"/>
            <w:hideMark/>
          </w:tcPr>
          <w:p w14:paraId="29A6694A"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702205C2"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6443E76C" w14:textId="77777777" w:rsidR="008949E3" w:rsidRPr="00FC163B" w:rsidRDefault="008949E3" w:rsidP="008949E3">
            <w:pPr>
              <w:jc w:val="center"/>
              <w:rPr>
                <w:color w:val="000000"/>
                <w:sz w:val="12"/>
                <w:szCs w:val="12"/>
              </w:rPr>
            </w:pPr>
            <w:r w:rsidRPr="00FC163B">
              <w:rPr>
                <w:color w:val="000000"/>
                <w:sz w:val="12"/>
                <w:szCs w:val="12"/>
              </w:rPr>
              <w:t>8 040,12</w:t>
            </w:r>
          </w:p>
        </w:tc>
        <w:tc>
          <w:tcPr>
            <w:tcW w:w="913" w:type="dxa"/>
            <w:tcBorders>
              <w:top w:val="nil"/>
              <w:left w:val="nil"/>
              <w:bottom w:val="nil"/>
              <w:right w:val="single" w:sz="8" w:space="0" w:color="auto"/>
            </w:tcBorders>
            <w:shd w:val="clear" w:color="auto" w:fill="auto"/>
            <w:noWrap/>
            <w:vAlign w:val="bottom"/>
            <w:hideMark/>
          </w:tcPr>
          <w:p w14:paraId="1C12157E" w14:textId="77777777" w:rsidR="008949E3" w:rsidRPr="00FC163B" w:rsidRDefault="008949E3" w:rsidP="008949E3">
            <w:pPr>
              <w:jc w:val="center"/>
              <w:rPr>
                <w:color w:val="000000"/>
                <w:sz w:val="12"/>
                <w:szCs w:val="12"/>
              </w:rPr>
            </w:pPr>
            <w:r w:rsidRPr="00FC163B">
              <w:rPr>
                <w:color w:val="000000"/>
                <w:sz w:val="12"/>
                <w:szCs w:val="12"/>
              </w:rPr>
              <w:t>830,82</w:t>
            </w:r>
          </w:p>
        </w:tc>
        <w:tc>
          <w:tcPr>
            <w:tcW w:w="891" w:type="dxa"/>
            <w:tcBorders>
              <w:top w:val="nil"/>
              <w:left w:val="nil"/>
              <w:bottom w:val="nil"/>
              <w:right w:val="single" w:sz="8" w:space="0" w:color="auto"/>
            </w:tcBorders>
            <w:shd w:val="clear" w:color="auto" w:fill="auto"/>
            <w:noWrap/>
            <w:vAlign w:val="bottom"/>
            <w:hideMark/>
          </w:tcPr>
          <w:p w14:paraId="7CCF54E4" w14:textId="77777777" w:rsidR="008949E3" w:rsidRPr="00FC163B" w:rsidRDefault="008949E3" w:rsidP="008949E3">
            <w:pPr>
              <w:jc w:val="center"/>
              <w:rPr>
                <w:color w:val="000000"/>
                <w:sz w:val="12"/>
                <w:szCs w:val="12"/>
              </w:rPr>
            </w:pPr>
            <w:r w:rsidRPr="00FC163B">
              <w:rPr>
                <w:color w:val="000000"/>
                <w:sz w:val="12"/>
                <w:szCs w:val="12"/>
              </w:rPr>
              <w:t>8 870,94</w:t>
            </w:r>
          </w:p>
        </w:tc>
        <w:tc>
          <w:tcPr>
            <w:tcW w:w="758" w:type="dxa"/>
            <w:tcBorders>
              <w:top w:val="nil"/>
              <w:left w:val="nil"/>
              <w:bottom w:val="nil"/>
              <w:right w:val="single" w:sz="8" w:space="0" w:color="auto"/>
            </w:tcBorders>
            <w:shd w:val="clear" w:color="auto" w:fill="auto"/>
            <w:noWrap/>
            <w:vAlign w:val="bottom"/>
            <w:hideMark/>
          </w:tcPr>
          <w:p w14:paraId="38F8B207" w14:textId="77777777" w:rsidR="008949E3" w:rsidRPr="00FC163B" w:rsidRDefault="008949E3" w:rsidP="008949E3">
            <w:pPr>
              <w:jc w:val="center"/>
              <w:rPr>
                <w:color w:val="000000"/>
                <w:sz w:val="12"/>
                <w:szCs w:val="12"/>
              </w:rPr>
            </w:pPr>
            <w:r w:rsidRPr="00FC163B">
              <w:rPr>
                <w:color w:val="000000"/>
                <w:sz w:val="12"/>
                <w:szCs w:val="12"/>
              </w:rPr>
              <w:t>8 040,12</w:t>
            </w:r>
          </w:p>
        </w:tc>
        <w:tc>
          <w:tcPr>
            <w:tcW w:w="758" w:type="dxa"/>
            <w:tcBorders>
              <w:top w:val="nil"/>
              <w:left w:val="nil"/>
              <w:bottom w:val="nil"/>
              <w:right w:val="single" w:sz="8" w:space="0" w:color="auto"/>
            </w:tcBorders>
            <w:shd w:val="clear" w:color="auto" w:fill="auto"/>
            <w:noWrap/>
            <w:vAlign w:val="bottom"/>
            <w:hideMark/>
          </w:tcPr>
          <w:p w14:paraId="37D2927B" w14:textId="77777777" w:rsidR="008949E3" w:rsidRPr="00FC163B" w:rsidRDefault="008949E3" w:rsidP="008949E3">
            <w:pPr>
              <w:jc w:val="center"/>
              <w:rPr>
                <w:color w:val="000000"/>
                <w:sz w:val="12"/>
                <w:szCs w:val="12"/>
              </w:rPr>
            </w:pPr>
            <w:r w:rsidRPr="00FC163B">
              <w:rPr>
                <w:color w:val="000000"/>
                <w:sz w:val="12"/>
                <w:szCs w:val="12"/>
              </w:rPr>
              <w:t>830,82</w:t>
            </w:r>
          </w:p>
        </w:tc>
        <w:tc>
          <w:tcPr>
            <w:tcW w:w="724" w:type="dxa"/>
            <w:tcBorders>
              <w:top w:val="nil"/>
              <w:left w:val="nil"/>
              <w:bottom w:val="nil"/>
              <w:right w:val="single" w:sz="8" w:space="0" w:color="auto"/>
            </w:tcBorders>
            <w:shd w:val="clear" w:color="auto" w:fill="auto"/>
            <w:noWrap/>
            <w:vAlign w:val="bottom"/>
            <w:hideMark/>
          </w:tcPr>
          <w:p w14:paraId="244A4DA7" w14:textId="77777777" w:rsidR="008949E3" w:rsidRPr="00FC163B" w:rsidRDefault="008949E3" w:rsidP="00FC163B">
            <w:pPr>
              <w:jc w:val="center"/>
              <w:rPr>
                <w:color w:val="000000"/>
                <w:sz w:val="12"/>
                <w:szCs w:val="12"/>
              </w:rPr>
            </w:pPr>
            <w:r w:rsidRPr="00FC163B">
              <w:rPr>
                <w:color w:val="000000"/>
                <w:sz w:val="12"/>
                <w:szCs w:val="12"/>
              </w:rPr>
              <w:t>8 870,94</w:t>
            </w:r>
          </w:p>
        </w:tc>
        <w:tc>
          <w:tcPr>
            <w:tcW w:w="902" w:type="dxa"/>
            <w:tcBorders>
              <w:top w:val="nil"/>
              <w:left w:val="nil"/>
              <w:bottom w:val="nil"/>
              <w:right w:val="single" w:sz="8" w:space="0" w:color="auto"/>
            </w:tcBorders>
            <w:shd w:val="clear" w:color="auto" w:fill="auto"/>
            <w:noWrap/>
            <w:vAlign w:val="bottom"/>
            <w:hideMark/>
          </w:tcPr>
          <w:p w14:paraId="5191D8C2"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3356331"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22B2B0A"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1D1EE91D" w14:textId="77777777" w:rsidR="008949E3" w:rsidRPr="00FC163B" w:rsidRDefault="008949E3" w:rsidP="008949E3">
            <w:pPr>
              <w:jc w:val="center"/>
              <w:rPr>
                <w:color w:val="000000"/>
                <w:sz w:val="12"/>
                <w:szCs w:val="12"/>
              </w:rPr>
            </w:pPr>
            <w:r w:rsidRPr="00FC163B">
              <w:rPr>
                <w:color w:val="000000"/>
                <w:sz w:val="12"/>
                <w:szCs w:val="12"/>
              </w:rPr>
              <w:t>8 040,12</w:t>
            </w:r>
          </w:p>
        </w:tc>
        <w:tc>
          <w:tcPr>
            <w:tcW w:w="844" w:type="dxa"/>
            <w:tcBorders>
              <w:top w:val="nil"/>
              <w:left w:val="nil"/>
              <w:bottom w:val="nil"/>
              <w:right w:val="single" w:sz="8" w:space="0" w:color="auto"/>
            </w:tcBorders>
            <w:shd w:val="clear" w:color="auto" w:fill="auto"/>
            <w:noWrap/>
            <w:vAlign w:val="bottom"/>
            <w:hideMark/>
          </w:tcPr>
          <w:p w14:paraId="45E1C624" w14:textId="77777777" w:rsidR="008949E3" w:rsidRPr="00FC163B" w:rsidRDefault="008949E3" w:rsidP="008949E3">
            <w:pPr>
              <w:jc w:val="center"/>
              <w:rPr>
                <w:color w:val="000000"/>
                <w:sz w:val="12"/>
                <w:szCs w:val="12"/>
              </w:rPr>
            </w:pPr>
            <w:r w:rsidRPr="00FC163B">
              <w:rPr>
                <w:color w:val="000000"/>
                <w:sz w:val="12"/>
                <w:szCs w:val="12"/>
              </w:rPr>
              <w:t>830,82</w:t>
            </w:r>
          </w:p>
        </w:tc>
        <w:tc>
          <w:tcPr>
            <w:tcW w:w="724" w:type="dxa"/>
            <w:tcBorders>
              <w:top w:val="nil"/>
              <w:left w:val="nil"/>
              <w:bottom w:val="nil"/>
              <w:right w:val="nil"/>
            </w:tcBorders>
            <w:shd w:val="clear" w:color="auto" w:fill="auto"/>
            <w:noWrap/>
            <w:vAlign w:val="bottom"/>
            <w:hideMark/>
          </w:tcPr>
          <w:p w14:paraId="017B2D4C" w14:textId="77777777" w:rsidR="008949E3" w:rsidRPr="00FC163B" w:rsidRDefault="008949E3" w:rsidP="008949E3">
            <w:pPr>
              <w:jc w:val="center"/>
              <w:rPr>
                <w:color w:val="000000"/>
                <w:sz w:val="12"/>
                <w:szCs w:val="12"/>
              </w:rPr>
            </w:pPr>
            <w:r w:rsidRPr="00FC163B">
              <w:rPr>
                <w:color w:val="000000"/>
                <w:sz w:val="12"/>
                <w:szCs w:val="12"/>
              </w:rPr>
              <w:t>8 870,94</w:t>
            </w:r>
          </w:p>
        </w:tc>
        <w:tc>
          <w:tcPr>
            <w:tcW w:w="222" w:type="dxa"/>
            <w:vAlign w:val="center"/>
            <w:hideMark/>
          </w:tcPr>
          <w:p w14:paraId="6D856465" w14:textId="77777777" w:rsidR="008949E3" w:rsidRPr="00FC163B" w:rsidRDefault="008949E3" w:rsidP="008949E3">
            <w:pPr>
              <w:rPr>
                <w:sz w:val="12"/>
                <w:szCs w:val="12"/>
              </w:rPr>
            </w:pPr>
          </w:p>
        </w:tc>
      </w:tr>
      <w:tr w:rsidR="00FC163B" w:rsidRPr="00FC163B" w14:paraId="143D4240"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32DB50BE"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22B5687C" w14:textId="77777777" w:rsidR="008949E3" w:rsidRPr="00FC163B" w:rsidRDefault="008949E3" w:rsidP="008949E3">
            <w:pPr>
              <w:rPr>
                <w:sz w:val="12"/>
                <w:szCs w:val="12"/>
              </w:rPr>
            </w:pPr>
            <w:r w:rsidRPr="00FC163B">
              <w:rPr>
                <w:sz w:val="12"/>
                <w:szCs w:val="12"/>
              </w:rPr>
              <w:t xml:space="preserve">     - прочие потребители </w:t>
            </w:r>
          </w:p>
        </w:tc>
        <w:tc>
          <w:tcPr>
            <w:tcW w:w="245" w:type="dxa"/>
            <w:tcBorders>
              <w:top w:val="nil"/>
              <w:left w:val="nil"/>
              <w:bottom w:val="nil"/>
              <w:right w:val="nil"/>
            </w:tcBorders>
            <w:shd w:val="clear" w:color="auto" w:fill="auto"/>
            <w:noWrap/>
            <w:vAlign w:val="bottom"/>
            <w:hideMark/>
          </w:tcPr>
          <w:p w14:paraId="24762042"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2C05B31"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08775121" w14:textId="77777777" w:rsidR="008949E3" w:rsidRPr="00FC163B" w:rsidRDefault="008949E3" w:rsidP="008949E3">
            <w:pPr>
              <w:jc w:val="center"/>
              <w:rPr>
                <w:color w:val="000000"/>
                <w:sz w:val="12"/>
                <w:szCs w:val="12"/>
              </w:rPr>
            </w:pPr>
            <w:r w:rsidRPr="00FC163B">
              <w:rPr>
                <w:color w:val="000000"/>
                <w:sz w:val="12"/>
                <w:szCs w:val="12"/>
              </w:rPr>
              <w:t>9 226,80</w:t>
            </w:r>
          </w:p>
        </w:tc>
        <w:tc>
          <w:tcPr>
            <w:tcW w:w="913" w:type="dxa"/>
            <w:tcBorders>
              <w:top w:val="nil"/>
              <w:left w:val="nil"/>
              <w:bottom w:val="nil"/>
              <w:right w:val="single" w:sz="8" w:space="0" w:color="auto"/>
            </w:tcBorders>
            <w:shd w:val="clear" w:color="auto" w:fill="auto"/>
            <w:noWrap/>
            <w:vAlign w:val="bottom"/>
            <w:hideMark/>
          </w:tcPr>
          <w:p w14:paraId="647008CC" w14:textId="77777777" w:rsidR="008949E3" w:rsidRPr="00FC163B" w:rsidRDefault="008949E3" w:rsidP="008949E3">
            <w:pPr>
              <w:jc w:val="center"/>
              <w:rPr>
                <w:color w:val="000000"/>
                <w:sz w:val="12"/>
                <w:szCs w:val="12"/>
              </w:rPr>
            </w:pPr>
            <w:r w:rsidRPr="00FC163B">
              <w:rPr>
                <w:color w:val="000000"/>
                <w:sz w:val="12"/>
                <w:szCs w:val="12"/>
              </w:rPr>
              <w:t>953,45</w:t>
            </w:r>
          </w:p>
        </w:tc>
        <w:tc>
          <w:tcPr>
            <w:tcW w:w="891" w:type="dxa"/>
            <w:tcBorders>
              <w:top w:val="nil"/>
              <w:left w:val="nil"/>
              <w:bottom w:val="nil"/>
              <w:right w:val="single" w:sz="8" w:space="0" w:color="auto"/>
            </w:tcBorders>
            <w:shd w:val="clear" w:color="auto" w:fill="auto"/>
            <w:noWrap/>
            <w:vAlign w:val="bottom"/>
            <w:hideMark/>
          </w:tcPr>
          <w:p w14:paraId="390E6196" w14:textId="77777777" w:rsidR="008949E3" w:rsidRPr="00FC163B" w:rsidRDefault="008949E3" w:rsidP="008949E3">
            <w:pPr>
              <w:jc w:val="center"/>
              <w:rPr>
                <w:color w:val="000000"/>
                <w:sz w:val="12"/>
                <w:szCs w:val="12"/>
              </w:rPr>
            </w:pPr>
            <w:r w:rsidRPr="00FC163B">
              <w:rPr>
                <w:color w:val="000000"/>
                <w:sz w:val="12"/>
                <w:szCs w:val="12"/>
              </w:rPr>
              <w:t>10 180,25</w:t>
            </w:r>
          </w:p>
        </w:tc>
        <w:tc>
          <w:tcPr>
            <w:tcW w:w="758" w:type="dxa"/>
            <w:tcBorders>
              <w:top w:val="nil"/>
              <w:left w:val="nil"/>
              <w:bottom w:val="nil"/>
              <w:right w:val="single" w:sz="8" w:space="0" w:color="auto"/>
            </w:tcBorders>
            <w:shd w:val="clear" w:color="auto" w:fill="auto"/>
            <w:noWrap/>
            <w:vAlign w:val="bottom"/>
            <w:hideMark/>
          </w:tcPr>
          <w:p w14:paraId="77C28B69" w14:textId="77777777" w:rsidR="008949E3" w:rsidRPr="00FC163B" w:rsidRDefault="008949E3" w:rsidP="008949E3">
            <w:pPr>
              <w:jc w:val="center"/>
              <w:rPr>
                <w:color w:val="000000"/>
                <w:sz w:val="12"/>
                <w:szCs w:val="12"/>
              </w:rPr>
            </w:pPr>
            <w:r w:rsidRPr="00FC163B">
              <w:rPr>
                <w:color w:val="000000"/>
                <w:sz w:val="12"/>
                <w:szCs w:val="12"/>
              </w:rPr>
              <w:t>9 226,80</w:t>
            </w:r>
          </w:p>
        </w:tc>
        <w:tc>
          <w:tcPr>
            <w:tcW w:w="758" w:type="dxa"/>
            <w:tcBorders>
              <w:top w:val="nil"/>
              <w:left w:val="nil"/>
              <w:bottom w:val="nil"/>
              <w:right w:val="single" w:sz="8" w:space="0" w:color="auto"/>
            </w:tcBorders>
            <w:shd w:val="clear" w:color="auto" w:fill="auto"/>
            <w:noWrap/>
            <w:vAlign w:val="bottom"/>
            <w:hideMark/>
          </w:tcPr>
          <w:p w14:paraId="7D6B25C4" w14:textId="77777777" w:rsidR="008949E3" w:rsidRPr="00FC163B" w:rsidRDefault="008949E3" w:rsidP="008949E3">
            <w:pPr>
              <w:jc w:val="center"/>
              <w:rPr>
                <w:color w:val="000000"/>
                <w:sz w:val="12"/>
                <w:szCs w:val="12"/>
              </w:rPr>
            </w:pPr>
            <w:r w:rsidRPr="00FC163B">
              <w:rPr>
                <w:color w:val="000000"/>
                <w:sz w:val="12"/>
                <w:szCs w:val="12"/>
              </w:rPr>
              <w:t>953,45</w:t>
            </w:r>
          </w:p>
        </w:tc>
        <w:tc>
          <w:tcPr>
            <w:tcW w:w="724" w:type="dxa"/>
            <w:tcBorders>
              <w:top w:val="nil"/>
              <w:left w:val="nil"/>
              <w:bottom w:val="nil"/>
              <w:right w:val="single" w:sz="8" w:space="0" w:color="auto"/>
            </w:tcBorders>
            <w:shd w:val="clear" w:color="auto" w:fill="auto"/>
            <w:noWrap/>
            <w:vAlign w:val="bottom"/>
            <w:hideMark/>
          </w:tcPr>
          <w:p w14:paraId="1294BC54" w14:textId="77777777" w:rsidR="008949E3" w:rsidRPr="00FC163B" w:rsidRDefault="008949E3" w:rsidP="00FC163B">
            <w:pPr>
              <w:jc w:val="center"/>
              <w:rPr>
                <w:color w:val="000000"/>
                <w:sz w:val="12"/>
                <w:szCs w:val="12"/>
              </w:rPr>
            </w:pPr>
            <w:r w:rsidRPr="00FC163B">
              <w:rPr>
                <w:color w:val="000000"/>
                <w:sz w:val="12"/>
                <w:szCs w:val="12"/>
              </w:rPr>
              <w:t>10 180,25</w:t>
            </w:r>
          </w:p>
        </w:tc>
        <w:tc>
          <w:tcPr>
            <w:tcW w:w="902" w:type="dxa"/>
            <w:tcBorders>
              <w:top w:val="nil"/>
              <w:left w:val="nil"/>
              <w:bottom w:val="nil"/>
              <w:right w:val="single" w:sz="8" w:space="0" w:color="auto"/>
            </w:tcBorders>
            <w:shd w:val="clear" w:color="auto" w:fill="auto"/>
            <w:noWrap/>
            <w:vAlign w:val="bottom"/>
            <w:hideMark/>
          </w:tcPr>
          <w:p w14:paraId="6F099A2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E6CFBB4"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6010155"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3F9CE4A8" w14:textId="77777777" w:rsidR="008949E3" w:rsidRPr="00FC163B" w:rsidRDefault="008949E3" w:rsidP="008949E3">
            <w:pPr>
              <w:jc w:val="center"/>
              <w:rPr>
                <w:color w:val="000000"/>
                <w:sz w:val="12"/>
                <w:szCs w:val="12"/>
              </w:rPr>
            </w:pPr>
            <w:r w:rsidRPr="00FC163B">
              <w:rPr>
                <w:color w:val="000000"/>
                <w:sz w:val="12"/>
                <w:szCs w:val="12"/>
              </w:rPr>
              <w:t>9 226,80</w:t>
            </w:r>
          </w:p>
        </w:tc>
        <w:tc>
          <w:tcPr>
            <w:tcW w:w="844" w:type="dxa"/>
            <w:tcBorders>
              <w:top w:val="nil"/>
              <w:left w:val="nil"/>
              <w:bottom w:val="nil"/>
              <w:right w:val="single" w:sz="8" w:space="0" w:color="auto"/>
            </w:tcBorders>
            <w:shd w:val="clear" w:color="auto" w:fill="auto"/>
            <w:noWrap/>
            <w:vAlign w:val="bottom"/>
            <w:hideMark/>
          </w:tcPr>
          <w:p w14:paraId="00FCE584" w14:textId="77777777" w:rsidR="008949E3" w:rsidRPr="00FC163B" w:rsidRDefault="008949E3" w:rsidP="008949E3">
            <w:pPr>
              <w:jc w:val="center"/>
              <w:rPr>
                <w:color w:val="000000"/>
                <w:sz w:val="12"/>
                <w:szCs w:val="12"/>
              </w:rPr>
            </w:pPr>
            <w:r w:rsidRPr="00FC163B">
              <w:rPr>
                <w:color w:val="000000"/>
                <w:sz w:val="12"/>
                <w:szCs w:val="12"/>
              </w:rPr>
              <w:t>953,45</w:t>
            </w:r>
          </w:p>
        </w:tc>
        <w:tc>
          <w:tcPr>
            <w:tcW w:w="724" w:type="dxa"/>
            <w:tcBorders>
              <w:top w:val="nil"/>
              <w:left w:val="nil"/>
              <w:bottom w:val="nil"/>
              <w:right w:val="nil"/>
            </w:tcBorders>
            <w:shd w:val="clear" w:color="auto" w:fill="auto"/>
            <w:noWrap/>
            <w:vAlign w:val="bottom"/>
            <w:hideMark/>
          </w:tcPr>
          <w:p w14:paraId="00FD9C53" w14:textId="77777777" w:rsidR="008949E3" w:rsidRPr="00FC163B" w:rsidRDefault="008949E3" w:rsidP="008949E3">
            <w:pPr>
              <w:jc w:val="center"/>
              <w:rPr>
                <w:color w:val="000000"/>
                <w:sz w:val="12"/>
                <w:szCs w:val="12"/>
              </w:rPr>
            </w:pPr>
            <w:r w:rsidRPr="00FC163B">
              <w:rPr>
                <w:color w:val="000000"/>
                <w:sz w:val="12"/>
                <w:szCs w:val="12"/>
              </w:rPr>
              <w:t>10 180,25</w:t>
            </w:r>
          </w:p>
        </w:tc>
        <w:tc>
          <w:tcPr>
            <w:tcW w:w="222" w:type="dxa"/>
            <w:vAlign w:val="center"/>
            <w:hideMark/>
          </w:tcPr>
          <w:p w14:paraId="1C62C571" w14:textId="77777777" w:rsidR="008949E3" w:rsidRPr="00FC163B" w:rsidRDefault="008949E3" w:rsidP="008949E3">
            <w:pPr>
              <w:rPr>
                <w:sz w:val="12"/>
                <w:szCs w:val="12"/>
              </w:rPr>
            </w:pPr>
          </w:p>
        </w:tc>
      </w:tr>
      <w:tr w:rsidR="00FC163B" w:rsidRPr="00FC163B" w14:paraId="6DAEAEBB"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0D23534D" w14:textId="77777777" w:rsidR="008949E3" w:rsidRPr="00FC163B" w:rsidRDefault="008949E3" w:rsidP="008949E3">
            <w:pPr>
              <w:rPr>
                <w:sz w:val="12"/>
                <w:szCs w:val="12"/>
              </w:rPr>
            </w:pPr>
            <w:r w:rsidRPr="00FC163B">
              <w:rPr>
                <w:sz w:val="12"/>
                <w:szCs w:val="12"/>
              </w:rPr>
              <w:t> </w:t>
            </w:r>
          </w:p>
        </w:tc>
        <w:tc>
          <w:tcPr>
            <w:tcW w:w="3672" w:type="dxa"/>
            <w:gridSpan w:val="4"/>
            <w:tcBorders>
              <w:top w:val="nil"/>
              <w:left w:val="nil"/>
              <w:bottom w:val="nil"/>
              <w:right w:val="nil"/>
            </w:tcBorders>
            <w:shd w:val="clear" w:color="auto" w:fill="auto"/>
            <w:noWrap/>
            <w:vAlign w:val="bottom"/>
            <w:hideMark/>
          </w:tcPr>
          <w:p w14:paraId="1F3F7C17" w14:textId="77777777" w:rsidR="008949E3" w:rsidRPr="00FC163B" w:rsidRDefault="008949E3" w:rsidP="008949E3">
            <w:pPr>
              <w:rPr>
                <w:sz w:val="12"/>
                <w:szCs w:val="12"/>
              </w:rPr>
            </w:pPr>
            <w:r w:rsidRPr="00FC163B">
              <w:rPr>
                <w:sz w:val="12"/>
                <w:szCs w:val="12"/>
              </w:rPr>
              <w:t xml:space="preserve">     - производственные нужды</w:t>
            </w:r>
          </w:p>
        </w:tc>
        <w:tc>
          <w:tcPr>
            <w:tcW w:w="670" w:type="dxa"/>
            <w:tcBorders>
              <w:top w:val="nil"/>
              <w:left w:val="single" w:sz="8" w:space="0" w:color="auto"/>
              <w:bottom w:val="nil"/>
              <w:right w:val="single" w:sz="8" w:space="0" w:color="auto"/>
            </w:tcBorders>
            <w:shd w:val="clear" w:color="auto" w:fill="auto"/>
            <w:noWrap/>
            <w:vAlign w:val="bottom"/>
            <w:hideMark/>
          </w:tcPr>
          <w:p w14:paraId="618848A5"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4457D2AC" w14:textId="77777777" w:rsidR="008949E3" w:rsidRPr="00FC163B" w:rsidRDefault="008949E3" w:rsidP="008949E3">
            <w:pPr>
              <w:jc w:val="center"/>
              <w:rPr>
                <w:color w:val="000000"/>
                <w:sz w:val="12"/>
                <w:szCs w:val="12"/>
              </w:rPr>
            </w:pPr>
            <w:r w:rsidRPr="00FC163B">
              <w:rPr>
                <w:color w:val="000000"/>
                <w:sz w:val="12"/>
                <w:szCs w:val="12"/>
              </w:rPr>
              <w:t>888,34</w:t>
            </w:r>
          </w:p>
        </w:tc>
        <w:tc>
          <w:tcPr>
            <w:tcW w:w="913" w:type="dxa"/>
            <w:tcBorders>
              <w:top w:val="nil"/>
              <w:left w:val="nil"/>
              <w:bottom w:val="nil"/>
              <w:right w:val="single" w:sz="8" w:space="0" w:color="auto"/>
            </w:tcBorders>
            <w:shd w:val="clear" w:color="auto" w:fill="auto"/>
            <w:noWrap/>
            <w:vAlign w:val="bottom"/>
            <w:hideMark/>
          </w:tcPr>
          <w:p w14:paraId="7839E1DA" w14:textId="77777777" w:rsidR="008949E3" w:rsidRPr="00FC163B" w:rsidRDefault="008949E3" w:rsidP="008949E3">
            <w:pPr>
              <w:jc w:val="center"/>
              <w:rPr>
                <w:color w:val="000000"/>
                <w:sz w:val="12"/>
                <w:szCs w:val="12"/>
              </w:rPr>
            </w:pPr>
            <w:r w:rsidRPr="00FC163B">
              <w:rPr>
                <w:color w:val="000000"/>
                <w:sz w:val="12"/>
                <w:szCs w:val="12"/>
              </w:rPr>
              <w:t>0,00</w:t>
            </w:r>
          </w:p>
        </w:tc>
        <w:tc>
          <w:tcPr>
            <w:tcW w:w="891" w:type="dxa"/>
            <w:tcBorders>
              <w:top w:val="nil"/>
              <w:left w:val="nil"/>
              <w:bottom w:val="nil"/>
              <w:right w:val="single" w:sz="8" w:space="0" w:color="auto"/>
            </w:tcBorders>
            <w:shd w:val="clear" w:color="auto" w:fill="auto"/>
            <w:noWrap/>
            <w:vAlign w:val="bottom"/>
            <w:hideMark/>
          </w:tcPr>
          <w:p w14:paraId="5F9A7270" w14:textId="77777777" w:rsidR="008949E3" w:rsidRPr="00FC163B" w:rsidRDefault="008949E3" w:rsidP="008949E3">
            <w:pPr>
              <w:jc w:val="center"/>
              <w:rPr>
                <w:color w:val="000000"/>
                <w:sz w:val="12"/>
                <w:szCs w:val="12"/>
              </w:rPr>
            </w:pPr>
            <w:r w:rsidRPr="00FC163B">
              <w:rPr>
                <w:color w:val="000000"/>
                <w:sz w:val="12"/>
                <w:szCs w:val="12"/>
              </w:rPr>
              <w:t>888,34</w:t>
            </w:r>
          </w:p>
        </w:tc>
        <w:tc>
          <w:tcPr>
            <w:tcW w:w="758" w:type="dxa"/>
            <w:tcBorders>
              <w:top w:val="nil"/>
              <w:left w:val="nil"/>
              <w:bottom w:val="nil"/>
              <w:right w:val="single" w:sz="8" w:space="0" w:color="auto"/>
            </w:tcBorders>
            <w:shd w:val="clear" w:color="auto" w:fill="auto"/>
            <w:noWrap/>
            <w:vAlign w:val="bottom"/>
            <w:hideMark/>
          </w:tcPr>
          <w:p w14:paraId="43251179" w14:textId="77777777" w:rsidR="008949E3" w:rsidRPr="00FC163B" w:rsidRDefault="008949E3" w:rsidP="008949E3">
            <w:pPr>
              <w:jc w:val="center"/>
              <w:rPr>
                <w:color w:val="000000"/>
                <w:sz w:val="12"/>
                <w:szCs w:val="12"/>
              </w:rPr>
            </w:pPr>
            <w:r w:rsidRPr="00FC163B">
              <w:rPr>
                <w:color w:val="000000"/>
                <w:sz w:val="12"/>
                <w:szCs w:val="12"/>
              </w:rPr>
              <w:t>888,34</w:t>
            </w:r>
          </w:p>
        </w:tc>
        <w:tc>
          <w:tcPr>
            <w:tcW w:w="758" w:type="dxa"/>
            <w:tcBorders>
              <w:top w:val="nil"/>
              <w:left w:val="nil"/>
              <w:bottom w:val="nil"/>
              <w:right w:val="single" w:sz="8" w:space="0" w:color="auto"/>
            </w:tcBorders>
            <w:shd w:val="clear" w:color="auto" w:fill="auto"/>
            <w:noWrap/>
            <w:vAlign w:val="bottom"/>
            <w:hideMark/>
          </w:tcPr>
          <w:p w14:paraId="001C202F" w14:textId="77777777" w:rsidR="008949E3" w:rsidRPr="00FC163B" w:rsidRDefault="008949E3" w:rsidP="008949E3">
            <w:pPr>
              <w:jc w:val="center"/>
              <w:rPr>
                <w:color w:val="000000"/>
                <w:sz w:val="12"/>
                <w:szCs w:val="12"/>
              </w:rPr>
            </w:pPr>
            <w:r w:rsidRPr="00FC163B">
              <w:rPr>
                <w:color w:val="000000"/>
                <w:sz w:val="12"/>
                <w:szCs w:val="12"/>
              </w:rPr>
              <w:t>0,00</w:t>
            </w:r>
          </w:p>
        </w:tc>
        <w:tc>
          <w:tcPr>
            <w:tcW w:w="724" w:type="dxa"/>
            <w:tcBorders>
              <w:top w:val="nil"/>
              <w:left w:val="nil"/>
              <w:bottom w:val="nil"/>
              <w:right w:val="single" w:sz="8" w:space="0" w:color="auto"/>
            </w:tcBorders>
            <w:shd w:val="clear" w:color="auto" w:fill="auto"/>
            <w:noWrap/>
            <w:vAlign w:val="bottom"/>
            <w:hideMark/>
          </w:tcPr>
          <w:p w14:paraId="520B5AA7" w14:textId="77777777" w:rsidR="008949E3" w:rsidRPr="00FC163B" w:rsidRDefault="008949E3" w:rsidP="00FC163B">
            <w:pPr>
              <w:jc w:val="center"/>
              <w:rPr>
                <w:color w:val="000000"/>
                <w:sz w:val="12"/>
                <w:szCs w:val="12"/>
              </w:rPr>
            </w:pPr>
            <w:r w:rsidRPr="00FC163B">
              <w:rPr>
                <w:color w:val="000000"/>
                <w:sz w:val="12"/>
                <w:szCs w:val="12"/>
              </w:rPr>
              <w:t>888,34</w:t>
            </w:r>
          </w:p>
        </w:tc>
        <w:tc>
          <w:tcPr>
            <w:tcW w:w="902" w:type="dxa"/>
            <w:tcBorders>
              <w:top w:val="nil"/>
              <w:left w:val="nil"/>
              <w:bottom w:val="nil"/>
              <w:right w:val="single" w:sz="8" w:space="0" w:color="auto"/>
            </w:tcBorders>
            <w:shd w:val="clear" w:color="auto" w:fill="auto"/>
            <w:noWrap/>
            <w:vAlign w:val="bottom"/>
            <w:hideMark/>
          </w:tcPr>
          <w:p w14:paraId="18A19FA0"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B756EA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3322D8FB"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5AEAE6A1" w14:textId="77777777" w:rsidR="008949E3" w:rsidRPr="00FC163B" w:rsidRDefault="008949E3" w:rsidP="008949E3">
            <w:pPr>
              <w:jc w:val="center"/>
              <w:rPr>
                <w:color w:val="000000"/>
                <w:sz w:val="12"/>
                <w:szCs w:val="12"/>
              </w:rPr>
            </w:pPr>
            <w:r w:rsidRPr="00FC163B">
              <w:rPr>
                <w:color w:val="000000"/>
                <w:sz w:val="12"/>
                <w:szCs w:val="12"/>
              </w:rPr>
              <w:t>888,34</w:t>
            </w:r>
          </w:p>
        </w:tc>
        <w:tc>
          <w:tcPr>
            <w:tcW w:w="844" w:type="dxa"/>
            <w:tcBorders>
              <w:top w:val="nil"/>
              <w:left w:val="nil"/>
              <w:bottom w:val="nil"/>
              <w:right w:val="single" w:sz="8" w:space="0" w:color="auto"/>
            </w:tcBorders>
            <w:shd w:val="clear" w:color="auto" w:fill="auto"/>
            <w:noWrap/>
            <w:vAlign w:val="bottom"/>
            <w:hideMark/>
          </w:tcPr>
          <w:p w14:paraId="009E9957" w14:textId="77777777" w:rsidR="008949E3" w:rsidRPr="00FC163B" w:rsidRDefault="008949E3" w:rsidP="008949E3">
            <w:pPr>
              <w:jc w:val="center"/>
              <w:rPr>
                <w:color w:val="000000"/>
                <w:sz w:val="12"/>
                <w:szCs w:val="12"/>
              </w:rPr>
            </w:pPr>
            <w:r w:rsidRPr="00FC163B">
              <w:rPr>
                <w:color w:val="000000"/>
                <w:sz w:val="12"/>
                <w:szCs w:val="12"/>
              </w:rPr>
              <w:t>0,00</w:t>
            </w:r>
          </w:p>
        </w:tc>
        <w:tc>
          <w:tcPr>
            <w:tcW w:w="724" w:type="dxa"/>
            <w:tcBorders>
              <w:top w:val="nil"/>
              <w:left w:val="nil"/>
              <w:bottom w:val="nil"/>
              <w:right w:val="nil"/>
            </w:tcBorders>
            <w:shd w:val="clear" w:color="auto" w:fill="auto"/>
            <w:noWrap/>
            <w:vAlign w:val="bottom"/>
            <w:hideMark/>
          </w:tcPr>
          <w:p w14:paraId="5F6D52D4" w14:textId="77777777" w:rsidR="008949E3" w:rsidRPr="00FC163B" w:rsidRDefault="008949E3" w:rsidP="008949E3">
            <w:pPr>
              <w:jc w:val="center"/>
              <w:rPr>
                <w:color w:val="000000"/>
                <w:sz w:val="12"/>
                <w:szCs w:val="12"/>
              </w:rPr>
            </w:pPr>
            <w:r w:rsidRPr="00FC163B">
              <w:rPr>
                <w:color w:val="000000"/>
                <w:sz w:val="12"/>
                <w:szCs w:val="12"/>
              </w:rPr>
              <w:t>888,34</w:t>
            </w:r>
          </w:p>
        </w:tc>
        <w:tc>
          <w:tcPr>
            <w:tcW w:w="222" w:type="dxa"/>
            <w:vAlign w:val="center"/>
            <w:hideMark/>
          </w:tcPr>
          <w:p w14:paraId="000F8003" w14:textId="77777777" w:rsidR="008949E3" w:rsidRPr="00FC163B" w:rsidRDefault="008949E3" w:rsidP="008949E3">
            <w:pPr>
              <w:rPr>
                <w:sz w:val="12"/>
                <w:szCs w:val="12"/>
              </w:rPr>
            </w:pPr>
          </w:p>
        </w:tc>
      </w:tr>
      <w:tr w:rsidR="00FC163B" w:rsidRPr="00FC163B" w14:paraId="1C3793B8"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61722C40"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nil"/>
              <w:bottom w:val="nil"/>
              <w:right w:val="nil"/>
            </w:tcBorders>
            <w:shd w:val="clear" w:color="auto" w:fill="auto"/>
            <w:noWrap/>
            <w:vAlign w:val="bottom"/>
            <w:hideMark/>
          </w:tcPr>
          <w:p w14:paraId="74188583" w14:textId="77777777" w:rsidR="008949E3" w:rsidRPr="00FC163B" w:rsidRDefault="008949E3" w:rsidP="008949E3">
            <w:pPr>
              <w:rPr>
                <w:b/>
                <w:bCs/>
                <w:sz w:val="12"/>
                <w:szCs w:val="12"/>
              </w:rPr>
            </w:pPr>
            <w:r w:rsidRPr="00FC163B">
              <w:rPr>
                <w:b/>
                <w:bCs/>
                <w:sz w:val="12"/>
                <w:szCs w:val="12"/>
              </w:rPr>
              <w:t>Потери, всего</w:t>
            </w:r>
          </w:p>
        </w:tc>
        <w:tc>
          <w:tcPr>
            <w:tcW w:w="488" w:type="dxa"/>
            <w:tcBorders>
              <w:top w:val="nil"/>
              <w:left w:val="nil"/>
              <w:bottom w:val="nil"/>
              <w:right w:val="nil"/>
            </w:tcBorders>
            <w:shd w:val="clear" w:color="auto" w:fill="auto"/>
            <w:noWrap/>
            <w:vAlign w:val="bottom"/>
            <w:hideMark/>
          </w:tcPr>
          <w:p w14:paraId="6BC6F2DD" w14:textId="77777777" w:rsidR="008949E3" w:rsidRPr="00FC163B" w:rsidRDefault="008949E3" w:rsidP="008949E3">
            <w:pPr>
              <w:rPr>
                <w:b/>
                <w:bCs/>
                <w:sz w:val="12"/>
                <w:szCs w:val="12"/>
              </w:rPr>
            </w:pPr>
          </w:p>
        </w:tc>
        <w:tc>
          <w:tcPr>
            <w:tcW w:w="245" w:type="dxa"/>
            <w:tcBorders>
              <w:top w:val="nil"/>
              <w:left w:val="nil"/>
              <w:bottom w:val="nil"/>
              <w:right w:val="nil"/>
            </w:tcBorders>
            <w:shd w:val="clear" w:color="auto" w:fill="auto"/>
            <w:noWrap/>
            <w:vAlign w:val="bottom"/>
            <w:hideMark/>
          </w:tcPr>
          <w:p w14:paraId="4A60074A"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1047739"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035EC1A4" w14:textId="77777777" w:rsidR="008949E3" w:rsidRPr="00FC163B" w:rsidRDefault="008949E3" w:rsidP="008949E3">
            <w:pPr>
              <w:jc w:val="center"/>
              <w:rPr>
                <w:b/>
                <w:bCs/>
                <w:color w:val="000000"/>
                <w:sz w:val="12"/>
                <w:szCs w:val="12"/>
              </w:rPr>
            </w:pPr>
            <w:r w:rsidRPr="00FC163B">
              <w:rPr>
                <w:b/>
                <w:bCs/>
                <w:color w:val="000000"/>
                <w:sz w:val="12"/>
                <w:szCs w:val="12"/>
              </w:rPr>
              <w:t>7 475,83</w:t>
            </w:r>
          </w:p>
        </w:tc>
        <w:tc>
          <w:tcPr>
            <w:tcW w:w="913" w:type="dxa"/>
            <w:tcBorders>
              <w:top w:val="nil"/>
              <w:left w:val="nil"/>
              <w:bottom w:val="nil"/>
              <w:right w:val="single" w:sz="8" w:space="0" w:color="auto"/>
            </w:tcBorders>
            <w:shd w:val="clear" w:color="auto" w:fill="auto"/>
            <w:noWrap/>
            <w:vAlign w:val="bottom"/>
            <w:hideMark/>
          </w:tcPr>
          <w:p w14:paraId="653774B0" w14:textId="77777777" w:rsidR="008949E3" w:rsidRPr="00FC163B" w:rsidRDefault="008949E3" w:rsidP="008949E3">
            <w:pPr>
              <w:jc w:val="center"/>
              <w:rPr>
                <w:b/>
                <w:bCs/>
                <w:color w:val="000000"/>
                <w:sz w:val="12"/>
                <w:szCs w:val="12"/>
              </w:rPr>
            </w:pPr>
            <w:r w:rsidRPr="00FC163B">
              <w:rPr>
                <w:b/>
                <w:bCs/>
                <w:color w:val="000000"/>
                <w:sz w:val="12"/>
                <w:szCs w:val="12"/>
              </w:rPr>
              <w:t>2 811,63</w:t>
            </w:r>
          </w:p>
        </w:tc>
        <w:tc>
          <w:tcPr>
            <w:tcW w:w="891" w:type="dxa"/>
            <w:tcBorders>
              <w:top w:val="nil"/>
              <w:left w:val="nil"/>
              <w:bottom w:val="nil"/>
              <w:right w:val="single" w:sz="8" w:space="0" w:color="auto"/>
            </w:tcBorders>
            <w:shd w:val="clear" w:color="auto" w:fill="auto"/>
            <w:noWrap/>
            <w:vAlign w:val="bottom"/>
            <w:hideMark/>
          </w:tcPr>
          <w:p w14:paraId="1B84620D" w14:textId="77777777" w:rsidR="008949E3" w:rsidRPr="00FC163B" w:rsidRDefault="008949E3" w:rsidP="008949E3">
            <w:pPr>
              <w:jc w:val="center"/>
              <w:rPr>
                <w:b/>
                <w:bCs/>
                <w:color w:val="000000"/>
                <w:sz w:val="12"/>
                <w:szCs w:val="12"/>
              </w:rPr>
            </w:pPr>
            <w:r w:rsidRPr="00FC163B">
              <w:rPr>
                <w:b/>
                <w:bCs/>
                <w:color w:val="000000"/>
                <w:sz w:val="12"/>
                <w:szCs w:val="12"/>
              </w:rPr>
              <w:t>10 287,46</w:t>
            </w:r>
          </w:p>
        </w:tc>
        <w:tc>
          <w:tcPr>
            <w:tcW w:w="758" w:type="dxa"/>
            <w:tcBorders>
              <w:top w:val="nil"/>
              <w:left w:val="nil"/>
              <w:bottom w:val="nil"/>
              <w:right w:val="single" w:sz="8" w:space="0" w:color="auto"/>
            </w:tcBorders>
            <w:shd w:val="clear" w:color="auto" w:fill="auto"/>
            <w:noWrap/>
            <w:vAlign w:val="bottom"/>
            <w:hideMark/>
          </w:tcPr>
          <w:p w14:paraId="40B24598" w14:textId="77777777" w:rsidR="008949E3" w:rsidRPr="00FC163B" w:rsidRDefault="008949E3" w:rsidP="008949E3">
            <w:pPr>
              <w:jc w:val="center"/>
              <w:rPr>
                <w:b/>
                <w:bCs/>
                <w:color w:val="000000"/>
                <w:sz w:val="12"/>
                <w:szCs w:val="12"/>
              </w:rPr>
            </w:pPr>
            <w:r w:rsidRPr="00FC163B">
              <w:rPr>
                <w:b/>
                <w:bCs/>
                <w:color w:val="000000"/>
                <w:sz w:val="12"/>
                <w:szCs w:val="12"/>
              </w:rPr>
              <w:t>7 475,83</w:t>
            </w:r>
          </w:p>
        </w:tc>
        <w:tc>
          <w:tcPr>
            <w:tcW w:w="758" w:type="dxa"/>
            <w:tcBorders>
              <w:top w:val="nil"/>
              <w:left w:val="nil"/>
              <w:bottom w:val="nil"/>
              <w:right w:val="single" w:sz="8" w:space="0" w:color="auto"/>
            </w:tcBorders>
            <w:shd w:val="clear" w:color="auto" w:fill="auto"/>
            <w:noWrap/>
            <w:vAlign w:val="bottom"/>
            <w:hideMark/>
          </w:tcPr>
          <w:p w14:paraId="1224ACE4" w14:textId="77777777" w:rsidR="008949E3" w:rsidRPr="00FC163B" w:rsidRDefault="008949E3" w:rsidP="008949E3">
            <w:pPr>
              <w:jc w:val="center"/>
              <w:rPr>
                <w:b/>
                <w:bCs/>
                <w:color w:val="000000"/>
                <w:sz w:val="12"/>
                <w:szCs w:val="12"/>
              </w:rPr>
            </w:pPr>
            <w:r w:rsidRPr="00FC163B">
              <w:rPr>
                <w:b/>
                <w:bCs/>
                <w:color w:val="000000"/>
                <w:sz w:val="12"/>
                <w:szCs w:val="12"/>
              </w:rPr>
              <w:t>2 811,63</w:t>
            </w:r>
          </w:p>
        </w:tc>
        <w:tc>
          <w:tcPr>
            <w:tcW w:w="724" w:type="dxa"/>
            <w:tcBorders>
              <w:top w:val="nil"/>
              <w:left w:val="nil"/>
              <w:bottom w:val="nil"/>
              <w:right w:val="single" w:sz="8" w:space="0" w:color="auto"/>
            </w:tcBorders>
            <w:shd w:val="clear" w:color="auto" w:fill="auto"/>
            <w:noWrap/>
            <w:vAlign w:val="bottom"/>
            <w:hideMark/>
          </w:tcPr>
          <w:p w14:paraId="2409640C" w14:textId="77777777" w:rsidR="008949E3" w:rsidRPr="00FC163B" w:rsidRDefault="008949E3" w:rsidP="00FC163B">
            <w:pPr>
              <w:jc w:val="center"/>
              <w:rPr>
                <w:b/>
                <w:bCs/>
                <w:color w:val="000000"/>
                <w:sz w:val="12"/>
                <w:szCs w:val="12"/>
              </w:rPr>
            </w:pPr>
            <w:r w:rsidRPr="00FC163B">
              <w:rPr>
                <w:b/>
                <w:bCs/>
                <w:color w:val="000000"/>
                <w:sz w:val="12"/>
                <w:szCs w:val="12"/>
              </w:rPr>
              <w:t>10 287,46</w:t>
            </w:r>
          </w:p>
        </w:tc>
        <w:tc>
          <w:tcPr>
            <w:tcW w:w="902" w:type="dxa"/>
            <w:tcBorders>
              <w:top w:val="nil"/>
              <w:left w:val="nil"/>
              <w:bottom w:val="nil"/>
              <w:right w:val="single" w:sz="8" w:space="0" w:color="auto"/>
            </w:tcBorders>
            <w:shd w:val="clear" w:color="auto" w:fill="auto"/>
            <w:noWrap/>
            <w:vAlign w:val="bottom"/>
            <w:hideMark/>
          </w:tcPr>
          <w:p w14:paraId="174FE33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ECBCFE6"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BF3A97C"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6DB9C87F" w14:textId="77777777" w:rsidR="008949E3" w:rsidRPr="00FC163B" w:rsidRDefault="008949E3" w:rsidP="008949E3">
            <w:pPr>
              <w:jc w:val="center"/>
              <w:rPr>
                <w:b/>
                <w:bCs/>
                <w:color w:val="000000"/>
                <w:sz w:val="12"/>
                <w:szCs w:val="12"/>
              </w:rPr>
            </w:pPr>
            <w:r w:rsidRPr="00FC163B">
              <w:rPr>
                <w:b/>
                <w:bCs/>
                <w:color w:val="000000"/>
                <w:sz w:val="12"/>
                <w:szCs w:val="12"/>
              </w:rPr>
              <w:t>7 475,83</w:t>
            </w:r>
          </w:p>
        </w:tc>
        <w:tc>
          <w:tcPr>
            <w:tcW w:w="844" w:type="dxa"/>
            <w:tcBorders>
              <w:top w:val="nil"/>
              <w:left w:val="nil"/>
              <w:bottom w:val="nil"/>
              <w:right w:val="single" w:sz="8" w:space="0" w:color="auto"/>
            </w:tcBorders>
            <w:shd w:val="clear" w:color="auto" w:fill="auto"/>
            <w:noWrap/>
            <w:vAlign w:val="bottom"/>
            <w:hideMark/>
          </w:tcPr>
          <w:p w14:paraId="0B4D90CC" w14:textId="77777777" w:rsidR="008949E3" w:rsidRPr="00FC163B" w:rsidRDefault="008949E3" w:rsidP="008949E3">
            <w:pPr>
              <w:jc w:val="center"/>
              <w:rPr>
                <w:b/>
                <w:bCs/>
                <w:color w:val="000000"/>
                <w:sz w:val="12"/>
                <w:szCs w:val="12"/>
              </w:rPr>
            </w:pPr>
            <w:r w:rsidRPr="00FC163B">
              <w:rPr>
                <w:b/>
                <w:bCs/>
                <w:color w:val="000000"/>
                <w:sz w:val="12"/>
                <w:szCs w:val="12"/>
              </w:rPr>
              <w:t>2 811,63</w:t>
            </w:r>
          </w:p>
        </w:tc>
        <w:tc>
          <w:tcPr>
            <w:tcW w:w="724" w:type="dxa"/>
            <w:tcBorders>
              <w:top w:val="nil"/>
              <w:left w:val="nil"/>
              <w:bottom w:val="nil"/>
              <w:right w:val="nil"/>
            </w:tcBorders>
            <w:shd w:val="clear" w:color="auto" w:fill="auto"/>
            <w:noWrap/>
            <w:vAlign w:val="bottom"/>
            <w:hideMark/>
          </w:tcPr>
          <w:p w14:paraId="39B8A1E0" w14:textId="77777777" w:rsidR="008949E3" w:rsidRPr="00FC163B" w:rsidRDefault="008949E3" w:rsidP="008949E3">
            <w:pPr>
              <w:jc w:val="center"/>
              <w:rPr>
                <w:b/>
                <w:bCs/>
                <w:color w:val="000000"/>
                <w:sz w:val="12"/>
                <w:szCs w:val="12"/>
              </w:rPr>
            </w:pPr>
            <w:r w:rsidRPr="00FC163B">
              <w:rPr>
                <w:b/>
                <w:bCs/>
                <w:color w:val="000000"/>
                <w:sz w:val="12"/>
                <w:szCs w:val="12"/>
              </w:rPr>
              <w:t>10 287,46</w:t>
            </w:r>
          </w:p>
        </w:tc>
        <w:tc>
          <w:tcPr>
            <w:tcW w:w="222" w:type="dxa"/>
            <w:vAlign w:val="center"/>
            <w:hideMark/>
          </w:tcPr>
          <w:p w14:paraId="7B26D7F4" w14:textId="77777777" w:rsidR="008949E3" w:rsidRPr="00FC163B" w:rsidRDefault="008949E3" w:rsidP="008949E3">
            <w:pPr>
              <w:rPr>
                <w:sz w:val="12"/>
                <w:szCs w:val="12"/>
              </w:rPr>
            </w:pPr>
          </w:p>
        </w:tc>
      </w:tr>
      <w:tr w:rsidR="00FC163B" w:rsidRPr="00FC163B" w14:paraId="24C01294"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1B2AB8DC" w14:textId="77777777" w:rsidR="008949E3" w:rsidRPr="00FC163B" w:rsidRDefault="008949E3" w:rsidP="008949E3">
            <w:pPr>
              <w:rPr>
                <w:sz w:val="12"/>
                <w:szCs w:val="12"/>
              </w:rPr>
            </w:pPr>
            <w:r w:rsidRPr="00FC163B">
              <w:rPr>
                <w:sz w:val="12"/>
                <w:szCs w:val="12"/>
              </w:rPr>
              <w:t> </w:t>
            </w:r>
          </w:p>
        </w:tc>
        <w:tc>
          <w:tcPr>
            <w:tcW w:w="2692" w:type="dxa"/>
            <w:tcBorders>
              <w:top w:val="nil"/>
              <w:left w:val="nil"/>
              <w:bottom w:val="nil"/>
              <w:right w:val="single" w:sz="4" w:space="0" w:color="auto"/>
            </w:tcBorders>
            <w:shd w:val="clear" w:color="auto" w:fill="auto"/>
            <w:noWrap/>
            <w:vAlign w:val="bottom"/>
            <w:hideMark/>
          </w:tcPr>
          <w:p w14:paraId="5102A08B" w14:textId="77777777" w:rsidR="008949E3" w:rsidRPr="00FC163B" w:rsidRDefault="008949E3" w:rsidP="008949E3">
            <w:pPr>
              <w:rPr>
                <w:sz w:val="12"/>
                <w:szCs w:val="12"/>
              </w:rPr>
            </w:pPr>
            <w:r w:rsidRPr="00FC163B">
              <w:rPr>
                <w:sz w:val="12"/>
                <w:szCs w:val="12"/>
              </w:rPr>
              <w:t xml:space="preserve">     - на собственные нужды котельной</w:t>
            </w:r>
          </w:p>
        </w:tc>
        <w:tc>
          <w:tcPr>
            <w:tcW w:w="246" w:type="dxa"/>
            <w:tcBorders>
              <w:top w:val="nil"/>
              <w:left w:val="nil"/>
              <w:bottom w:val="nil"/>
              <w:right w:val="nil"/>
            </w:tcBorders>
            <w:shd w:val="clear" w:color="auto" w:fill="auto"/>
            <w:noWrap/>
            <w:vAlign w:val="bottom"/>
            <w:hideMark/>
          </w:tcPr>
          <w:p w14:paraId="6CD5DF6B" w14:textId="77777777" w:rsidR="008949E3" w:rsidRPr="00FC163B" w:rsidRDefault="008949E3" w:rsidP="008949E3">
            <w:pPr>
              <w:rPr>
                <w:sz w:val="12"/>
                <w:szCs w:val="12"/>
              </w:rPr>
            </w:pPr>
          </w:p>
        </w:tc>
        <w:tc>
          <w:tcPr>
            <w:tcW w:w="488" w:type="dxa"/>
            <w:tcBorders>
              <w:top w:val="nil"/>
              <w:left w:val="nil"/>
              <w:bottom w:val="nil"/>
              <w:right w:val="nil"/>
            </w:tcBorders>
            <w:shd w:val="clear" w:color="auto" w:fill="auto"/>
            <w:noWrap/>
            <w:vAlign w:val="bottom"/>
            <w:hideMark/>
          </w:tcPr>
          <w:p w14:paraId="63E8ED6D"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79E95B9D"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086CA141"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nil"/>
              <w:right w:val="single" w:sz="8" w:space="0" w:color="auto"/>
            </w:tcBorders>
            <w:shd w:val="clear" w:color="auto" w:fill="auto"/>
            <w:noWrap/>
            <w:vAlign w:val="bottom"/>
            <w:hideMark/>
          </w:tcPr>
          <w:p w14:paraId="4A7300F8" w14:textId="77777777" w:rsidR="008949E3" w:rsidRPr="00FC163B" w:rsidRDefault="008949E3" w:rsidP="008949E3">
            <w:pPr>
              <w:jc w:val="center"/>
              <w:rPr>
                <w:color w:val="000000"/>
                <w:sz w:val="12"/>
                <w:szCs w:val="12"/>
              </w:rPr>
            </w:pPr>
            <w:r w:rsidRPr="00FC163B">
              <w:rPr>
                <w:color w:val="000000"/>
                <w:sz w:val="12"/>
                <w:szCs w:val="12"/>
              </w:rPr>
              <w:t>652,96</w:t>
            </w:r>
          </w:p>
        </w:tc>
        <w:tc>
          <w:tcPr>
            <w:tcW w:w="913" w:type="dxa"/>
            <w:tcBorders>
              <w:top w:val="nil"/>
              <w:left w:val="nil"/>
              <w:bottom w:val="nil"/>
              <w:right w:val="single" w:sz="8" w:space="0" w:color="auto"/>
            </w:tcBorders>
            <w:shd w:val="clear" w:color="auto" w:fill="auto"/>
            <w:noWrap/>
            <w:vAlign w:val="bottom"/>
            <w:hideMark/>
          </w:tcPr>
          <w:p w14:paraId="38F91970" w14:textId="77777777" w:rsidR="008949E3" w:rsidRPr="00FC163B" w:rsidRDefault="008949E3" w:rsidP="008949E3">
            <w:pPr>
              <w:jc w:val="center"/>
              <w:rPr>
                <w:color w:val="000000"/>
                <w:sz w:val="12"/>
                <w:szCs w:val="12"/>
              </w:rPr>
            </w:pPr>
            <w:r w:rsidRPr="00FC163B">
              <w:rPr>
                <w:color w:val="000000"/>
                <w:sz w:val="12"/>
                <w:szCs w:val="12"/>
              </w:rPr>
              <w:t>146,10</w:t>
            </w:r>
          </w:p>
        </w:tc>
        <w:tc>
          <w:tcPr>
            <w:tcW w:w="891" w:type="dxa"/>
            <w:tcBorders>
              <w:top w:val="nil"/>
              <w:left w:val="nil"/>
              <w:bottom w:val="nil"/>
              <w:right w:val="single" w:sz="8" w:space="0" w:color="auto"/>
            </w:tcBorders>
            <w:shd w:val="clear" w:color="auto" w:fill="auto"/>
            <w:noWrap/>
            <w:vAlign w:val="bottom"/>
            <w:hideMark/>
          </w:tcPr>
          <w:p w14:paraId="4751B461" w14:textId="77777777" w:rsidR="008949E3" w:rsidRPr="00FC163B" w:rsidRDefault="008949E3" w:rsidP="008949E3">
            <w:pPr>
              <w:jc w:val="center"/>
              <w:rPr>
                <w:color w:val="000000"/>
                <w:sz w:val="12"/>
                <w:szCs w:val="12"/>
              </w:rPr>
            </w:pPr>
            <w:r w:rsidRPr="00FC163B">
              <w:rPr>
                <w:color w:val="000000"/>
                <w:sz w:val="12"/>
                <w:szCs w:val="12"/>
              </w:rPr>
              <w:t>799,06</w:t>
            </w:r>
          </w:p>
        </w:tc>
        <w:tc>
          <w:tcPr>
            <w:tcW w:w="758" w:type="dxa"/>
            <w:tcBorders>
              <w:top w:val="nil"/>
              <w:left w:val="nil"/>
              <w:bottom w:val="nil"/>
              <w:right w:val="single" w:sz="8" w:space="0" w:color="auto"/>
            </w:tcBorders>
            <w:shd w:val="clear" w:color="auto" w:fill="auto"/>
            <w:noWrap/>
            <w:vAlign w:val="bottom"/>
            <w:hideMark/>
          </w:tcPr>
          <w:p w14:paraId="2481CD26" w14:textId="77777777" w:rsidR="008949E3" w:rsidRPr="00FC163B" w:rsidRDefault="008949E3" w:rsidP="008949E3">
            <w:pPr>
              <w:jc w:val="center"/>
              <w:rPr>
                <w:color w:val="000000"/>
                <w:sz w:val="12"/>
                <w:szCs w:val="12"/>
              </w:rPr>
            </w:pPr>
            <w:r w:rsidRPr="00FC163B">
              <w:rPr>
                <w:color w:val="000000"/>
                <w:sz w:val="12"/>
                <w:szCs w:val="12"/>
              </w:rPr>
              <w:t>652,96</w:t>
            </w:r>
          </w:p>
        </w:tc>
        <w:tc>
          <w:tcPr>
            <w:tcW w:w="758" w:type="dxa"/>
            <w:tcBorders>
              <w:top w:val="nil"/>
              <w:left w:val="nil"/>
              <w:bottom w:val="nil"/>
              <w:right w:val="single" w:sz="8" w:space="0" w:color="auto"/>
            </w:tcBorders>
            <w:shd w:val="clear" w:color="auto" w:fill="auto"/>
            <w:noWrap/>
            <w:vAlign w:val="bottom"/>
            <w:hideMark/>
          </w:tcPr>
          <w:p w14:paraId="22A7F177" w14:textId="77777777" w:rsidR="008949E3" w:rsidRPr="00FC163B" w:rsidRDefault="008949E3" w:rsidP="008949E3">
            <w:pPr>
              <w:jc w:val="center"/>
              <w:rPr>
                <w:color w:val="000000"/>
                <w:sz w:val="12"/>
                <w:szCs w:val="12"/>
              </w:rPr>
            </w:pPr>
            <w:r w:rsidRPr="00FC163B">
              <w:rPr>
                <w:color w:val="000000"/>
                <w:sz w:val="12"/>
                <w:szCs w:val="12"/>
              </w:rPr>
              <w:t>146,10</w:t>
            </w:r>
          </w:p>
        </w:tc>
        <w:tc>
          <w:tcPr>
            <w:tcW w:w="724" w:type="dxa"/>
            <w:tcBorders>
              <w:top w:val="nil"/>
              <w:left w:val="nil"/>
              <w:bottom w:val="nil"/>
              <w:right w:val="single" w:sz="8" w:space="0" w:color="auto"/>
            </w:tcBorders>
            <w:shd w:val="clear" w:color="auto" w:fill="auto"/>
            <w:noWrap/>
            <w:vAlign w:val="bottom"/>
            <w:hideMark/>
          </w:tcPr>
          <w:p w14:paraId="1FE720B9" w14:textId="77777777" w:rsidR="008949E3" w:rsidRPr="00FC163B" w:rsidRDefault="008949E3" w:rsidP="00FC163B">
            <w:pPr>
              <w:jc w:val="center"/>
              <w:rPr>
                <w:color w:val="000000"/>
                <w:sz w:val="12"/>
                <w:szCs w:val="12"/>
              </w:rPr>
            </w:pPr>
            <w:r w:rsidRPr="00FC163B">
              <w:rPr>
                <w:color w:val="000000"/>
                <w:sz w:val="12"/>
                <w:szCs w:val="12"/>
              </w:rPr>
              <w:t>799,06</w:t>
            </w:r>
          </w:p>
        </w:tc>
        <w:tc>
          <w:tcPr>
            <w:tcW w:w="902" w:type="dxa"/>
            <w:tcBorders>
              <w:top w:val="nil"/>
              <w:left w:val="nil"/>
              <w:bottom w:val="nil"/>
              <w:right w:val="single" w:sz="8" w:space="0" w:color="auto"/>
            </w:tcBorders>
            <w:shd w:val="clear" w:color="auto" w:fill="auto"/>
            <w:noWrap/>
            <w:vAlign w:val="bottom"/>
            <w:hideMark/>
          </w:tcPr>
          <w:p w14:paraId="00DF1F6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AC506E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3A71DF1"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7D349135" w14:textId="77777777" w:rsidR="008949E3" w:rsidRPr="00FC163B" w:rsidRDefault="008949E3" w:rsidP="008949E3">
            <w:pPr>
              <w:jc w:val="center"/>
              <w:rPr>
                <w:color w:val="000000"/>
                <w:sz w:val="12"/>
                <w:szCs w:val="12"/>
              </w:rPr>
            </w:pPr>
            <w:r w:rsidRPr="00FC163B">
              <w:rPr>
                <w:color w:val="000000"/>
                <w:sz w:val="12"/>
                <w:szCs w:val="12"/>
              </w:rPr>
              <w:t>652,96</w:t>
            </w:r>
          </w:p>
        </w:tc>
        <w:tc>
          <w:tcPr>
            <w:tcW w:w="844" w:type="dxa"/>
            <w:tcBorders>
              <w:top w:val="nil"/>
              <w:left w:val="nil"/>
              <w:bottom w:val="nil"/>
              <w:right w:val="single" w:sz="8" w:space="0" w:color="auto"/>
            </w:tcBorders>
            <w:shd w:val="clear" w:color="auto" w:fill="auto"/>
            <w:noWrap/>
            <w:vAlign w:val="bottom"/>
            <w:hideMark/>
          </w:tcPr>
          <w:p w14:paraId="64B3A0ED" w14:textId="77777777" w:rsidR="008949E3" w:rsidRPr="00FC163B" w:rsidRDefault="008949E3" w:rsidP="008949E3">
            <w:pPr>
              <w:jc w:val="center"/>
              <w:rPr>
                <w:color w:val="000000"/>
                <w:sz w:val="12"/>
                <w:szCs w:val="12"/>
              </w:rPr>
            </w:pPr>
            <w:r w:rsidRPr="00FC163B">
              <w:rPr>
                <w:color w:val="000000"/>
                <w:sz w:val="12"/>
                <w:szCs w:val="12"/>
              </w:rPr>
              <w:t>146,10</w:t>
            </w:r>
          </w:p>
        </w:tc>
        <w:tc>
          <w:tcPr>
            <w:tcW w:w="724" w:type="dxa"/>
            <w:tcBorders>
              <w:top w:val="nil"/>
              <w:left w:val="nil"/>
              <w:bottom w:val="nil"/>
              <w:right w:val="nil"/>
            </w:tcBorders>
            <w:shd w:val="clear" w:color="auto" w:fill="auto"/>
            <w:noWrap/>
            <w:vAlign w:val="bottom"/>
            <w:hideMark/>
          </w:tcPr>
          <w:p w14:paraId="5A319BE8" w14:textId="77777777" w:rsidR="008949E3" w:rsidRPr="00FC163B" w:rsidRDefault="008949E3" w:rsidP="008949E3">
            <w:pPr>
              <w:jc w:val="center"/>
              <w:rPr>
                <w:color w:val="000000"/>
                <w:sz w:val="12"/>
                <w:szCs w:val="12"/>
              </w:rPr>
            </w:pPr>
            <w:r w:rsidRPr="00FC163B">
              <w:rPr>
                <w:color w:val="000000"/>
                <w:sz w:val="12"/>
                <w:szCs w:val="12"/>
              </w:rPr>
              <w:t>799,06</w:t>
            </w:r>
          </w:p>
        </w:tc>
        <w:tc>
          <w:tcPr>
            <w:tcW w:w="222" w:type="dxa"/>
            <w:vAlign w:val="center"/>
            <w:hideMark/>
          </w:tcPr>
          <w:p w14:paraId="3C36FE21" w14:textId="77777777" w:rsidR="008949E3" w:rsidRPr="00FC163B" w:rsidRDefault="008949E3" w:rsidP="008949E3">
            <w:pPr>
              <w:rPr>
                <w:sz w:val="12"/>
                <w:szCs w:val="12"/>
              </w:rPr>
            </w:pPr>
          </w:p>
        </w:tc>
      </w:tr>
      <w:tr w:rsidR="00FC163B" w:rsidRPr="00FC163B" w14:paraId="2A008083"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77958264"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single" w:sz="4" w:space="0" w:color="auto"/>
              <w:bottom w:val="single" w:sz="8" w:space="0" w:color="auto"/>
              <w:right w:val="nil"/>
            </w:tcBorders>
            <w:shd w:val="clear" w:color="auto" w:fill="auto"/>
            <w:noWrap/>
            <w:vAlign w:val="bottom"/>
            <w:hideMark/>
          </w:tcPr>
          <w:p w14:paraId="3DB8333C" w14:textId="77777777" w:rsidR="008949E3" w:rsidRPr="00FC163B" w:rsidRDefault="008949E3" w:rsidP="008949E3">
            <w:pPr>
              <w:rPr>
                <w:sz w:val="12"/>
                <w:szCs w:val="12"/>
              </w:rPr>
            </w:pPr>
            <w:r w:rsidRPr="00FC163B">
              <w:rPr>
                <w:sz w:val="12"/>
                <w:szCs w:val="12"/>
              </w:rPr>
              <w:t xml:space="preserve">     - в тепловых сетях </w:t>
            </w:r>
          </w:p>
        </w:tc>
        <w:tc>
          <w:tcPr>
            <w:tcW w:w="245" w:type="dxa"/>
            <w:tcBorders>
              <w:top w:val="nil"/>
              <w:left w:val="nil"/>
              <w:bottom w:val="single" w:sz="8" w:space="0" w:color="auto"/>
              <w:right w:val="nil"/>
            </w:tcBorders>
            <w:shd w:val="clear" w:color="auto" w:fill="auto"/>
            <w:noWrap/>
            <w:vAlign w:val="bottom"/>
            <w:hideMark/>
          </w:tcPr>
          <w:p w14:paraId="5E9256D8"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F1A7257"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single" w:sz="8" w:space="0" w:color="auto"/>
              <w:bottom w:val="single" w:sz="8" w:space="0" w:color="auto"/>
              <w:right w:val="single" w:sz="8" w:space="0" w:color="auto"/>
            </w:tcBorders>
            <w:shd w:val="clear" w:color="auto" w:fill="auto"/>
            <w:noWrap/>
            <w:vAlign w:val="bottom"/>
            <w:hideMark/>
          </w:tcPr>
          <w:p w14:paraId="24A12D3A" w14:textId="77777777" w:rsidR="008949E3" w:rsidRPr="00FC163B" w:rsidRDefault="008949E3" w:rsidP="008949E3">
            <w:pPr>
              <w:jc w:val="center"/>
              <w:rPr>
                <w:color w:val="000000"/>
                <w:sz w:val="12"/>
                <w:szCs w:val="12"/>
              </w:rPr>
            </w:pPr>
            <w:r w:rsidRPr="00FC163B">
              <w:rPr>
                <w:color w:val="000000"/>
                <w:sz w:val="12"/>
                <w:szCs w:val="12"/>
              </w:rPr>
              <w:t>6 822,87</w:t>
            </w:r>
          </w:p>
        </w:tc>
        <w:tc>
          <w:tcPr>
            <w:tcW w:w="913" w:type="dxa"/>
            <w:tcBorders>
              <w:top w:val="nil"/>
              <w:left w:val="nil"/>
              <w:bottom w:val="single" w:sz="8" w:space="0" w:color="auto"/>
              <w:right w:val="single" w:sz="8" w:space="0" w:color="auto"/>
            </w:tcBorders>
            <w:shd w:val="clear" w:color="auto" w:fill="auto"/>
            <w:noWrap/>
            <w:vAlign w:val="bottom"/>
            <w:hideMark/>
          </w:tcPr>
          <w:p w14:paraId="5650D7B2" w14:textId="77777777" w:rsidR="008949E3" w:rsidRPr="00FC163B" w:rsidRDefault="008949E3" w:rsidP="008949E3">
            <w:pPr>
              <w:jc w:val="center"/>
              <w:rPr>
                <w:color w:val="000000"/>
                <w:sz w:val="12"/>
                <w:szCs w:val="12"/>
              </w:rPr>
            </w:pPr>
            <w:r w:rsidRPr="00FC163B">
              <w:rPr>
                <w:color w:val="000000"/>
                <w:sz w:val="12"/>
                <w:szCs w:val="12"/>
              </w:rPr>
              <w:t>2 665,53</w:t>
            </w:r>
          </w:p>
        </w:tc>
        <w:tc>
          <w:tcPr>
            <w:tcW w:w="891" w:type="dxa"/>
            <w:tcBorders>
              <w:top w:val="nil"/>
              <w:left w:val="nil"/>
              <w:bottom w:val="nil"/>
              <w:right w:val="single" w:sz="8" w:space="0" w:color="auto"/>
            </w:tcBorders>
            <w:shd w:val="clear" w:color="auto" w:fill="auto"/>
            <w:noWrap/>
            <w:vAlign w:val="bottom"/>
            <w:hideMark/>
          </w:tcPr>
          <w:p w14:paraId="766FA865" w14:textId="77777777" w:rsidR="008949E3" w:rsidRPr="00FC163B" w:rsidRDefault="008949E3" w:rsidP="008949E3">
            <w:pPr>
              <w:jc w:val="center"/>
              <w:rPr>
                <w:color w:val="000000"/>
                <w:sz w:val="12"/>
                <w:szCs w:val="12"/>
              </w:rPr>
            </w:pPr>
            <w:r w:rsidRPr="00FC163B">
              <w:rPr>
                <w:color w:val="000000"/>
                <w:sz w:val="12"/>
                <w:szCs w:val="12"/>
              </w:rPr>
              <w:t>9 488,40</w:t>
            </w:r>
          </w:p>
        </w:tc>
        <w:tc>
          <w:tcPr>
            <w:tcW w:w="758" w:type="dxa"/>
            <w:tcBorders>
              <w:top w:val="nil"/>
              <w:left w:val="nil"/>
              <w:bottom w:val="nil"/>
              <w:right w:val="single" w:sz="8" w:space="0" w:color="auto"/>
            </w:tcBorders>
            <w:shd w:val="clear" w:color="auto" w:fill="auto"/>
            <w:noWrap/>
            <w:vAlign w:val="bottom"/>
            <w:hideMark/>
          </w:tcPr>
          <w:p w14:paraId="349C17A3" w14:textId="77777777" w:rsidR="008949E3" w:rsidRPr="00FC163B" w:rsidRDefault="008949E3" w:rsidP="008949E3">
            <w:pPr>
              <w:jc w:val="center"/>
              <w:rPr>
                <w:color w:val="000000"/>
                <w:sz w:val="12"/>
                <w:szCs w:val="12"/>
              </w:rPr>
            </w:pPr>
            <w:r w:rsidRPr="00FC163B">
              <w:rPr>
                <w:color w:val="000000"/>
                <w:sz w:val="12"/>
                <w:szCs w:val="12"/>
              </w:rPr>
              <w:t>6 822,87</w:t>
            </w:r>
          </w:p>
        </w:tc>
        <w:tc>
          <w:tcPr>
            <w:tcW w:w="758" w:type="dxa"/>
            <w:tcBorders>
              <w:top w:val="nil"/>
              <w:left w:val="nil"/>
              <w:bottom w:val="nil"/>
              <w:right w:val="single" w:sz="8" w:space="0" w:color="auto"/>
            </w:tcBorders>
            <w:shd w:val="clear" w:color="auto" w:fill="auto"/>
            <w:noWrap/>
            <w:vAlign w:val="bottom"/>
            <w:hideMark/>
          </w:tcPr>
          <w:p w14:paraId="6343A63F" w14:textId="77777777" w:rsidR="008949E3" w:rsidRPr="00FC163B" w:rsidRDefault="008949E3" w:rsidP="008949E3">
            <w:pPr>
              <w:jc w:val="center"/>
              <w:rPr>
                <w:color w:val="000000"/>
                <w:sz w:val="12"/>
                <w:szCs w:val="12"/>
              </w:rPr>
            </w:pPr>
            <w:r w:rsidRPr="00FC163B">
              <w:rPr>
                <w:color w:val="000000"/>
                <w:sz w:val="12"/>
                <w:szCs w:val="12"/>
              </w:rPr>
              <w:t>2 665,53</w:t>
            </w:r>
          </w:p>
        </w:tc>
        <w:tc>
          <w:tcPr>
            <w:tcW w:w="724" w:type="dxa"/>
            <w:tcBorders>
              <w:top w:val="nil"/>
              <w:left w:val="nil"/>
              <w:bottom w:val="nil"/>
              <w:right w:val="single" w:sz="8" w:space="0" w:color="auto"/>
            </w:tcBorders>
            <w:shd w:val="clear" w:color="auto" w:fill="auto"/>
            <w:noWrap/>
            <w:vAlign w:val="bottom"/>
            <w:hideMark/>
          </w:tcPr>
          <w:p w14:paraId="354DBD84" w14:textId="77777777" w:rsidR="008949E3" w:rsidRPr="00FC163B" w:rsidRDefault="008949E3" w:rsidP="00FC163B">
            <w:pPr>
              <w:jc w:val="center"/>
              <w:rPr>
                <w:color w:val="000000"/>
                <w:sz w:val="12"/>
                <w:szCs w:val="12"/>
              </w:rPr>
            </w:pPr>
            <w:r w:rsidRPr="00FC163B">
              <w:rPr>
                <w:color w:val="000000"/>
                <w:sz w:val="12"/>
                <w:szCs w:val="12"/>
              </w:rPr>
              <w:t>9 488,40</w:t>
            </w:r>
          </w:p>
        </w:tc>
        <w:tc>
          <w:tcPr>
            <w:tcW w:w="902" w:type="dxa"/>
            <w:tcBorders>
              <w:top w:val="nil"/>
              <w:left w:val="nil"/>
              <w:bottom w:val="nil"/>
              <w:right w:val="single" w:sz="8" w:space="0" w:color="auto"/>
            </w:tcBorders>
            <w:shd w:val="clear" w:color="auto" w:fill="auto"/>
            <w:noWrap/>
            <w:vAlign w:val="bottom"/>
            <w:hideMark/>
          </w:tcPr>
          <w:p w14:paraId="026C49B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F55E13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CAE5ACB"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77DDFDBA" w14:textId="77777777" w:rsidR="008949E3" w:rsidRPr="00FC163B" w:rsidRDefault="008949E3" w:rsidP="008949E3">
            <w:pPr>
              <w:jc w:val="center"/>
              <w:rPr>
                <w:color w:val="000000"/>
                <w:sz w:val="12"/>
                <w:szCs w:val="12"/>
              </w:rPr>
            </w:pPr>
            <w:r w:rsidRPr="00FC163B">
              <w:rPr>
                <w:color w:val="000000"/>
                <w:sz w:val="12"/>
                <w:szCs w:val="12"/>
              </w:rPr>
              <w:t>6 822,87</w:t>
            </w:r>
          </w:p>
        </w:tc>
        <w:tc>
          <w:tcPr>
            <w:tcW w:w="844" w:type="dxa"/>
            <w:tcBorders>
              <w:top w:val="nil"/>
              <w:left w:val="nil"/>
              <w:bottom w:val="nil"/>
              <w:right w:val="single" w:sz="8" w:space="0" w:color="auto"/>
            </w:tcBorders>
            <w:shd w:val="clear" w:color="auto" w:fill="auto"/>
            <w:noWrap/>
            <w:vAlign w:val="bottom"/>
            <w:hideMark/>
          </w:tcPr>
          <w:p w14:paraId="1A5BBCA3" w14:textId="77777777" w:rsidR="008949E3" w:rsidRPr="00FC163B" w:rsidRDefault="008949E3" w:rsidP="008949E3">
            <w:pPr>
              <w:jc w:val="center"/>
              <w:rPr>
                <w:color w:val="000000"/>
                <w:sz w:val="12"/>
                <w:szCs w:val="12"/>
              </w:rPr>
            </w:pPr>
            <w:r w:rsidRPr="00FC163B">
              <w:rPr>
                <w:color w:val="000000"/>
                <w:sz w:val="12"/>
                <w:szCs w:val="12"/>
              </w:rPr>
              <w:t>2 665,53</w:t>
            </w:r>
          </w:p>
        </w:tc>
        <w:tc>
          <w:tcPr>
            <w:tcW w:w="724" w:type="dxa"/>
            <w:tcBorders>
              <w:top w:val="nil"/>
              <w:left w:val="nil"/>
              <w:bottom w:val="nil"/>
              <w:right w:val="nil"/>
            </w:tcBorders>
            <w:shd w:val="clear" w:color="auto" w:fill="auto"/>
            <w:noWrap/>
            <w:vAlign w:val="bottom"/>
            <w:hideMark/>
          </w:tcPr>
          <w:p w14:paraId="4C607AA0" w14:textId="77777777" w:rsidR="008949E3" w:rsidRPr="00FC163B" w:rsidRDefault="008949E3" w:rsidP="008949E3">
            <w:pPr>
              <w:jc w:val="center"/>
              <w:rPr>
                <w:color w:val="000000"/>
                <w:sz w:val="12"/>
                <w:szCs w:val="12"/>
              </w:rPr>
            </w:pPr>
            <w:r w:rsidRPr="00FC163B">
              <w:rPr>
                <w:color w:val="000000"/>
                <w:sz w:val="12"/>
                <w:szCs w:val="12"/>
              </w:rPr>
              <w:t>9 488,40</w:t>
            </w:r>
          </w:p>
        </w:tc>
        <w:tc>
          <w:tcPr>
            <w:tcW w:w="222" w:type="dxa"/>
            <w:vAlign w:val="center"/>
            <w:hideMark/>
          </w:tcPr>
          <w:p w14:paraId="2C4D3BEB" w14:textId="77777777" w:rsidR="008949E3" w:rsidRPr="00FC163B" w:rsidRDefault="008949E3" w:rsidP="008949E3">
            <w:pPr>
              <w:rPr>
                <w:sz w:val="12"/>
                <w:szCs w:val="12"/>
              </w:rPr>
            </w:pPr>
          </w:p>
        </w:tc>
      </w:tr>
      <w:tr w:rsidR="008949E3" w:rsidRPr="00FC163B" w14:paraId="4E0D2D8A" w14:textId="77777777" w:rsidTr="00FC163B">
        <w:trPr>
          <w:trHeight w:val="545"/>
        </w:trPr>
        <w:tc>
          <w:tcPr>
            <w:tcW w:w="14877" w:type="dxa"/>
            <w:gridSpan w:val="18"/>
            <w:vMerge w:val="restart"/>
            <w:tcBorders>
              <w:top w:val="single" w:sz="8" w:space="0" w:color="auto"/>
              <w:left w:val="single" w:sz="8" w:space="0" w:color="auto"/>
              <w:bottom w:val="single" w:sz="8" w:space="0" w:color="000000"/>
              <w:right w:val="nil"/>
            </w:tcBorders>
            <w:shd w:val="clear" w:color="auto" w:fill="auto"/>
            <w:vAlign w:val="bottom"/>
            <w:hideMark/>
          </w:tcPr>
          <w:p w14:paraId="704EE8C5" w14:textId="77777777" w:rsidR="008949E3" w:rsidRPr="00FC163B" w:rsidRDefault="008949E3" w:rsidP="00FC163B">
            <w:pPr>
              <w:jc w:val="center"/>
              <w:rPr>
                <w:b/>
                <w:bCs/>
                <w:sz w:val="12"/>
                <w:szCs w:val="12"/>
              </w:rPr>
            </w:pPr>
            <w:r w:rsidRPr="00FC163B">
              <w:rPr>
                <w:b/>
                <w:bCs/>
                <w:sz w:val="12"/>
                <w:szCs w:val="12"/>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2" w:type="dxa"/>
            <w:vAlign w:val="center"/>
            <w:hideMark/>
          </w:tcPr>
          <w:p w14:paraId="1E44BCD6" w14:textId="77777777" w:rsidR="008949E3" w:rsidRPr="00FC163B" w:rsidRDefault="008949E3" w:rsidP="008949E3">
            <w:pPr>
              <w:rPr>
                <w:sz w:val="12"/>
                <w:szCs w:val="12"/>
              </w:rPr>
            </w:pPr>
          </w:p>
        </w:tc>
      </w:tr>
      <w:tr w:rsidR="008949E3" w:rsidRPr="00FC163B" w14:paraId="41B8BE57" w14:textId="77777777" w:rsidTr="00FC163B">
        <w:trPr>
          <w:trHeight w:val="126"/>
        </w:trPr>
        <w:tc>
          <w:tcPr>
            <w:tcW w:w="14877" w:type="dxa"/>
            <w:gridSpan w:val="18"/>
            <w:vMerge/>
            <w:tcBorders>
              <w:top w:val="single" w:sz="8" w:space="0" w:color="auto"/>
              <w:left w:val="single" w:sz="8" w:space="0" w:color="auto"/>
              <w:bottom w:val="single" w:sz="8" w:space="0" w:color="000000"/>
              <w:right w:val="nil"/>
            </w:tcBorders>
            <w:vAlign w:val="center"/>
            <w:hideMark/>
          </w:tcPr>
          <w:p w14:paraId="6A98F221" w14:textId="77777777" w:rsidR="008949E3" w:rsidRPr="00FC163B" w:rsidRDefault="008949E3" w:rsidP="00FC163B">
            <w:pPr>
              <w:jc w:val="center"/>
              <w:rPr>
                <w:b/>
                <w:bCs/>
                <w:sz w:val="12"/>
                <w:szCs w:val="12"/>
              </w:rPr>
            </w:pPr>
          </w:p>
        </w:tc>
        <w:tc>
          <w:tcPr>
            <w:tcW w:w="222" w:type="dxa"/>
            <w:tcBorders>
              <w:top w:val="nil"/>
              <w:left w:val="nil"/>
              <w:bottom w:val="nil"/>
              <w:right w:val="nil"/>
            </w:tcBorders>
            <w:shd w:val="clear" w:color="auto" w:fill="auto"/>
            <w:noWrap/>
            <w:vAlign w:val="bottom"/>
            <w:hideMark/>
          </w:tcPr>
          <w:p w14:paraId="088DC484" w14:textId="77777777" w:rsidR="008949E3" w:rsidRPr="00FC163B" w:rsidRDefault="008949E3" w:rsidP="008949E3">
            <w:pPr>
              <w:jc w:val="center"/>
              <w:rPr>
                <w:b/>
                <w:bCs/>
                <w:sz w:val="12"/>
                <w:szCs w:val="12"/>
              </w:rPr>
            </w:pPr>
          </w:p>
        </w:tc>
      </w:tr>
      <w:tr w:rsidR="00FC163B" w:rsidRPr="00FC163B" w14:paraId="3675945A"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676AE6E5" w14:textId="77777777" w:rsidR="008949E3" w:rsidRPr="00FC163B" w:rsidRDefault="008949E3" w:rsidP="008949E3">
            <w:pPr>
              <w:jc w:val="center"/>
              <w:rPr>
                <w:sz w:val="12"/>
                <w:szCs w:val="12"/>
              </w:rPr>
            </w:pPr>
            <w:r w:rsidRPr="00FC163B">
              <w:rPr>
                <w:sz w:val="12"/>
                <w:szCs w:val="12"/>
              </w:rPr>
              <w:t xml:space="preserve"> 1.1</w:t>
            </w:r>
          </w:p>
        </w:tc>
        <w:tc>
          <w:tcPr>
            <w:tcW w:w="3672" w:type="dxa"/>
            <w:gridSpan w:val="4"/>
            <w:tcBorders>
              <w:top w:val="nil"/>
              <w:left w:val="nil"/>
              <w:bottom w:val="nil"/>
              <w:right w:val="nil"/>
            </w:tcBorders>
            <w:shd w:val="clear" w:color="auto" w:fill="auto"/>
            <w:noWrap/>
            <w:vAlign w:val="bottom"/>
            <w:hideMark/>
          </w:tcPr>
          <w:p w14:paraId="0B28D07D" w14:textId="77777777" w:rsidR="008949E3" w:rsidRPr="00FC163B" w:rsidRDefault="008949E3" w:rsidP="008949E3">
            <w:pPr>
              <w:rPr>
                <w:b/>
                <w:bCs/>
                <w:sz w:val="12"/>
                <w:szCs w:val="12"/>
              </w:rPr>
            </w:pPr>
            <w:r w:rsidRPr="00FC163B">
              <w:rPr>
                <w:b/>
                <w:bCs/>
                <w:sz w:val="12"/>
                <w:szCs w:val="12"/>
              </w:rPr>
              <w:t xml:space="preserve">Расходы на топливо, всего: </w:t>
            </w:r>
          </w:p>
        </w:tc>
        <w:tc>
          <w:tcPr>
            <w:tcW w:w="670" w:type="dxa"/>
            <w:tcBorders>
              <w:top w:val="nil"/>
              <w:left w:val="single" w:sz="8" w:space="0" w:color="auto"/>
              <w:bottom w:val="nil"/>
              <w:right w:val="single" w:sz="8" w:space="0" w:color="auto"/>
            </w:tcBorders>
            <w:shd w:val="clear" w:color="auto" w:fill="auto"/>
            <w:noWrap/>
            <w:vAlign w:val="bottom"/>
            <w:hideMark/>
          </w:tcPr>
          <w:p w14:paraId="37D2F11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327833EF" w14:textId="77777777" w:rsidR="008949E3" w:rsidRPr="00FC163B" w:rsidRDefault="008949E3" w:rsidP="008949E3">
            <w:pPr>
              <w:jc w:val="center"/>
              <w:rPr>
                <w:b/>
                <w:bCs/>
                <w:color w:val="000000"/>
                <w:sz w:val="12"/>
                <w:szCs w:val="12"/>
              </w:rPr>
            </w:pPr>
            <w:r w:rsidRPr="00FC163B">
              <w:rPr>
                <w:b/>
                <w:bCs/>
                <w:color w:val="000000"/>
                <w:sz w:val="12"/>
                <w:szCs w:val="12"/>
              </w:rPr>
              <w:t>47 260,92</w:t>
            </w:r>
          </w:p>
        </w:tc>
        <w:tc>
          <w:tcPr>
            <w:tcW w:w="913" w:type="dxa"/>
            <w:tcBorders>
              <w:top w:val="nil"/>
              <w:left w:val="single" w:sz="8" w:space="0" w:color="auto"/>
              <w:bottom w:val="nil"/>
              <w:right w:val="single" w:sz="8" w:space="0" w:color="auto"/>
            </w:tcBorders>
            <w:shd w:val="clear" w:color="auto" w:fill="auto"/>
            <w:noWrap/>
            <w:vAlign w:val="bottom"/>
            <w:hideMark/>
          </w:tcPr>
          <w:p w14:paraId="486D2839" w14:textId="77777777" w:rsidR="008949E3" w:rsidRPr="00FC163B" w:rsidRDefault="008949E3" w:rsidP="008949E3">
            <w:pPr>
              <w:jc w:val="center"/>
              <w:rPr>
                <w:b/>
                <w:bCs/>
                <w:color w:val="000000"/>
                <w:sz w:val="12"/>
                <w:szCs w:val="12"/>
              </w:rPr>
            </w:pPr>
            <w:r w:rsidRPr="00FC163B">
              <w:rPr>
                <w:b/>
                <w:bCs/>
                <w:color w:val="000000"/>
                <w:sz w:val="12"/>
                <w:szCs w:val="12"/>
              </w:rPr>
              <w:t>7 147,18</w:t>
            </w:r>
          </w:p>
        </w:tc>
        <w:tc>
          <w:tcPr>
            <w:tcW w:w="891" w:type="dxa"/>
            <w:tcBorders>
              <w:top w:val="nil"/>
              <w:left w:val="nil"/>
              <w:bottom w:val="nil"/>
              <w:right w:val="nil"/>
            </w:tcBorders>
            <w:shd w:val="clear" w:color="auto" w:fill="auto"/>
            <w:noWrap/>
            <w:vAlign w:val="bottom"/>
            <w:hideMark/>
          </w:tcPr>
          <w:p w14:paraId="1EACE8BA" w14:textId="77777777" w:rsidR="008949E3" w:rsidRPr="00FC163B" w:rsidRDefault="008949E3" w:rsidP="008949E3">
            <w:pPr>
              <w:jc w:val="center"/>
              <w:rPr>
                <w:b/>
                <w:bCs/>
                <w:color w:val="000000"/>
                <w:sz w:val="12"/>
                <w:szCs w:val="12"/>
              </w:rPr>
            </w:pPr>
            <w:r w:rsidRPr="00FC163B">
              <w:rPr>
                <w:b/>
                <w:bCs/>
                <w:color w:val="000000"/>
                <w:sz w:val="12"/>
                <w:szCs w:val="12"/>
              </w:rPr>
              <w:t>54 408,10</w:t>
            </w:r>
          </w:p>
        </w:tc>
        <w:tc>
          <w:tcPr>
            <w:tcW w:w="758" w:type="dxa"/>
            <w:tcBorders>
              <w:top w:val="nil"/>
              <w:left w:val="nil"/>
              <w:bottom w:val="nil"/>
              <w:right w:val="nil"/>
            </w:tcBorders>
            <w:shd w:val="clear" w:color="auto" w:fill="auto"/>
            <w:noWrap/>
            <w:vAlign w:val="bottom"/>
            <w:hideMark/>
          </w:tcPr>
          <w:p w14:paraId="6A68EF20" w14:textId="77777777" w:rsidR="008949E3" w:rsidRPr="00FC163B" w:rsidRDefault="008949E3" w:rsidP="008949E3">
            <w:pPr>
              <w:jc w:val="center"/>
              <w:rPr>
                <w:b/>
                <w:bCs/>
                <w:color w:val="000000"/>
                <w:sz w:val="12"/>
                <w:szCs w:val="12"/>
              </w:rPr>
            </w:pPr>
            <w:r w:rsidRPr="00FC163B">
              <w:rPr>
                <w:b/>
                <w:bCs/>
                <w:color w:val="000000"/>
                <w:sz w:val="12"/>
                <w:szCs w:val="12"/>
              </w:rPr>
              <w:t>38 540,04</w:t>
            </w:r>
          </w:p>
        </w:tc>
        <w:tc>
          <w:tcPr>
            <w:tcW w:w="758" w:type="dxa"/>
            <w:tcBorders>
              <w:top w:val="nil"/>
              <w:left w:val="nil"/>
              <w:bottom w:val="nil"/>
              <w:right w:val="nil"/>
            </w:tcBorders>
            <w:shd w:val="clear" w:color="auto" w:fill="auto"/>
            <w:noWrap/>
            <w:vAlign w:val="bottom"/>
            <w:hideMark/>
          </w:tcPr>
          <w:p w14:paraId="56AA8A5F" w14:textId="77777777" w:rsidR="008949E3" w:rsidRPr="00FC163B" w:rsidRDefault="008949E3" w:rsidP="008949E3">
            <w:pPr>
              <w:jc w:val="center"/>
              <w:rPr>
                <w:b/>
                <w:bCs/>
                <w:color w:val="000000"/>
                <w:sz w:val="12"/>
                <w:szCs w:val="12"/>
              </w:rPr>
            </w:pPr>
            <w:r w:rsidRPr="00FC163B">
              <w:rPr>
                <w:b/>
                <w:bCs/>
                <w:color w:val="000000"/>
                <w:sz w:val="12"/>
                <w:szCs w:val="12"/>
              </w:rPr>
              <w:t>5 721,20</w:t>
            </w:r>
          </w:p>
        </w:tc>
        <w:tc>
          <w:tcPr>
            <w:tcW w:w="724" w:type="dxa"/>
            <w:tcBorders>
              <w:top w:val="nil"/>
              <w:left w:val="nil"/>
              <w:bottom w:val="nil"/>
              <w:right w:val="nil"/>
            </w:tcBorders>
            <w:shd w:val="clear" w:color="auto" w:fill="auto"/>
            <w:noWrap/>
            <w:vAlign w:val="bottom"/>
            <w:hideMark/>
          </w:tcPr>
          <w:p w14:paraId="678B3FFE" w14:textId="77777777" w:rsidR="008949E3" w:rsidRPr="00FC163B" w:rsidRDefault="008949E3" w:rsidP="00FC163B">
            <w:pPr>
              <w:jc w:val="center"/>
              <w:rPr>
                <w:b/>
                <w:bCs/>
                <w:color w:val="000000"/>
                <w:sz w:val="12"/>
                <w:szCs w:val="12"/>
              </w:rPr>
            </w:pPr>
            <w:r w:rsidRPr="00FC163B">
              <w:rPr>
                <w:b/>
                <w:bCs/>
                <w:color w:val="000000"/>
                <w:sz w:val="12"/>
                <w:szCs w:val="12"/>
              </w:rPr>
              <w:t>44 261,24</w:t>
            </w:r>
          </w:p>
        </w:tc>
        <w:tc>
          <w:tcPr>
            <w:tcW w:w="902" w:type="dxa"/>
            <w:tcBorders>
              <w:top w:val="nil"/>
              <w:left w:val="single" w:sz="8" w:space="0" w:color="auto"/>
              <w:bottom w:val="nil"/>
              <w:right w:val="single" w:sz="8" w:space="0" w:color="auto"/>
            </w:tcBorders>
            <w:shd w:val="clear" w:color="auto" w:fill="auto"/>
            <w:noWrap/>
            <w:vAlign w:val="bottom"/>
            <w:hideMark/>
          </w:tcPr>
          <w:p w14:paraId="6422D92D" w14:textId="77777777" w:rsidR="008949E3" w:rsidRPr="00FC163B" w:rsidRDefault="008949E3" w:rsidP="008949E3">
            <w:pPr>
              <w:jc w:val="center"/>
              <w:rPr>
                <w:color w:val="000000"/>
                <w:sz w:val="12"/>
                <w:szCs w:val="12"/>
              </w:rPr>
            </w:pPr>
            <w:r w:rsidRPr="00FC163B">
              <w:rPr>
                <w:color w:val="000000"/>
                <w:sz w:val="12"/>
                <w:szCs w:val="12"/>
              </w:rPr>
              <w:t>-8 720,88</w:t>
            </w:r>
          </w:p>
        </w:tc>
        <w:tc>
          <w:tcPr>
            <w:tcW w:w="902" w:type="dxa"/>
            <w:tcBorders>
              <w:top w:val="nil"/>
              <w:left w:val="nil"/>
              <w:bottom w:val="nil"/>
              <w:right w:val="single" w:sz="8" w:space="0" w:color="auto"/>
            </w:tcBorders>
            <w:shd w:val="clear" w:color="auto" w:fill="auto"/>
            <w:noWrap/>
            <w:vAlign w:val="bottom"/>
            <w:hideMark/>
          </w:tcPr>
          <w:p w14:paraId="27F26E63" w14:textId="77777777" w:rsidR="008949E3" w:rsidRPr="00FC163B" w:rsidRDefault="008949E3" w:rsidP="008949E3">
            <w:pPr>
              <w:jc w:val="center"/>
              <w:rPr>
                <w:color w:val="000000"/>
                <w:sz w:val="12"/>
                <w:szCs w:val="12"/>
              </w:rPr>
            </w:pPr>
            <w:r w:rsidRPr="00FC163B">
              <w:rPr>
                <w:color w:val="000000"/>
                <w:sz w:val="12"/>
                <w:szCs w:val="12"/>
              </w:rPr>
              <w:t>-1 425,98</w:t>
            </w:r>
          </w:p>
        </w:tc>
        <w:tc>
          <w:tcPr>
            <w:tcW w:w="902" w:type="dxa"/>
            <w:tcBorders>
              <w:top w:val="nil"/>
              <w:left w:val="nil"/>
              <w:bottom w:val="nil"/>
              <w:right w:val="single" w:sz="8" w:space="0" w:color="auto"/>
            </w:tcBorders>
            <w:shd w:val="clear" w:color="auto" w:fill="auto"/>
            <w:noWrap/>
            <w:vAlign w:val="bottom"/>
            <w:hideMark/>
          </w:tcPr>
          <w:p w14:paraId="1A819A0B" w14:textId="77777777" w:rsidR="008949E3" w:rsidRPr="00FC163B" w:rsidRDefault="008949E3" w:rsidP="008949E3">
            <w:pPr>
              <w:jc w:val="center"/>
              <w:rPr>
                <w:color w:val="000000"/>
                <w:sz w:val="12"/>
                <w:szCs w:val="12"/>
              </w:rPr>
            </w:pPr>
            <w:r w:rsidRPr="00FC163B">
              <w:rPr>
                <w:color w:val="000000"/>
                <w:sz w:val="12"/>
                <w:szCs w:val="12"/>
              </w:rPr>
              <w:t>-10 146,86</w:t>
            </w:r>
          </w:p>
        </w:tc>
        <w:tc>
          <w:tcPr>
            <w:tcW w:w="844" w:type="dxa"/>
            <w:tcBorders>
              <w:top w:val="nil"/>
              <w:left w:val="nil"/>
              <w:bottom w:val="nil"/>
              <w:right w:val="nil"/>
            </w:tcBorders>
            <w:shd w:val="clear" w:color="auto" w:fill="auto"/>
            <w:noWrap/>
            <w:vAlign w:val="bottom"/>
            <w:hideMark/>
          </w:tcPr>
          <w:p w14:paraId="78FF55CF" w14:textId="77777777" w:rsidR="008949E3" w:rsidRPr="00FC163B" w:rsidRDefault="008949E3" w:rsidP="008949E3">
            <w:pPr>
              <w:jc w:val="center"/>
              <w:rPr>
                <w:b/>
                <w:bCs/>
                <w:color w:val="000000"/>
                <w:sz w:val="12"/>
                <w:szCs w:val="12"/>
              </w:rPr>
            </w:pPr>
            <w:r w:rsidRPr="00FC163B">
              <w:rPr>
                <w:b/>
                <w:bCs/>
                <w:color w:val="000000"/>
                <w:sz w:val="12"/>
                <w:szCs w:val="12"/>
              </w:rPr>
              <w:t>40 097,95</w:t>
            </w:r>
          </w:p>
        </w:tc>
        <w:tc>
          <w:tcPr>
            <w:tcW w:w="844" w:type="dxa"/>
            <w:tcBorders>
              <w:top w:val="nil"/>
              <w:left w:val="nil"/>
              <w:bottom w:val="nil"/>
              <w:right w:val="nil"/>
            </w:tcBorders>
            <w:shd w:val="clear" w:color="auto" w:fill="auto"/>
            <w:noWrap/>
            <w:vAlign w:val="bottom"/>
            <w:hideMark/>
          </w:tcPr>
          <w:p w14:paraId="768BE0C7" w14:textId="77777777" w:rsidR="008949E3" w:rsidRPr="00FC163B" w:rsidRDefault="008949E3" w:rsidP="008949E3">
            <w:pPr>
              <w:jc w:val="center"/>
              <w:rPr>
                <w:b/>
                <w:bCs/>
                <w:color w:val="000000"/>
                <w:sz w:val="12"/>
                <w:szCs w:val="12"/>
              </w:rPr>
            </w:pPr>
            <w:r w:rsidRPr="00FC163B">
              <w:rPr>
                <w:b/>
                <w:bCs/>
                <w:color w:val="000000"/>
                <w:sz w:val="12"/>
                <w:szCs w:val="12"/>
              </w:rPr>
              <w:t>5 952,47</w:t>
            </w:r>
          </w:p>
        </w:tc>
        <w:tc>
          <w:tcPr>
            <w:tcW w:w="724" w:type="dxa"/>
            <w:tcBorders>
              <w:top w:val="nil"/>
              <w:left w:val="nil"/>
              <w:bottom w:val="nil"/>
              <w:right w:val="nil"/>
            </w:tcBorders>
            <w:shd w:val="clear" w:color="auto" w:fill="auto"/>
            <w:noWrap/>
            <w:vAlign w:val="bottom"/>
            <w:hideMark/>
          </w:tcPr>
          <w:p w14:paraId="6F3B38C9" w14:textId="77777777" w:rsidR="008949E3" w:rsidRPr="00FC163B" w:rsidRDefault="008949E3" w:rsidP="008949E3">
            <w:pPr>
              <w:jc w:val="center"/>
              <w:rPr>
                <w:b/>
                <w:bCs/>
                <w:color w:val="000000"/>
                <w:sz w:val="12"/>
                <w:szCs w:val="12"/>
              </w:rPr>
            </w:pPr>
            <w:r w:rsidRPr="00FC163B">
              <w:rPr>
                <w:b/>
                <w:bCs/>
                <w:color w:val="000000"/>
                <w:sz w:val="12"/>
                <w:szCs w:val="12"/>
              </w:rPr>
              <w:t>46 050,42</w:t>
            </w:r>
          </w:p>
        </w:tc>
        <w:tc>
          <w:tcPr>
            <w:tcW w:w="222" w:type="dxa"/>
            <w:vAlign w:val="center"/>
            <w:hideMark/>
          </w:tcPr>
          <w:p w14:paraId="4DFE7905" w14:textId="77777777" w:rsidR="008949E3" w:rsidRPr="00FC163B" w:rsidRDefault="008949E3" w:rsidP="008949E3">
            <w:pPr>
              <w:rPr>
                <w:sz w:val="12"/>
                <w:szCs w:val="12"/>
              </w:rPr>
            </w:pPr>
          </w:p>
        </w:tc>
      </w:tr>
      <w:tr w:rsidR="00FC163B" w:rsidRPr="00FC163B" w14:paraId="2AFEAEFC"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57C90AE0" w14:textId="77777777" w:rsidR="008949E3" w:rsidRPr="00FC163B" w:rsidRDefault="008949E3" w:rsidP="008949E3">
            <w:pPr>
              <w:jc w:val="cente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56B30678" w14:textId="77777777" w:rsidR="008949E3" w:rsidRPr="00FC163B" w:rsidRDefault="008949E3" w:rsidP="008949E3">
            <w:pPr>
              <w:rPr>
                <w:sz w:val="12"/>
                <w:szCs w:val="12"/>
              </w:rPr>
            </w:pPr>
            <w:r w:rsidRPr="00FC163B">
              <w:rPr>
                <w:sz w:val="12"/>
                <w:szCs w:val="12"/>
              </w:rPr>
              <w:t xml:space="preserve">  в т.ч.   - уголь каменный </w:t>
            </w:r>
          </w:p>
        </w:tc>
        <w:tc>
          <w:tcPr>
            <w:tcW w:w="245" w:type="dxa"/>
            <w:tcBorders>
              <w:top w:val="nil"/>
              <w:left w:val="nil"/>
              <w:bottom w:val="nil"/>
              <w:right w:val="nil"/>
            </w:tcBorders>
            <w:shd w:val="clear" w:color="auto" w:fill="auto"/>
            <w:noWrap/>
            <w:vAlign w:val="bottom"/>
            <w:hideMark/>
          </w:tcPr>
          <w:p w14:paraId="2D0C144B"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43734DE6"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3980436D" w14:textId="77777777" w:rsidR="008949E3" w:rsidRPr="00FC163B" w:rsidRDefault="008949E3" w:rsidP="008949E3">
            <w:pPr>
              <w:jc w:val="center"/>
              <w:rPr>
                <w:color w:val="000000"/>
                <w:sz w:val="12"/>
                <w:szCs w:val="12"/>
              </w:rPr>
            </w:pPr>
            <w:r w:rsidRPr="00FC163B">
              <w:rPr>
                <w:color w:val="000000"/>
                <w:sz w:val="12"/>
                <w:szCs w:val="12"/>
              </w:rPr>
              <w:t>47 260,92</w:t>
            </w:r>
          </w:p>
        </w:tc>
        <w:tc>
          <w:tcPr>
            <w:tcW w:w="913" w:type="dxa"/>
            <w:tcBorders>
              <w:top w:val="nil"/>
              <w:left w:val="single" w:sz="8" w:space="0" w:color="auto"/>
              <w:bottom w:val="nil"/>
              <w:right w:val="single" w:sz="8" w:space="0" w:color="auto"/>
            </w:tcBorders>
            <w:shd w:val="clear" w:color="auto" w:fill="auto"/>
            <w:noWrap/>
            <w:vAlign w:val="bottom"/>
            <w:hideMark/>
          </w:tcPr>
          <w:p w14:paraId="08A78265" w14:textId="77777777" w:rsidR="008949E3" w:rsidRPr="00FC163B" w:rsidRDefault="008949E3" w:rsidP="008949E3">
            <w:pPr>
              <w:jc w:val="center"/>
              <w:rPr>
                <w:color w:val="000000"/>
                <w:sz w:val="12"/>
                <w:szCs w:val="12"/>
              </w:rPr>
            </w:pPr>
            <w:r w:rsidRPr="00FC163B">
              <w:rPr>
                <w:color w:val="000000"/>
                <w:sz w:val="12"/>
                <w:szCs w:val="12"/>
              </w:rPr>
              <w:t>7 147,18</w:t>
            </w:r>
          </w:p>
        </w:tc>
        <w:tc>
          <w:tcPr>
            <w:tcW w:w="891" w:type="dxa"/>
            <w:tcBorders>
              <w:top w:val="nil"/>
              <w:left w:val="nil"/>
              <w:bottom w:val="nil"/>
              <w:right w:val="nil"/>
            </w:tcBorders>
            <w:shd w:val="clear" w:color="auto" w:fill="auto"/>
            <w:noWrap/>
            <w:vAlign w:val="bottom"/>
            <w:hideMark/>
          </w:tcPr>
          <w:p w14:paraId="1D420F58" w14:textId="77777777" w:rsidR="008949E3" w:rsidRPr="00FC163B" w:rsidRDefault="008949E3" w:rsidP="008949E3">
            <w:pPr>
              <w:jc w:val="center"/>
              <w:rPr>
                <w:color w:val="000000"/>
                <w:sz w:val="12"/>
                <w:szCs w:val="12"/>
              </w:rPr>
            </w:pPr>
            <w:r w:rsidRPr="00FC163B">
              <w:rPr>
                <w:color w:val="000000"/>
                <w:sz w:val="12"/>
                <w:szCs w:val="12"/>
              </w:rPr>
              <w:t>54 408,10</w:t>
            </w:r>
          </w:p>
        </w:tc>
        <w:tc>
          <w:tcPr>
            <w:tcW w:w="758" w:type="dxa"/>
            <w:tcBorders>
              <w:top w:val="nil"/>
              <w:left w:val="nil"/>
              <w:bottom w:val="nil"/>
              <w:right w:val="nil"/>
            </w:tcBorders>
            <w:shd w:val="clear" w:color="auto" w:fill="auto"/>
            <w:noWrap/>
            <w:vAlign w:val="bottom"/>
            <w:hideMark/>
          </w:tcPr>
          <w:p w14:paraId="0A5374B8" w14:textId="77777777" w:rsidR="008949E3" w:rsidRPr="00FC163B" w:rsidRDefault="008949E3" w:rsidP="008949E3">
            <w:pPr>
              <w:jc w:val="center"/>
              <w:rPr>
                <w:color w:val="000000"/>
                <w:sz w:val="12"/>
                <w:szCs w:val="12"/>
              </w:rPr>
            </w:pPr>
            <w:r w:rsidRPr="00FC163B">
              <w:rPr>
                <w:color w:val="000000"/>
                <w:sz w:val="12"/>
                <w:szCs w:val="12"/>
              </w:rPr>
              <w:t>38 540,04</w:t>
            </w:r>
          </w:p>
        </w:tc>
        <w:tc>
          <w:tcPr>
            <w:tcW w:w="758" w:type="dxa"/>
            <w:tcBorders>
              <w:top w:val="nil"/>
              <w:left w:val="nil"/>
              <w:bottom w:val="nil"/>
              <w:right w:val="nil"/>
            </w:tcBorders>
            <w:shd w:val="clear" w:color="auto" w:fill="auto"/>
            <w:noWrap/>
            <w:vAlign w:val="bottom"/>
            <w:hideMark/>
          </w:tcPr>
          <w:p w14:paraId="3EB170D7" w14:textId="77777777" w:rsidR="008949E3" w:rsidRPr="00FC163B" w:rsidRDefault="008949E3" w:rsidP="008949E3">
            <w:pPr>
              <w:jc w:val="center"/>
              <w:rPr>
                <w:color w:val="000000"/>
                <w:sz w:val="12"/>
                <w:szCs w:val="12"/>
              </w:rPr>
            </w:pPr>
            <w:r w:rsidRPr="00FC163B">
              <w:rPr>
                <w:color w:val="000000"/>
                <w:sz w:val="12"/>
                <w:szCs w:val="12"/>
              </w:rPr>
              <w:t>5 721,20</w:t>
            </w:r>
          </w:p>
        </w:tc>
        <w:tc>
          <w:tcPr>
            <w:tcW w:w="724" w:type="dxa"/>
            <w:tcBorders>
              <w:top w:val="nil"/>
              <w:left w:val="nil"/>
              <w:bottom w:val="nil"/>
              <w:right w:val="nil"/>
            </w:tcBorders>
            <w:shd w:val="clear" w:color="auto" w:fill="auto"/>
            <w:noWrap/>
            <w:vAlign w:val="bottom"/>
            <w:hideMark/>
          </w:tcPr>
          <w:p w14:paraId="3842B236" w14:textId="77777777" w:rsidR="008949E3" w:rsidRPr="00FC163B" w:rsidRDefault="008949E3" w:rsidP="00FC163B">
            <w:pPr>
              <w:jc w:val="center"/>
              <w:rPr>
                <w:color w:val="000000"/>
                <w:sz w:val="12"/>
                <w:szCs w:val="12"/>
              </w:rPr>
            </w:pPr>
            <w:r w:rsidRPr="00FC163B">
              <w:rPr>
                <w:color w:val="000000"/>
                <w:sz w:val="12"/>
                <w:szCs w:val="12"/>
              </w:rPr>
              <w:t>44 261,24</w:t>
            </w:r>
          </w:p>
        </w:tc>
        <w:tc>
          <w:tcPr>
            <w:tcW w:w="902" w:type="dxa"/>
            <w:tcBorders>
              <w:top w:val="nil"/>
              <w:left w:val="single" w:sz="8" w:space="0" w:color="auto"/>
              <w:bottom w:val="nil"/>
              <w:right w:val="single" w:sz="8" w:space="0" w:color="auto"/>
            </w:tcBorders>
            <w:shd w:val="clear" w:color="auto" w:fill="auto"/>
            <w:noWrap/>
            <w:vAlign w:val="bottom"/>
            <w:hideMark/>
          </w:tcPr>
          <w:p w14:paraId="71BB8DBE" w14:textId="77777777" w:rsidR="008949E3" w:rsidRPr="00FC163B" w:rsidRDefault="008949E3" w:rsidP="008949E3">
            <w:pPr>
              <w:jc w:val="center"/>
              <w:rPr>
                <w:color w:val="000000"/>
                <w:sz w:val="12"/>
                <w:szCs w:val="12"/>
              </w:rPr>
            </w:pPr>
            <w:r w:rsidRPr="00FC163B">
              <w:rPr>
                <w:color w:val="000000"/>
                <w:sz w:val="12"/>
                <w:szCs w:val="12"/>
              </w:rPr>
              <w:t>-8 720,88</w:t>
            </w:r>
          </w:p>
        </w:tc>
        <w:tc>
          <w:tcPr>
            <w:tcW w:w="902" w:type="dxa"/>
            <w:tcBorders>
              <w:top w:val="nil"/>
              <w:left w:val="nil"/>
              <w:bottom w:val="nil"/>
              <w:right w:val="single" w:sz="8" w:space="0" w:color="auto"/>
            </w:tcBorders>
            <w:shd w:val="clear" w:color="auto" w:fill="auto"/>
            <w:noWrap/>
            <w:vAlign w:val="bottom"/>
            <w:hideMark/>
          </w:tcPr>
          <w:p w14:paraId="4339A0D8" w14:textId="77777777" w:rsidR="008949E3" w:rsidRPr="00FC163B" w:rsidRDefault="008949E3" w:rsidP="008949E3">
            <w:pPr>
              <w:jc w:val="center"/>
              <w:rPr>
                <w:color w:val="000000"/>
                <w:sz w:val="12"/>
                <w:szCs w:val="12"/>
              </w:rPr>
            </w:pPr>
            <w:r w:rsidRPr="00FC163B">
              <w:rPr>
                <w:color w:val="000000"/>
                <w:sz w:val="12"/>
                <w:szCs w:val="12"/>
              </w:rPr>
              <w:t>-1 425,98</w:t>
            </w:r>
          </w:p>
        </w:tc>
        <w:tc>
          <w:tcPr>
            <w:tcW w:w="902" w:type="dxa"/>
            <w:tcBorders>
              <w:top w:val="nil"/>
              <w:left w:val="nil"/>
              <w:bottom w:val="nil"/>
              <w:right w:val="single" w:sz="8" w:space="0" w:color="auto"/>
            </w:tcBorders>
            <w:shd w:val="clear" w:color="auto" w:fill="auto"/>
            <w:noWrap/>
            <w:vAlign w:val="bottom"/>
            <w:hideMark/>
          </w:tcPr>
          <w:p w14:paraId="14DC4AD3" w14:textId="77777777" w:rsidR="008949E3" w:rsidRPr="00FC163B" w:rsidRDefault="008949E3" w:rsidP="008949E3">
            <w:pPr>
              <w:jc w:val="center"/>
              <w:rPr>
                <w:color w:val="000000"/>
                <w:sz w:val="12"/>
                <w:szCs w:val="12"/>
              </w:rPr>
            </w:pPr>
            <w:r w:rsidRPr="00FC163B">
              <w:rPr>
                <w:color w:val="000000"/>
                <w:sz w:val="12"/>
                <w:szCs w:val="12"/>
              </w:rPr>
              <w:t>-10 146,86</w:t>
            </w:r>
          </w:p>
        </w:tc>
        <w:tc>
          <w:tcPr>
            <w:tcW w:w="844" w:type="dxa"/>
            <w:tcBorders>
              <w:top w:val="nil"/>
              <w:left w:val="nil"/>
              <w:bottom w:val="nil"/>
              <w:right w:val="nil"/>
            </w:tcBorders>
            <w:shd w:val="clear" w:color="auto" w:fill="auto"/>
            <w:noWrap/>
            <w:vAlign w:val="bottom"/>
            <w:hideMark/>
          </w:tcPr>
          <w:p w14:paraId="622F37A6" w14:textId="77777777" w:rsidR="008949E3" w:rsidRPr="00FC163B" w:rsidRDefault="008949E3" w:rsidP="008949E3">
            <w:pPr>
              <w:jc w:val="center"/>
              <w:rPr>
                <w:color w:val="000000"/>
                <w:sz w:val="12"/>
                <w:szCs w:val="12"/>
              </w:rPr>
            </w:pPr>
            <w:r w:rsidRPr="00FC163B">
              <w:rPr>
                <w:color w:val="000000"/>
                <w:sz w:val="12"/>
                <w:szCs w:val="12"/>
              </w:rPr>
              <w:t>40 097,95</w:t>
            </w:r>
          </w:p>
        </w:tc>
        <w:tc>
          <w:tcPr>
            <w:tcW w:w="844" w:type="dxa"/>
            <w:tcBorders>
              <w:top w:val="nil"/>
              <w:left w:val="nil"/>
              <w:bottom w:val="nil"/>
              <w:right w:val="nil"/>
            </w:tcBorders>
            <w:shd w:val="clear" w:color="auto" w:fill="auto"/>
            <w:noWrap/>
            <w:vAlign w:val="bottom"/>
            <w:hideMark/>
          </w:tcPr>
          <w:p w14:paraId="4876C195" w14:textId="77777777" w:rsidR="008949E3" w:rsidRPr="00FC163B" w:rsidRDefault="008949E3" w:rsidP="008949E3">
            <w:pPr>
              <w:jc w:val="center"/>
              <w:rPr>
                <w:color w:val="000000"/>
                <w:sz w:val="12"/>
                <w:szCs w:val="12"/>
              </w:rPr>
            </w:pPr>
            <w:r w:rsidRPr="00FC163B">
              <w:rPr>
                <w:color w:val="000000"/>
                <w:sz w:val="12"/>
                <w:szCs w:val="12"/>
              </w:rPr>
              <w:t>5 952,47</w:t>
            </w:r>
          </w:p>
        </w:tc>
        <w:tc>
          <w:tcPr>
            <w:tcW w:w="724" w:type="dxa"/>
            <w:tcBorders>
              <w:top w:val="nil"/>
              <w:left w:val="nil"/>
              <w:bottom w:val="nil"/>
              <w:right w:val="nil"/>
            </w:tcBorders>
            <w:shd w:val="clear" w:color="auto" w:fill="auto"/>
            <w:noWrap/>
            <w:vAlign w:val="bottom"/>
            <w:hideMark/>
          </w:tcPr>
          <w:p w14:paraId="0EED48A6" w14:textId="77777777" w:rsidR="008949E3" w:rsidRPr="00FC163B" w:rsidRDefault="008949E3" w:rsidP="008949E3">
            <w:pPr>
              <w:jc w:val="center"/>
              <w:rPr>
                <w:color w:val="000000"/>
                <w:sz w:val="12"/>
                <w:szCs w:val="12"/>
              </w:rPr>
            </w:pPr>
            <w:r w:rsidRPr="00FC163B">
              <w:rPr>
                <w:color w:val="000000"/>
                <w:sz w:val="12"/>
                <w:szCs w:val="12"/>
              </w:rPr>
              <w:t>46 050,42</w:t>
            </w:r>
          </w:p>
        </w:tc>
        <w:tc>
          <w:tcPr>
            <w:tcW w:w="222" w:type="dxa"/>
            <w:vAlign w:val="center"/>
            <w:hideMark/>
          </w:tcPr>
          <w:p w14:paraId="4008C1C6" w14:textId="77777777" w:rsidR="008949E3" w:rsidRPr="00FC163B" w:rsidRDefault="008949E3" w:rsidP="008949E3">
            <w:pPr>
              <w:rPr>
                <w:sz w:val="12"/>
                <w:szCs w:val="12"/>
              </w:rPr>
            </w:pPr>
          </w:p>
        </w:tc>
      </w:tr>
      <w:tr w:rsidR="00FC163B" w:rsidRPr="00FC163B" w14:paraId="12BFD228"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078BBC29" w14:textId="77777777" w:rsidR="008949E3" w:rsidRPr="00FC163B" w:rsidRDefault="008949E3" w:rsidP="008949E3">
            <w:pPr>
              <w:rPr>
                <w:color w:val="000000"/>
                <w:sz w:val="12"/>
                <w:szCs w:val="12"/>
              </w:rPr>
            </w:pPr>
            <w:r w:rsidRPr="00FC163B">
              <w:rPr>
                <w:color w:val="000000"/>
                <w:sz w:val="12"/>
                <w:szCs w:val="12"/>
              </w:rPr>
              <w:t> </w:t>
            </w:r>
          </w:p>
        </w:tc>
        <w:tc>
          <w:tcPr>
            <w:tcW w:w="2939" w:type="dxa"/>
            <w:gridSpan w:val="2"/>
            <w:tcBorders>
              <w:top w:val="nil"/>
              <w:left w:val="nil"/>
              <w:bottom w:val="nil"/>
              <w:right w:val="nil"/>
            </w:tcBorders>
            <w:shd w:val="clear" w:color="auto" w:fill="auto"/>
            <w:noWrap/>
            <w:vAlign w:val="bottom"/>
            <w:hideMark/>
          </w:tcPr>
          <w:p w14:paraId="16BE36BB" w14:textId="77777777" w:rsidR="008949E3" w:rsidRPr="00FC163B" w:rsidRDefault="008949E3" w:rsidP="008949E3">
            <w:pPr>
              <w:rPr>
                <w:sz w:val="12"/>
                <w:szCs w:val="12"/>
              </w:rPr>
            </w:pPr>
            <w:r w:rsidRPr="00FC163B">
              <w:rPr>
                <w:sz w:val="12"/>
                <w:szCs w:val="12"/>
              </w:rPr>
              <w:t xml:space="preserve">              - мазут</w:t>
            </w:r>
          </w:p>
        </w:tc>
        <w:tc>
          <w:tcPr>
            <w:tcW w:w="488" w:type="dxa"/>
            <w:tcBorders>
              <w:top w:val="nil"/>
              <w:left w:val="nil"/>
              <w:bottom w:val="nil"/>
              <w:right w:val="nil"/>
            </w:tcBorders>
            <w:shd w:val="clear" w:color="auto" w:fill="auto"/>
            <w:noWrap/>
            <w:vAlign w:val="bottom"/>
            <w:hideMark/>
          </w:tcPr>
          <w:p w14:paraId="1A466280"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193D95AE"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AA3EB22"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2D8056A9" w14:textId="77777777" w:rsidR="008949E3" w:rsidRPr="00FC163B" w:rsidRDefault="008949E3" w:rsidP="008949E3">
            <w:pPr>
              <w:jc w:val="center"/>
              <w:rPr>
                <w:sz w:val="12"/>
                <w:szCs w:val="12"/>
              </w:rPr>
            </w:pPr>
          </w:p>
        </w:tc>
        <w:tc>
          <w:tcPr>
            <w:tcW w:w="913" w:type="dxa"/>
            <w:tcBorders>
              <w:top w:val="nil"/>
              <w:left w:val="single" w:sz="8" w:space="0" w:color="auto"/>
              <w:bottom w:val="nil"/>
              <w:right w:val="single" w:sz="8" w:space="0" w:color="auto"/>
            </w:tcBorders>
            <w:shd w:val="clear" w:color="auto" w:fill="auto"/>
            <w:noWrap/>
            <w:vAlign w:val="bottom"/>
            <w:hideMark/>
          </w:tcPr>
          <w:p w14:paraId="2F896D08"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4628AB5D" w14:textId="77777777" w:rsidR="008949E3" w:rsidRPr="00FC163B" w:rsidRDefault="008949E3" w:rsidP="008949E3">
            <w:pPr>
              <w:jc w:val="center"/>
              <w:rPr>
                <w:color w:val="000000"/>
                <w:sz w:val="12"/>
                <w:szCs w:val="12"/>
              </w:rPr>
            </w:pPr>
          </w:p>
        </w:tc>
        <w:tc>
          <w:tcPr>
            <w:tcW w:w="758" w:type="dxa"/>
            <w:tcBorders>
              <w:top w:val="nil"/>
              <w:left w:val="nil"/>
              <w:bottom w:val="nil"/>
              <w:right w:val="nil"/>
            </w:tcBorders>
            <w:shd w:val="clear" w:color="auto" w:fill="auto"/>
            <w:noWrap/>
            <w:vAlign w:val="bottom"/>
            <w:hideMark/>
          </w:tcPr>
          <w:p w14:paraId="2142F85C" w14:textId="77777777" w:rsidR="008949E3" w:rsidRPr="00FC163B" w:rsidRDefault="008949E3" w:rsidP="008949E3">
            <w:pPr>
              <w:jc w:val="center"/>
              <w:rPr>
                <w:sz w:val="12"/>
                <w:szCs w:val="12"/>
              </w:rPr>
            </w:pPr>
          </w:p>
        </w:tc>
        <w:tc>
          <w:tcPr>
            <w:tcW w:w="758" w:type="dxa"/>
            <w:tcBorders>
              <w:top w:val="nil"/>
              <w:left w:val="nil"/>
              <w:bottom w:val="nil"/>
              <w:right w:val="nil"/>
            </w:tcBorders>
            <w:shd w:val="clear" w:color="auto" w:fill="auto"/>
            <w:noWrap/>
            <w:vAlign w:val="bottom"/>
            <w:hideMark/>
          </w:tcPr>
          <w:p w14:paraId="213EB8A4"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7E3E2F89" w14:textId="77777777" w:rsidR="008949E3" w:rsidRPr="00FC163B" w:rsidRDefault="008949E3" w:rsidP="00FC163B">
            <w:pPr>
              <w:jc w:val="center"/>
              <w:rPr>
                <w:sz w:val="12"/>
                <w:szCs w:val="12"/>
              </w:rPr>
            </w:pPr>
          </w:p>
        </w:tc>
        <w:tc>
          <w:tcPr>
            <w:tcW w:w="902" w:type="dxa"/>
            <w:tcBorders>
              <w:top w:val="nil"/>
              <w:left w:val="single" w:sz="8" w:space="0" w:color="auto"/>
              <w:bottom w:val="nil"/>
              <w:right w:val="single" w:sz="8" w:space="0" w:color="auto"/>
            </w:tcBorders>
            <w:shd w:val="clear" w:color="auto" w:fill="auto"/>
            <w:noWrap/>
            <w:vAlign w:val="bottom"/>
            <w:hideMark/>
          </w:tcPr>
          <w:p w14:paraId="32B2914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77D44F7"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BCB7339"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nil"/>
            </w:tcBorders>
            <w:shd w:val="clear" w:color="auto" w:fill="auto"/>
            <w:noWrap/>
            <w:vAlign w:val="bottom"/>
            <w:hideMark/>
          </w:tcPr>
          <w:p w14:paraId="77103416" w14:textId="77777777" w:rsidR="008949E3" w:rsidRPr="00FC163B" w:rsidRDefault="008949E3" w:rsidP="008949E3">
            <w:pPr>
              <w:jc w:val="center"/>
              <w:rPr>
                <w:color w:val="000000"/>
                <w:sz w:val="12"/>
                <w:szCs w:val="12"/>
              </w:rPr>
            </w:pPr>
          </w:p>
        </w:tc>
        <w:tc>
          <w:tcPr>
            <w:tcW w:w="844" w:type="dxa"/>
            <w:tcBorders>
              <w:top w:val="nil"/>
              <w:left w:val="nil"/>
              <w:bottom w:val="nil"/>
              <w:right w:val="nil"/>
            </w:tcBorders>
            <w:shd w:val="clear" w:color="auto" w:fill="auto"/>
            <w:noWrap/>
            <w:vAlign w:val="bottom"/>
            <w:hideMark/>
          </w:tcPr>
          <w:p w14:paraId="43AB1CDD"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167F2148" w14:textId="77777777" w:rsidR="008949E3" w:rsidRPr="00FC163B" w:rsidRDefault="008949E3" w:rsidP="008949E3">
            <w:pPr>
              <w:jc w:val="center"/>
              <w:rPr>
                <w:sz w:val="12"/>
                <w:szCs w:val="12"/>
              </w:rPr>
            </w:pPr>
          </w:p>
        </w:tc>
        <w:tc>
          <w:tcPr>
            <w:tcW w:w="222" w:type="dxa"/>
            <w:vAlign w:val="center"/>
            <w:hideMark/>
          </w:tcPr>
          <w:p w14:paraId="262C7637" w14:textId="77777777" w:rsidR="008949E3" w:rsidRPr="00FC163B" w:rsidRDefault="008949E3" w:rsidP="008949E3">
            <w:pPr>
              <w:rPr>
                <w:sz w:val="12"/>
                <w:szCs w:val="12"/>
              </w:rPr>
            </w:pPr>
          </w:p>
        </w:tc>
      </w:tr>
      <w:tr w:rsidR="00FC163B" w:rsidRPr="00FC163B" w14:paraId="62F2B1F9"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63EE0885" w14:textId="77777777" w:rsidR="008949E3" w:rsidRPr="00FC163B" w:rsidRDefault="008949E3" w:rsidP="008949E3">
            <w:pPr>
              <w:rPr>
                <w:color w:val="000000"/>
                <w:sz w:val="12"/>
                <w:szCs w:val="12"/>
              </w:rPr>
            </w:pPr>
            <w:r w:rsidRPr="00FC163B">
              <w:rPr>
                <w:color w:val="000000"/>
                <w:sz w:val="12"/>
                <w:szCs w:val="12"/>
              </w:rPr>
              <w:t> </w:t>
            </w:r>
          </w:p>
        </w:tc>
        <w:tc>
          <w:tcPr>
            <w:tcW w:w="3427" w:type="dxa"/>
            <w:gridSpan w:val="3"/>
            <w:tcBorders>
              <w:top w:val="nil"/>
              <w:left w:val="nil"/>
              <w:bottom w:val="nil"/>
              <w:right w:val="nil"/>
            </w:tcBorders>
            <w:shd w:val="clear" w:color="auto" w:fill="auto"/>
            <w:noWrap/>
            <w:vAlign w:val="bottom"/>
            <w:hideMark/>
          </w:tcPr>
          <w:p w14:paraId="3DC9B4CD" w14:textId="77777777" w:rsidR="008949E3" w:rsidRPr="00FC163B" w:rsidRDefault="008949E3" w:rsidP="008949E3">
            <w:pPr>
              <w:rPr>
                <w:sz w:val="12"/>
                <w:szCs w:val="12"/>
              </w:rPr>
            </w:pPr>
            <w:r w:rsidRPr="00FC163B">
              <w:rPr>
                <w:sz w:val="12"/>
                <w:szCs w:val="12"/>
              </w:rPr>
              <w:t xml:space="preserve"> в т.ч. натуральное топливо</w:t>
            </w:r>
          </w:p>
        </w:tc>
        <w:tc>
          <w:tcPr>
            <w:tcW w:w="245" w:type="dxa"/>
            <w:tcBorders>
              <w:top w:val="nil"/>
              <w:left w:val="nil"/>
              <w:bottom w:val="nil"/>
              <w:right w:val="nil"/>
            </w:tcBorders>
            <w:shd w:val="clear" w:color="auto" w:fill="auto"/>
            <w:noWrap/>
            <w:vAlign w:val="bottom"/>
            <w:hideMark/>
          </w:tcPr>
          <w:p w14:paraId="7E29F82E"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2B230981"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7A305906" w14:textId="77777777" w:rsidR="008949E3" w:rsidRPr="00FC163B" w:rsidRDefault="008949E3" w:rsidP="008949E3">
            <w:pPr>
              <w:jc w:val="center"/>
              <w:rPr>
                <w:b/>
                <w:bCs/>
                <w:color w:val="000000"/>
                <w:sz w:val="12"/>
                <w:szCs w:val="12"/>
              </w:rPr>
            </w:pPr>
            <w:r w:rsidRPr="00FC163B">
              <w:rPr>
                <w:b/>
                <w:bCs/>
                <w:color w:val="000000"/>
                <w:sz w:val="12"/>
                <w:szCs w:val="12"/>
              </w:rPr>
              <w:t>24 836,14</w:t>
            </w:r>
          </w:p>
        </w:tc>
        <w:tc>
          <w:tcPr>
            <w:tcW w:w="913" w:type="dxa"/>
            <w:tcBorders>
              <w:top w:val="nil"/>
              <w:left w:val="single" w:sz="8" w:space="0" w:color="auto"/>
              <w:bottom w:val="nil"/>
              <w:right w:val="single" w:sz="8" w:space="0" w:color="auto"/>
            </w:tcBorders>
            <w:shd w:val="clear" w:color="auto" w:fill="auto"/>
            <w:noWrap/>
            <w:vAlign w:val="bottom"/>
            <w:hideMark/>
          </w:tcPr>
          <w:p w14:paraId="2BD4401B" w14:textId="77777777" w:rsidR="008949E3" w:rsidRPr="00FC163B" w:rsidRDefault="008949E3" w:rsidP="008949E3">
            <w:pPr>
              <w:jc w:val="center"/>
              <w:rPr>
                <w:b/>
                <w:bCs/>
                <w:color w:val="000000"/>
                <w:sz w:val="12"/>
                <w:szCs w:val="12"/>
              </w:rPr>
            </w:pPr>
            <w:r w:rsidRPr="00FC163B">
              <w:rPr>
                <w:b/>
                <w:bCs/>
                <w:color w:val="000000"/>
                <w:sz w:val="12"/>
                <w:szCs w:val="12"/>
              </w:rPr>
              <w:t>3 755,92</w:t>
            </w:r>
          </w:p>
        </w:tc>
        <w:tc>
          <w:tcPr>
            <w:tcW w:w="891" w:type="dxa"/>
            <w:tcBorders>
              <w:top w:val="nil"/>
              <w:left w:val="nil"/>
              <w:bottom w:val="nil"/>
              <w:right w:val="nil"/>
            </w:tcBorders>
            <w:shd w:val="clear" w:color="auto" w:fill="auto"/>
            <w:noWrap/>
            <w:vAlign w:val="bottom"/>
            <w:hideMark/>
          </w:tcPr>
          <w:p w14:paraId="08AC0848" w14:textId="77777777" w:rsidR="008949E3" w:rsidRPr="00FC163B" w:rsidRDefault="008949E3" w:rsidP="008949E3">
            <w:pPr>
              <w:jc w:val="center"/>
              <w:rPr>
                <w:b/>
                <w:bCs/>
                <w:color w:val="000000"/>
                <w:sz w:val="12"/>
                <w:szCs w:val="12"/>
              </w:rPr>
            </w:pPr>
            <w:r w:rsidRPr="00FC163B">
              <w:rPr>
                <w:b/>
                <w:bCs/>
                <w:color w:val="000000"/>
                <w:sz w:val="12"/>
                <w:szCs w:val="12"/>
              </w:rPr>
              <w:t>28 592,06</w:t>
            </w:r>
          </w:p>
        </w:tc>
        <w:tc>
          <w:tcPr>
            <w:tcW w:w="758" w:type="dxa"/>
            <w:tcBorders>
              <w:top w:val="nil"/>
              <w:left w:val="nil"/>
              <w:bottom w:val="nil"/>
              <w:right w:val="nil"/>
            </w:tcBorders>
            <w:shd w:val="clear" w:color="auto" w:fill="auto"/>
            <w:noWrap/>
            <w:vAlign w:val="bottom"/>
            <w:hideMark/>
          </w:tcPr>
          <w:p w14:paraId="4AC655AC" w14:textId="77777777" w:rsidR="008949E3" w:rsidRPr="00FC163B" w:rsidRDefault="008949E3" w:rsidP="008949E3">
            <w:pPr>
              <w:jc w:val="center"/>
              <w:rPr>
                <w:b/>
                <w:bCs/>
                <w:color w:val="000000"/>
                <w:sz w:val="12"/>
                <w:szCs w:val="12"/>
              </w:rPr>
            </w:pPr>
            <w:r w:rsidRPr="00FC163B">
              <w:rPr>
                <w:b/>
                <w:bCs/>
                <w:color w:val="000000"/>
                <w:sz w:val="12"/>
                <w:szCs w:val="12"/>
              </w:rPr>
              <w:t>22 232,37</w:t>
            </w:r>
          </w:p>
        </w:tc>
        <w:tc>
          <w:tcPr>
            <w:tcW w:w="758" w:type="dxa"/>
            <w:tcBorders>
              <w:top w:val="nil"/>
              <w:left w:val="nil"/>
              <w:bottom w:val="nil"/>
              <w:right w:val="nil"/>
            </w:tcBorders>
            <w:shd w:val="clear" w:color="auto" w:fill="auto"/>
            <w:noWrap/>
            <w:vAlign w:val="bottom"/>
            <w:hideMark/>
          </w:tcPr>
          <w:p w14:paraId="35D18512" w14:textId="77777777" w:rsidR="008949E3" w:rsidRPr="00FC163B" w:rsidRDefault="008949E3" w:rsidP="008949E3">
            <w:pPr>
              <w:jc w:val="center"/>
              <w:rPr>
                <w:b/>
                <w:bCs/>
                <w:color w:val="000000"/>
                <w:sz w:val="12"/>
                <w:szCs w:val="12"/>
              </w:rPr>
            </w:pPr>
            <w:r w:rsidRPr="00FC163B">
              <w:rPr>
                <w:b/>
                <w:bCs/>
                <w:color w:val="000000"/>
                <w:sz w:val="12"/>
                <w:szCs w:val="12"/>
              </w:rPr>
              <w:t>3 300,36</w:t>
            </w:r>
          </w:p>
        </w:tc>
        <w:tc>
          <w:tcPr>
            <w:tcW w:w="724" w:type="dxa"/>
            <w:tcBorders>
              <w:top w:val="nil"/>
              <w:left w:val="nil"/>
              <w:bottom w:val="nil"/>
              <w:right w:val="nil"/>
            </w:tcBorders>
            <w:shd w:val="clear" w:color="auto" w:fill="auto"/>
            <w:noWrap/>
            <w:vAlign w:val="bottom"/>
            <w:hideMark/>
          </w:tcPr>
          <w:p w14:paraId="41EAD85C" w14:textId="77777777" w:rsidR="008949E3" w:rsidRPr="00FC163B" w:rsidRDefault="008949E3" w:rsidP="00FC163B">
            <w:pPr>
              <w:jc w:val="center"/>
              <w:rPr>
                <w:b/>
                <w:bCs/>
                <w:color w:val="000000"/>
                <w:sz w:val="12"/>
                <w:szCs w:val="12"/>
              </w:rPr>
            </w:pPr>
            <w:r w:rsidRPr="00FC163B">
              <w:rPr>
                <w:b/>
                <w:bCs/>
                <w:color w:val="000000"/>
                <w:sz w:val="12"/>
                <w:szCs w:val="12"/>
              </w:rPr>
              <w:t>25 532,72</w:t>
            </w:r>
          </w:p>
        </w:tc>
        <w:tc>
          <w:tcPr>
            <w:tcW w:w="902" w:type="dxa"/>
            <w:tcBorders>
              <w:top w:val="nil"/>
              <w:left w:val="single" w:sz="8" w:space="0" w:color="auto"/>
              <w:bottom w:val="nil"/>
              <w:right w:val="single" w:sz="8" w:space="0" w:color="auto"/>
            </w:tcBorders>
            <w:shd w:val="clear" w:color="auto" w:fill="auto"/>
            <w:noWrap/>
            <w:vAlign w:val="bottom"/>
            <w:hideMark/>
          </w:tcPr>
          <w:p w14:paraId="697B0C93" w14:textId="77777777" w:rsidR="008949E3" w:rsidRPr="00FC163B" w:rsidRDefault="008949E3" w:rsidP="008949E3">
            <w:pPr>
              <w:jc w:val="center"/>
              <w:rPr>
                <w:color w:val="000000"/>
                <w:sz w:val="12"/>
                <w:szCs w:val="12"/>
              </w:rPr>
            </w:pPr>
            <w:r w:rsidRPr="00FC163B">
              <w:rPr>
                <w:color w:val="000000"/>
                <w:sz w:val="12"/>
                <w:szCs w:val="12"/>
              </w:rPr>
              <w:t>-2 603,77</w:t>
            </w:r>
          </w:p>
        </w:tc>
        <w:tc>
          <w:tcPr>
            <w:tcW w:w="902" w:type="dxa"/>
            <w:tcBorders>
              <w:top w:val="nil"/>
              <w:left w:val="nil"/>
              <w:bottom w:val="nil"/>
              <w:right w:val="single" w:sz="8" w:space="0" w:color="auto"/>
            </w:tcBorders>
            <w:shd w:val="clear" w:color="auto" w:fill="auto"/>
            <w:noWrap/>
            <w:vAlign w:val="bottom"/>
            <w:hideMark/>
          </w:tcPr>
          <w:p w14:paraId="309E445C" w14:textId="77777777" w:rsidR="008949E3" w:rsidRPr="00FC163B" w:rsidRDefault="008949E3" w:rsidP="008949E3">
            <w:pPr>
              <w:jc w:val="center"/>
              <w:rPr>
                <w:color w:val="000000"/>
                <w:sz w:val="12"/>
                <w:szCs w:val="12"/>
              </w:rPr>
            </w:pPr>
            <w:r w:rsidRPr="00FC163B">
              <w:rPr>
                <w:color w:val="000000"/>
                <w:sz w:val="12"/>
                <w:szCs w:val="12"/>
              </w:rPr>
              <w:t>-455,57</w:t>
            </w:r>
          </w:p>
        </w:tc>
        <w:tc>
          <w:tcPr>
            <w:tcW w:w="902" w:type="dxa"/>
            <w:tcBorders>
              <w:top w:val="nil"/>
              <w:left w:val="nil"/>
              <w:bottom w:val="nil"/>
              <w:right w:val="single" w:sz="8" w:space="0" w:color="auto"/>
            </w:tcBorders>
            <w:shd w:val="clear" w:color="auto" w:fill="auto"/>
            <w:noWrap/>
            <w:vAlign w:val="bottom"/>
            <w:hideMark/>
          </w:tcPr>
          <w:p w14:paraId="42B158E9" w14:textId="77777777" w:rsidR="008949E3" w:rsidRPr="00FC163B" w:rsidRDefault="008949E3" w:rsidP="008949E3">
            <w:pPr>
              <w:jc w:val="center"/>
              <w:rPr>
                <w:color w:val="000000"/>
                <w:sz w:val="12"/>
                <w:szCs w:val="12"/>
              </w:rPr>
            </w:pPr>
            <w:r w:rsidRPr="00FC163B">
              <w:rPr>
                <w:color w:val="000000"/>
                <w:sz w:val="12"/>
                <w:szCs w:val="12"/>
              </w:rPr>
              <w:t>-3 059,34</w:t>
            </w:r>
          </w:p>
        </w:tc>
        <w:tc>
          <w:tcPr>
            <w:tcW w:w="844" w:type="dxa"/>
            <w:tcBorders>
              <w:top w:val="nil"/>
              <w:left w:val="nil"/>
              <w:bottom w:val="nil"/>
              <w:right w:val="nil"/>
            </w:tcBorders>
            <w:shd w:val="clear" w:color="auto" w:fill="auto"/>
            <w:noWrap/>
            <w:vAlign w:val="bottom"/>
            <w:hideMark/>
          </w:tcPr>
          <w:p w14:paraId="28ACB42B" w14:textId="77777777" w:rsidR="008949E3" w:rsidRPr="00FC163B" w:rsidRDefault="008949E3" w:rsidP="008949E3">
            <w:pPr>
              <w:jc w:val="center"/>
              <w:rPr>
                <w:b/>
                <w:bCs/>
                <w:color w:val="000000"/>
                <w:sz w:val="12"/>
                <w:szCs w:val="12"/>
              </w:rPr>
            </w:pPr>
            <w:r w:rsidRPr="00FC163B">
              <w:rPr>
                <w:b/>
                <w:bCs/>
                <w:color w:val="000000"/>
                <w:sz w:val="12"/>
                <w:szCs w:val="12"/>
              </w:rPr>
              <w:t>23 121,66</w:t>
            </w:r>
          </w:p>
        </w:tc>
        <w:tc>
          <w:tcPr>
            <w:tcW w:w="844" w:type="dxa"/>
            <w:tcBorders>
              <w:top w:val="nil"/>
              <w:left w:val="nil"/>
              <w:bottom w:val="nil"/>
              <w:right w:val="nil"/>
            </w:tcBorders>
            <w:shd w:val="clear" w:color="auto" w:fill="auto"/>
            <w:noWrap/>
            <w:vAlign w:val="bottom"/>
            <w:hideMark/>
          </w:tcPr>
          <w:p w14:paraId="0488A114" w14:textId="77777777" w:rsidR="008949E3" w:rsidRPr="00FC163B" w:rsidRDefault="008949E3" w:rsidP="008949E3">
            <w:pPr>
              <w:jc w:val="center"/>
              <w:rPr>
                <w:b/>
                <w:bCs/>
                <w:color w:val="000000"/>
                <w:sz w:val="12"/>
                <w:szCs w:val="12"/>
              </w:rPr>
            </w:pPr>
            <w:r w:rsidRPr="00FC163B">
              <w:rPr>
                <w:b/>
                <w:bCs/>
                <w:color w:val="000000"/>
                <w:sz w:val="12"/>
                <w:szCs w:val="12"/>
              </w:rPr>
              <w:t>3 432,37</w:t>
            </w:r>
          </w:p>
        </w:tc>
        <w:tc>
          <w:tcPr>
            <w:tcW w:w="724" w:type="dxa"/>
            <w:tcBorders>
              <w:top w:val="nil"/>
              <w:left w:val="nil"/>
              <w:bottom w:val="nil"/>
              <w:right w:val="nil"/>
            </w:tcBorders>
            <w:shd w:val="clear" w:color="auto" w:fill="auto"/>
            <w:noWrap/>
            <w:vAlign w:val="bottom"/>
            <w:hideMark/>
          </w:tcPr>
          <w:p w14:paraId="08982C60" w14:textId="77777777" w:rsidR="008949E3" w:rsidRPr="00FC163B" w:rsidRDefault="008949E3" w:rsidP="008949E3">
            <w:pPr>
              <w:jc w:val="center"/>
              <w:rPr>
                <w:b/>
                <w:bCs/>
                <w:color w:val="000000"/>
                <w:sz w:val="12"/>
                <w:szCs w:val="12"/>
              </w:rPr>
            </w:pPr>
            <w:r w:rsidRPr="00FC163B">
              <w:rPr>
                <w:b/>
                <w:bCs/>
                <w:color w:val="000000"/>
                <w:sz w:val="12"/>
                <w:szCs w:val="12"/>
              </w:rPr>
              <w:t>26 554,03</w:t>
            </w:r>
          </w:p>
        </w:tc>
        <w:tc>
          <w:tcPr>
            <w:tcW w:w="222" w:type="dxa"/>
            <w:vAlign w:val="center"/>
            <w:hideMark/>
          </w:tcPr>
          <w:p w14:paraId="50EB0384" w14:textId="77777777" w:rsidR="008949E3" w:rsidRPr="00FC163B" w:rsidRDefault="008949E3" w:rsidP="008949E3">
            <w:pPr>
              <w:rPr>
                <w:sz w:val="12"/>
                <w:szCs w:val="12"/>
              </w:rPr>
            </w:pPr>
          </w:p>
        </w:tc>
      </w:tr>
      <w:tr w:rsidR="00FC163B" w:rsidRPr="00FC163B" w14:paraId="6FBC713C"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13A28131"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5C42DF35" w14:textId="77777777" w:rsidR="008949E3" w:rsidRPr="00FC163B" w:rsidRDefault="008949E3" w:rsidP="008949E3">
            <w:pPr>
              <w:rPr>
                <w:sz w:val="12"/>
                <w:szCs w:val="12"/>
              </w:rPr>
            </w:pPr>
            <w:r w:rsidRPr="00FC163B">
              <w:rPr>
                <w:sz w:val="12"/>
                <w:szCs w:val="12"/>
              </w:rPr>
              <w:t xml:space="preserve">              - уголь каменный </w:t>
            </w:r>
          </w:p>
        </w:tc>
        <w:tc>
          <w:tcPr>
            <w:tcW w:w="245" w:type="dxa"/>
            <w:tcBorders>
              <w:top w:val="nil"/>
              <w:left w:val="nil"/>
              <w:bottom w:val="nil"/>
              <w:right w:val="nil"/>
            </w:tcBorders>
            <w:shd w:val="clear" w:color="auto" w:fill="auto"/>
            <w:noWrap/>
            <w:vAlign w:val="bottom"/>
            <w:hideMark/>
          </w:tcPr>
          <w:p w14:paraId="0C79ED1E"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3C8A4ADA"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20665474" w14:textId="77777777" w:rsidR="008949E3" w:rsidRPr="00FC163B" w:rsidRDefault="008949E3" w:rsidP="008949E3">
            <w:pPr>
              <w:jc w:val="center"/>
              <w:rPr>
                <w:color w:val="000000"/>
                <w:sz w:val="12"/>
                <w:szCs w:val="12"/>
              </w:rPr>
            </w:pPr>
            <w:r w:rsidRPr="00FC163B">
              <w:rPr>
                <w:color w:val="000000"/>
                <w:sz w:val="12"/>
                <w:szCs w:val="12"/>
              </w:rPr>
              <w:t>24 836,14</w:t>
            </w:r>
          </w:p>
        </w:tc>
        <w:tc>
          <w:tcPr>
            <w:tcW w:w="913" w:type="dxa"/>
            <w:tcBorders>
              <w:top w:val="nil"/>
              <w:left w:val="single" w:sz="8" w:space="0" w:color="auto"/>
              <w:bottom w:val="nil"/>
              <w:right w:val="single" w:sz="8" w:space="0" w:color="auto"/>
            </w:tcBorders>
            <w:shd w:val="clear" w:color="auto" w:fill="auto"/>
            <w:noWrap/>
            <w:vAlign w:val="bottom"/>
            <w:hideMark/>
          </w:tcPr>
          <w:p w14:paraId="10C2B604" w14:textId="77777777" w:rsidR="008949E3" w:rsidRPr="00FC163B" w:rsidRDefault="008949E3" w:rsidP="008949E3">
            <w:pPr>
              <w:jc w:val="center"/>
              <w:rPr>
                <w:color w:val="000000"/>
                <w:sz w:val="12"/>
                <w:szCs w:val="12"/>
              </w:rPr>
            </w:pPr>
            <w:r w:rsidRPr="00FC163B">
              <w:rPr>
                <w:color w:val="000000"/>
                <w:sz w:val="12"/>
                <w:szCs w:val="12"/>
              </w:rPr>
              <w:t>3 755,92</w:t>
            </w:r>
          </w:p>
        </w:tc>
        <w:tc>
          <w:tcPr>
            <w:tcW w:w="891" w:type="dxa"/>
            <w:tcBorders>
              <w:top w:val="nil"/>
              <w:left w:val="nil"/>
              <w:bottom w:val="nil"/>
              <w:right w:val="nil"/>
            </w:tcBorders>
            <w:shd w:val="clear" w:color="auto" w:fill="auto"/>
            <w:noWrap/>
            <w:vAlign w:val="bottom"/>
            <w:hideMark/>
          </w:tcPr>
          <w:p w14:paraId="18CD830F" w14:textId="77777777" w:rsidR="008949E3" w:rsidRPr="00FC163B" w:rsidRDefault="008949E3" w:rsidP="008949E3">
            <w:pPr>
              <w:jc w:val="center"/>
              <w:rPr>
                <w:color w:val="000000"/>
                <w:sz w:val="12"/>
                <w:szCs w:val="12"/>
              </w:rPr>
            </w:pPr>
            <w:r w:rsidRPr="00FC163B">
              <w:rPr>
                <w:color w:val="000000"/>
                <w:sz w:val="12"/>
                <w:szCs w:val="12"/>
              </w:rPr>
              <w:t>28 592,06</w:t>
            </w:r>
          </w:p>
        </w:tc>
        <w:tc>
          <w:tcPr>
            <w:tcW w:w="758" w:type="dxa"/>
            <w:tcBorders>
              <w:top w:val="nil"/>
              <w:left w:val="nil"/>
              <w:bottom w:val="nil"/>
              <w:right w:val="nil"/>
            </w:tcBorders>
            <w:shd w:val="clear" w:color="auto" w:fill="auto"/>
            <w:noWrap/>
            <w:vAlign w:val="bottom"/>
            <w:hideMark/>
          </w:tcPr>
          <w:p w14:paraId="1F29947E" w14:textId="77777777" w:rsidR="008949E3" w:rsidRPr="00FC163B" w:rsidRDefault="008949E3" w:rsidP="008949E3">
            <w:pPr>
              <w:jc w:val="center"/>
              <w:rPr>
                <w:color w:val="000000"/>
                <w:sz w:val="12"/>
                <w:szCs w:val="12"/>
              </w:rPr>
            </w:pPr>
            <w:r w:rsidRPr="00FC163B">
              <w:rPr>
                <w:color w:val="000000"/>
                <w:sz w:val="12"/>
                <w:szCs w:val="12"/>
              </w:rPr>
              <w:t>22 232,37</w:t>
            </w:r>
          </w:p>
        </w:tc>
        <w:tc>
          <w:tcPr>
            <w:tcW w:w="758" w:type="dxa"/>
            <w:tcBorders>
              <w:top w:val="nil"/>
              <w:left w:val="nil"/>
              <w:bottom w:val="nil"/>
              <w:right w:val="nil"/>
            </w:tcBorders>
            <w:shd w:val="clear" w:color="auto" w:fill="auto"/>
            <w:noWrap/>
            <w:vAlign w:val="bottom"/>
            <w:hideMark/>
          </w:tcPr>
          <w:p w14:paraId="1932688A" w14:textId="77777777" w:rsidR="008949E3" w:rsidRPr="00FC163B" w:rsidRDefault="008949E3" w:rsidP="008949E3">
            <w:pPr>
              <w:jc w:val="center"/>
              <w:rPr>
                <w:color w:val="000000"/>
                <w:sz w:val="12"/>
                <w:szCs w:val="12"/>
              </w:rPr>
            </w:pPr>
            <w:r w:rsidRPr="00FC163B">
              <w:rPr>
                <w:color w:val="000000"/>
                <w:sz w:val="12"/>
                <w:szCs w:val="12"/>
              </w:rPr>
              <w:t>3 300,36</w:t>
            </w:r>
          </w:p>
        </w:tc>
        <w:tc>
          <w:tcPr>
            <w:tcW w:w="724" w:type="dxa"/>
            <w:tcBorders>
              <w:top w:val="nil"/>
              <w:left w:val="nil"/>
              <w:bottom w:val="nil"/>
              <w:right w:val="nil"/>
            </w:tcBorders>
            <w:shd w:val="clear" w:color="auto" w:fill="auto"/>
            <w:noWrap/>
            <w:vAlign w:val="bottom"/>
            <w:hideMark/>
          </w:tcPr>
          <w:p w14:paraId="3DE1238A" w14:textId="77777777" w:rsidR="008949E3" w:rsidRPr="00FC163B" w:rsidRDefault="008949E3" w:rsidP="00FC163B">
            <w:pPr>
              <w:jc w:val="center"/>
              <w:rPr>
                <w:color w:val="000000"/>
                <w:sz w:val="12"/>
                <w:szCs w:val="12"/>
              </w:rPr>
            </w:pPr>
            <w:r w:rsidRPr="00FC163B">
              <w:rPr>
                <w:color w:val="000000"/>
                <w:sz w:val="12"/>
                <w:szCs w:val="12"/>
              </w:rPr>
              <w:t>25 532,72</w:t>
            </w:r>
          </w:p>
        </w:tc>
        <w:tc>
          <w:tcPr>
            <w:tcW w:w="902" w:type="dxa"/>
            <w:tcBorders>
              <w:top w:val="nil"/>
              <w:left w:val="single" w:sz="8" w:space="0" w:color="auto"/>
              <w:bottom w:val="nil"/>
              <w:right w:val="single" w:sz="8" w:space="0" w:color="auto"/>
            </w:tcBorders>
            <w:shd w:val="clear" w:color="auto" w:fill="auto"/>
            <w:noWrap/>
            <w:vAlign w:val="bottom"/>
            <w:hideMark/>
          </w:tcPr>
          <w:p w14:paraId="011D41D3" w14:textId="77777777" w:rsidR="008949E3" w:rsidRPr="00FC163B" w:rsidRDefault="008949E3" w:rsidP="008949E3">
            <w:pPr>
              <w:jc w:val="center"/>
              <w:rPr>
                <w:color w:val="000000"/>
                <w:sz w:val="12"/>
                <w:szCs w:val="12"/>
              </w:rPr>
            </w:pPr>
            <w:r w:rsidRPr="00FC163B">
              <w:rPr>
                <w:color w:val="000000"/>
                <w:sz w:val="12"/>
                <w:szCs w:val="12"/>
              </w:rPr>
              <w:t>-2 603,77</w:t>
            </w:r>
          </w:p>
        </w:tc>
        <w:tc>
          <w:tcPr>
            <w:tcW w:w="902" w:type="dxa"/>
            <w:tcBorders>
              <w:top w:val="nil"/>
              <w:left w:val="nil"/>
              <w:bottom w:val="nil"/>
              <w:right w:val="single" w:sz="8" w:space="0" w:color="auto"/>
            </w:tcBorders>
            <w:shd w:val="clear" w:color="auto" w:fill="auto"/>
            <w:noWrap/>
            <w:vAlign w:val="bottom"/>
            <w:hideMark/>
          </w:tcPr>
          <w:p w14:paraId="5A72E337" w14:textId="77777777" w:rsidR="008949E3" w:rsidRPr="00FC163B" w:rsidRDefault="008949E3" w:rsidP="008949E3">
            <w:pPr>
              <w:jc w:val="center"/>
              <w:rPr>
                <w:color w:val="000000"/>
                <w:sz w:val="12"/>
                <w:szCs w:val="12"/>
              </w:rPr>
            </w:pPr>
            <w:r w:rsidRPr="00FC163B">
              <w:rPr>
                <w:color w:val="000000"/>
                <w:sz w:val="12"/>
                <w:szCs w:val="12"/>
              </w:rPr>
              <w:t>-455,57</w:t>
            </w:r>
          </w:p>
        </w:tc>
        <w:tc>
          <w:tcPr>
            <w:tcW w:w="902" w:type="dxa"/>
            <w:tcBorders>
              <w:top w:val="nil"/>
              <w:left w:val="nil"/>
              <w:bottom w:val="nil"/>
              <w:right w:val="single" w:sz="8" w:space="0" w:color="auto"/>
            </w:tcBorders>
            <w:shd w:val="clear" w:color="auto" w:fill="auto"/>
            <w:noWrap/>
            <w:vAlign w:val="bottom"/>
            <w:hideMark/>
          </w:tcPr>
          <w:p w14:paraId="04838B3A" w14:textId="77777777" w:rsidR="008949E3" w:rsidRPr="00FC163B" w:rsidRDefault="008949E3" w:rsidP="008949E3">
            <w:pPr>
              <w:jc w:val="center"/>
              <w:rPr>
                <w:color w:val="000000"/>
                <w:sz w:val="12"/>
                <w:szCs w:val="12"/>
              </w:rPr>
            </w:pPr>
            <w:r w:rsidRPr="00FC163B">
              <w:rPr>
                <w:color w:val="000000"/>
                <w:sz w:val="12"/>
                <w:szCs w:val="12"/>
              </w:rPr>
              <w:t>-3 059,34</w:t>
            </w:r>
          </w:p>
        </w:tc>
        <w:tc>
          <w:tcPr>
            <w:tcW w:w="844" w:type="dxa"/>
            <w:tcBorders>
              <w:top w:val="nil"/>
              <w:left w:val="nil"/>
              <w:bottom w:val="nil"/>
              <w:right w:val="nil"/>
            </w:tcBorders>
            <w:shd w:val="clear" w:color="auto" w:fill="auto"/>
            <w:noWrap/>
            <w:vAlign w:val="bottom"/>
            <w:hideMark/>
          </w:tcPr>
          <w:p w14:paraId="4580F1A2" w14:textId="77777777" w:rsidR="008949E3" w:rsidRPr="00FC163B" w:rsidRDefault="008949E3" w:rsidP="008949E3">
            <w:pPr>
              <w:jc w:val="center"/>
              <w:rPr>
                <w:color w:val="000000"/>
                <w:sz w:val="12"/>
                <w:szCs w:val="12"/>
              </w:rPr>
            </w:pPr>
            <w:r w:rsidRPr="00FC163B">
              <w:rPr>
                <w:color w:val="000000"/>
                <w:sz w:val="12"/>
                <w:szCs w:val="12"/>
              </w:rPr>
              <w:t>23 121,66</w:t>
            </w:r>
          </w:p>
        </w:tc>
        <w:tc>
          <w:tcPr>
            <w:tcW w:w="844" w:type="dxa"/>
            <w:tcBorders>
              <w:top w:val="nil"/>
              <w:left w:val="nil"/>
              <w:bottom w:val="nil"/>
              <w:right w:val="nil"/>
            </w:tcBorders>
            <w:shd w:val="clear" w:color="auto" w:fill="auto"/>
            <w:noWrap/>
            <w:vAlign w:val="bottom"/>
            <w:hideMark/>
          </w:tcPr>
          <w:p w14:paraId="7EC2AB37" w14:textId="77777777" w:rsidR="008949E3" w:rsidRPr="00FC163B" w:rsidRDefault="008949E3" w:rsidP="008949E3">
            <w:pPr>
              <w:jc w:val="center"/>
              <w:rPr>
                <w:color w:val="000000"/>
                <w:sz w:val="12"/>
                <w:szCs w:val="12"/>
              </w:rPr>
            </w:pPr>
            <w:r w:rsidRPr="00FC163B">
              <w:rPr>
                <w:color w:val="000000"/>
                <w:sz w:val="12"/>
                <w:szCs w:val="12"/>
              </w:rPr>
              <w:t>3 432,37</w:t>
            </w:r>
          </w:p>
        </w:tc>
        <w:tc>
          <w:tcPr>
            <w:tcW w:w="724" w:type="dxa"/>
            <w:tcBorders>
              <w:top w:val="nil"/>
              <w:left w:val="nil"/>
              <w:bottom w:val="nil"/>
              <w:right w:val="nil"/>
            </w:tcBorders>
            <w:shd w:val="clear" w:color="auto" w:fill="auto"/>
            <w:noWrap/>
            <w:vAlign w:val="bottom"/>
            <w:hideMark/>
          </w:tcPr>
          <w:p w14:paraId="0D2F553E" w14:textId="77777777" w:rsidR="008949E3" w:rsidRPr="00FC163B" w:rsidRDefault="008949E3" w:rsidP="008949E3">
            <w:pPr>
              <w:jc w:val="center"/>
              <w:rPr>
                <w:color w:val="000000"/>
                <w:sz w:val="12"/>
                <w:szCs w:val="12"/>
              </w:rPr>
            </w:pPr>
            <w:r w:rsidRPr="00FC163B">
              <w:rPr>
                <w:color w:val="000000"/>
                <w:sz w:val="12"/>
                <w:szCs w:val="12"/>
              </w:rPr>
              <w:t>26 554,03</w:t>
            </w:r>
          </w:p>
        </w:tc>
        <w:tc>
          <w:tcPr>
            <w:tcW w:w="222" w:type="dxa"/>
            <w:vAlign w:val="center"/>
            <w:hideMark/>
          </w:tcPr>
          <w:p w14:paraId="6BE5F387" w14:textId="77777777" w:rsidR="008949E3" w:rsidRPr="00FC163B" w:rsidRDefault="008949E3" w:rsidP="008949E3">
            <w:pPr>
              <w:rPr>
                <w:sz w:val="12"/>
                <w:szCs w:val="12"/>
              </w:rPr>
            </w:pPr>
          </w:p>
        </w:tc>
      </w:tr>
      <w:tr w:rsidR="00FC163B" w:rsidRPr="00FC163B" w14:paraId="20C92852"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2B50F9EB"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nil"/>
              <w:bottom w:val="nil"/>
              <w:right w:val="nil"/>
            </w:tcBorders>
            <w:shd w:val="clear" w:color="auto" w:fill="auto"/>
            <w:noWrap/>
            <w:vAlign w:val="bottom"/>
            <w:hideMark/>
          </w:tcPr>
          <w:p w14:paraId="5C906E3B" w14:textId="77777777" w:rsidR="008949E3" w:rsidRPr="00FC163B" w:rsidRDefault="008949E3" w:rsidP="008949E3">
            <w:pPr>
              <w:rPr>
                <w:sz w:val="12"/>
                <w:szCs w:val="12"/>
              </w:rPr>
            </w:pPr>
            <w:r w:rsidRPr="00FC163B">
              <w:rPr>
                <w:sz w:val="12"/>
                <w:szCs w:val="12"/>
              </w:rPr>
              <w:t xml:space="preserve">              - мазут</w:t>
            </w:r>
          </w:p>
        </w:tc>
        <w:tc>
          <w:tcPr>
            <w:tcW w:w="488" w:type="dxa"/>
            <w:tcBorders>
              <w:top w:val="nil"/>
              <w:left w:val="nil"/>
              <w:bottom w:val="nil"/>
              <w:right w:val="nil"/>
            </w:tcBorders>
            <w:shd w:val="clear" w:color="auto" w:fill="auto"/>
            <w:noWrap/>
            <w:vAlign w:val="bottom"/>
            <w:hideMark/>
          </w:tcPr>
          <w:p w14:paraId="2BE1C0AD"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0EA96E43"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14F7C9C6"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010464B6" w14:textId="77777777" w:rsidR="008949E3" w:rsidRPr="00FC163B" w:rsidRDefault="008949E3" w:rsidP="008949E3">
            <w:pPr>
              <w:jc w:val="center"/>
              <w:rPr>
                <w:sz w:val="12"/>
                <w:szCs w:val="12"/>
              </w:rPr>
            </w:pPr>
          </w:p>
        </w:tc>
        <w:tc>
          <w:tcPr>
            <w:tcW w:w="913" w:type="dxa"/>
            <w:tcBorders>
              <w:top w:val="nil"/>
              <w:left w:val="single" w:sz="8" w:space="0" w:color="auto"/>
              <w:bottom w:val="nil"/>
              <w:right w:val="single" w:sz="8" w:space="0" w:color="auto"/>
            </w:tcBorders>
            <w:shd w:val="clear" w:color="auto" w:fill="auto"/>
            <w:noWrap/>
            <w:vAlign w:val="bottom"/>
            <w:hideMark/>
          </w:tcPr>
          <w:p w14:paraId="20983AF0"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0B19D219" w14:textId="77777777" w:rsidR="008949E3" w:rsidRPr="00FC163B" w:rsidRDefault="008949E3" w:rsidP="008949E3">
            <w:pPr>
              <w:jc w:val="center"/>
              <w:rPr>
                <w:color w:val="000000"/>
                <w:sz w:val="12"/>
                <w:szCs w:val="12"/>
              </w:rPr>
            </w:pPr>
          </w:p>
        </w:tc>
        <w:tc>
          <w:tcPr>
            <w:tcW w:w="758" w:type="dxa"/>
            <w:tcBorders>
              <w:top w:val="nil"/>
              <w:left w:val="nil"/>
              <w:bottom w:val="nil"/>
              <w:right w:val="nil"/>
            </w:tcBorders>
            <w:shd w:val="clear" w:color="auto" w:fill="auto"/>
            <w:noWrap/>
            <w:vAlign w:val="bottom"/>
            <w:hideMark/>
          </w:tcPr>
          <w:p w14:paraId="789DBDF1" w14:textId="77777777" w:rsidR="008949E3" w:rsidRPr="00FC163B" w:rsidRDefault="008949E3" w:rsidP="008949E3">
            <w:pPr>
              <w:jc w:val="center"/>
              <w:rPr>
                <w:sz w:val="12"/>
                <w:szCs w:val="12"/>
              </w:rPr>
            </w:pPr>
          </w:p>
        </w:tc>
        <w:tc>
          <w:tcPr>
            <w:tcW w:w="758" w:type="dxa"/>
            <w:tcBorders>
              <w:top w:val="nil"/>
              <w:left w:val="nil"/>
              <w:bottom w:val="nil"/>
              <w:right w:val="nil"/>
            </w:tcBorders>
            <w:shd w:val="clear" w:color="auto" w:fill="auto"/>
            <w:noWrap/>
            <w:vAlign w:val="bottom"/>
            <w:hideMark/>
          </w:tcPr>
          <w:p w14:paraId="568CB93A"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6FAAD33D" w14:textId="77777777" w:rsidR="008949E3" w:rsidRPr="00FC163B" w:rsidRDefault="008949E3" w:rsidP="00FC163B">
            <w:pPr>
              <w:jc w:val="center"/>
              <w:rPr>
                <w:sz w:val="12"/>
                <w:szCs w:val="12"/>
              </w:rPr>
            </w:pPr>
          </w:p>
        </w:tc>
        <w:tc>
          <w:tcPr>
            <w:tcW w:w="902" w:type="dxa"/>
            <w:tcBorders>
              <w:top w:val="nil"/>
              <w:left w:val="single" w:sz="8" w:space="0" w:color="auto"/>
              <w:bottom w:val="nil"/>
              <w:right w:val="single" w:sz="8" w:space="0" w:color="auto"/>
            </w:tcBorders>
            <w:shd w:val="clear" w:color="auto" w:fill="auto"/>
            <w:noWrap/>
            <w:vAlign w:val="bottom"/>
            <w:hideMark/>
          </w:tcPr>
          <w:p w14:paraId="0776BDF4"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7161F79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664D777"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nil"/>
            </w:tcBorders>
            <w:shd w:val="clear" w:color="auto" w:fill="auto"/>
            <w:noWrap/>
            <w:vAlign w:val="bottom"/>
            <w:hideMark/>
          </w:tcPr>
          <w:p w14:paraId="75AAC845" w14:textId="77777777" w:rsidR="008949E3" w:rsidRPr="00FC163B" w:rsidRDefault="008949E3" w:rsidP="008949E3">
            <w:pPr>
              <w:jc w:val="center"/>
              <w:rPr>
                <w:color w:val="000000"/>
                <w:sz w:val="12"/>
                <w:szCs w:val="12"/>
              </w:rPr>
            </w:pPr>
          </w:p>
        </w:tc>
        <w:tc>
          <w:tcPr>
            <w:tcW w:w="844" w:type="dxa"/>
            <w:tcBorders>
              <w:top w:val="nil"/>
              <w:left w:val="nil"/>
              <w:bottom w:val="nil"/>
              <w:right w:val="nil"/>
            </w:tcBorders>
            <w:shd w:val="clear" w:color="auto" w:fill="auto"/>
            <w:noWrap/>
            <w:vAlign w:val="bottom"/>
            <w:hideMark/>
          </w:tcPr>
          <w:p w14:paraId="33D1E951"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16F091C9" w14:textId="77777777" w:rsidR="008949E3" w:rsidRPr="00FC163B" w:rsidRDefault="008949E3" w:rsidP="008949E3">
            <w:pPr>
              <w:jc w:val="center"/>
              <w:rPr>
                <w:sz w:val="12"/>
                <w:szCs w:val="12"/>
              </w:rPr>
            </w:pPr>
          </w:p>
        </w:tc>
        <w:tc>
          <w:tcPr>
            <w:tcW w:w="222" w:type="dxa"/>
            <w:vAlign w:val="center"/>
            <w:hideMark/>
          </w:tcPr>
          <w:p w14:paraId="261578D4" w14:textId="77777777" w:rsidR="008949E3" w:rsidRPr="00FC163B" w:rsidRDefault="008949E3" w:rsidP="008949E3">
            <w:pPr>
              <w:rPr>
                <w:sz w:val="12"/>
                <w:szCs w:val="12"/>
              </w:rPr>
            </w:pPr>
          </w:p>
        </w:tc>
      </w:tr>
      <w:tr w:rsidR="00FC163B" w:rsidRPr="00FC163B" w14:paraId="0E8F5B20"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601C9A51" w14:textId="77777777" w:rsidR="008949E3" w:rsidRPr="00FC163B" w:rsidRDefault="008949E3" w:rsidP="008949E3">
            <w:pPr>
              <w:jc w:val="center"/>
              <w:rPr>
                <w:sz w:val="12"/>
                <w:szCs w:val="12"/>
              </w:rPr>
            </w:pPr>
            <w:r w:rsidRPr="00FC163B">
              <w:rPr>
                <w:sz w:val="12"/>
                <w:szCs w:val="12"/>
              </w:rPr>
              <w:lastRenderedPageBreak/>
              <w:t> </w:t>
            </w:r>
          </w:p>
        </w:tc>
        <w:tc>
          <w:tcPr>
            <w:tcW w:w="3672" w:type="dxa"/>
            <w:gridSpan w:val="4"/>
            <w:tcBorders>
              <w:top w:val="nil"/>
              <w:left w:val="nil"/>
              <w:bottom w:val="nil"/>
              <w:right w:val="nil"/>
            </w:tcBorders>
            <w:shd w:val="clear" w:color="auto" w:fill="auto"/>
            <w:noWrap/>
            <w:vAlign w:val="bottom"/>
            <w:hideMark/>
          </w:tcPr>
          <w:p w14:paraId="44590F09" w14:textId="77777777" w:rsidR="008949E3" w:rsidRPr="00FC163B" w:rsidRDefault="008949E3" w:rsidP="008949E3">
            <w:pPr>
              <w:rPr>
                <w:sz w:val="12"/>
                <w:szCs w:val="12"/>
              </w:rPr>
            </w:pPr>
            <w:r w:rsidRPr="00FC163B">
              <w:rPr>
                <w:sz w:val="12"/>
                <w:szCs w:val="12"/>
              </w:rPr>
              <w:t xml:space="preserve"> в т.ч. транспорт топлива, буртовка, анализ качества угля</w:t>
            </w:r>
          </w:p>
        </w:tc>
        <w:tc>
          <w:tcPr>
            <w:tcW w:w="670" w:type="dxa"/>
            <w:tcBorders>
              <w:top w:val="nil"/>
              <w:left w:val="single" w:sz="8" w:space="0" w:color="auto"/>
              <w:bottom w:val="nil"/>
              <w:right w:val="single" w:sz="8" w:space="0" w:color="auto"/>
            </w:tcBorders>
            <w:shd w:val="clear" w:color="auto" w:fill="auto"/>
            <w:noWrap/>
            <w:vAlign w:val="bottom"/>
            <w:hideMark/>
          </w:tcPr>
          <w:p w14:paraId="27A29E8B"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24A8FEE8" w14:textId="77777777" w:rsidR="008949E3" w:rsidRPr="00FC163B" w:rsidRDefault="008949E3" w:rsidP="008949E3">
            <w:pPr>
              <w:jc w:val="center"/>
              <w:rPr>
                <w:b/>
                <w:bCs/>
                <w:color w:val="000000"/>
                <w:sz w:val="12"/>
                <w:szCs w:val="12"/>
              </w:rPr>
            </w:pPr>
            <w:r w:rsidRPr="00FC163B">
              <w:rPr>
                <w:b/>
                <w:bCs/>
                <w:color w:val="000000"/>
                <w:sz w:val="12"/>
                <w:szCs w:val="12"/>
              </w:rPr>
              <w:t>22 424,78</w:t>
            </w:r>
          </w:p>
        </w:tc>
        <w:tc>
          <w:tcPr>
            <w:tcW w:w="913" w:type="dxa"/>
            <w:tcBorders>
              <w:top w:val="nil"/>
              <w:left w:val="single" w:sz="8" w:space="0" w:color="auto"/>
              <w:bottom w:val="nil"/>
              <w:right w:val="single" w:sz="8" w:space="0" w:color="auto"/>
            </w:tcBorders>
            <w:shd w:val="clear" w:color="auto" w:fill="auto"/>
            <w:noWrap/>
            <w:vAlign w:val="bottom"/>
            <w:hideMark/>
          </w:tcPr>
          <w:p w14:paraId="0247DDE8" w14:textId="77777777" w:rsidR="008949E3" w:rsidRPr="00FC163B" w:rsidRDefault="008949E3" w:rsidP="008949E3">
            <w:pPr>
              <w:jc w:val="center"/>
              <w:rPr>
                <w:b/>
                <w:bCs/>
                <w:color w:val="000000"/>
                <w:sz w:val="12"/>
                <w:szCs w:val="12"/>
              </w:rPr>
            </w:pPr>
            <w:r w:rsidRPr="00FC163B">
              <w:rPr>
                <w:b/>
                <w:bCs/>
                <w:color w:val="000000"/>
                <w:sz w:val="12"/>
                <w:szCs w:val="12"/>
              </w:rPr>
              <w:t>3 391,26</w:t>
            </w:r>
          </w:p>
        </w:tc>
        <w:tc>
          <w:tcPr>
            <w:tcW w:w="891" w:type="dxa"/>
            <w:tcBorders>
              <w:top w:val="nil"/>
              <w:left w:val="nil"/>
              <w:bottom w:val="nil"/>
              <w:right w:val="nil"/>
            </w:tcBorders>
            <w:shd w:val="clear" w:color="auto" w:fill="auto"/>
            <w:noWrap/>
            <w:vAlign w:val="bottom"/>
            <w:hideMark/>
          </w:tcPr>
          <w:p w14:paraId="1A18B5AC" w14:textId="77777777" w:rsidR="008949E3" w:rsidRPr="00FC163B" w:rsidRDefault="008949E3" w:rsidP="008949E3">
            <w:pPr>
              <w:jc w:val="center"/>
              <w:rPr>
                <w:b/>
                <w:bCs/>
                <w:color w:val="000000"/>
                <w:sz w:val="12"/>
                <w:szCs w:val="12"/>
              </w:rPr>
            </w:pPr>
            <w:r w:rsidRPr="00FC163B">
              <w:rPr>
                <w:b/>
                <w:bCs/>
                <w:color w:val="000000"/>
                <w:sz w:val="12"/>
                <w:szCs w:val="12"/>
              </w:rPr>
              <w:t>25 816,04</w:t>
            </w:r>
          </w:p>
        </w:tc>
        <w:tc>
          <w:tcPr>
            <w:tcW w:w="758" w:type="dxa"/>
            <w:tcBorders>
              <w:top w:val="nil"/>
              <w:left w:val="nil"/>
              <w:bottom w:val="nil"/>
              <w:right w:val="nil"/>
            </w:tcBorders>
            <w:shd w:val="clear" w:color="auto" w:fill="auto"/>
            <w:noWrap/>
            <w:vAlign w:val="bottom"/>
            <w:hideMark/>
          </w:tcPr>
          <w:p w14:paraId="40FE374B" w14:textId="77777777" w:rsidR="008949E3" w:rsidRPr="00FC163B" w:rsidRDefault="008949E3" w:rsidP="008949E3">
            <w:pPr>
              <w:jc w:val="center"/>
              <w:rPr>
                <w:b/>
                <w:bCs/>
                <w:color w:val="000000"/>
                <w:sz w:val="12"/>
                <w:szCs w:val="12"/>
              </w:rPr>
            </w:pPr>
            <w:r w:rsidRPr="00FC163B">
              <w:rPr>
                <w:b/>
                <w:bCs/>
                <w:color w:val="000000"/>
                <w:sz w:val="12"/>
                <w:szCs w:val="12"/>
              </w:rPr>
              <w:t>16 307,67</w:t>
            </w:r>
          </w:p>
        </w:tc>
        <w:tc>
          <w:tcPr>
            <w:tcW w:w="758" w:type="dxa"/>
            <w:tcBorders>
              <w:top w:val="nil"/>
              <w:left w:val="nil"/>
              <w:bottom w:val="nil"/>
              <w:right w:val="nil"/>
            </w:tcBorders>
            <w:shd w:val="clear" w:color="auto" w:fill="auto"/>
            <w:noWrap/>
            <w:vAlign w:val="bottom"/>
            <w:hideMark/>
          </w:tcPr>
          <w:p w14:paraId="739BFE60" w14:textId="77777777" w:rsidR="008949E3" w:rsidRPr="00FC163B" w:rsidRDefault="008949E3" w:rsidP="008949E3">
            <w:pPr>
              <w:jc w:val="center"/>
              <w:rPr>
                <w:b/>
                <w:bCs/>
                <w:color w:val="000000"/>
                <w:sz w:val="12"/>
                <w:szCs w:val="12"/>
              </w:rPr>
            </w:pPr>
            <w:r w:rsidRPr="00FC163B">
              <w:rPr>
                <w:b/>
                <w:bCs/>
                <w:color w:val="000000"/>
                <w:sz w:val="12"/>
                <w:szCs w:val="12"/>
              </w:rPr>
              <w:t>2 420,85</w:t>
            </w:r>
          </w:p>
        </w:tc>
        <w:tc>
          <w:tcPr>
            <w:tcW w:w="724" w:type="dxa"/>
            <w:tcBorders>
              <w:top w:val="nil"/>
              <w:left w:val="nil"/>
              <w:bottom w:val="nil"/>
              <w:right w:val="nil"/>
            </w:tcBorders>
            <w:shd w:val="clear" w:color="auto" w:fill="auto"/>
            <w:noWrap/>
            <w:vAlign w:val="bottom"/>
            <w:hideMark/>
          </w:tcPr>
          <w:p w14:paraId="427AA9AD" w14:textId="77777777" w:rsidR="008949E3" w:rsidRPr="00FC163B" w:rsidRDefault="008949E3" w:rsidP="00FC163B">
            <w:pPr>
              <w:jc w:val="center"/>
              <w:rPr>
                <w:b/>
                <w:bCs/>
                <w:color w:val="000000"/>
                <w:sz w:val="12"/>
                <w:szCs w:val="12"/>
              </w:rPr>
            </w:pPr>
            <w:r w:rsidRPr="00FC163B">
              <w:rPr>
                <w:b/>
                <w:bCs/>
                <w:color w:val="000000"/>
                <w:sz w:val="12"/>
                <w:szCs w:val="12"/>
              </w:rPr>
              <w:t>18 728,52</w:t>
            </w:r>
          </w:p>
        </w:tc>
        <w:tc>
          <w:tcPr>
            <w:tcW w:w="902" w:type="dxa"/>
            <w:tcBorders>
              <w:top w:val="nil"/>
              <w:left w:val="nil"/>
              <w:bottom w:val="nil"/>
              <w:right w:val="nil"/>
            </w:tcBorders>
            <w:shd w:val="clear" w:color="auto" w:fill="auto"/>
            <w:noWrap/>
            <w:vAlign w:val="bottom"/>
            <w:hideMark/>
          </w:tcPr>
          <w:p w14:paraId="76CC34FA" w14:textId="77777777" w:rsidR="008949E3" w:rsidRPr="00FC163B" w:rsidRDefault="008949E3" w:rsidP="008949E3">
            <w:pPr>
              <w:jc w:val="center"/>
              <w:rPr>
                <w:b/>
                <w:bCs/>
                <w:color w:val="000000"/>
                <w:sz w:val="12"/>
                <w:szCs w:val="12"/>
              </w:rPr>
            </w:pPr>
            <w:r w:rsidRPr="00FC163B">
              <w:rPr>
                <w:b/>
                <w:bCs/>
                <w:color w:val="000000"/>
                <w:sz w:val="12"/>
                <w:szCs w:val="12"/>
              </w:rPr>
              <w:t>-6 117,11</w:t>
            </w:r>
          </w:p>
        </w:tc>
        <w:tc>
          <w:tcPr>
            <w:tcW w:w="902" w:type="dxa"/>
            <w:tcBorders>
              <w:top w:val="nil"/>
              <w:left w:val="nil"/>
              <w:bottom w:val="nil"/>
              <w:right w:val="nil"/>
            </w:tcBorders>
            <w:shd w:val="clear" w:color="auto" w:fill="auto"/>
            <w:noWrap/>
            <w:vAlign w:val="bottom"/>
            <w:hideMark/>
          </w:tcPr>
          <w:p w14:paraId="13194093" w14:textId="77777777" w:rsidR="008949E3" w:rsidRPr="00FC163B" w:rsidRDefault="008949E3" w:rsidP="008949E3">
            <w:pPr>
              <w:jc w:val="center"/>
              <w:rPr>
                <w:b/>
                <w:bCs/>
                <w:color w:val="000000"/>
                <w:sz w:val="12"/>
                <w:szCs w:val="12"/>
              </w:rPr>
            </w:pPr>
            <w:r w:rsidRPr="00FC163B">
              <w:rPr>
                <w:b/>
                <w:bCs/>
                <w:color w:val="000000"/>
                <w:sz w:val="12"/>
                <w:szCs w:val="12"/>
              </w:rPr>
              <w:t>-970,41</w:t>
            </w:r>
          </w:p>
        </w:tc>
        <w:tc>
          <w:tcPr>
            <w:tcW w:w="902" w:type="dxa"/>
            <w:tcBorders>
              <w:top w:val="nil"/>
              <w:left w:val="nil"/>
              <w:bottom w:val="nil"/>
              <w:right w:val="nil"/>
            </w:tcBorders>
            <w:shd w:val="clear" w:color="auto" w:fill="auto"/>
            <w:noWrap/>
            <w:vAlign w:val="bottom"/>
            <w:hideMark/>
          </w:tcPr>
          <w:p w14:paraId="4ACF14A7" w14:textId="77777777" w:rsidR="008949E3" w:rsidRPr="00FC163B" w:rsidRDefault="008949E3" w:rsidP="008949E3">
            <w:pPr>
              <w:jc w:val="center"/>
              <w:rPr>
                <w:b/>
                <w:bCs/>
                <w:color w:val="000000"/>
                <w:sz w:val="12"/>
                <w:szCs w:val="12"/>
              </w:rPr>
            </w:pPr>
            <w:r w:rsidRPr="00FC163B">
              <w:rPr>
                <w:b/>
                <w:bCs/>
                <w:color w:val="000000"/>
                <w:sz w:val="12"/>
                <w:szCs w:val="12"/>
              </w:rPr>
              <w:t>-7 087,52</w:t>
            </w:r>
          </w:p>
        </w:tc>
        <w:tc>
          <w:tcPr>
            <w:tcW w:w="844" w:type="dxa"/>
            <w:tcBorders>
              <w:top w:val="nil"/>
              <w:left w:val="nil"/>
              <w:bottom w:val="nil"/>
              <w:right w:val="nil"/>
            </w:tcBorders>
            <w:shd w:val="clear" w:color="auto" w:fill="auto"/>
            <w:noWrap/>
            <w:vAlign w:val="bottom"/>
            <w:hideMark/>
          </w:tcPr>
          <w:p w14:paraId="05582EED" w14:textId="77777777" w:rsidR="008949E3" w:rsidRPr="00FC163B" w:rsidRDefault="008949E3" w:rsidP="008949E3">
            <w:pPr>
              <w:jc w:val="center"/>
              <w:rPr>
                <w:b/>
                <w:bCs/>
                <w:color w:val="000000"/>
                <w:sz w:val="12"/>
                <w:szCs w:val="12"/>
              </w:rPr>
            </w:pPr>
            <w:r w:rsidRPr="00FC163B">
              <w:rPr>
                <w:b/>
                <w:bCs/>
                <w:color w:val="000000"/>
                <w:sz w:val="12"/>
                <w:szCs w:val="12"/>
              </w:rPr>
              <w:t>16 976,29</w:t>
            </w:r>
          </w:p>
        </w:tc>
        <w:tc>
          <w:tcPr>
            <w:tcW w:w="844" w:type="dxa"/>
            <w:tcBorders>
              <w:top w:val="nil"/>
              <w:left w:val="nil"/>
              <w:bottom w:val="nil"/>
              <w:right w:val="nil"/>
            </w:tcBorders>
            <w:shd w:val="clear" w:color="auto" w:fill="auto"/>
            <w:noWrap/>
            <w:vAlign w:val="bottom"/>
            <w:hideMark/>
          </w:tcPr>
          <w:p w14:paraId="230CEEED" w14:textId="77777777" w:rsidR="008949E3" w:rsidRPr="00FC163B" w:rsidRDefault="008949E3" w:rsidP="008949E3">
            <w:pPr>
              <w:jc w:val="center"/>
              <w:rPr>
                <w:b/>
                <w:bCs/>
                <w:color w:val="000000"/>
                <w:sz w:val="12"/>
                <w:szCs w:val="12"/>
              </w:rPr>
            </w:pPr>
            <w:r w:rsidRPr="00FC163B">
              <w:rPr>
                <w:b/>
                <w:bCs/>
                <w:color w:val="000000"/>
                <w:sz w:val="12"/>
                <w:szCs w:val="12"/>
              </w:rPr>
              <w:t>2 520,10</w:t>
            </w:r>
          </w:p>
        </w:tc>
        <w:tc>
          <w:tcPr>
            <w:tcW w:w="724" w:type="dxa"/>
            <w:tcBorders>
              <w:top w:val="nil"/>
              <w:left w:val="nil"/>
              <w:bottom w:val="nil"/>
              <w:right w:val="nil"/>
            </w:tcBorders>
            <w:shd w:val="clear" w:color="auto" w:fill="auto"/>
            <w:noWrap/>
            <w:vAlign w:val="bottom"/>
            <w:hideMark/>
          </w:tcPr>
          <w:p w14:paraId="4236AFBF" w14:textId="77777777" w:rsidR="008949E3" w:rsidRPr="00FC163B" w:rsidRDefault="008949E3" w:rsidP="008949E3">
            <w:pPr>
              <w:jc w:val="center"/>
              <w:rPr>
                <w:b/>
                <w:bCs/>
                <w:color w:val="000000"/>
                <w:sz w:val="12"/>
                <w:szCs w:val="12"/>
              </w:rPr>
            </w:pPr>
            <w:r w:rsidRPr="00FC163B">
              <w:rPr>
                <w:b/>
                <w:bCs/>
                <w:color w:val="000000"/>
                <w:sz w:val="12"/>
                <w:szCs w:val="12"/>
              </w:rPr>
              <w:t>19 496,39</w:t>
            </w:r>
          </w:p>
        </w:tc>
        <w:tc>
          <w:tcPr>
            <w:tcW w:w="222" w:type="dxa"/>
            <w:vAlign w:val="center"/>
            <w:hideMark/>
          </w:tcPr>
          <w:p w14:paraId="47010E53" w14:textId="77777777" w:rsidR="008949E3" w:rsidRPr="00FC163B" w:rsidRDefault="008949E3" w:rsidP="008949E3">
            <w:pPr>
              <w:rPr>
                <w:sz w:val="12"/>
                <w:szCs w:val="12"/>
              </w:rPr>
            </w:pPr>
          </w:p>
        </w:tc>
      </w:tr>
      <w:tr w:rsidR="00FC163B" w:rsidRPr="00FC163B" w14:paraId="2F6509A7"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2CA78D5A" w14:textId="77777777" w:rsidR="008949E3" w:rsidRPr="00FC163B" w:rsidRDefault="008949E3" w:rsidP="008949E3">
            <w:pPr>
              <w:rPr>
                <w:sz w:val="12"/>
                <w:szCs w:val="12"/>
              </w:rPr>
            </w:pPr>
            <w:r w:rsidRPr="00FC163B">
              <w:rPr>
                <w:sz w:val="12"/>
                <w:szCs w:val="12"/>
              </w:rPr>
              <w:t> </w:t>
            </w:r>
          </w:p>
        </w:tc>
        <w:tc>
          <w:tcPr>
            <w:tcW w:w="3427" w:type="dxa"/>
            <w:gridSpan w:val="3"/>
            <w:tcBorders>
              <w:top w:val="nil"/>
              <w:left w:val="nil"/>
              <w:bottom w:val="nil"/>
              <w:right w:val="nil"/>
            </w:tcBorders>
            <w:shd w:val="clear" w:color="auto" w:fill="auto"/>
            <w:noWrap/>
            <w:vAlign w:val="bottom"/>
            <w:hideMark/>
          </w:tcPr>
          <w:p w14:paraId="32E68E69" w14:textId="77777777" w:rsidR="008949E3" w:rsidRPr="00FC163B" w:rsidRDefault="008949E3" w:rsidP="008949E3">
            <w:pPr>
              <w:rPr>
                <w:sz w:val="12"/>
                <w:szCs w:val="12"/>
              </w:rPr>
            </w:pPr>
            <w:r w:rsidRPr="00FC163B">
              <w:rPr>
                <w:sz w:val="12"/>
                <w:szCs w:val="12"/>
              </w:rPr>
              <w:t xml:space="preserve">              - уголь каменный </w:t>
            </w:r>
          </w:p>
        </w:tc>
        <w:tc>
          <w:tcPr>
            <w:tcW w:w="245" w:type="dxa"/>
            <w:tcBorders>
              <w:top w:val="nil"/>
              <w:left w:val="nil"/>
              <w:bottom w:val="nil"/>
              <w:right w:val="nil"/>
            </w:tcBorders>
            <w:shd w:val="clear" w:color="auto" w:fill="auto"/>
            <w:noWrap/>
            <w:vAlign w:val="bottom"/>
            <w:hideMark/>
          </w:tcPr>
          <w:p w14:paraId="51F22E61"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52EA3014"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7D435E3B" w14:textId="77777777" w:rsidR="008949E3" w:rsidRPr="00FC163B" w:rsidRDefault="008949E3" w:rsidP="008949E3">
            <w:pPr>
              <w:jc w:val="center"/>
              <w:rPr>
                <w:color w:val="000000"/>
                <w:sz w:val="12"/>
                <w:szCs w:val="12"/>
              </w:rPr>
            </w:pPr>
            <w:r w:rsidRPr="00FC163B">
              <w:rPr>
                <w:color w:val="000000"/>
                <w:sz w:val="12"/>
                <w:szCs w:val="12"/>
              </w:rPr>
              <w:t>22 424,78</w:t>
            </w:r>
          </w:p>
        </w:tc>
        <w:tc>
          <w:tcPr>
            <w:tcW w:w="913" w:type="dxa"/>
            <w:tcBorders>
              <w:top w:val="nil"/>
              <w:left w:val="single" w:sz="8" w:space="0" w:color="auto"/>
              <w:bottom w:val="nil"/>
              <w:right w:val="single" w:sz="8" w:space="0" w:color="auto"/>
            </w:tcBorders>
            <w:shd w:val="clear" w:color="auto" w:fill="auto"/>
            <w:noWrap/>
            <w:vAlign w:val="bottom"/>
            <w:hideMark/>
          </w:tcPr>
          <w:p w14:paraId="1C82FE03" w14:textId="77777777" w:rsidR="008949E3" w:rsidRPr="00FC163B" w:rsidRDefault="008949E3" w:rsidP="008949E3">
            <w:pPr>
              <w:jc w:val="center"/>
              <w:rPr>
                <w:color w:val="000000"/>
                <w:sz w:val="12"/>
                <w:szCs w:val="12"/>
              </w:rPr>
            </w:pPr>
            <w:r w:rsidRPr="00FC163B">
              <w:rPr>
                <w:color w:val="000000"/>
                <w:sz w:val="12"/>
                <w:szCs w:val="12"/>
              </w:rPr>
              <w:t>3 391,26</w:t>
            </w:r>
          </w:p>
        </w:tc>
        <w:tc>
          <w:tcPr>
            <w:tcW w:w="891" w:type="dxa"/>
            <w:tcBorders>
              <w:top w:val="nil"/>
              <w:left w:val="nil"/>
              <w:bottom w:val="nil"/>
              <w:right w:val="nil"/>
            </w:tcBorders>
            <w:shd w:val="clear" w:color="auto" w:fill="auto"/>
            <w:noWrap/>
            <w:vAlign w:val="bottom"/>
            <w:hideMark/>
          </w:tcPr>
          <w:p w14:paraId="6857873D" w14:textId="77777777" w:rsidR="008949E3" w:rsidRPr="00FC163B" w:rsidRDefault="008949E3" w:rsidP="008949E3">
            <w:pPr>
              <w:jc w:val="center"/>
              <w:rPr>
                <w:color w:val="000000"/>
                <w:sz w:val="12"/>
                <w:szCs w:val="12"/>
              </w:rPr>
            </w:pPr>
            <w:r w:rsidRPr="00FC163B">
              <w:rPr>
                <w:color w:val="000000"/>
                <w:sz w:val="12"/>
                <w:szCs w:val="12"/>
              </w:rPr>
              <w:t>25 816,04</w:t>
            </w:r>
          </w:p>
        </w:tc>
        <w:tc>
          <w:tcPr>
            <w:tcW w:w="758" w:type="dxa"/>
            <w:tcBorders>
              <w:top w:val="nil"/>
              <w:left w:val="nil"/>
              <w:bottom w:val="nil"/>
              <w:right w:val="nil"/>
            </w:tcBorders>
            <w:shd w:val="clear" w:color="auto" w:fill="auto"/>
            <w:noWrap/>
            <w:vAlign w:val="bottom"/>
            <w:hideMark/>
          </w:tcPr>
          <w:p w14:paraId="00EC1A50" w14:textId="77777777" w:rsidR="008949E3" w:rsidRPr="00FC163B" w:rsidRDefault="008949E3" w:rsidP="008949E3">
            <w:pPr>
              <w:jc w:val="center"/>
              <w:rPr>
                <w:color w:val="000000"/>
                <w:sz w:val="12"/>
                <w:szCs w:val="12"/>
              </w:rPr>
            </w:pPr>
            <w:r w:rsidRPr="00FC163B">
              <w:rPr>
                <w:color w:val="000000"/>
                <w:sz w:val="12"/>
                <w:szCs w:val="12"/>
              </w:rPr>
              <w:t>16 307,67</w:t>
            </w:r>
          </w:p>
        </w:tc>
        <w:tc>
          <w:tcPr>
            <w:tcW w:w="758" w:type="dxa"/>
            <w:tcBorders>
              <w:top w:val="nil"/>
              <w:left w:val="nil"/>
              <w:bottom w:val="nil"/>
              <w:right w:val="nil"/>
            </w:tcBorders>
            <w:shd w:val="clear" w:color="auto" w:fill="auto"/>
            <w:noWrap/>
            <w:vAlign w:val="bottom"/>
            <w:hideMark/>
          </w:tcPr>
          <w:p w14:paraId="7CBA18CB" w14:textId="77777777" w:rsidR="008949E3" w:rsidRPr="00FC163B" w:rsidRDefault="008949E3" w:rsidP="008949E3">
            <w:pPr>
              <w:jc w:val="center"/>
              <w:rPr>
                <w:color w:val="000000"/>
                <w:sz w:val="12"/>
                <w:szCs w:val="12"/>
              </w:rPr>
            </w:pPr>
            <w:r w:rsidRPr="00FC163B">
              <w:rPr>
                <w:color w:val="000000"/>
                <w:sz w:val="12"/>
                <w:szCs w:val="12"/>
              </w:rPr>
              <w:t>2 420,85</w:t>
            </w:r>
          </w:p>
        </w:tc>
        <w:tc>
          <w:tcPr>
            <w:tcW w:w="724" w:type="dxa"/>
            <w:tcBorders>
              <w:top w:val="nil"/>
              <w:left w:val="nil"/>
              <w:bottom w:val="nil"/>
              <w:right w:val="nil"/>
            </w:tcBorders>
            <w:shd w:val="clear" w:color="auto" w:fill="auto"/>
            <w:noWrap/>
            <w:vAlign w:val="bottom"/>
            <w:hideMark/>
          </w:tcPr>
          <w:p w14:paraId="0A562A9F" w14:textId="77777777" w:rsidR="008949E3" w:rsidRPr="00FC163B" w:rsidRDefault="008949E3" w:rsidP="00FC163B">
            <w:pPr>
              <w:jc w:val="center"/>
              <w:rPr>
                <w:color w:val="000000"/>
                <w:sz w:val="12"/>
                <w:szCs w:val="12"/>
              </w:rPr>
            </w:pPr>
            <w:r w:rsidRPr="00FC163B">
              <w:rPr>
                <w:color w:val="000000"/>
                <w:sz w:val="12"/>
                <w:szCs w:val="12"/>
              </w:rPr>
              <w:t>18 728,52</w:t>
            </w:r>
          </w:p>
        </w:tc>
        <w:tc>
          <w:tcPr>
            <w:tcW w:w="902" w:type="dxa"/>
            <w:tcBorders>
              <w:top w:val="nil"/>
              <w:left w:val="single" w:sz="8" w:space="0" w:color="auto"/>
              <w:bottom w:val="nil"/>
              <w:right w:val="single" w:sz="8" w:space="0" w:color="auto"/>
            </w:tcBorders>
            <w:shd w:val="clear" w:color="auto" w:fill="auto"/>
            <w:noWrap/>
            <w:vAlign w:val="bottom"/>
            <w:hideMark/>
          </w:tcPr>
          <w:p w14:paraId="26ADD2FB" w14:textId="77777777" w:rsidR="008949E3" w:rsidRPr="00FC163B" w:rsidRDefault="008949E3" w:rsidP="008949E3">
            <w:pPr>
              <w:jc w:val="center"/>
              <w:rPr>
                <w:color w:val="000000"/>
                <w:sz w:val="12"/>
                <w:szCs w:val="12"/>
              </w:rPr>
            </w:pPr>
            <w:r w:rsidRPr="00FC163B">
              <w:rPr>
                <w:color w:val="000000"/>
                <w:sz w:val="12"/>
                <w:szCs w:val="12"/>
              </w:rPr>
              <w:t>-6 117,11</w:t>
            </w:r>
          </w:p>
        </w:tc>
        <w:tc>
          <w:tcPr>
            <w:tcW w:w="902" w:type="dxa"/>
            <w:tcBorders>
              <w:top w:val="nil"/>
              <w:left w:val="nil"/>
              <w:bottom w:val="nil"/>
              <w:right w:val="single" w:sz="8" w:space="0" w:color="auto"/>
            </w:tcBorders>
            <w:shd w:val="clear" w:color="auto" w:fill="auto"/>
            <w:noWrap/>
            <w:vAlign w:val="bottom"/>
            <w:hideMark/>
          </w:tcPr>
          <w:p w14:paraId="7583AA04" w14:textId="77777777" w:rsidR="008949E3" w:rsidRPr="00FC163B" w:rsidRDefault="008949E3" w:rsidP="008949E3">
            <w:pPr>
              <w:jc w:val="center"/>
              <w:rPr>
                <w:color w:val="000000"/>
                <w:sz w:val="12"/>
                <w:szCs w:val="12"/>
              </w:rPr>
            </w:pPr>
            <w:r w:rsidRPr="00FC163B">
              <w:rPr>
                <w:color w:val="000000"/>
                <w:sz w:val="12"/>
                <w:szCs w:val="12"/>
              </w:rPr>
              <w:t>-970,41</w:t>
            </w:r>
          </w:p>
        </w:tc>
        <w:tc>
          <w:tcPr>
            <w:tcW w:w="902" w:type="dxa"/>
            <w:tcBorders>
              <w:top w:val="nil"/>
              <w:left w:val="nil"/>
              <w:bottom w:val="nil"/>
              <w:right w:val="single" w:sz="8" w:space="0" w:color="auto"/>
            </w:tcBorders>
            <w:shd w:val="clear" w:color="auto" w:fill="auto"/>
            <w:noWrap/>
            <w:vAlign w:val="bottom"/>
            <w:hideMark/>
          </w:tcPr>
          <w:p w14:paraId="571E5C8E" w14:textId="77777777" w:rsidR="008949E3" w:rsidRPr="00FC163B" w:rsidRDefault="008949E3" w:rsidP="008949E3">
            <w:pPr>
              <w:jc w:val="center"/>
              <w:rPr>
                <w:color w:val="000000"/>
                <w:sz w:val="12"/>
                <w:szCs w:val="12"/>
              </w:rPr>
            </w:pPr>
            <w:r w:rsidRPr="00FC163B">
              <w:rPr>
                <w:color w:val="000000"/>
                <w:sz w:val="12"/>
                <w:szCs w:val="12"/>
              </w:rPr>
              <w:t>-7 087,52</w:t>
            </w:r>
          </w:p>
        </w:tc>
        <w:tc>
          <w:tcPr>
            <w:tcW w:w="844" w:type="dxa"/>
            <w:tcBorders>
              <w:top w:val="nil"/>
              <w:left w:val="nil"/>
              <w:bottom w:val="nil"/>
              <w:right w:val="nil"/>
            </w:tcBorders>
            <w:shd w:val="clear" w:color="auto" w:fill="auto"/>
            <w:noWrap/>
            <w:vAlign w:val="bottom"/>
            <w:hideMark/>
          </w:tcPr>
          <w:p w14:paraId="42D18C3A" w14:textId="77777777" w:rsidR="008949E3" w:rsidRPr="00FC163B" w:rsidRDefault="008949E3" w:rsidP="008949E3">
            <w:pPr>
              <w:jc w:val="center"/>
              <w:rPr>
                <w:color w:val="000000"/>
                <w:sz w:val="12"/>
                <w:szCs w:val="12"/>
              </w:rPr>
            </w:pPr>
            <w:r w:rsidRPr="00FC163B">
              <w:rPr>
                <w:color w:val="000000"/>
                <w:sz w:val="12"/>
                <w:szCs w:val="12"/>
              </w:rPr>
              <w:t>16 976,29</w:t>
            </w:r>
          </w:p>
        </w:tc>
        <w:tc>
          <w:tcPr>
            <w:tcW w:w="844" w:type="dxa"/>
            <w:tcBorders>
              <w:top w:val="nil"/>
              <w:left w:val="nil"/>
              <w:bottom w:val="nil"/>
              <w:right w:val="nil"/>
            </w:tcBorders>
            <w:shd w:val="clear" w:color="auto" w:fill="auto"/>
            <w:noWrap/>
            <w:vAlign w:val="bottom"/>
            <w:hideMark/>
          </w:tcPr>
          <w:p w14:paraId="7BFD6256" w14:textId="77777777" w:rsidR="008949E3" w:rsidRPr="00FC163B" w:rsidRDefault="008949E3" w:rsidP="008949E3">
            <w:pPr>
              <w:jc w:val="center"/>
              <w:rPr>
                <w:color w:val="000000"/>
                <w:sz w:val="12"/>
                <w:szCs w:val="12"/>
              </w:rPr>
            </w:pPr>
            <w:r w:rsidRPr="00FC163B">
              <w:rPr>
                <w:color w:val="000000"/>
                <w:sz w:val="12"/>
                <w:szCs w:val="12"/>
              </w:rPr>
              <w:t>2 520,10</w:t>
            </w:r>
          </w:p>
        </w:tc>
        <w:tc>
          <w:tcPr>
            <w:tcW w:w="724" w:type="dxa"/>
            <w:tcBorders>
              <w:top w:val="nil"/>
              <w:left w:val="nil"/>
              <w:bottom w:val="nil"/>
              <w:right w:val="nil"/>
            </w:tcBorders>
            <w:shd w:val="clear" w:color="auto" w:fill="auto"/>
            <w:noWrap/>
            <w:vAlign w:val="bottom"/>
            <w:hideMark/>
          </w:tcPr>
          <w:p w14:paraId="42B27235" w14:textId="77777777" w:rsidR="008949E3" w:rsidRPr="00FC163B" w:rsidRDefault="008949E3" w:rsidP="008949E3">
            <w:pPr>
              <w:jc w:val="center"/>
              <w:rPr>
                <w:color w:val="000000"/>
                <w:sz w:val="12"/>
                <w:szCs w:val="12"/>
              </w:rPr>
            </w:pPr>
            <w:r w:rsidRPr="00FC163B">
              <w:rPr>
                <w:color w:val="000000"/>
                <w:sz w:val="12"/>
                <w:szCs w:val="12"/>
              </w:rPr>
              <w:t>19 496,39</w:t>
            </w:r>
          </w:p>
        </w:tc>
        <w:tc>
          <w:tcPr>
            <w:tcW w:w="222" w:type="dxa"/>
            <w:vAlign w:val="center"/>
            <w:hideMark/>
          </w:tcPr>
          <w:p w14:paraId="52D4238F" w14:textId="77777777" w:rsidR="008949E3" w:rsidRPr="00FC163B" w:rsidRDefault="008949E3" w:rsidP="008949E3">
            <w:pPr>
              <w:rPr>
                <w:sz w:val="12"/>
                <w:szCs w:val="12"/>
              </w:rPr>
            </w:pPr>
          </w:p>
        </w:tc>
      </w:tr>
      <w:tr w:rsidR="00FC163B" w:rsidRPr="00FC163B" w14:paraId="10CDA28A" w14:textId="77777777" w:rsidTr="00FC163B">
        <w:trPr>
          <w:trHeight w:val="342"/>
        </w:trPr>
        <w:tc>
          <w:tcPr>
            <w:tcW w:w="455" w:type="dxa"/>
            <w:tcBorders>
              <w:top w:val="nil"/>
              <w:left w:val="single" w:sz="8" w:space="0" w:color="auto"/>
              <w:bottom w:val="nil"/>
              <w:right w:val="single" w:sz="4" w:space="0" w:color="auto"/>
            </w:tcBorders>
            <w:shd w:val="clear" w:color="auto" w:fill="auto"/>
            <w:noWrap/>
            <w:vAlign w:val="bottom"/>
            <w:hideMark/>
          </w:tcPr>
          <w:p w14:paraId="52302A4D"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nil"/>
              <w:bottom w:val="nil"/>
              <w:right w:val="nil"/>
            </w:tcBorders>
            <w:shd w:val="clear" w:color="auto" w:fill="auto"/>
            <w:noWrap/>
            <w:vAlign w:val="bottom"/>
            <w:hideMark/>
          </w:tcPr>
          <w:p w14:paraId="1CD3B5A0" w14:textId="77777777" w:rsidR="008949E3" w:rsidRPr="00FC163B" w:rsidRDefault="008949E3" w:rsidP="008949E3">
            <w:pPr>
              <w:rPr>
                <w:sz w:val="12"/>
                <w:szCs w:val="12"/>
              </w:rPr>
            </w:pPr>
            <w:r w:rsidRPr="00FC163B">
              <w:rPr>
                <w:sz w:val="12"/>
                <w:szCs w:val="12"/>
              </w:rPr>
              <w:t xml:space="preserve">              - мазут</w:t>
            </w:r>
          </w:p>
        </w:tc>
        <w:tc>
          <w:tcPr>
            <w:tcW w:w="488" w:type="dxa"/>
            <w:tcBorders>
              <w:top w:val="nil"/>
              <w:left w:val="nil"/>
              <w:bottom w:val="nil"/>
              <w:right w:val="nil"/>
            </w:tcBorders>
            <w:shd w:val="clear" w:color="auto" w:fill="auto"/>
            <w:noWrap/>
            <w:vAlign w:val="bottom"/>
            <w:hideMark/>
          </w:tcPr>
          <w:p w14:paraId="00EB72F3"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63A5941D"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2301372"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nil"/>
            </w:tcBorders>
            <w:shd w:val="clear" w:color="auto" w:fill="auto"/>
            <w:noWrap/>
            <w:vAlign w:val="bottom"/>
            <w:hideMark/>
          </w:tcPr>
          <w:p w14:paraId="6966EBD5" w14:textId="77777777" w:rsidR="008949E3" w:rsidRPr="00FC163B" w:rsidRDefault="008949E3" w:rsidP="008949E3">
            <w:pPr>
              <w:jc w:val="center"/>
              <w:rPr>
                <w:sz w:val="12"/>
                <w:szCs w:val="12"/>
              </w:rPr>
            </w:pPr>
          </w:p>
        </w:tc>
        <w:tc>
          <w:tcPr>
            <w:tcW w:w="913" w:type="dxa"/>
            <w:tcBorders>
              <w:top w:val="nil"/>
              <w:left w:val="single" w:sz="8" w:space="0" w:color="auto"/>
              <w:bottom w:val="single" w:sz="8" w:space="0" w:color="auto"/>
              <w:right w:val="single" w:sz="8" w:space="0" w:color="auto"/>
            </w:tcBorders>
            <w:shd w:val="clear" w:color="auto" w:fill="auto"/>
            <w:noWrap/>
            <w:vAlign w:val="bottom"/>
            <w:hideMark/>
          </w:tcPr>
          <w:p w14:paraId="2C72280A"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3276E36C" w14:textId="77777777" w:rsidR="008949E3" w:rsidRPr="00FC163B" w:rsidRDefault="008949E3" w:rsidP="008949E3">
            <w:pPr>
              <w:jc w:val="center"/>
              <w:rPr>
                <w:color w:val="000000"/>
                <w:sz w:val="12"/>
                <w:szCs w:val="12"/>
              </w:rPr>
            </w:pPr>
          </w:p>
        </w:tc>
        <w:tc>
          <w:tcPr>
            <w:tcW w:w="758" w:type="dxa"/>
            <w:tcBorders>
              <w:top w:val="nil"/>
              <w:left w:val="nil"/>
              <w:bottom w:val="nil"/>
              <w:right w:val="nil"/>
            </w:tcBorders>
            <w:shd w:val="clear" w:color="auto" w:fill="auto"/>
            <w:noWrap/>
            <w:vAlign w:val="bottom"/>
            <w:hideMark/>
          </w:tcPr>
          <w:p w14:paraId="15FF6D45" w14:textId="77777777" w:rsidR="008949E3" w:rsidRPr="00FC163B" w:rsidRDefault="008949E3" w:rsidP="008949E3">
            <w:pPr>
              <w:jc w:val="center"/>
              <w:rPr>
                <w:sz w:val="12"/>
                <w:szCs w:val="12"/>
              </w:rPr>
            </w:pPr>
          </w:p>
        </w:tc>
        <w:tc>
          <w:tcPr>
            <w:tcW w:w="758" w:type="dxa"/>
            <w:tcBorders>
              <w:top w:val="nil"/>
              <w:left w:val="nil"/>
              <w:bottom w:val="nil"/>
              <w:right w:val="nil"/>
            </w:tcBorders>
            <w:shd w:val="clear" w:color="auto" w:fill="auto"/>
            <w:noWrap/>
            <w:vAlign w:val="bottom"/>
            <w:hideMark/>
          </w:tcPr>
          <w:p w14:paraId="030FAB0A"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0B21503D" w14:textId="77777777" w:rsidR="008949E3" w:rsidRPr="00FC163B" w:rsidRDefault="008949E3" w:rsidP="00FC163B">
            <w:pPr>
              <w:jc w:val="center"/>
              <w:rPr>
                <w:sz w:val="12"/>
                <w:szCs w:val="12"/>
              </w:rPr>
            </w:pPr>
          </w:p>
        </w:tc>
        <w:tc>
          <w:tcPr>
            <w:tcW w:w="902" w:type="dxa"/>
            <w:tcBorders>
              <w:top w:val="nil"/>
              <w:left w:val="single" w:sz="8" w:space="0" w:color="auto"/>
              <w:bottom w:val="nil"/>
              <w:right w:val="single" w:sz="8" w:space="0" w:color="auto"/>
            </w:tcBorders>
            <w:shd w:val="clear" w:color="auto" w:fill="auto"/>
            <w:noWrap/>
            <w:vAlign w:val="bottom"/>
            <w:hideMark/>
          </w:tcPr>
          <w:p w14:paraId="180FF115"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36A07096"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440BFD67"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nil"/>
            </w:tcBorders>
            <w:shd w:val="clear" w:color="auto" w:fill="auto"/>
            <w:noWrap/>
            <w:vAlign w:val="bottom"/>
            <w:hideMark/>
          </w:tcPr>
          <w:p w14:paraId="1B051E8E" w14:textId="77777777" w:rsidR="008949E3" w:rsidRPr="00FC163B" w:rsidRDefault="008949E3" w:rsidP="008949E3">
            <w:pPr>
              <w:jc w:val="center"/>
              <w:rPr>
                <w:color w:val="000000"/>
                <w:sz w:val="12"/>
                <w:szCs w:val="12"/>
              </w:rPr>
            </w:pPr>
          </w:p>
        </w:tc>
        <w:tc>
          <w:tcPr>
            <w:tcW w:w="844" w:type="dxa"/>
            <w:tcBorders>
              <w:top w:val="nil"/>
              <w:left w:val="nil"/>
              <w:bottom w:val="nil"/>
              <w:right w:val="nil"/>
            </w:tcBorders>
            <w:shd w:val="clear" w:color="auto" w:fill="auto"/>
            <w:noWrap/>
            <w:vAlign w:val="bottom"/>
            <w:hideMark/>
          </w:tcPr>
          <w:p w14:paraId="2E71E1AA"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61EAF373" w14:textId="77777777" w:rsidR="008949E3" w:rsidRPr="00FC163B" w:rsidRDefault="008949E3" w:rsidP="008949E3">
            <w:pPr>
              <w:jc w:val="center"/>
              <w:rPr>
                <w:sz w:val="12"/>
                <w:szCs w:val="12"/>
              </w:rPr>
            </w:pPr>
          </w:p>
        </w:tc>
        <w:tc>
          <w:tcPr>
            <w:tcW w:w="222" w:type="dxa"/>
            <w:vAlign w:val="center"/>
            <w:hideMark/>
          </w:tcPr>
          <w:p w14:paraId="0D8A6191" w14:textId="77777777" w:rsidR="008949E3" w:rsidRPr="00FC163B" w:rsidRDefault="008949E3" w:rsidP="008949E3">
            <w:pPr>
              <w:rPr>
                <w:sz w:val="12"/>
                <w:szCs w:val="12"/>
              </w:rPr>
            </w:pPr>
          </w:p>
        </w:tc>
      </w:tr>
      <w:tr w:rsidR="00FC163B" w:rsidRPr="00FC163B" w14:paraId="46926286" w14:textId="77777777" w:rsidTr="00FC163B">
        <w:trPr>
          <w:trHeight w:val="329"/>
        </w:trPr>
        <w:tc>
          <w:tcPr>
            <w:tcW w:w="455" w:type="dxa"/>
            <w:tcBorders>
              <w:top w:val="single" w:sz="8" w:space="0" w:color="auto"/>
              <w:left w:val="single" w:sz="8" w:space="0" w:color="auto"/>
              <w:bottom w:val="nil"/>
              <w:right w:val="single" w:sz="4" w:space="0" w:color="auto"/>
            </w:tcBorders>
            <w:shd w:val="clear" w:color="auto" w:fill="auto"/>
            <w:noWrap/>
            <w:vAlign w:val="bottom"/>
            <w:hideMark/>
          </w:tcPr>
          <w:p w14:paraId="3BE137B6" w14:textId="77777777" w:rsidR="008949E3" w:rsidRPr="00FC163B" w:rsidRDefault="008949E3" w:rsidP="008949E3">
            <w:pPr>
              <w:jc w:val="center"/>
              <w:rPr>
                <w:sz w:val="12"/>
                <w:szCs w:val="12"/>
              </w:rPr>
            </w:pPr>
            <w:r w:rsidRPr="00FC163B">
              <w:rPr>
                <w:sz w:val="12"/>
                <w:szCs w:val="12"/>
              </w:rPr>
              <w:t xml:space="preserve"> 1.2</w:t>
            </w:r>
          </w:p>
        </w:tc>
        <w:tc>
          <w:tcPr>
            <w:tcW w:w="3672" w:type="dxa"/>
            <w:gridSpan w:val="4"/>
            <w:tcBorders>
              <w:top w:val="single" w:sz="8" w:space="0" w:color="auto"/>
              <w:left w:val="single" w:sz="4" w:space="0" w:color="auto"/>
              <w:bottom w:val="nil"/>
              <w:right w:val="nil"/>
            </w:tcBorders>
            <w:shd w:val="clear" w:color="auto" w:fill="auto"/>
            <w:noWrap/>
            <w:vAlign w:val="bottom"/>
            <w:hideMark/>
          </w:tcPr>
          <w:p w14:paraId="4A232812" w14:textId="77777777" w:rsidR="008949E3" w:rsidRPr="00FC163B" w:rsidRDefault="008949E3" w:rsidP="008949E3">
            <w:pPr>
              <w:rPr>
                <w:b/>
                <w:bCs/>
                <w:sz w:val="12"/>
                <w:szCs w:val="12"/>
              </w:rPr>
            </w:pPr>
            <w:r w:rsidRPr="00FC163B">
              <w:rPr>
                <w:b/>
                <w:bCs/>
                <w:sz w:val="12"/>
                <w:szCs w:val="12"/>
              </w:rPr>
              <w:t>Расходы на электрическую энергию</w:t>
            </w:r>
          </w:p>
        </w:tc>
        <w:tc>
          <w:tcPr>
            <w:tcW w:w="670" w:type="dxa"/>
            <w:tcBorders>
              <w:top w:val="single" w:sz="8" w:space="0" w:color="auto"/>
              <w:left w:val="single" w:sz="8" w:space="0" w:color="auto"/>
              <w:bottom w:val="nil"/>
              <w:right w:val="single" w:sz="8" w:space="0" w:color="auto"/>
            </w:tcBorders>
            <w:shd w:val="clear" w:color="auto" w:fill="auto"/>
            <w:noWrap/>
            <w:vAlign w:val="bottom"/>
            <w:hideMark/>
          </w:tcPr>
          <w:p w14:paraId="41C5040B" w14:textId="77777777" w:rsidR="008949E3" w:rsidRPr="00FC163B" w:rsidRDefault="008949E3" w:rsidP="008949E3">
            <w:pPr>
              <w:jc w:val="center"/>
              <w:rPr>
                <w:sz w:val="12"/>
                <w:szCs w:val="12"/>
              </w:rPr>
            </w:pPr>
            <w:r w:rsidRPr="00FC163B">
              <w:rPr>
                <w:sz w:val="12"/>
                <w:szCs w:val="12"/>
              </w:rPr>
              <w:t>т.р.</w:t>
            </w:r>
          </w:p>
        </w:tc>
        <w:tc>
          <w:tcPr>
            <w:tcW w:w="913" w:type="dxa"/>
            <w:tcBorders>
              <w:top w:val="single" w:sz="8" w:space="0" w:color="auto"/>
              <w:left w:val="nil"/>
              <w:bottom w:val="nil"/>
              <w:right w:val="single" w:sz="8" w:space="0" w:color="auto"/>
            </w:tcBorders>
            <w:shd w:val="clear" w:color="auto" w:fill="auto"/>
            <w:noWrap/>
            <w:vAlign w:val="bottom"/>
            <w:hideMark/>
          </w:tcPr>
          <w:p w14:paraId="3E38FB1B" w14:textId="77777777" w:rsidR="008949E3" w:rsidRPr="00FC163B" w:rsidRDefault="008949E3" w:rsidP="008949E3">
            <w:pPr>
              <w:jc w:val="center"/>
              <w:rPr>
                <w:b/>
                <w:bCs/>
                <w:color w:val="000000"/>
                <w:sz w:val="12"/>
                <w:szCs w:val="12"/>
              </w:rPr>
            </w:pPr>
            <w:r w:rsidRPr="00FC163B">
              <w:rPr>
                <w:b/>
                <w:bCs/>
                <w:color w:val="000000"/>
                <w:sz w:val="12"/>
                <w:szCs w:val="12"/>
              </w:rPr>
              <w:t>15 352,61</w:t>
            </w:r>
          </w:p>
        </w:tc>
        <w:tc>
          <w:tcPr>
            <w:tcW w:w="913" w:type="dxa"/>
            <w:tcBorders>
              <w:top w:val="nil"/>
              <w:left w:val="nil"/>
              <w:bottom w:val="nil"/>
              <w:right w:val="single" w:sz="8" w:space="0" w:color="auto"/>
            </w:tcBorders>
            <w:shd w:val="clear" w:color="auto" w:fill="auto"/>
            <w:noWrap/>
            <w:vAlign w:val="bottom"/>
            <w:hideMark/>
          </w:tcPr>
          <w:p w14:paraId="2B05FDDF" w14:textId="77777777" w:rsidR="008949E3" w:rsidRPr="00FC163B" w:rsidRDefault="008949E3" w:rsidP="008949E3">
            <w:pPr>
              <w:jc w:val="center"/>
              <w:rPr>
                <w:b/>
                <w:bCs/>
                <w:color w:val="000000"/>
                <w:sz w:val="12"/>
                <w:szCs w:val="12"/>
              </w:rPr>
            </w:pPr>
            <w:r w:rsidRPr="00FC163B">
              <w:rPr>
                <w:b/>
                <w:bCs/>
                <w:color w:val="000000"/>
                <w:sz w:val="12"/>
                <w:szCs w:val="12"/>
              </w:rPr>
              <w:t>6 224,05</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1FE91D4B" w14:textId="77777777" w:rsidR="008949E3" w:rsidRPr="00FC163B" w:rsidRDefault="008949E3" w:rsidP="008949E3">
            <w:pPr>
              <w:jc w:val="center"/>
              <w:rPr>
                <w:b/>
                <w:bCs/>
                <w:color w:val="000000"/>
                <w:sz w:val="12"/>
                <w:szCs w:val="12"/>
              </w:rPr>
            </w:pPr>
            <w:r w:rsidRPr="00FC163B">
              <w:rPr>
                <w:b/>
                <w:bCs/>
                <w:color w:val="000000"/>
                <w:sz w:val="12"/>
                <w:szCs w:val="12"/>
              </w:rPr>
              <w:t>21 576,66</w:t>
            </w:r>
          </w:p>
        </w:tc>
        <w:tc>
          <w:tcPr>
            <w:tcW w:w="758" w:type="dxa"/>
            <w:tcBorders>
              <w:top w:val="single" w:sz="8" w:space="0" w:color="auto"/>
              <w:left w:val="nil"/>
              <w:bottom w:val="nil"/>
              <w:right w:val="single" w:sz="8" w:space="0" w:color="auto"/>
            </w:tcBorders>
            <w:shd w:val="clear" w:color="auto" w:fill="auto"/>
            <w:noWrap/>
            <w:vAlign w:val="bottom"/>
            <w:hideMark/>
          </w:tcPr>
          <w:p w14:paraId="4D159273" w14:textId="77777777" w:rsidR="008949E3" w:rsidRPr="00FC163B" w:rsidRDefault="008949E3" w:rsidP="008949E3">
            <w:pPr>
              <w:jc w:val="center"/>
              <w:rPr>
                <w:b/>
                <w:bCs/>
                <w:color w:val="000000"/>
                <w:sz w:val="12"/>
                <w:szCs w:val="12"/>
              </w:rPr>
            </w:pPr>
            <w:r w:rsidRPr="00FC163B">
              <w:rPr>
                <w:b/>
                <w:bCs/>
                <w:color w:val="000000"/>
                <w:sz w:val="12"/>
                <w:szCs w:val="12"/>
              </w:rPr>
              <w:t>12 654,82</w:t>
            </w:r>
          </w:p>
        </w:tc>
        <w:tc>
          <w:tcPr>
            <w:tcW w:w="758" w:type="dxa"/>
            <w:tcBorders>
              <w:top w:val="single" w:sz="8" w:space="0" w:color="auto"/>
              <w:left w:val="nil"/>
              <w:bottom w:val="nil"/>
              <w:right w:val="single" w:sz="8" w:space="0" w:color="auto"/>
            </w:tcBorders>
            <w:shd w:val="clear" w:color="auto" w:fill="auto"/>
            <w:noWrap/>
            <w:vAlign w:val="bottom"/>
            <w:hideMark/>
          </w:tcPr>
          <w:p w14:paraId="4FA01533" w14:textId="77777777" w:rsidR="008949E3" w:rsidRPr="00FC163B" w:rsidRDefault="008949E3" w:rsidP="008949E3">
            <w:pPr>
              <w:jc w:val="center"/>
              <w:rPr>
                <w:b/>
                <w:bCs/>
                <w:color w:val="000000"/>
                <w:sz w:val="12"/>
                <w:szCs w:val="12"/>
              </w:rPr>
            </w:pPr>
            <w:r w:rsidRPr="00FC163B">
              <w:rPr>
                <w:b/>
                <w:bCs/>
                <w:color w:val="000000"/>
                <w:sz w:val="12"/>
                <w:szCs w:val="12"/>
              </w:rPr>
              <w:t>1 520,57</w:t>
            </w:r>
          </w:p>
        </w:tc>
        <w:tc>
          <w:tcPr>
            <w:tcW w:w="724" w:type="dxa"/>
            <w:tcBorders>
              <w:top w:val="single" w:sz="8" w:space="0" w:color="auto"/>
              <w:left w:val="nil"/>
              <w:bottom w:val="nil"/>
              <w:right w:val="single" w:sz="8" w:space="0" w:color="auto"/>
            </w:tcBorders>
            <w:shd w:val="clear" w:color="auto" w:fill="auto"/>
            <w:noWrap/>
            <w:vAlign w:val="bottom"/>
            <w:hideMark/>
          </w:tcPr>
          <w:p w14:paraId="4B5A340C" w14:textId="77777777" w:rsidR="008949E3" w:rsidRPr="00FC163B" w:rsidRDefault="008949E3" w:rsidP="00FC163B">
            <w:pPr>
              <w:jc w:val="center"/>
              <w:rPr>
                <w:b/>
                <w:bCs/>
                <w:color w:val="000000"/>
                <w:sz w:val="12"/>
                <w:szCs w:val="12"/>
              </w:rPr>
            </w:pPr>
            <w:r w:rsidRPr="00FC163B">
              <w:rPr>
                <w:b/>
                <w:bCs/>
                <w:color w:val="000000"/>
                <w:sz w:val="12"/>
                <w:szCs w:val="12"/>
              </w:rPr>
              <w:t>14 175,39</w:t>
            </w:r>
          </w:p>
        </w:tc>
        <w:tc>
          <w:tcPr>
            <w:tcW w:w="902" w:type="dxa"/>
            <w:tcBorders>
              <w:top w:val="single" w:sz="8" w:space="0" w:color="auto"/>
              <w:left w:val="nil"/>
              <w:bottom w:val="nil"/>
              <w:right w:val="single" w:sz="8" w:space="0" w:color="auto"/>
            </w:tcBorders>
            <w:shd w:val="clear" w:color="auto" w:fill="auto"/>
            <w:noWrap/>
            <w:vAlign w:val="bottom"/>
            <w:hideMark/>
          </w:tcPr>
          <w:p w14:paraId="5E8B8720" w14:textId="77777777" w:rsidR="008949E3" w:rsidRPr="00FC163B" w:rsidRDefault="008949E3" w:rsidP="008949E3">
            <w:pPr>
              <w:jc w:val="center"/>
              <w:rPr>
                <w:b/>
                <w:bCs/>
                <w:color w:val="000000"/>
                <w:sz w:val="12"/>
                <w:szCs w:val="12"/>
              </w:rPr>
            </w:pPr>
            <w:r w:rsidRPr="00FC163B">
              <w:rPr>
                <w:b/>
                <w:bCs/>
                <w:color w:val="000000"/>
                <w:sz w:val="12"/>
                <w:szCs w:val="12"/>
              </w:rPr>
              <w:t>-2 697,79</w:t>
            </w:r>
          </w:p>
        </w:tc>
        <w:tc>
          <w:tcPr>
            <w:tcW w:w="902" w:type="dxa"/>
            <w:tcBorders>
              <w:top w:val="single" w:sz="8" w:space="0" w:color="auto"/>
              <w:left w:val="nil"/>
              <w:bottom w:val="nil"/>
              <w:right w:val="single" w:sz="8" w:space="0" w:color="auto"/>
            </w:tcBorders>
            <w:shd w:val="clear" w:color="auto" w:fill="auto"/>
            <w:noWrap/>
            <w:vAlign w:val="bottom"/>
            <w:hideMark/>
          </w:tcPr>
          <w:p w14:paraId="29CBBD81" w14:textId="77777777" w:rsidR="008949E3" w:rsidRPr="00FC163B" w:rsidRDefault="008949E3" w:rsidP="008949E3">
            <w:pPr>
              <w:jc w:val="center"/>
              <w:rPr>
                <w:b/>
                <w:bCs/>
                <w:color w:val="000000"/>
                <w:sz w:val="12"/>
                <w:szCs w:val="12"/>
              </w:rPr>
            </w:pPr>
            <w:r w:rsidRPr="00FC163B">
              <w:rPr>
                <w:b/>
                <w:bCs/>
                <w:color w:val="000000"/>
                <w:sz w:val="12"/>
                <w:szCs w:val="12"/>
              </w:rPr>
              <w:t>-4 703,48</w:t>
            </w:r>
          </w:p>
        </w:tc>
        <w:tc>
          <w:tcPr>
            <w:tcW w:w="902" w:type="dxa"/>
            <w:tcBorders>
              <w:top w:val="single" w:sz="8" w:space="0" w:color="auto"/>
              <w:left w:val="nil"/>
              <w:bottom w:val="nil"/>
              <w:right w:val="single" w:sz="8" w:space="0" w:color="auto"/>
            </w:tcBorders>
            <w:shd w:val="clear" w:color="auto" w:fill="auto"/>
            <w:noWrap/>
            <w:vAlign w:val="bottom"/>
            <w:hideMark/>
          </w:tcPr>
          <w:p w14:paraId="0831C067" w14:textId="77777777" w:rsidR="008949E3" w:rsidRPr="00FC163B" w:rsidRDefault="008949E3" w:rsidP="008949E3">
            <w:pPr>
              <w:jc w:val="center"/>
              <w:rPr>
                <w:b/>
                <w:bCs/>
                <w:color w:val="000000"/>
                <w:sz w:val="12"/>
                <w:szCs w:val="12"/>
              </w:rPr>
            </w:pPr>
            <w:r w:rsidRPr="00FC163B">
              <w:rPr>
                <w:b/>
                <w:bCs/>
                <w:color w:val="000000"/>
                <w:sz w:val="12"/>
                <w:szCs w:val="12"/>
              </w:rPr>
              <w:t>-7 401,27</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77AEEE48" w14:textId="77777777" w:rsidR="008949E3" w:rsidRPr="00FC163B" w:rsidRDefault="008949E3" w:rsidP="008949E3">
            <w:pPr>
              <w:jc w:val="center"/>
              <w:rPr>
                <w:b/>
                <w:bCs/>
                <w:color w:val="000000"/>
                <w:sz w:val="12"/>
                <w:szCs w:val="12"/>
              </w:rPr>
            </w:pPr>
            <w:r w:rsidRPr="00FC163B">
              <w:rPr>
                <w:b/>
                <w:bCs/>
                <w:color w:val="000000"/>
                <w:sz w:val="12"/>
                <w:szCs w:val="12"/>
              </w:rPr>
              <w:t>13 173,66</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0CF82936" w14:textId="77777777" w:rsidR="008949E3" w:rsidRPr="00FC163B" w:rsidRDefault="008949E3" w:rsidP="008949E3">
            <w:pPr>
              <w:jc w:val="center"/>
              <w:rPr>
                <w:b/>
                <w:bCs/>
                <w:color w:val="000000"/>
                <w:sz w:val="12"/>
                <w:szCs w:val="12"/>
              </w:rPr>
            </w:pPr>
            <w:r w:rsidRPr="00FC163B">
              <w:rPr>
                <w:b/>
                <w:bCs/>
                <w:color w:val="000000"/>
                <w:sz w:val="12"/>
                <w:szCs w:val="12"/>
              </w:rPr>
              <w:t>1 582,91</w:t>
            </w:r>
          </w:p>
        </w:tc>
        <w:tc>
          <w:tcPr>
            <w:tcW w:w="724" w:type="dxa"/>
            <w:tcBorders>
              <w:top w:val="single" w:sz="8" w:space="0" w:color="auto"/>
              <w:left w:val="nil"/>
              <w:bottom w:val="single" w:sz="8" w:space="0" w:color="auto"/>
              <w:right w:val="nil"/>
            </w:tcBorders>
            <w:shd w:val="clear" w:color="auto" w:fill="auto"/>
            <w:noWrap/>
            <w:vAlign w:val="bottom"/>
            <w:hideMark/>
          </w:tcPr>
          <w:p w14:paraId="2751A335" w14:textId="77777777" w:rsidR="008949E3" w:rsidRPr="00FC163B" w:rsidRDefault="008949E3" w:rsidP="008949E3">
            <w:pPr>
              <w:jc w:val="center"/>
              <w:rPr>
                <w:b/>
                <w:bCs/>
                <w:color w:val="000000"/>
                <w:sz w:val="12"/>
                <w:szCs w:val="12"/>
              </w:rPr>
            </w:pPr>
            <w:r w:rsidRPr="00FC163B">
              <w:rPr>
                <w:b/>
                <w:bCs/>
                <w:color w:val="000000"/>
                <w:sz w:val="12"/>
                <w:szCs w:val="12"/>
              </w:rPr>
              <w:t>14 756,58</w:t>
            </w:r>
          </w:p>
        </w:tc>
        <w:tc>
          <w:tcPr>
            <w:tcW w:w="222" w:type="dxa"/>
            <w:vAlign w:val="center"/>
            <w:hideMark/>
          </w:tcPr>
          <w:p w14:paraId="01EEF0A4" w14:textId="77777777" w:rsidR="008949E3" w:rsidRPr="00FC163B" w:rsidRDefault="008949E3" w:rsidP="008949E3">
            <w:pPr>
              <w:rPr>
                <w:sz w:val="12"/>
                <w:szCs w:val="12"/>
              </w:rPr>
            </w:pPr>
          </w:p>
        </w:tc>
      </w:tr>
      <w:tr w:rsidR="00FC163B" w:rsidRPr="00FC163B" w14:paraId="4D8D94AC" w14:textId="77777777" w:rsidTr="00FC163B">
        <w:trPr>
          <w:trHeight w:val="316"/>
        </w:trPr>
        <w:tc>
          <w:tcPr>
            <w:tcW w:w="455" w:type="dxa"/>
            <w:tcBorders>
              <w:top w:val="single" w:sz="8" w:space="0" w:color="auto"/>
              <w:left w:val="single" w:sz="8" w:space="0" w:color="auto"/>
              <w:bottom w:val="nil"/>
              <w:right w:val="single" w:sz="4" w:space="0" w:color="auto"/>
            </w:tcBorders>
            <w:shd w:val="clear" w:color="auto" w:fill="auto"/>
            <w:noWrap/>
            <w:vAlign w:val="bottom"/>
            <w:hideMark/>
          </w:tcPr>
          <w:p w14:paraId="78DA8931" w14:textId="77777777" w:rsidR="008949E3" w:rsidRPr="00FC163B" w:rsidRDefault="008949E3" w:rsidP="008949E3">
            <w:pPr>
              <w:jc w:val="center"/>
              <w:rPr>
                <w:color w:val="000000"/>
                <w:sz w:val="12"/>
                <w:szCs w:val="12"/>
              </w:rPr>
            </w:pPr>
            <w:r w:rsidRPr="00FC163B">
              <w:rPr>
                <w:color w:val="000000"/>
                <w:sz w:val="12"/>
                <w:szCs w:val="12"/>
              </w:rPr>
              <w:t xml:space="preserve"> 1.3</w:t>
            </w:r>
          </w:p>
        </w:tc>
        <w:tc>
          <w:tcPr>
            <w:tcW w:w="2939" w:type="dxa"/>
            <w:gridSpan w:val="2"/>
            <w:tcBorders>
              <w:top w:val="single" w:sz="8" w:space="0" w:color="auto"/>
              <w:left w:val="single" w:sz="4" w:space="0" w:color="auto"/>
              <w:bottom w:val="nil"/>
              <w:right w:val="nil"/>
            </w:tcBorders>
            <w:shd w:val="clear" w:color="auto" w:fill="auto"/>
            <w:noWrap/>
            <w:vAlign w:val="bottom"/>
            <w:hideMark/>
          </w:tcPr>
          <w:p w14:paraId="72CE1DD3" w14:textId="77777777" w:rsidR="008949E3" w:rsidRPr="00FC163B" w:rsidRDefault="008949E3" w:rsidP="008949E3">
            <w:pPr>
              <w:rPr>
                <w:b/>
                <w:bCs/>
                <w:color w:val="000000"/>
                <w:sz w:val="12"/>
                <w:szCs w:val="12"/>
              </w:rPr>
            </w:pPr>
            <w:r w:rsidRPr="00FC163B">
              <w:rPr>
                <w:b/>
                <w:bCs/>
                <w:color w:val="000000"/>
                <w:sz w:val="12"/>
                <w:szCs w:val="12"/>
              </w:rPr>
              <w:t>Расходы на воду</w:t>
            </w:r>
          </w:p>
        </w:tc>
        <w:tc>
          <w:tcPr>
            <w:tcW w:w="488" w:type="dxa"/>
            <w:tcBorders>
              <w:top w:val="single" w:sz="8" w:space="0" w:color="auto"/>
              <w:left w:val="nil"/>
              <w:bottom w:val="nil"/>
              <w:right w:val="nil"/>
            </w:tcBorders>
            <w:shd w:val="clear" w:color="auto" w:fill="auto"/>
            <w:noWrap/>
            <w:vAlign w:val="bottom"/>
            <w:hideMark/>
          </w:tcPr>
          <w:p w14:paraId="685B1FC3" w14:textId="77777777" w:rsidR="008949E3" w:rsidRPr="00FC163B" w:rsidRDefault="008949E3" w:rsidP="008949E3">
            <w:pPr>
              <w:rPr>
                <w:color w:val="000000"/>
                <w:sz w:val="12"/>
                <w:szCs w:val="12"/>
              </w:rPr>
            </w:pPr>
            <w:r w:rsidRPr="00FC163B">
              <w:rPr>
                <w:color w:val="000000"/>
                <w:sz w:val="12"/>
                <w:szCs w:val="12"/>
              </w:rPr>
              <w:t> </w:t>
            </w:r>
          </w:p>
        </w:tc>
        <w:tc>
          <w:tcPr>
            <w:tcW w:w="245" w:type="dxa"/>
            <w:tcBorders>
              <w:top w:val="single" w:sz="8" w:space="0" w:color="auto"/>
              <w:left w:val="nil"/>
              <w:bottom w:val="nil"/>
              <w:right w:val="nil"/>
            </w:tcBorders>
            <w:shd w:val="clear" w:color="auto" w:fill="auto"/>
            <w:noWrap/>
            <w:vAlign w:val="bottom"/>
            <w:hideMark/>
          </w:tcPr>
          <w:p w14:paraId="0ADE5C47"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single" w:sz="8" w:space="0" w:color="auto"/>
              <w:left w:val="single" w:sz="8" w:space="0" w:color="auto"/>
              <w:bottom w:val="nil"/>
              <w:right w:val="single" w:sz="8" w:space="0" w:color="auto"/>
            </w:tcBorders>
            <w:shd w:val="clear" w:color="auto" w:fill="auto"/>
            <w:noWrap/>
            <w:vAlign w:val="bottom"/>
            <w:hideMark/>
          </w:tcPr>
          <w:p w14:paraId="0F86BA81" w14:textId="77777777" w:rsidR="008949E3" w:rsidRPr="00FC163B" w:rsidRDefault="008949E3" w:rsidP="008949E3">
            <w:pPr>
              <w:jc w:val="center"/>
              <w:rPr>
                <w:sz w:val="12"/>
                <w:szCs w:val="12"/>
              </w:rPr>
            </w:pPr>
            <w:r w:rsidRPr="00FC163B">
              <w:rPr>
                <w:sz w:val="12"/>
                <w:szCs w:val="12"/>
              </w:rPr>
              <w:t>т.р.</w:t>
            </w:r>
          </w:p>
        </w:tc>
        <w:tc>
          <w:tcPr>
            <w:tcW w:w="913" w:type="dxa"/>
            <w:tcBorders>
              <w:top w:val="single" w:sz="8" w:space="0" w:color="auto"/>
              <w:left w:val="nil"/>
              <w:bottom w:val="nil"/>
              <w:right w:val="single" w:sz="8" w:space="0" w:color="auto"/>
            </w:tcBorders>
            <w:shd w:val="clear" w:color="auto" w:fill="auto"/>
            <w:noWrap/>
            <w:vAlign w:val="bottom"/>
            <w:hideMark/>
          </w:tcPr>
          <w:p w14:paraId="3EADAEDF" w14:textId="77777777" w:rsidR="008949E3" w:rsidRPr="00FC163B" w:rsidRDefault="008949E3" w:rsidP="008949E3">
            <w:pPr>
              <w:jc w:val="center"/>
              <w:rPr>
                <w:b/>
                <w:bCs/>
                <w:color w:val="000000"/>
                <w:sz w:val="12"/>
                <w:szCs w:val="12"/>
              </w:rPr>
            </w:pPr>
            <w:r w:rsidRPr="00FC163B">
              <w:rPr>
                <w:b/>
                <w:bCs/>
                <w:color w:val="000000"/>
                <w:sz w:val="12"/>
                <w:szCs w:val="12"/>
              </w:rPr>
              <w:t>200,87</w:t>
            </w:r>
          </w:p>
        </w:tc>
        <w:tc>
          <w:tcPr>
            <w:tcW w:w="913" w:type="dxa"/>
            <w:tcBorders>
              <w:top w:val="single" w:sz="8" w:space="0" w:color="auto"/>
              <w:left w:val="nil"/>
              <w:bottom w:val="nil"/>
              <w:right w:val="single" w:sz="8" w:space="0" w:color="auto"/>
            </w:tcBorders>
            <w:shd w:val="clear" w:color="auto" w:fill="auto"/>
            <w:noWrap/>
            <w:vAlign w:val="bottom"/>
            <w:hideMark/>
          </w:tcPr>
          <w:p w14:paraId="281A69D8" w14:textId="77777777" w:rsidR="008949E3" w:rsidRPr="00FC163B" w:rsidRDefault="008949E3" w:rsidP="008949E3">
            <w:pPr>
              <w:jc w:val="center"/>
              <w:rPr>
                <w:b/>
                <w:bCs/>
                <w:color w:val="000000"/>
                <w:sz w:val="12"/>
                <w:szCs w:val="12"/>
              </w:rPr>
            </w:pPr>
            <w:r w:rsidRPr="00FC163B">
              <w:rPr>
                <w:b/>
                <w:bCs/>
                <w:color w:val="000000"/>
                <w:sz w:val="12"/>
                <w:szCs w:val="12"/>
              </w:rPr>
              <w:t>23,88</w:t>
            </w:r>
          </w:p>
        </w:tc>
        <w:tc>
          <w:tcPr>
            <w:tcW w:w="891" w:type="dxa"/>
            <w:tcBorders>
              <w:top w:val="nil"/>
              <w:left w:val="nil"/>
              <w:bottom w:val="nil"/>
              <w:right w:val="nil"/>
            </w:tcBorders>
            <w:shd w:val="clear" w:color="auto" w:fill="auto"/>
            <w:noWrap/>
            <w:vAlign w:val="bottom"/>
            <w:hideMark/>
          </w:tcPr>
          <w:p w14:paraId="185B4C3A" w14:textId="77777777" w:rsidR="008949E3" w:rsidRPr="00FC163B" w:rsidRDefault="008949E3" w:rsidP="008949E3">
            <w:pPr>
              <w:jc w:val="center"/>
              <w:rPr>
                <w:b/>
                <w:bCs/>
                <w:color w:val="000000"/>
                <w:sz w:val="12"/>
                <w:szCs w:val="12"/>
              </w:rPr>
            </w:pPr>
            <w:r w:rsidRPr="00FC163B">
              <w:rPr>
                <w:b/>
                <w:bCs/>
                <w:color w:val="000000"/>
                <w:sz w:val="12"/>
                <w:szCs w:val="12"/>
              </w:rPr>
              <w:t>224,74</w:t>
            </w:r>
          </w:p>
        </w:tc>
        <w:tc>
          <w:tcPr>
            <w:tcW w:w="758" w:type="dxa"/>
            <w:tcBorders>
              <w:top w:val="single" w:sz="8" w:space="0" w:color="auto"/>
              <w:left w:val="single" w:sz="8" w:space="0" w:color="auto"/>
              <w:bottom w:val="nil"/>
              <w:right w:val="single" w:sz="8" w:space="0" w:color="auto"/>
            </w:tcBorders>
            <w:shd w:val="clear" w:color="auto" w:fill="auto"/>
            <w:noWrap/>
            <w:vAlign w:val="bottom"/>
            <w:hideMark/>
          </w:tcPr>
          <w:p w14:paraId="01880EDD" w14:textId="77777777" w:rsidR="008949E3" w:rsidRPr="00FC163B" w:rsidRDefault="008949E3" w:rsidP="008949E3">
            <w:pPr>
              <w:jc w:val="center"/>
              <w:rPr>
                <w:b/>
                <w:bCs/>
                <w:color w:val="000000"/>
                <w:sz w:val="12"/>
                <w:szCs w:val="12"/>
              </w:rPr>
            </w:pPr>
            <w:r w:rsidRPr="00FC163B">
              <w:rPr>
                <w:b/>
                <w:bCs/>
                <w:color w:val="000000"/>
                <w:sz w:val="12"/>
                <w:szCs w:val="12"/>
              </w:rPr>
              <w:t>201,68</w:t>
            </w:r>
          </w:p>
        </w:tc>
        <w:tc>
          <w:tcPr>
            <w:tcW w:w="758" w:type="dxa"/>
            <w:tcBorders>
              <w:top w:val="single" w:sz="8" w:space="0" w:color="auto"/>
              <w:left w:val="nil"/>
              <w:bottom w:val="nil"/>
              <w:right w:val="single" w:sz="8" w:space="0" w:color="auto"/>
            </w:tcBorders>
            <w:shd w:val="clear" w:color="auto" w:fill="auto"/>
            <w:noWrap/>
            <w:vAlign w:val="bottom"/>
            <w:hideMark/>
          </w:tcPr>
          <w:p w14:paraId="5BAED3D4" w14:textId="77777777" w:rsidR="008949E3" w:rsidRPr="00FC163B" w:rsidRDefault="008949E3" w:rsidP="008949E3">
            <w:pPr>
              <w:jc w:val="center"/>
              <w:rPr>
                <w:b/>
                <w:bCs/>
                <w:color w:val="000000"/>
                <w:sz w:val="12"/>
                <w:szCs w:val="12"/>
              </w:rPr>
            </w:pPr>
            <w:r w:rsidRPr="00FC163B">
              <w:rPr>
                <w:b/>
                <w:bCs/>
                <w:color w:val="000000"/>
                <w:sz w:val="12"/>
                <w:szCs w:val="12"/>
              </w:rPr>
              <w:t>27,40</w:t>
            </w:r>
          </w:p>
        </w:tc>
        <w:tc>
          <w:tcPr>
            <w:tcW w:w="724" w:type="dxa"/>
            <w:tcBorders>
              <w:top w:val="single" w:sz="8" w:space="0" w:color="auto"/>
              <w:left w:val="nil"/>
              <w:bottom w:val="nil"/>
              <w:right w:val="single" w:sz="8" w:space="0" w:color="auto"/>
            </w:tcBorders>
            <w:shd w:val="clear" w:color="auto" w:fill="auto"/>
            <w:noWrap/>
            <w:vAlign w:val="bottom"/>
            <w:hideMark/>
          </w:tcPr>
          <w:p w14:paraId="5D0157E9" w14:textId="77777777" w:rsidR="008949E3" w:rsidRPr="00FC163B" w:rsidRDefault="008949E3" w:rsidP="00FC163B">
            <w:pPr>
              <w:jc w:val="center"/>
              <w:rPr>
                <w:b/>
                <w:bCs/>
                <w:color w:val="000000"/>
                <w:sz w:val="12"/>
                <w:szCs w:val="12"/>
              </w:rPr>
            </w:pPr>
            <w:r w:rsidRPr="00FC163B">
              <w:rPr>
                <w:b/>
                <w:bCs/>
                <w:color w:val="000000"/>
                <w:sz w:val="12"/>
                <w:szCs w:val="12"/>
              </w:rPr>
              <w:t>229,07</w:t>
            </w:r>
          </w:p>
        </w:tc>
        <w:tc>
          <w:tcPr>
            <w:tcW w:w="902" w:type="dxa"/>
            <w:tcBorders>
              <w:top w:val="single" w:sz="8" w:space="0" w:color="auto"/>
              <w:left w:val="nil"/>
              <w:bottom w:val="nil"/>
              <w:right w:val="single" w:sz="8" w:space="0" w:color="auto"/>
            </w:tcBorders>
            <w:shd w:val="clear" w:color="auto" w:fill="auto"/>
            <w:noWrap/>
            <w:vAlign w:val="bottom"/>
            <w:hideMark/>
          </w:tcPr>
          <w:p w14:paraId="17968088" w14:textId="77777777" w:rsidR="008949E3" w:rsidRPr="00FC163B" w:rsidRDefault="008949E3" w:rsidP="008949E3">
            <w:pPr>
              <w:jc w:val="center"/>
              <w:rPr>
                <w:b/>
                <w:bCs/>
                <w:color w:val="000000"/>
                <w:sz w:val="12"/>
                <w:szCs w:val="12"/>
              </w:rPr>
            </w:pPr>
            <w:r w:rsidRPr="00FC163B">
              <w:rPr>
                <w:b/>
                <w:bCs/>
                <w:color w:val="000000"/>
                <w:sz w:val="12"/>
                <w:szCs w:val="12"/>
              </w:rPr>
              <w:t>0,81</w:t>
            </w:r>
          </w:p>
        </w:tc>
        <w:tc>
          <w:tcPr>
            <w:tcW w:w="902" w:type="dxa"/>
            <w:tcBorders>
              <w:top w:val="single" w:sz="8" w:space="0" w:color="auto"/>
              <w:left w:val="nil"/>
              <w:bottom w:val="nil"/>
              <w:right w:val="single" w:sz="8" w:space="0" w:color="auto"/>
            </w:tcBorders>
            <w:shd w:val="clear" w:color="auto" w:fill="auto"/>
            <w:noWrap/>
            <w:vAlign w:val="bottom"/>
            <w:hideMark/>
          </w:tcPr>
          <w:p w14:paraId="03CD90B1" w14:textId="77777777" w:rsidR="008949E3" w:rsidRPr="00FC163B" w:rsidRDefault="008949E3" w:rsidP="008949E3">
            <w:pPr>
              <w:jc w:val="center"/>
              <w:rPr>
                <w:b/>
                <w:bCs/>
                <w:color w:val="000000"/>
                <w:sz w:val="12"/>
                <w:szCs w:val="12"/>
              </w:rPr>
            </w:pPr>
            <w:r w:rsidRPr="00FC163B">
              <w:rPr>
                <w:b/>
                <w:bCs/>
                <w:color w:val="000000"/>
                <w:sz w:val="12"/>
                <w:szCs w:val="12"/>
              </w:rPr>
              <w:t>3,52</w:t>
            </w:r>
          </w:p>
        </w:tc>
        <w:tc>
          <w:tcPr>
            <w:tcW w:w="902" w:type="dxa"/>
            <w:tcBorders>
              <w:top w:val="single" w:sz="8" w:space="0" w:color="auto"/>
              <w:left w:val="nil"/>
              <w:bottom w:val="nil"/>
              <w:right w:val="single" w:sz="8" w:space="0" w:color="auto"/>
            </w:tcBorders>
            <w:shd w:val="clear" w:color="auto" w:fill="auto"/>
            <w:noWrap/>
            <w:vAlign w:val="bottom"/>
            <w:hideMark/>
          </w:tcPr>
          <w:p w14:paraId="00347B05" w14:textId="77777777" w:rsidR="008949E3" w:rsidRPr="00FC163B" w:rsidRDefault="008949E3" w:rsidP="008949E3">
            <w:pPr>
              <w:jc w:val="center"/>
              <w:rPr>
                <w:b/>
                <w:bCs/>
                <w:color w:val="000000"/>
                <w:sz w:val="12"/>
                <w:szCs w:val="12"/>
              </w:rPr>
            </w:pPr>
            <w:r w:rsidRPr="00FC163B">
              <w:rPr>
                <w:b/>
                <w:bCs/>
                <w:color w:val="000000"/>
                <w:sz w:val="12"/>
                <w:szCs w:val="12"/>
              </w:rPr>
              <w:t>4,33</w:t>
            </w:r>
          </w:p>
        </w:tc>
        <w:tc>
          <w:tcPr>
            <w:tcW w:w="844" w:type="dxa"/>
            <w:tcBorders>
              <w:top w:val="nil"/>
              <w:left w:val="nil"/>
              <w:bottom w:val="nil"/>
              <w:right w:val="nil"/>
            </w:tcBorders>
            <w:shd w:val="clear" w:color="auto" w:fill="auto"/>
            <w:noWrap/>
            <w:vAlign w:val="bottom"/>
            <w:hideMark/>
          </w:tcPr>
          <w:p w14:paraId="78602270" w14:textId="77777777" w:rsidR="008949E3" w:rsidRPr="00FC163B" w:rsidRDefault="008949E3" w:rsidP="008949E3">
            <w:pPr>
              <w:jc w:val="center"/>
              <w:rPr>
                <w:b/>
                <w:bCs/>
                <w:color w:val="000000"/>
                <w:sz w:val="12"/>
                <w:szCs w:val="12"/>
              </w:rPr>
            </w:pPr>
            <w:r w:rsidRPr="00FC163B">
              <w:rPr>
                <w:b/>
                <w:bCs/>
                <w:color w:val="000000"/>
                <w:sz w:val="12"/>
                <w:szCs w:val="12"/>
              </w:rPr>
              <w:t>209,76</w:t>
            </w:r>
          </w:p>
        </w:tc>
        <w:tc>
          <w:tcPr>
            <w:tcW w:w="844" w:type="dxa"/>
            <w:tcBorders>
              <w:top w:val="nil"/>
              <w:left w:val="single" w:sz="8" w:space="0" w:color="auto"/>
              <w:bottom w:val="nil"/>
              <w:right w:val="single" w:sz="8" w:space="0" w:color="auto"/>
            </w:tcBorders>
            <w:shd w:val="clear" w:color="auto" w:fill="auto"/>
            <w:noWrap/>
            <w:vAlign w:val="bottom"/>
            <w:hideMark/>
          </w:tcPr>
          <w:p w14:paraId="1B1628AA" w14:textId="77777777" w:rsidR="008949E3" w:rsidRPr="00FC163B" w:rsidRDefault="008949E3" w:rsidP="008949E3">
            <w:pPr>
              <w:jc w:val="center"/>
              <w:rPr>
                <w:b/>
                <w:bCs/>
                <w:color w:val="000000"/>
                <w:sz w:val="12"/>
                <w:szCs w:val="12"/>
              </w:rPr>
            </w:pPr>
            <w:r w:rsidRPr="00FC163B">
              <w:rPr>
                <w:b/>
                <w:bCs/>
                <w:color w:val="000000"/>
                <w:sz w:val="12"/>
                <w:szCs w:val="12"/>
              </w:rPr>
              <w:t>28,49</w:t>
            </w:r>
          </w:p>
        </w:tc>
        <w:tc>
          <w:tcPr>
            <w:tcW w:w="724" w:type="dxa"/>
            <w:tcBorders>
              <w:top w:val="nil"/>
              <w:left w:val="nil"/>
              <w:bottom w:val="nil"/>
              <w:right w:val="nil"/>
            </w:tcBorders>
            <w:shd w:val="clear" w:color="auto" w:fill="auto"/>
            <w:noWrap/>
            <w:vAlign w:val="bottom"/>
            <w:hideMark/>
          </w:tcPr>
          <w:p w14:paraId="3C22BAEE" w14:textId="77777777" w:rsidR="008949E3" w:rsidRPr="00FC163B" w:rsidRDefault="008949E3" w:rsidP="008949E3">
            <w:pPr>
              <w:jc w:val="center"/>
              <w:rPr>
                <w:b/>
                <w:bCs/>
                <w:color w:val="000000"/>
                <w:sz w:val="12"/>
                <w:szCs w:val="12"/>
              </w:rPr>
            </w:pPr>
            <w:r w:rsidRPr="00FC163B">
              <w:rPr>
                <w:b/>
                <w:bCs/>
                <w:color w:val="000000"/>
                <w:sz w:val="12"/>
                <w:szCs w:val="12"/>
              </w:rPr>
              <w:t>238,25</w:t>
            </w:r>
          </w:p>
        </w:tc>
        <w:tc>
          <w:tcPr>
            <w:tcW w:w="222" w:type="dxa"/>
            <w:vAlign w:val="center"/>
            <w:hideMark/>
          </w:tcPr>
          <w:p w14:paraId="1B6A06A4" w14:textId="77777777" w:rsidR="008949E3" w:rsidRPr="00FC163B" w:rsidRDefault="008949E3" w:rsidP="008949E3">
            <w:pPr>
              <w:rPr>
                <w:sz w:val="12"/>
                <w:szCs w:val="12"/>
              </w:rPr>
            </w:pPr>
          </w:p>
        </w:tc>
      </w:tr>
      <w:tr w:rsidR="00FC163B" w:rsidRPr="00FC163B" w14:paraId="4C97DD21"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4B8D752F" w14:textId="77777777" w:rsidR="008949E3" w:rsidRPr="00FC163B" w:rsidRDefault="008949E3" w:rsidP="008949E3">
            <w:pPr>
              <w:jc w:val="center"/>
              <w:rPr>
                <w:color w:val="000000"/>
                <w:sz w:val="12"/>
                <w:szCs w:val="12"/>
              </w:rPr>
            </w:pPr>
            <w:r w:rsidRPr="00FC163B">
              <w:rPr>
                <w:color w:val="000000"/>
                <w:sz w:val="12"/>
                <w:szCs w:val="12"/>
              </w:rPr>
              <w:t> </w:t>
            </w:r>
          </w:p>
        </w:tc>
        <w:tc>
          <w:tcPr>
            <w:tcW w:w="3427" w:type="dxa"/>
            <w:gridSpan w:val="3"/>
            <w:tcBorders>
              <w:top w:val="nil"/>
              <w:left w:val="single" w:sz="4" w:space="0" w:color="auto"/>
              <w:bottom w:val="nil"/>
              <w:right w:val="nil"/>
            </w:tcBorders>
            <w:shd w:val="clear" w:color="auto" w:fill="auto"/>
            <w:noWrap/>
            <w:vAlign w:val="bottom"/>
            <w:hideMark/>
          </w:tcPr>
          <w:p w14:paraId="0CD558BB" w14:textId="77777777" w:rsidR="008949E3" w:rsidRPr="00FC163B" w:rsidRDefault="008949E3" w:rsidP="008949E3">
            <w:pPr>
              <w:rPr>
                <w:color w:val="000000"/>
                <w:sz w:val="12"/>
                <w:szCs w:val="12"/>
              </w:rPr>
            </w:pPr>
            <w:r w:rsidRPr="00FC163B">
              <w:rPr>
                <w:color w:val="000000"/>
                <w:sz w:val="12"/>
                <w:szCs w:val="12"/>
              </w:rPr>
              <w:t xml:space="preserve">  - </w:t>
            </w:r>
            <w:proofErr w:type="gramStart"/>
            <w:r w:rsidRPr="00FC163B">
              <w:rPr>
                <w:color w:val="000000"/>
                <w:sz w:val="12"/>
                <w:szCs w:val="12"/>
              </w:rPr>
              <w:t>расходы  холодная</w:t>
            </w:r>
            <w:proofErr w:type="gramEnd"/>
            <w:r w:rsidRPr="00FC163B">
              <w:rPr>
                <w:color w:val="000000"/>
                <w:sz w:val="12"/>
                <w:szCs w:val="12"/>
              </w:rPr>
              <w:t xml:space="preserve"> вода</w:t>
            </w:r>
          </w:p>
        </w:tc>
        <w:tc>
          <w:tcPr>
            <w:tcW w:w="245" w:type="dxa"/>
            <w:tcBorders>
              <w:top w:val="nil"/>
              <w:left w:val="nil"/>
              <w:bottom w:val="nil"/>
              <w:right w:val="nil"/>
            </w:tcBorders>
            <w:shd w:val="clear" w:color="auto" w:fill="auto"/>
            <w:noWrap/>
            <w:vAlign w:val="bottom"/>
            <w:hideMark/>
          </w:tcPr>
          <w:p w14:paraId="6FB9AA70" w14:textId="77777777" w:rsidR="008949E3" w:rsidRPr="00FC163B" w:rsidRDefault="008949E3" w:rsidP="008949E3">
            <w:pPr>
              <w:rPr>
                <w:color w:val="000000"/>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40CC86D8"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015DE590" w14:textId="77777777" w:rsidR="008949E3" w:rsidRPr="00FC163B" w:rsidRDefault="008949E3" w:rsidP="008949E3">
            <w:pPr>
              <w:jc w:val="center"/>
              <w:rPr>
                <w:color w:val="000000"/>
                <w:sz w:val="12"/>
                <w:szCs w:val="12"/>
              </w:rPr>
            </w:pPr>
            <w:r w:rsidRPr="00FC163B">
              <w:rPr>
                <w:color w:val="000000"/>
                <w:sz w:val="12"/>
                <w:szCs w:val="12"/>
              </w:rPr>
              <w:t>200,87</w:t>
            </w:r>
          </w:p>
        </w:tc>
        <w:tc>
          <w:tcPr>
            <w:tcW w:w="913" w:type="dxa"/>
            <w:tcBorders>
              <w:top w:val="nil"/>
              <w:left w:val="nil"/>
              <w:bottom w:val="nil"/>
              <w:right w:val="single" w:sz="8" w:space="0" w:color="auto"/>
            </w:tcBorders>
            <w:shd w:val="clear" w:color="auto" w:fill="auto"/>
            <w:noWrap/>
            <w:vAlign w:val="bottom"/>
            <w:hideMark/>
          </w:tcPr>
          <w:p w14:paraId="0A3C77AB" w14:textId="77777777" w:rsidR="008949E3" w:rsidRPr="00FC163B" w:rsidRDefault="008949E3" w:rsidP="008949E3">
            <w:pPr>
              <w:jc w:val="center"/>
              <w:rPr>
                <w:color w:val="000000"/>
                <w:sz w:val="12"/>
                <w:szCs w:val="12"/>
              </w:rPr>
            </w:pPr>
            <w:r w:rsidRPr="00FC163B">
              <w:rPr>
                <w:color w:val="000000"/>
                <w:sz w:val="12"/>
                <w:szCs w:val="12"/>
              </w:rPr>
              <w:t>23,88</w:t>
            </w:r>
          </w:p>
        </w:tc>
        <w:tc>
          <w:tcPr>
            <w:tcW w:w="891" w:type="dxa"/>
            <w:tcBorders>
              <w:top w:val="nil"/>
              <w:left w:val="nil"/>
              <w:bottom w:val="nil"/>
              <w:right w:val="nil"/>
            </w:tcBorders>
            <w:shd w:val="clear" w:color="auto" w:fill="auto"/>
            <w:noWrap/>
            <w:vAlign w:val="bottom"/>
            <w:hideMark/>
          </w:tcPr>
          <w:p w14:paraId="4CC790FF" w14:textId="77777777" w:rsidR="008949E3" w:rsidRPr="00FC163B" w:rsidRDefault="008949E3" w:rsidP="008949E3">
            <w:pPr>
              <w:jc w:val="center"/>
              <w:rPr>
                <w:color w:val="000000"/>
                <w:sz w:val="12"/>
                <w:szCs w:val="12"/>
              </w:rPr>
            </w:pPr>
            <w:r w:rsidRPr="00FC163B">
              <w:rPr>
                <w:color w:val="000000"/>
                <w:sz w:val="12"/>
                <w:szCs w:val="12"/>
              </w:rPr>
              <w:t>224,74</w:t>
            </w:r>
          </w:p>
        </w:tc>
        <w:tc>
          <w:tcPr>
            <w:tcW w:w="758" w:type="dxa"/>
            <w:tcBorders>
              <w:top w:val="nil"/>
              <w:left w:val="single" w:sz="8" w:space="0" w:color="auto"/>
              <w:bottom w:val="nil"/>
              <w:right w:val="single" w:sz="8" w:space="0" w:color="auto"/>
            </w:tcBorders>
            <w:shd w:val="clear" w:color="auto" w:fill="auto"/>
            <w:noWrap/>
            <w:vAlign w:val="bottom"/>
            <w:hideMark/>
          </w:tcPr>
          <w:p w14:paraId="1F125C9F" w14:textId="77777777" w:rsidR="008949E3" w:rsidRPr="00FC163B" w:rsidRDefault="008949E3" w:rsidP="008949E3">
            <w:pPr>
              <w:jc w:val="center"/>
              <w:rPr>
                <w:color w:val="000000"/>
                <w:sz w:val="12"/>
                <w:szCs w:val="12"/>
              </w:rPr>
            </w:pPr>
            <w:r w:rsidRPr="00FC163B">
              <w:rPr>
                <w:color w:val="000000"/>
                <w:sz w:val="12"/>
                <w:szCs w:val="12"/>
              </w:rPr>
              <w:t>201,68</w:t>
            </w:r>
          </w:p>
        </w:tc>
        <w:tc>
          <w:tcPr>
            <w:tcW w:w="758" w:type="dxa"/>
            <w:tcBorders>
              <w:top w:val="nil"/>
              <w:left w:val="nil"/>
              <w:bottom w:val="nil"/>
              <w:right w:val="single" w:sz="8" w:space="0" w:color="auto"/>
            </w:tcBorders>
            <w:shd w:val="clear" w:color="auto" w:fill="auto"/>
            <w:noWrap/>
            <w:vAlign w:val="bottom"/>
            <w:hideMark/>
          </w:tcPr>
          <w:p w14:paraId="1E77F09E" w14:textId="77777777" w:rsidR="008949E3" w:rsidRPr="00FC163B" w:rsidRDefault="008949E3" w:rsidP="008949E3">
            <w:pPr>
              <w:jc w:val="center"/>
              <w:rPr>
                <w:color w:val="000000"/>
                <w:sz w:val="12"/>
                <w:szCs w:val="12"/>
              </w:rPr>
            </w:pPr>
            <w:r w:rsidRPr="00FC163B">
              <w:rPr>
                <w:color w:val="000000"/>
                <w:sz w:val="12"/>
                <w:szCs w:val="12"/>
              </w:rPr>
              <w:t>27,40</w:t>
            </w:r>
          </w:p>
        </w:tc>
        <w:tc>
          <w:tcPr>
            <w:tcW w:w="724" w:type="dxa"/>
            <w:tcBorders>
              <w:top w:val="nil"/>
              <w:left w:val="nil"/>
              <w:bottom w:val="nil"/>
              <w:right w:val="single" w:sz="8" w:space="0" w:color="auto"/>
            </w:tcBorders>
            <w:shd w:val="clear" w:color="auto" w:fill="auto"/>
            <w:noWrap/>
            <w:vAlign w:val="bottom"/>
            <w:hideMark/>
          </w:tcPr>
          <w:p w14:paraId="7A56A15B" w14:textId="77777777" w:rsidR="008949E3" w:rsidRPr="00FC163B" w:rsidRDefault="008949E3" w:rsidP="00FC163B">
            <w:pPr>
              <w:jc w:val="center"/>
              <w:rPr>
                <w:color w:val="000000"/>
                <w:sz w:val="12"/>
                <w:szCs w:val="12"/>
              </w:rPr>
            </w:pPr>
            <w:r w:rsidRPr="00FC163B">
              <w:rPr>
                <w:color w:val="000000"/>
                <w:sz w:val="12"/>
                <w:szCs w:val="12"/>
              </w:rPr>
              <w:t>229,07</w:t>
            </w:r>
          </w:p>
        </w:tc>
        <w:tc>
          <w:tcPr>
            <w:tcW w:w="902" w:type="dxa"/>
            <w:tcBorders>
              <w:top w:val="nil"/>
              <w:left w:val="nil"/>
              <w:bottom w:val="nil"/>
              <w:right w:val="single" w:sz="8" w:space="0" w:color="auto"/>
            </w:tcBorders>
            <w:shd w:val="clear" w:color="auto" w:fill="auto"/>
            <w:noWrap/>
            <w:vAlign w:val="bottom"/>
            <w:hideMark/>
          </w:tcPr>
          <w:p w14:paraId="68791698" w14:textId="77777777" w:rsidR="008949E3" w:rsidRPr="00FC163B" w:rsidRDefault="008949E3" w:rsidP="008949E3">
            <w:pPr>
              <w:jc w:val="center"/>
              <w:rPr>
                <w:color w:val="000000"/>
                <w:sz w:val="12"/>
                <w:szCs w:val="12"/>
              </w:rPr>
            </w:pPr>
            <w:r w:rsidRPr="00FC163B">
              <w:rPr>
                <w:color w:val="000000"/>
                <w:sz w:val="12"/>
                <w:szCs w:val="12"/>
              </w:rPr>
              <w:t>0,81</w:t>
            </w:r>
          </w:p>
        </w:tc>
        <w:tc>
          <w:tcPr>
            <w:tcW w:w="902" w:type="dxa"/>
            <w:tcBorders>
              <w:top w:val="nil"/>
              <w:left w:val="nil"/>
              <w:bottom w:val="nil"/>
              <w:right w:val="single" w:sz="8" w:space="0" w:color="auto"/>
            </w:tcBorders>
            <w:shd w:val="clear" w:color="auto" w:fill="auto"/>
            <w:noWrap/>
            <w:vAlign w:val="bottom"/>
            <w:hideMark/>
          </w:tcPr>
          <w:p w14:paraId="0864ACD9" w14:textId="77777777" w:rsidR="008949E3" w:rsidRPr="00FC163B" w:rsidRDefault="008949E3" w:rsidP="008949E3">
            <w:pPr>
              <w:jc w:val="center"/>
              <w:rPr>
                <w:color w:val="000000"/>
                <w:sz w:val="12"/>
                <w:szCs w:val="12"/>
              </w:rPr>
            </w:pPr>
            <w:r w:rsidRPr="00FC163B">
              <w:rPr>
                <w:color w:val="000000"/>
                <w:sz w:val="12"/>
                <w:szCs w:val="12"/>
              </w:rPr>
              <w:t>3,52</w:t>
            </w:r>
          </w:p>
        </w:tc>
        <w:tc>
          <w:tcPr>
            <w:tcW w:w="902" w:type="dxa"/>
            <w:tcBorders>
              <w:top w:val="nil"/>
              <w:left w:val="nil"/>
              <w:bottom w:val="nil"/>
              <w:right w:val="single" w:sz="8" w:space="0" w:color="auto"/>
            </w:tcBorders>
            <w:shd w:val="clear" w:color="auto" w:fill="auto"/>
            <w:noWrap/>
            <w:vAlign w:val="bottom"/>
            <w:hideMark/>
          </w:tcPr>
          <w:p w14:paraId="1947BC54" w14:textId="77777777" w:rsidR="008949E3" w:rsidRPr="00FC163B" w:rsidRDefault="008949E3" w:rsidP="008949E3">
            <w:pPr>
              <w:jc w:val="center"/>
              <w:rPr>
                <w:color w:val="000000"/>
                <w:sz w:val="12"/>
                <w:szCs w:val="12"/>
              </w:rPr>
            </w:pPr>
            <w:r w:rsidRPr="00FC163B">
              <w:rPr>
                <w:color w:val="000000"/>
                <w:sz w:val="12"/>
                <w:szCs w:val="12"/>
              </w:rPr>
              <w:t>4,33</w:t>
            </w:r>
          </w:p>
        </w:tc>
        <w:tc>
          <w:tcPr>
            <w:tcW w:w="844" w:type="dxa"/>
            <w:tcBorders>
              <w:top w:val="nil"/>
              <w:left w:val="nil"/>
              <w:bottom w:val="nil"/>
              <w:right w:val="nil"/>
            </w:tcBorders>
            <w:shd w:val="clear" w:color="auto" w:fill="auto"/>
            <w:noWrap/>
            <w:vAlign w:val="bottom"/>
            <w:hideMark/>
          </w:tcPr>
          <w:p w14:paraId="70109E88" w14:textId="77777777" w:rsidR="008949E3" w:rsidRPr="00FC163B" w:rsidRDefault="008949E3" w:rsidP="008949E3">
            <w:pPr>
              <w:jc w:val="center"/>
              <w:rPr>
                <w:color w:val="000000"/>
                <w:sz w:val="12"/>
                <w:szCs w:val="12"/>
              </w:rPr>
            </w:pPr>
            <w:r w:rsidRPr="00FC163B">
              <w:rPr>
                <w:color w:val="000000"/>
                <w:sz w:val="12"/>
                <w:szCs w:val="12"/>
              </w:rPr>
              <w:t>209,76</w:t>
            </w:r>
          </w:p>
        </w:tc>
        <w:tc>
          <w:tcPr>
            <w:tcW w:w="844" w:type="dxa"/>
            <w:tcBorders>
              <w:top w:val="nil"/>
              <w:left w:val="nil"/>
              <w:bottom w:val="nil"/>
              <w:right w:val="nil"/>
            </w:tcBorders>
            <w:shd w:val="clear" w:color="auto" w:fill="auto"/>
            <w:noWrap/>
            <w:vAlign w:val="bottom"/>
            <w:hideMark/>
          </w:tcPr>
          <w:p w14:paraId="489EB434" w14:textId="77777777" w:rsidR="008949E3" w:rsidRPr="00FC163B" w:rsidRDefault="008949E3" w:rsidP="008949E3">
            <w:pPr>
              <w:jc w:val="center"/>
              <w:rPr>
                <w:color w:val="000000"/>
                <w:sz w:val="12"/>
                <w:szCs w:val="12"/>
              </w:rPr>
            </w:pPr>
            <w:r w:rsidRPr="00FC163B">
              <w:rPr>
                <w:color w:val="000000"/>
                <w:sz w:val="12"/>
                <w:szCs w:val="12"/>
              </w:rPr>
              <w:t>28,49</w:t>
            </w:r>
          </w:p>
        </w:tc>
        <w:tc>
          <w:tcPr>
            <w:tcW w:w="724" w:type="dxa"/>
            <w:tcBorders>
              <w:top w:val="nil"/>
              <w:left w:val="single" w:sz="8" w:space="0" w:color="auto"/>
              <w:bottom w:val="nil"/>
              <w:right w:val="nil"/>
            </w:tcBorders>
            <w:shd w:val="clear" w:color="auto" w:fill="auto"/>
            <w:noWrap/>
            <w:vAlign w:val="bottom"/>
            <w:hideMark/>
          </w:tcPr>
          <w:p w14:paraId="0B73FED8" w14:textId="77777777" w:rsidR="008949E3" w:rsidRPr="00FC163B" w:rsidRDefault="008949E3" w:rsidP="008949E3">
            <w:pPr>
              <w:jc w:val="center"/>
              <w:rPr>
                <w:color w:val="000000"/>
                <w:sz w:val="12"/>
                <w:szCs w:val="12"/>
              </w:rPr>
            </w:pPr>
            <w:r w:rsidRPr="00FC163B">
              <w:rPr>
                <w:color w:val="000000"/>
                <w:sz w:val="12"/>
                <w:szCs w:val="12"/>
              </w:rPr>
              <w:t>238,25</w:t>
            </w:r>
          </w:p>
        </w:tc>
        <w:tc>
          <w:tcPr>
            <w:tcW w:w="222" w:type="dxa"/>
            <w:vAlign w:val="center"/>
            <w:hideMark/>
          </w:tcPr>
          <w:p w14:paraId="7C0450AC" w14:textId="77777777" w:rsidR="008949E3" w:rsidRPr="00FC163B" w:rsidRDefault="008949E3" w:rsidP="008949E3">
            <w:pPr>
              <w:rPr>
                <w:sz w:val="12"/>
                <w:szCs w:val="12"/>
              </w:rPr>
            </w:pPr>
          </w:p>
        </w:tc>
      </w:tr>
      <w:tr w:rsidR="00FC163B" w:rsidRPr="00FC163B" w14:paraId="00F497B0"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790B248F" w14:textId="77777777" w:rsidR="008949E3" w:rsidRPr="00FC163B" w:rsidRDefault="008949E3" w:rsidP="008949E3">
            <w:pPr>
              <w:jc w:val="center"/>
              <w:rPr>
                <w:color w:val="000000"/>
                <w:sz w:val="12"/>
                <w:szCs w:val="12"/>
              </w:rPr>
            </w:pPr>
            <w:r w:rsidRPr="00FC163B">
              <w:rPr>
                <w:color w:val="000000"/>
                <w:sz w:val="12"/>
                <w:szCs w:val="12"/>
              </w:rPr>
              <w:t> </w:t>
            </w:r>
          </w:p>
        </w:tc>
        <w:tc>
          <w:tcPr>
            <w:tcW w:w="3427" w:type="dxa"/>
            <w:gridSpan w:val="3"/>
            <w:tcBorders>
              <w:top w:val="nil"/>
              <w:left w:val="single" w:sz="4" w:space="0" w:color="auto"/>
              <w:bottom w:val="nil"/>
              <w:right w:val="nil"/>
            </w:tcBorders>
            <w:shd w:val="clear" w:color="auto" w:fill="auto"/>
            <w:noWrap/>
            <w:vAlign w:val="bottom"/>
            <w:hideMark/>
          </w:tcPr>
          <w:p w14:paraId="3B867F88" w14:textId="77777777" w:rsidR="008949E3" w:rsidRPr="00FC163B" w:rsidRDefault="008949E3" w:rsidP="008949E3">
            <w:pPr>
              <w:rPr>
                <w:color w:val="000000"/>
                <w:sz w:val="12"/>
                <w:szCs w:val="12"/>
              </w:rPr>
            </w:pPr>
            <w:r w:rsidRPr="00FC163B">
              <w:rPr>
                <w:color w:val="000000"/>
                <w:sz w:val="12"/>
                <w:szCs w:val="12"/>
              </w:rPr>
              <w:t xml:space="preserve"> - </w:t>
            </w:r>
            <w:proofErr w:type="gramStart"/>
            <w:r w:rsidRPr="00FC163B">
              <w:rPr>
                <w:color w:val="000000"/>
                <w:sz w:val="12"/>
                <w:szCs w:val="12"/>
              </w:rPr>
              <w:t>расходы  теплоноситель</w:t>
            </w:r>
            <w:proofErr w:type="gramEnd"/>
          </w:p>
        </w:tc>
        <w:tc>
          <w:tcPr>
            <w:tcW w:w="245" w:type="dxa"/>
            <w:tcBorders>
              <w:top w:val="nil"/>
              <w:left w:val="nil"/>
              <w:bottom w:val="nil"/>
              <w:right w:val="nil"/>
            </w:tcBorders>
            <w:shd w:val="clear" w:color="auto" w:fill="auto"/>
            <w:noWrap/>
            <w:vAlign w:val="bottom"/>
            <w:hideMark/>
          </w:tcPr>
          <w:p w14:paraId="31D7485E" w14:textId="77777777" w:rsidR="008949E3" w:rsidRPr="00FC163B" w:rsidRDefault="008949E3" w:rsidP="008949E3">
            <w:pPr>
              <w:rPr>
                <w:color w:val="000000"/>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2B000E53"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3C324744"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single" w:sz="8" w:space="0" w:color="auto"/>
            </w:tcBorders>
            <w:shd w:val="clear" w:color="auto" w:fill="auto"/>
            <w:noWrap/>
            <w:vAlign w:val="bottom"/>
            <w:hideMark/>
          </w:tcPr>
          <w:p w14:paraId="6FE4CF9F"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37FDF163" w14:textId="77777777" w:rsidR="008949E3" w:rsidRPr="00FC163B" w:rsidRDefault="008949E3" w:rsidP="008949E3">
            <w:pPr>
              <w:jc w:val="center"/>
              <w:rPr>
                <w:color w:val="000000"/>
                <w:sz w:val="12"/>
                <w:szCs w:val="12"/>
              </w:rPr>
            </w:pPr>
          </w:p>
        </w:tc>
        <w:tc>
          <w:tcPr>
            <w:tcW w:w="758" w:type="dxa"/>
            <w:tcBorders>
              <w:top w:val="nil"/>
              <w:left w:val="single" w:sz="8" w:space="0" w:color="auto"/>
              <w:bottom w:val="nil"/>
              <w:right w:val="single" w:sz="8" w:space="0" w:color="auto"/>
            </w:tcBorders>
            <w:shd w:val="clear" w:color="auto" w:fill="auto"/>
            <w:noWrap/>
            <w:vAlign w:val="bottom"/>
            <w:hideMark/>
          </w:tcPr>
          <w:p w14:paraId="242228BA"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4D811F2B"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6D9585EA" w14:textId="789E1AF4" w:rsidR="008949E3" w:rsidRPr="00FC163B" w:rsidRDefault="008949E3" w:rsidP="00FC163B">
            <w:pPr>
              <w:jc w:val="center"/>
              <w:rPr>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1C3F6549"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71D5DFD"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CAB7CCA"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nil"/>
            </w:tcBorders>
            <w:shd w:val="clear" w:color="auto" w:fill="auto"/>
            <w:noWrap/>
            <w:vAlign w:val="bottom"/>
            <w:hideMark/>
          </w:tcPr>
          <w:p w14:paraId="69DF2EF7" w14:textId="77777777" w:rsidR="008949E3" w:rsidRPr="00FC163B" w:rsidRDefault="008949E3" w:rsidP="008949E3">
            <w:pPr>
              <w:jc w:val="center"/>
              <w:rPr>
                <w:color w:val="000000"/>
                <w:sz w:val="12"/>
                <w:szCs w:val="12"/>
              </w:rPr>
            </w:pPr>
          </w:p>
        </w:tc>
        <w:tc>
          <w:tcPr>
            <w:tcW w:w="844" w:type="dxa"/>
            <w:tcBorders>
              <w:top w:val="nil"/>
              <w:left w:val="single" w:sz="8" w:space="0" w:color="auto"/>
              <w:bottom w:val="nil"/>
              <w:right w:val="single" w:sz="8" w:space="0" w:color="auto"/>
            </w:tcBorders>
            <w:shd w:val="clear" w:color="auto" w:fill="auto"/>
            <w:noWrap/>
            <w:vAlign w:val="bottom"/>
            <w:hideMark/>
          </w:tcPr>
          <w:p w14:paraId="3219B4EA"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1F3E402A"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323045DA" w14:textId="77777777" w:rsidR="008949E3" w:rsidRPr="00FC163B" w:rsidRDefault="008949E3" w:rsidP="008949E3">
            <w:pPr>
              <w:rPr>
                <w:sz w:val="12"/>
                <w:szCs w:val="12"/>
              </w:rPr>
            </w:pPr>
          </w:p>
        </w:tc>
      </w:tr>
      <w:tr w:rsidR="00FC163B" w:rsidRPr="00FC163B" w14:paraId="274F5134"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426BE619"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nil"/>
              <w:left w:val="single" w:sz="4" w:space="0" w:color="auto"/>
              <w:bottom w:val="nil"/>
              <w:right w:val="nil"/>
            </w:tcBorders>
            <w:shd w:val="clear" w:color="auto" w:fill="auto"/>
            <w:noWrap/>
            <w:vAlign w:val="bottom"/>
            <w:hideMark/>
          </w:tcPr>
          <w:p w14:paraId="40671889" w14:textId="77777777" w:rsidR="008949E3" w:rsidRPr="00FC163B" w:rsidRDefault="008949E3" w:rsidP="008949E3">
            <w:pPr>
              <w:rPr>
                <w:color w:val="000000"/>
                <w:sz w:val="12"/>
                <w:szCs w:val="12"/>
              </w:rPr>
            </w:pPr>
            <w:r w:rsidRPr="00FC163B">
              <w:rPr>
                <w:color w:val="000000"/>
                <w:sz w:val="12"/>
                <w:szCs w:val="12"/>
              </w:rPr>
              <w:t xml:space="preserve">  - объём воды холодная вода </w:t>
            </w:r>
          </w:p>
        </w:tc>
        <w:tc>
          <w:tcPr>
            <w:tcW w:w="670" w:type="dxa"/>
            <w:tcBorders>
              <w:top w:val="nil"/>
              <w:left w:val="single" w:sz="8" w:space="0" w:color="auto"/>
              <w:bottom w:val="nil"/>
              <w:right w:val="single" w:sz="8" w:space="0" w:color="auto"/>
            </w:tcBorders>
            <w:shd w:val="clear" w:color="auto" w:fill="auto"/>
            <w:noWrap/>
            <w:vAlign w:val="bottom"/>
            <w:hideMark/>
          </w:tcPr>
          <w:p w14:paraId="4E2521B3" w14:textId="77777777" w:rsidR="008949E3" w:rsidRPr="00FC163B" w:rsidRDefault="008949E3" w:rsidP="008949E3">
            <w:pPr>
              <w:jc w:val="center"/>
              <w:rPr>
                <w:sz w:val="12"/>
                <w:szCs w:val="12"/>
              </w:rPr>
            </w:pPr>
            <w:r w:rsidRPr="00FC163B">
              <w:rPr>
                <w:sz w:val="12"/>
                <w:szCs w:val="12"/>
              </w:rPr>
              <w:t>м3</w:t>
            </w:r>
          </w:p>
        </w:tc>
        <w:tc>
          <w:tcPr>
            <w:tcW w:w="913" w:type="dxa"/>
            <w:tcBorders>
              <w:top w:val="nil"/>
              <w:left w:val="nil"/>
              <w:bottom w:val="nil"/>
              <w:right w:val="single" w:sz="8" w:space="0" w:color="auto"/>
            </w:tcBorders>
            <w:shd w:val="clear" w:color="auto" w:fill="auto"/>
            <w:noWrap/>
            <w:vAlign w:val="bottom"/>
            <w:hideMark/>
          </w:tcPr>
          <w:p w14:paraId="018AB961" w14:textId="77777777" w:rsidR="008949E3" w:rsidRPr="00FC163B" w:rsidRDefault="008949E3" w:rsidP="008949E3">
            <w:pPr>
              <w:jc w:val="center"/>
              <w:rPr>
                <w:color w:val="000000"/>
                <w:sz w:val="12"/>
                <w:szCs w:val="12"/>
              </w:rPr>
            </w:pPr>
            <w:r w:rsidRPr="00FC163B">
              <w:rPr>
                <w:color w:val="000000"/>
                <w:sz w:val="12"/>
                <w:szCs w:val="12"/>
              </w:rPr>
              <w:t>12 777,85</w:t>
            </w:r>
          </w:p>
        </w:tc>
        <w:tc>
          <w:tcPr>
            <w:tcW w:w="913" w:type="dxa"/>
            <w:tcBorders>
              <w:top w:val="nil"/>
              <w:left w:val="nil"/>
              <w:bottom w:val="nil"/>
              <w:right w:val="single" w:sz="8" w:space="0" w:color="auto"/>
            </w:tcBorders>
            <w:shd w:val="clear" w:color="auto" w:fill="auto"/>
            <w:noWrap/>
            <w:vAlign w:val="bottom"/>
            <w:hideMark/>
          </w:tcPr>
          <w:p w14:paraId="41F6808D" w14:textId="77777777" w:rsidR="008949E3" w:rsidRPr="00FC163B" w:rsidRDefault="008949E3" w:rsidP="008949E3">
            <w:pPr>
              <w:jc w:val="center"/>
              <w:rPr>
                <w:color w:val="000000"/>
                <w:sz w:val="12"/>
                <w:szCs w:val="12"/>
              </w:rPr>
            </w:pPr>
            <w:r w:rsidRPr="00FC163B">
              <w:rPr>
                <w:color w:val="000000"/>
                <w:sz w:val="12"/>
                <w:szCs w:val="12"/>
              </w:rPr>
              <w:t>1 833,72</w:t>
            </w:r>
          </w:p>
        </w:tc>
        <w:tc>
          <w:tcPr>
            <w:tcW w:w="891" w:type="dxa"/>
            <w:tcBorders>
              <w:top w:val="nil"/>
              <w:left w:val="nil"/>
              <w:bottom w:val="nil"/>
              <w:right w:val="nil"/>
            </w:tcBorders>
            <w:shd w:val="clear" w:color="auto" w:fill="auto"/>
            <w:noWrap/>
            <w:vAlign w:val="bottom"/>
            <w:hideMark/>
          </w:tcPr>
          <w:p w14:paraId="28AE718C" w14:textId="77777777" w:rsidR="008949E3" w:rsidRPr="00FC163B" w:rsidRDefault="008949E3" w:rsidP="008949E3">
            <w:pPr>
              <w:jc w:val="center"/>
              <w:rPr>
                <w:color w:val="000000"/>
                <w:sz w:val="12"/>
                <w:szCs w:val="12"/>
              </w:rPr>
            </w:pPr>
            <w:r w:rsidRPr="00FC163B">
              <w:rPr>
                <w:color w:val="000000"/>
                <w:sz w:val="12"/>
                <w:szCs w:val="12"/>
              </w:rPr>
              <w:t>14 611,57</w:t>
            </w:r>
          </w:p>
        </w:tc>
        <w:tc>
          <w:tcPr>
            <w:tcW w:w="758" w:type="dxa"/>
            <w:tcBorders>
              <w:top w:val="nil"/>
              <w:left w:val="single" w:sz="8" w:space="0" w:color="auto"/>
              <w:bottom w:val="nil"/>
              <w:right w:val="single" w:sz="8" w:space="0" w:color="auto"/>
            </w:tcBorders>
            <w:shd w:val="clear" w:color="auto" w:fill="auto"/>
            <w:noWrap/>
            <w:vAlign w:val="bottom"/>
            <w:hideMark/>
          </w:tcPr>
          <w:p w14:paraId="4746E25F" w14:textId="77777777" w:rsidR="008949E3" w:rsidRPr="00FC163B" w:rsidRDefault="008949E3" w:rsidP="008949E3">
            <w:pPr>
              <w:jc w:val="center"/>
              <w:rPr>
                <w:color w:val="000000"/>
                <w:sz w:val="12"/>
                <w:szCs w:val="12"/>
              </w:rPr>
            </w:pPr>
            <w:r w:rsidRPr="00FC163B">
              <w:rPr>
                <w:color w:val="000000"/>
                <w:sz w:val="12"/>
                <w:szCs w:val="12"/>
              </w:rPr>
              <w:t>12 777,85</w:t>
            </w:r>
          </w:p>
        </w:tc>
        <w:tc>
          <w:tcPr>
            <w:tcW w:w="758" w:type="dxa"/>
            <w:tcBorders>
              <w:top w:val="nil"/>
              <w:left w:val="nil"/>
              <w:bottom w:val="nil"/>
              <w:right w:val="single" w:sz="8" w:space="0" w:color="auto"/>
            </w:tcBorders>
            <w:shd w:val="clear" w:color="auto" w:fill="auto"/>
            <w:noWrap/>
            <w:vAlign w:val="bottom"/>
            <w:hideMark/>
          </w:tcPr>
          <w:p w14:paraId="0567408A" w14:textId="77777777" w:rsidR="008949E3" w:rsidRPr="00FC163B" w:rsidRDefault="008949E3" w:rsidP="008949E3">
            <w:pPr>
              <w:jc w:val="center"/>
              <w:rPr>
                <w:color w:val="000000"/>
                <w:sz w:val="12"/>
                <w:szCs w:val="12"/>
              </w:rPr>
            </w:pPr>
            <w:r w:rsidRPr="00FC163B">
              <w:rPr>
                <w:color w:val="000000"/>
                <w:sz w:val="12"/>
                <w:szCs w:val="12"/>
              </w:rPr>
              <w:t>1 833,72</w:t>
            </w:r>
          </w:p>
        </w:tc>
        <w:tc>
          <w:tcPr>
            <w:tcW w:w="724" w:type="dxa"/>
            <w:tcBorders>
              <w:top w:val="nil"/>
              <w:left w:val="nil"/>
              <w:bottom w:val="nil"/>
              <w:right w:val="single" w:sz="8" w:space="0" w:color="auto"/>
            </w:tcBorders>
            <w:shd w:val="clear" w:color="auto" w:fill="auto"/>
            <w:noWrap/>
            <w:vAlign w:val="bottom"/>
            <w:hideMark/>
          </w:tcPr>
          <w:p w14:paraId="6523A26E" w14:textId="77777777" w:rsidR="008949E3" w:rsidRPr="00FC163B" w:rsidRDefault="008949E3" w:rsidP="00FC163B">
            <w:pPr>
              <w:jc w:val="center"/>
              <w:rPr>
                <w:color w:val="000000"/>
                <w:sz w:val="12"/>
                <w:szCs w:val="12"/>
              </w:rPr>
            </w:pPr>
            <w:r w:rsidRPr="00FC163B">
              <w:rPr>
                <w:color w:val="000000"/>
                <w:sz w:val="12"/>
                <w:szCs w:val="12"/>
              </w:rPr>
              <w:t>14 611,57</w:t>
            </w:r>
          </w:p>
        </w:tc>
        <w:tc>
          <w:tcPr>
            <w:tcW w:w="902" w:type="dxa"/>
            <w:tcBorders>
              <w:top w:val="nil"/>
              <w:left w:val="nil"/>
              <w:bottom w:val="nil"/>
              <w:right w:val="single" w:sz="8" w:space="0" w:color="auto"/>
            </w:tcBorders>
            <w:shd w:val="clear" w:color="auto" w:fill="auto"/>
            <w:noWrap/>
            <w:vAlign w:val="bottom"/>
            <w:hideMark/>
          </w:tcPr>
          <w:p w14:paraId="231B4DEC"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9892927"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DFCB5E0"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nil"/>
            </w:tcBorders>
            <w:shd w:val="clear" w:color="auto" w:fill="auto"/>
            <w:noWrap/>
            <w:vAlign w:val="bottom"/>
            <w:hideMark/>
          </w:tcPr>
          <w:p w14:paraId="72DA441D" w14:textId="77777777" w:rsidR="008949E3" w:rsidRPr="00FC163B" w:rsidRDefault="008949E3" w:rsidP="008949E3">
            <w:pPr>
              <w:jc w:val="center"/>
              <w:rPr>
                <w:color w:val="000000"/>
                <w:sz w:val="12"/>
                <w:szCs w:val="12"/>
              </w:rPr>
            </w:pPr>
            <w:r w:rsidRPr="00FC163B">
              <w:rPr>
                <w:color w:val="000000"/>
                <w:sz w:val="12"/>
                <w:szCs w:val="12"/>
              </w:rPr>
              <w:t>12 777,85</w:t>
            </w:r>
          </w:p>
        </w:tc>
        <w:tc>
          <w:tcPr>
            <w:tcW w:w="844" w:type="dxa"/>
            <w:tcBorders>
              <w:top w:val="nil"/>
              <w:left w:val="single" w:sz="8" w:space="0" w:color="auto"/>
              <w:bottom w:val="nil"/>
              <w:right w:val="single" w:sz="8" w:space="0" w:color="auto"/>
            </w:tcBorders>
            <w:shd w:val="clear" w:color="auto" w:fill="auto"/>
            <w:noWrap/>
            <w:vAlign w:val="bottom"/>
            <w:hideMark/>
          </w:tcPr>
          <w:p w14:paraId="3A740266" w14:textId="77777777" w:rsidR="008949E3" w:rsidRPr="00FC163B" w:rsidRDefault="008949E3" w:rsidP="008949E3">
            <w:pPr>
              <w:jc w:val="center"/>
              <w:rPr>
                <w:color w:val="000000"/>
                <w:sz w:val="12"/>
                <w:szCs w:val="12"/>
              </w:rPr>
            </w:pPr>
            <w:r w:rsidRPr="00FC163B">
              <w:rPr>
                <w:color w:val="000000"/>
                <w:sz w:val="12"/>
                <w:szCs w:val="12"/>
              </w:rPr>
              <w:t>1 833,72</w:t>
            </w:r>
          </w:p>
        </w:tc>
        <w:tc>
          <w:tcPr>
            <w:tcW w:w="724" w:type="dxa"/>
            <w:tcBorders>
              <w:top w:val="nil"/>
              <w:left w:val="nil"/>
              <w:bottom w:val="nil"/>
              <w:right w:val="nil"/>
            </w:tcBorders>
            <w:shd w:val="clear" w:color="auto" w:fill="auto"/>
            <w:noWrap/>
            <w:vAlign w:val="bottom"/>
            <w:hideMark/>
          </w:tcPr>
          <w:p w14:paraId="0F8CD242" w14:textId="77777777" w:rsidR="008949E3" w:rsidRPr="00FC163B" w:rsidRDefault="008949E3" w:rsidP="008949E3">
            <w:pPr>
              <w:jc w:val="center"/>
              <w:rPr>
                <w:color w:val="000000"/>
                <w:sz w:val="12"/>
                <w:szCs w:val="12"/>
              </w:rPr>
            </w:pPr>
            <w:r w:rsidRPr="00FC163B">
              <w:rPr>
                <w:color w:val="000000"/>
                <w:sz w:val="12"/>
                <w:szCs w:val="12"/>
              </w:rPr>
              <w:t>14 611,57</w:t>
            </w:r>
          </w:p>
        </w:tc>
        <w:tc>
          <w:tcPr>
            <w:tcW w:w="222" w:type="dxa"/>
            <w:vAlign w:val="center"/>
            <w:hideMark/>
          </w:tcPr>
          <w:p w14:paraId="286AE13B" w14:textId="77777777" w:rsidR="008949E3" w:rsidRPr="00FC163B" w:rsidRDefault="008949E3" w:rsidP="008949E3">
            <w:pPr>
              <w:rPr>
                <w:sz w:val="12"/>
                <w:szCs w:val="12"/>
              </w:rPr>
            </w:pPr>
          </w:p>
        </w:tc>
      </w:tr>
      <w:tr w:rsidR="00FC163B" w:rsidRPr="00FC163B" w14:paraId="1D9D3B5A"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28EAF748" w14:textId="77777777" w:rsidR="008949E3" w:rsidRPr="00FC163B" w:rsidRDefault="008949E3" w:rsidP="008949E3">
            <w:pPr>
              <w:jc w:val="center"/>
              <w:rPr>
                <w:color w:val="000000"/>
                <w:sz w:val="12"/>
                <w:szCs w:val="12"/>
              </w:rPr>
            </w:pPr>
            <w:r w:rsidRPr="00FC163B">
              <w:rPr>
                <w:color w:val="000000"/>
                <w:sz w:val="12"/>
                <w:szCs w:val="12"/>
              </w:rPr>
              <w:t> </w:t>
            </w:r>
          </w:p>
        </w:tc>
        <w:tc>
          <w:tcPr>
            <w:tcW w:w="3427" w:type="dxa"/>
            <w:gridSpan w:val="3"/>
            <w:tcBorders>
              <w:top w:val="nil"/>
              <w:left w:val="single" w:sz="4" w:space="0" w:color="auto"/>
              <w:bottom w:val="nil"/>
              <w:right w:val="nil"/>
            </w:tcBorders>
            <w:shd w:val="clear" w:color="auto" w:fill="auto"/>
            <w:noWrap/>
            <w:vAlign w:val="bottom"/>
            <w:hideMark/>
          </w:tcPr>
          <w:p w14:paraId="591D5242" w14:textId="77777777" w:rsidR="008949E3" w:rsidRPr="00FC163B" w:rsidRDefault="008949E3" w:rsidP="008949E3">
            <w:pPr>
              <w:rPr>
                <w:color w:val="000000"/>
                <w:sz w:val="12"/>
                <w:szCs w:val="12"/>
              </w:rPr>
            </w:pPr>
            <w:r w:rsidRPr="00FC163B">
              <w:rPr>
                <w:color w:val="000000"/>
                <w:sz w:val="12"/>
                <w:szCs w:val="12"/>
              </w:rPr>
              <w:t xml:space="preserve"> - объём воды теплоноситель</w:t>
            </w:r>
          </w:p>
        </w:tc>
        <w:tc>
          <w:tcPr>
            <w:tcW w:w="245" w:type="dxa"/>
            <w:tcBorders>
              <w:top w:val="nil"/>
              <w:left w:val="nil"/>
              <w:bottom w:val="nil"/>
              <w:right w:val="nil"/>
            </w:tcBorders>
            <w:shd w:val="clear" w:color="auto" w:fill="auto"/>
            <w:noWrap/>
            <w:vAlign w:val="bottom"/>
            <w:hideMark/>
          </w:tcPr>
          <w:p w14:paraId="54E9844B" w14:textId="77777777" w:rsidR="008949E3" w:rsidRPr="00FC163B" w:rsidRDefault="008949E3" w:rsidP="008949E3">
            <w:pPr>
              <w:rPr>
                <w:color w:val="000000"/>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1D8514AE" w14:textId="77777777" w:rsidR="008949E3" w:rsidRPr="00FC163B" w:rsidRDefault="008949E3" w:rsidP="008949E3">
            <w:pPr>
              <w:jc w:val="center"/>
              <w:rPr>
                <w:sz w:val="12"/>
                <w:szCs w:val="12"/>
              </w:rPr>
            </w:pPr>
            <w:r w:rsidRPr="00FC163B">
              <w:rPr>
                <w:sz w:val="12"/>
                <w:szCs w:val="12"/>
              </w:rPr>
              <w:t>м3</w:t>
            </w:r>
          </w:p>
        </w:tc>
        <w:tc>
          <w:tcPr>
            <w:tcW w:w="913" w:type="dxa"/>
            <w:tcBorders>
              <w:top w:val="nil"/>
              <w:left w:val="nil"/>
              <w:bottom w:val="nil"/>
              <w:right w:val="single" w:sz="8" w:space="0" w:color="auto"/>
            </w:tcBorders>
            <w:shd w:val="clear" w:color="auto" w:fill="auto"/>
            <w:noWrap/>
            <w:vAlign w:val="bottom"/>
            <w:hideMark/>
          </w:tcPr>
          <w:p w14:paraId="15770C1D"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single" w:sz="8" w:space="0" w:color="auto"/>
            </w:tcBorders>
            <w:shd w:val="clear" w:color="auto" w:fill="auto"/>
            <w:noWrap/>
            <w:vAlign w:val="bottom"/>
            <w:hideMark/>
          </w:tcPr>
          <w:p w14:paraId="13187128"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2BB9BCFC" w14:textId="77777777" w:rsidR="008949E3" w:rsidRPr="00FC163B" w:rsidRDefault="008949E3" w:rsidP="008949E3">
            <w:pPr>
              <w:jc w:val="center"/>
              <w:rPr>
                <w:color w:val="000000"/>
                <w:sz w:val="12"/>
                <w:szCs w:val="12"/>
              </w:rPr>
            </w:pPr>
          </w:p>
        </w:tc>
        <w:tc>
          <w:tcPr>
            <w:tcW w:w="758" w:type="dxa"/>
            <w:tcBorders>
              <w:top w:val="nil"/>
              <w:left w:val="single" w:sz="8" w:space="0" w:color="auto"/>
              <w:bottom w:val="nil"/>
              <w:right w:val="single" w:sz="8" w:space="0" w:color="auto"/>
            </w:tcBorders>
            <w:shd w:val="clear" w:color="auto" w:fill="auto"/>
            <w:noWrap/>
            <w:vAlign w:val="bottom"/>
            <w:hideMark/>
          </w:tcPr>
          <w:p w14:paraId="0F93E4E5"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37C0D466"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7BA11129" w14:textId="647D08AF" w:rsidR="008949E3" w:rsidRPr="00FC163B" w:rsidRDefault="008949E3" w:rsidP="00FC163B">
            <w:pPr>
              <w:jc w:val="center"/>
              <w:rPr>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6D1C565E"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732A3361"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35020B59"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nil"/>
            </w:tcBorders>
            <w:shd w:val="clear" w:color="auto" w:fill="auto"/>
            <w:noWrap/>
            <w:vAlign w:val="bottom"/>
            <w:hideMark/>
          </w:tcPr>
          <w:p w14:paraId="2A7A1998" w14:textId="77777777" w:rsidR="008949E3" w:rsidRPr="00FC163B" w:rsidRDefault="008949E3" w:rsidP="008949E3">
            <w:pPr>
              <w:jc w:val="center"/>
              <w:rPr>
                <w:color w:val="000000"/>
                <w:sz w:val="12"/>
                <w:szCs w:val="12"/>
              </w:rPr>
            </w:pPr>
          </w:p>
        </w:tc>
        <w:tc>
          <w:tcPr>
            <w:tcW w:w="844" w:type="dxa"/>
            <w:tcBorders>
              <w:top w:val="nil"/>
              <w:left w:val="single" w:sz="8" w:space="0" w:color="auto"/>
              <w:bottom w:val="nil"/>
              <w:right w:val="single" w:sz="8" w:space="0" w:color="auto"/>
            </w:tcBorders>
            <w:shd w:val="clear" w:color="auto" w:fill="auto"/>
            <w:noWrap/>
            <w:vAlign w:val="bottom"/>
            <w:hideMark/>
          </w:tcPr>
          <w:p w14:paraId="2934A1E7"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6333F1E8"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5AD44D10" w14:textId="77777777" w:rsidR="008949E3" w:rsidRPr="00FC163B" w:rsidRDefault="008949E3" w:rsidP="008949E3">
            <w:pPr>
              <w:rPr>
                <w:sz w:val="12"/>
                <w:szCs w:val="12"/>
              </w:rPr>
            </w:pPr>
          </w:p>
        </w:tc>
      </w:tr>
      <w:tr w:rsidR="00FC163B" w:rsidRPr="00FC163B" w14:paraId="7A832196"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33FAABAF" w14:textId="77777777" w:rsidR="008949E3" w:rsidRPr="00FC163B" w:rsidRDefault="008949E3" w:rsidP="008949E3">
            <w:pPr>
              <w:jc w:val="center"/>
              <w:rPr>
                <w:color w:val="000000"/>
                <w:sz w:val="12"/>
                <w:szCs w:val="12"/>
              </w:rPr>
            </w:pPr>
            <w:r w:rsidRPr="00FC163B">
              <w:rPr>
                <w:color w:val="000000"/>
                <w:sz w:val="12"/>
                <w:szCs w:val="12"/>
              </w:rPr>
              <w:t> </w:t>
            </w:r>
          </w:p>
        </w:tc>
        <w:tc>
          <w:tcPr>
            <w:tcW w:w="3427" w:type="dxa"/>
            <w:gridSpan w:val="3"/>
            <w:tcBorders>
              <w:top w:val="nil"/>
              <w:left w:val="single" w:sz="4" w:space="0" w:color="auto"/>
              <w:bottom w:val="nil"/>
              <w:right w:val="nil"/>
            </w:tcBorders>
            <w:shd w:val="clear" w:color="auto" w:fill="auto"/>
            <w:noWrap/>
            <w:vAlign w:val="bottom"/>
            <w:hideMark/>
          </w:tcPr>
          <w:p w14:paraId="3299370F" w14:textId="77777777" w:rsidR="008949E3" w:rsidRPr="00FC163B" w:rsidRDefault="008949E3" w:rsidP="008949E3">
            <w:pPr>
              <w:rPr>
                <w:color w:val="000000"/>
                <w:sz w:val="12"/>
                <w:szCs w:val="12"/>
              </w:rPr>
            </w:pPr>
            <w:r w:rsidRPr="00FC163B">
              <w:rPr>
                <w:color w:val="000000"/>
                <w:sz w:val="12"/>
                <w:szCs w:val="12"/>
              </w:rPr>
              <w:t xml:space="preserve">  - цена холодная вода </w:t>
            </w:r>
          </w:p>
        </w:tc>
        <w:tc>
          <w:tcPr>
            <w:tcW w:w="245" w:type="dxa"/>
            <w:tcBorders>
              <w:top w:val="nil"/>
              <w:left w:val="nil"/>
              <w:bottom w:val="nil"/>
              <w:right w:val="nil"/>
            </w:tcBorders>
            <w:shd w:val="clear" w:color="auto" w:fill="auto"/>
            <w:noWrap/>
            <w:vAlign w:val="bottom"/>
            <w:hideMark/>
          </w:tcPr>
          <w:p w14:paraId="3AE21629" w14:textId="77777777" w:rsidR="008949E3" w:rsidRPr="00FC163B" w:rsidRDefault="008949E3" w:rsidP="008949E3">
            <w:pPr>
              <w:rPr>
                <w:color w:val="000000"/>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0E790953" w14:textId="77777777" w:rsidR="008949E3" w:rsidRPr="00FC163B" w:rsidRDefault="008949E3" w:rsidP="008949E3">
            <w:pPr>
              <w:jc w:val="center"/>
              <w:rPr>
                <w:sz w:val="12"/>
                <w:szCs w:val="12"/>
              </w:rPr>
            </w:pPr>
            <w:r w:rsidRPr="00FC163B">
              <w:rPr>
                <w:sz w:val="12"/>
                <w:szCs w:val="12"/>
              </w:rPr>
              <w:t>руб/м3</w:t>
            </w:r>
          </w:p>
        </w:tc>
        <w:tc>
          <w:tcPr>
            <w:tcW w:w="913" w:type="dxa"/>
            <w:tcBorders>
              <w:top w:val="nil"/>
              <w:left w:val="nil"/>
              <w:bottom w:val="nil"/>
              <w:right w:val="single" w:sz="8" w:space="0" w:color="auto"/>
            </w:tcBorders>
            <w:shd w:val="clear" w:color="auto" w:fill="auto"/>
            <w:noWrap/>
            <w:vAlign w:val="bottom"/>
            <w:hideMark/>
          </w:tcPr>
          <w:p w14:paraId="5467743E" w14:textId="77777777" w:rsidR="008949E3" w:rsidRPr="00FC163B" w:rsidRDefault="008949E3" w:rsidP="008949E3">
            <w:pPr>
              <w:jc w:val="center"/>
              <w:rPr>
                <w:color w:val="000000"/>
                <w:sz w:val="12"/>
                <w:szCs w:val="12"/>
              </w:rPr>
            </w:pPr>
            <w:r w:rsidRPr="00FC163B">
              <w:rPr>
                <w:color w:val="000000"/>
                <w:sz w:val="12"/>
                <w:szCs w:val="12"/>
              </w:rPr>
              <w:t>15,72</w:t>
            </w:r>
          </w:p>
        </w:tc>
        <w:tc>
          <w:tcPr>
            <w:tcW w:w="913" w:type="dxa"/>
            <w:tcBorders>
              <w:top w:val="nil"/>
              <w:left w:val="nil"/>
              <w:bottom w:val="nil"/>
              <w:right w:val="single" w:sz="8" w:space="0" w:color="auto"/>
            </w:tcBorders>
            <w:shd w:val="clear" w:color="auto" w:fill="auto"/>
            <w:noWrap/>
            <w:vAlign w:val="bottom"/>
            <w:hideMark/>
          </w:tcPr>
          <w:p w14:paraId="1FE3461E" w14:textId="77777777" w:rsidR="008949E3" w:rsidRPr="00FC163B" w:rsidRDefault="008949E3" w:rsidP="008949E3">
            <w:pPr>
              <w:jc w:val="center"/>
              <w:rPr>
                <w:color w:val="000000"/>
                <w:sz w:val="12"/>
                <w:szCs w:val="12"/>
              </w:rPr>
            </w:pPr>
            <w:r w:rsidRPr="00FC163B">
              <w:rPr>
                <w:color w:val="000000"/>
                <w:sz w:val="12"/>
                <w:szCs w:val="12"/>
              </w:rPr>
              <w:t>13,02</w:t>
            </w:r>
          </w:p>
        </w:tc>
        <w:tc>
          <w:tcPr>
            <w:tcW w:w="891" w:type="dxa"/>
            <w:tcBorders>
              <w:top w:val="nil"/>
              <w:left w:val="nil"/>
              <w:bottom w:val="nil"/>
              <w:right w:val="nil"/>
            </w:tcBorders>
            <w:shd w:val="clear" w:color="auto" w:fill="auto"/>
            <w:noWrap/>
            <w:vAlign w:val="bottom"/>
            <w:hideMark/>
          </w:tcPr>
          <w:p w14:paraId="6D05AD56" w14:textId="77777777" w:rsidR="008949E3" w:rsidRPr="00FC163B" w:rsidRDefault="008949E3" w:rsidP="008949E3">
            <w:pPr>
              <w:jc w:val="center"/>
              <w:rPr>
                <w:color w:val="000000"/>
                <w:sz w:val="12"/>
                <w:szCs w:val="12"/>
              </w:rPr>
            </w:pPr>
            <w:r w:rsidRPr="00FC163B">
              <w:rPr>
                <w:color w:val="000000"/>
                <w:sz w:val="12"/>
                <w:szCs w:val="12"/>
              </w:rPr>
              <w:t>15,38</w:t>
            </w:r>
          </w:p>
        </w:tc>
        <w:tc>
          <w:tcPr>
            <w:tcW w:w="758" w:type="dxa"/>
            <w:tcBorders>
              <w:top w:val="nil"/>
              <w:left w:val="single" w:sz="8" w:space="0" w:color="auto"/>
              <w:bottom w:val="nil"/>
              <w:right w:val="single" w:sz="8" w:space="0" w:color="auto"/>
            </w:tcBorders>
            <w:shd w:val="clear" w:color="auto" w:fill="auto"/>
            <w:noWrap/>
            <w:vAlign w:val="bottom"/>
            <w:hideMark/>
          </w:tcPr>
          <w:p w14:paraId="0DD79E2D" w14:textId="77777777" w:rsidR="008949E3" w:rsidRPr="00FC163B" w:rsidRDefault="008949E3" w:rsidP="008949E3">
            <w:pPr>
              <w:jc w:val="center"/>
              <w:rPr>
                <w:color w:val="000000"/>
                <w:sz w:val="12"/>
                <w:szCs w:val="12"/>
              </w:rPr>
            </w:pPr>
            <w:r w:rsidRPr="00FC163B">
              <w:rPr>
                <w:color w:val="000000"/>
                <w:sz w:val="12"/>
                <w:szCs w:val="12"/>
              </w:rPr>
              <w:t>15,78</w:t>
            </w:r>
          </w:p>
        </w:tc>
        <w:tc>
          <w:tcPr>
            <w:tcW w:w="758" w:type="dxa"/>
            <w:tcBorders>
              <w:top w:val="nil"/>
              <w:left w:val="nil"/>
              <w:bottom w:val="nil"/>
              <w:right w:val="single" w:sz="8" w:space="0" w:color="auto"/>
            </w:tcBorders>
            <w:shd w:val="clear" w:color="auto" w:fill="auto"/>
            <w:noWrap/>
            <w:vAlign w:val="bottom"/>
            <w:hideMark/>
          </w:tcPr>
          <w:p w14:paraId="23DBE769" w14:textId="77777777" w:rsidR="008949E3" w:rsidRPr="00FC163B" w:rsidRDefault="008949E3" w:rsidP="008949E3">
            <w:pPr>
              <w:jc w:val="center"/>
              <w:rPr>
                <w:color w:val="000000"/>
                <w:sz w:val="12"/>
                <w:szCs w:val="12"/>
              </w:rPr>
            </w:pPr>
            <w:r w:rsidRPr="00FC163B">
              <w:rPr>
                <w:color w:val="000000"/>
                <w:sz w:val="12"/>
                <w:szCs w:val="12"/>
              </w:rPr>
              <w:t>14,94</w:t>
            </w:r>
          </w:p>
        </w:tc>
        <w:tc>
          <w:tcPr>
            <w:tcW w:w="724" w:type="dxa"/>
            <w:tcBorders>
              <w:top w:val="nil"/>
              <w:left w:val="nil"/>
              <w:bottom w:val="nil"/>
              <w:right w:val="single" w:sz="8" w:space="0" w:color="auto"/>
            </w:tcBorders>
            <w:shd w:val="clear" w:color="auto" w:fill="auto"/>
            <w:noWrap/>
            <w:vAlign w:val="bottom"/>
            <w:hideMark/>
          </w:tcPr>
          <w:p w14:paraId="4649706D" w14:textId="77777777" w:rsidR="008949E3" w:rsidRPr="00FC163B" w:rsidRDefault="008949E3" w:rsidP="00FC163B">
            <w:pPr>
              <w:jc w:val="center"/>
              <w:rPr>
                <w:color w:val="000000"/>
                <w:sz w:val="12"/>
                <w:szCs w:val="12"/>
              </w:rPr>
            </w:pPr>
            <w:r w:rsidRPr="00FC163B">
              <w:rPr>
                <w:color w:val="000000"/>
                <w:sz w:val="12"/>
                <w:szCs w:val="12"/>
              </w:rPr>
              <w:t>15,68</w:t>
            </w:r>
          </w:p>
        </w:tc>
        <w:tc>
          <w:tcPr>
            <w:tcW w:w="902" w:type="dxa"/>
            <w:tcBorders>
              <w:top w:val="nil"/>
              <w:left w:val="nil"/>
              <w:bottom w:val="nil"/>
              <w:right w:val="single" w:sz="8" w:space="0" w:color="auto"/>
            </w:tcBorders>
            <w:shd w:val="clear" w:color="auto" w:fill="auto"/>
            <w:noWrap/>
            <w:vAlign w:val="bottom"/>
            <w:hideMark/>
          </w:tcPr>
          <w:p w14:paraId="0A6AD1CE" w14:textId="77777777" w:rsidR="008949E3" w:rsidRPr="00FC163B" w:rsidRDefault="008949E3" w:rsidP="008949E3">
            <w:pPr>
              <w:jc w:val="center"/>
              <w:rPr>
                <w:color w:val="000000"/>
                <w:sz w:val="12"/>
                <w:szCs w:val="12"/>
              </w:rPr>
            </w:pPr>
            <w:r w:rsidRPr="00FC163B">
              <w:rPr>
                <w:color w:val="000000"/>
                <w:sz w:val="12"/>
                <w:szCs w:val="12"/>
              </w:rPr>
              <w:t>0,06</w:t>
            </w:r>
          </w:p>
        </w:tc>
        <w:tc>
          <w:tcPr>
            <w:tcW w:w="902" w:type="dxa"/>
            <w:tcBorders>
              <w:top w:val="nil"/>
              <w:left w:val="nil"/>
              <w:bottom w:val="nil"/>
              <w:right w:val="single" w:sz="8" w:space="0" w:color="auto"/>
            </w:tcBorders>
            <w:shd w:val="clear" w:color="auto" w:fill="auto"/>
            <w:noWrap/>
            <w:vAlign w:val="bottom"/>
            <w:hideMark/>
          </w:tcPr>
          <w:p w14:paraId="3EFF74E6" w14:textId="77777777" w:rsidR="008949E3" w:rsidRPr="00FC163B" w:rsidRDefault="008949E3" w:rsidP="008949E3">
            <w:pPr>
              <w:jc w:val="center"/>
              <w:rPr>
                <w:color w:val="000000"/>
                <w:sz w:val="12"/>
                <w:szCs w:val="12"/>
              </w:rPr>
            </w:pPr>
            <w:r w:rsidRPr="00FC163B">
              <w:rPr>
                <w:color w:val="000000"/>
                <w:sz w:val="12"/>
                <w:szCs w:val="12"/>
              </w:rPr>
              <w:t>1,92</w:t>
            </w:r>
          </w:p>
        </w:tc>
        <w:tc>
          <w:tcPr>
            <w:tcW w:w="902" w:type="dxa"/>
            <w:tcBorders>
              <w:top w:val="nil"/>
              <w:left w:val="nil"/>
              <w:bottom w:val="nil"/>
              <w:right w:val="single" w:sz="8" w:space="0" w:color="auto"/>
            </w:tcBorders>
            <w:shd w:val="clear" w:color="auto" w:fill="auto"/>
            <w:noWrap/>
            <w:vAlign w:val="bottom"/>
            <w:hideMark/>
          </w:tcPr>
          <w:p w14:paraId="693463B5" w14:textId="77777777" w:rsidR="008949E3" w:rsidRPr="00FC163B" w:rsidRDefault="008949E3" w:rsidP="008949E3">
            <w:pPr>
              <w:jc w:val="center"/>
              <w:rPr>
                <w:color w:val="000000"/>
                <w:sz w:val="12"/>
                <w:szCs w:val="12"/>
              </w:rPr>
            </w:pPr>
            <w:r w:rsidRPr="00FC163B">
              <w:rPr>
                <w:color w:val="000000"/>
                <w:sz w:val="12"/>
                <w:szCs w:val="12"/>
              </w:rPr>
              <w:t>0,30</w:t>
            </w:r>
          </w:p>
        </w:tc>
        <w:tc>
          <w:tcPr>
            <w:tcW w:w="844" w:type="dxa"/>
            <w:tcBorders>
              <w:top w:val="nil"/>
              <w:left w:val="nil"/>
              <w:bottom w:val="nil"/>
              <w:right w:val="nil"/>
            </w:tcBorders>
            <w:shd w:val="clear" w:color="auto" w:fill="auto"/>
            <w:noWrap/>
            <w:vAlign w:val="bottom"/>
            <w:hideMark/>
          </w:tcPr>
          <w:p w14:paraId="19E213E3" w14:textId="77777777" w:rsidR="008949E3" w:rsidRPr="00FC163B" w:rsidRDefault="008949E3" w:rsidP="008949E3">
            <w:pPr>
              <w:jc w:val="center"/>
              <w:rPr>
                <w:color w:val="000000"/>
                <w:sz w:val="12"/>
                <w:szCs w:val="12"/>
              </w:rPr>
            </w:pPr>
            <w:r w:rsidRPr="00FC163B">
              <w:rPr>
                <w:color w:val="000000"/>
                <w:sz w:val="12"/>
                <w:szCs w:val="12"/>
              </w:rPr>
              <w:t>16,42</w:t>
            </w:r>
          </w:p>
        </w:tc>
        <w:tc>
          <w:tcPr>
            <w:tcW w:w="844" w:type="dxa"/>
            <w:tcBorders>
              <w:top w:val="nil"/>
              <w:left w:val="nil"/>
              <w:bottom w:val="nil"/>
              <w:right w:val="nil"/>
            </w:tcBorders>
            <w:shd w:val="clear" w:color="auto" w:fill="auto"/>
            <w:noWrap/>
            <w:vAlign w:val="bottom"/>
            <w:hideMark/>
          </w:tcPr>
          <w:p w14:paraId="1121ABFB" w14:textId="77777777" w:rsidR="008949E3" w:rsidRPr="00FC163B" w:rsidRDefault="008949E3" w:rsidP="008949E3">
            <w:pPr>
              <w:jc w:val="center"/>
              <w:rPr>
                <w:color w:val="000000"/>
                <w:sz w:val="12"/>
                <w:szCs w:val="12"/>
              </w:rPr>
            </w:pPr>
            <w:r w:rsidRPr="00FC163B">
              <w:rPr>
                <w:color w:val="000000"/>
                <w:sz w:val="12"/>
                <w:szCs w:val="12"/>
              </w:rPr>
              <w:t>15,54</w:t>
            </w:r>
          </w:p>
        </w:tc>
        <w:tc>
          <w:tcPr>
            <w:tcW w:w="724" w:type="dxa"/>
            <w:tcBorders>
              <w:top w:val="nil"/>
              <w:left w:val="nil"/>
              <w:bottom w:val="nil"/>
              <w:right w:val="nil"/>
            </w:tcBorders>
            <w:shd w:val="clear" w:color="auto" w:fill="auto"/>
            <w:noWrap/>
            <w:vAlign w:val="bottom"/>
            <w:hideMark/>
          </w:tcPr>
          <w:p w14:paraId="53CF7EB8" w14:textId="77777777" w:rsidR="008949E3" w:rsidRPr="00FC163B" w:rsidRDefault="008949E3" w:rsidP="008949E3">
            <w:pPr>
              <w:jc w:val="center"/>
              <w:rPr>
                <w:color w:val="000000"/>
                <w:sz w:val="12"/>
                <w:szCs w:val="12"/>
              </w:rPr>
            </w:pPr>
            <w:r w:rsidRPr="00FC163B">
              <w:rPr>
                <w:color w:val="000000"/>
                <w:sz w:val="12"/>
                <w:szCs w:val="12"/>
              </w:rPr>
              <w:t>16,31</w:t>
            </w:r>
          </w:p>
        </w:tc>
        <w:tc>
          <w:tcPr>
            <w:tcW w:w="222" w:type="dxa"/>
            <w:vAlign w:val="center"/>
            <w:hideMark/>
          </w:tcPr>
          <w:p w14:paraId="5A3D3E12" w14:textId="77777777" w:rsidR="008949E3" w:rsidRPr="00FC163B" w:rsidRDefault="008949E3" w:rsidP="008949E3">
            <w:pPr>
              <w:rPr>
                <w:sz w:val="12"/>
                <w:szCs w:val="12"/>
              </w:rPr>
            </w:pPr>
          </w:p>
        </w:tc>
      </w:tr>
      <w:tr w:rsidR="00FC163B" w:rsidRPr="00FC163B" w14:paraId="45202EB8" w14:textId="77777777" w:rsidTr="00FC163B">
        <w:trPr>
          <w:trHeight w:val="329"/>
        </w:trPr>
        <w:tc>
          <w:tcPr>
            <w:tcW w:w="455" w:type="dxa"/>
            <w:tcBorders>
              <w:top w:val="nil"/>
              <w:left w:val="single" w:sz="8" w:space="0" w:color="auto"/>
              <w:bottom w:val="single" w:sz="8" w:space="0" w:color="auto"/>
              <w:right w:val="nil"/>
            </w:tcBorders>
            <w:shd w:val="clear" w:color="auto" w:fill="auto"/>
            <w:noWrap/>
            <w:vAlign w:val="bottom"/>
            <w:hideMark/>
          </w:tcPr>
          <w:p w14:paraId="13AC6AA9" w14:textId="77777777" w:rsidR="008949E3" w:rsidRPr="00FC163B" w:rsidRDefault="008949E3" w:rsidP="008949E3">
            <w:pPr>
              <w:jc w:val="center"/>
              <w:rPr>
                <w:color w:val="000000"/>
                <w:sz w:val="12"/>
                <w:szCs w:val="12"/>
              </w:rPr>
            </w:pPr>
            <w:r w:rsidRPr="00FC163B">
              <w:rPr>
                <w:color w:val="000000"/>
                <w:sz w:val="12"/>
                <w:szCs w:val="12"/>
              </w:rPr>
              <w:t> </w:t>
            </w:r>
          </w:p>
        </w:tc>
        <w:tc>
          <w:tcPr>
            <w:tcW w:w="3427" w:type="dxa"/>
            <w:gridSpan w:val="3"/>
            <w:tcBorders>
              <w:top w:val="nil"/>
              <w:left w:val="single" w:sz="4" w:space="0" w:color="auto"/>
              <w:bottom w:val="single" w:sz="8" w:space="0" w:color="auto"/>
              <w:right w:val="nil"/>
            </w:tcBorders>
            <w:shd w:val="clear" w:color="auto" w:fill="auto"/>
            <w:noWrap/>
            <w:vAlign w:val="bottom"/>
            <w:hideMark/>
          </w:tcPr>
          <w:p w14:paraId="58848FEA" w14:textId="77777777" w:rsidR="008949E3" w:rsidRPr="00FC163B" w:rsidRDefault="008949E3" w:rsidP="008949E3">
            <w:pPr>
              <w:rPr>
                <w:color w:val="000000"/>
                <w:sz w:val="12"/>
                <w:szCs w:val="12"/>
              </w:rPr>
            </w:pPr>
            <w:r w:rsidRPr="00FC163B">
              <w:rPr>
                <w:color w:val="000000"/>
                <w:sz w:val="12"/>
                <w:szCs w:val="12"/>
              </w:rPr>
              <w:t xml:space="preserve">  - цена воды теплоноситель</w:t>
            </w:r>
          </w:p>
        </w:tc>
        <w:tc>
          <w:tcPr>
            <w:tcW w:w="245" w:type="dxa"/>
            <w:tcBorders>
              <w:top w:val="nil"/>
              <w:left w:val="nil"/>
              <w:bottom w:val="single" w:sz="8" w:space="0" w:color="auto"/>
              <w:right w:val="nil"/>
            </w:tcBorders>
            <w:shd w:val="clear" w:color="auto" w:fill="auto"/>
            <w:noWrap/>
            <w:vAlign w:val="bottom"/>
            <w:hideMark/>
          </w:tcPr>
          <w:p w14:paraId="7091D886"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62C88B0" w14:textId="77777777" w:rsidR="008949E3" w:rsidRPr="00FC163B" w:rsidRDefault="008949E3" w:rsidP="008949E3">
            <w:pPr>
              <w:jc w:val="center"/>
              <w:rPr>
                <w:sz w:val="12"/>
                <w:szCs w:val="12"/>
              </w:rPr>
            </w:pPr>
            <w:r w:rsidRPr="00FC163B">
              <w:rPr>
                <w:sz w:val="12"/>
                <w:szCs w:val="12"/>
              </w:rPr>
              <w:t>руб/м3</w:t>
            </w:r>
          </w:p>
        </w:tc>
        <w:tc>
          <w:tcPr>
            <w:tcW w:w="913" w:type="dxa"/>
            <w:tcBorders>
              <w:top w:val="nil"/>
              <w:left w:val="nil"/>
              <w:bottom w:val="single" w:sz="8" w:space="0" w:color="auto"/>
              <w:right w:val="single" w:sz="8" w:space="0" w:color="auto"/>
            </w:tcBorders>
            <w:shd w:val="clear" w:color="auto" w:fill="auto"/>
            <w:noWrap/>
            <w:vAlign w:val="bottom"/>
            <w:hideMark/>
          </w:tcPr>
          <w:p w14:paraId="15849318"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1A0BBA51"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nil"/>
            </w:tcBorders>
            <w:shd w:val="clear" w:color="auto" w:fill="auto"/>
            <w:noWrap/>
            <w:vAlign w:val="bottom"/>
            <w:hideMark/>
          </w:tcPr>
          <w:p w14:paraId="4EF76A8D" w14:textId="77777777" w:rsidR="008949E3" w:rsidRPr="00FC163B" w:rsidRDefault="008949E3" w:rsidP="008949E3">
            <w:pPr>
              <w:jc w:val="center"/>
              <w:rPr>
                <w:color w:val="000000"/>
                <w:sz w:val="12"/>
                <w:szCs w:val="12"/>
              </w:rPr>
            </w:pPr>
          </w:p>
        </w:tc>
        <w:tc>
          <w:tcPr>
            <w:tcW w:w="758" w:type="dxa"/>
            <w:tcBorders>
              <w:top w:val="nil"/>
              <w:left w:val="single" w:sz="8" w:space="0" w:color="auto"/>
              <w:bottom w:val="single" w:sz="8" w:space="0" w:color="auto"/>
              <w:right w:val="single" w:sz="8" w:space="0" w:color="auto"/>
            </w:tcBorders>
            <w:shd w:val="clear" w:color="auto" w:fill="auto"/>
            <w:noWrap/>
            <w:vAlign w:val="bottom"/>
            <w:hideMark/>
          </w:tcPr>
          <w:p w14:paraId="04BF74C0"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3FEE8ED7"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3DEAA493" w14:textId="2BC32021" w:rsidR="008949E3" w:rsidRPr="00FC163B" w:rsidRDefault="008949E3" w:rsidP="00FC163B">
            <w:pPr>
              <w:jc w:val="center"/>
              <w:rPr>
                <w:color w:val="000000"/>
                <w:sz w:val="12"/>
                <w:szCs w:val="12"/>
              </w:rPr>
            </w:pPr>
          </w:p>
        </w:tc>
        <w:tc>
          <w:tcPr>
            <w:tcW w:w="902" w:type="dxa"/>
            <w:tcBorders>
              <w:top w:val="nil"/>
              <w:left w:val="nil"/>
              <w:bottom w:val="single" w:sz="8" w:space="0" w:color="auto"/>
              <w:right w:val="single" w:sz="8" w:space="0" w:color="auto"/>
            </w:tcBorders>
            <w:shd w:val="clear" w:color="auto" w:fill="auto"/>
            <w:noWrap/>
            <w:vAlign w:val="bottom"/>
            <w:hideMark/>
          </w:tcPr>
          <w:p w14:paraId="6DB86667"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563D76CD"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0F037A35"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nil"/>
            </w:tcBorders>
            <w:shd w:val="clear" w:color="auto" w:fill="auto"/>
            <w:noWrap/>
            <w:vAlign w:val="bottom"/>
            <w:hideMark/>
          </w:tcPr>
          <w:p w14:paraId="1373EDAB" w14:textId="77777777" w:rsidR="008949E3" w:rsidRPr="00FC163B" w:rsidRDefault="008949E3" w:rsidP="008949E3">
            <w:pPr>
              <w:jc w:val="center"/>
              <w:rPr>
                <w:color w:val="000000"/>
                <w:sz w:val="12"/>
                <w:szCs w:val="12"/>
              </w:rPr>
            </w:pPr>
          </w:p>
        </w:tc>
        <w:tc>
          <w:tcPr>
            <w:tcW w:w="844" w:type="dxa"/>
            <w:tcBorders>
              <w:top w:val="nil"/>
              <w:left w:val="single" w:sz="8" w:space="0" w:color="auto"/>
              <w:bottom w:val="single" w:sz="8" w:space="0" w:color="auto"/>
              <w:right w:val="single" w:sz="8" w:space="0" w:color="auto"/>
            </w:tcBorders>
            <w:shd w:val="clear" w:color="auto" w:fill="auto"/>
            <w:noWrap/>
            <w:vAlign w:val="bottom"/>
            <w:hideMark/>
          </w:tcPr>
          <w:p w14:paraId="61716541"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564647ED"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61423CB7" w14:textId="77777777" w:rsidR="008949E3" w:rsidRPr="00FC163B" w:rsidRDefault="008949E3" w:rsidP="008949E3">
            <w:pPr>
              <w:rPr>
                <w:sz w:val="12"/>
                <w:szCs w:val="12"/>
              </w:rPr>
            </w:pPr>
          </w:p>
        </w:tc>
      </w:tr>
      <w:tr w:rsidR="00FC163B" w:rsidRPr="00FC163B" w14:paraId="0CB2A312"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7EAD1471" w14:textId="77777777" w:rsidR="008949E3" w:rsidRPr="00FC163B" w:rsidRDefault="008949E3" w:rsidP="008949E3">
            <w:pPr>
              <w:jc w:val="center"/>
              <w:rPr>
                <w:color w:val="000000"/>
                <w:sz w:val="12"/>
                <w:szCs w:val="12"/>
              </w:rPr>
            </w:pPr>
            <w:r w:rsidRPr="00FC163B">
              <w:rPr>
                <w:color w:val="000000"/>
                <w:sz w:val="12"/>
                <w:szCs w:val="12"/>
              </w:rPr>
              <w:t xml:space="preserve"> 1.4</w:t>
            </w:r>
          </w:p>
        </w:tc>
        <w:tc>
          <w:tcPr>
            <w:tcW w:w="3672" w:type="dxa"/>
            <w:gridSpan w:val="4"/>
            <w:tcBorders>
              <w:top w:val="nil"/>
              <w:left w:val="nil"/>
              <w:bottom w:val="nil"/>
              <w:right w:val="nil"/>
            </w:tcBorders>
            <w:shd w:val="clear" w:color="auto" w:fill="auto"/>
            <w:noWrap/>
            <w:vAlign w:val="bottom"/>
            <w:hideMark/>
          </w:tcPr>
          <w:p w14:paraId="50F63DD1" w14:textId="77777777" w:rsidR="008949E3" w:rsidRPr="00FC163B" w:rsidRDefault="008949E3" w:rsidP="008949E3">
            <w:pPr>
              <w:rPr>
                <w:b/>
                <w:bCs/>
                <w:color w:val="000000"/>
                <w:sz w:val="12"/>
                <w:szCs w:val="12"/>
              </w:rPr>
            </w:pPr>
            <w:r w:rsidRPr="00FC163B">
              <w:rPr>
                <w:b/>
                <w:bCs/>
                <w:color w:val="000000"/>
                <w:sz w:val="12"/>
                <w:szCs w:val="12"/>
              </w:rPr>
              <w:t xml:space="preserve"> Расходы, связанные с созданием нормативных запасов топлива</w:t>
            </w:r>
          </w:p>
        </w:tc>
        <w:tc>
          <w:tcPr>
            <w:tcW w:w="670" w:type="dxa"/>
            <w:tcBorders>
              <w:top w:val="nil"/>
              <w:left w:val="single" w:sz="8" w:space="0" w:color="auto"/>
              <w:bottom w:val="nil"/>
              <w:right w:val="single" w:sz="8" w:space="0" w:color="auto"/>
            </w:tcBorders>
            <w:shd w:val="clear" w:color="auto" w:fill="auto"/>
            <w:noWrap/>
            <w:vAlign w:val="bottom"/>
            <w:hideMark/>
          </w:tcPr>
          <w:p w14:paraId="11AE640E"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6A411A7D" w14:textId="77777777" w:rsidR="008949E3" w:rsidRPr="00FC163B" w:rsidRDefault="008949E3" w:rsidP="008949E3">
            <w:pPr>
              <w:jc w:val="center"/>
              <w:rPr>
                <w:color w:val="000000"/>
                <w:sz w:val="12"/>
                <w:szCs w:val="12"/>
              </w:rPr>
            </w:pPr>
            <w:r w:rsidRPr="00FC163B">
              <w:rPr>
                <w:color w:val="000000"/>
                <w:sz w:val="12"/>
                <w:szCs w:val="12"/>
              </w:rPr>
              <w:t>1 718,25</w:t>
            </w:r>
          </w:p>
        </w:tc>
        <w:tc>
          <w:tcPr>
            <w:tcW w:w="913" w:type="dxa"/>
            <w:tcBorders>
              <w:top w:val="nil"/>
              <w:left w:val="nil"/>
              <w:bottom w:val="single" w:sz="8" w:space="0" w:color="auto"/>
              <w:right w:val="single" w:sz="8" w:space="0" w:color="auto"/>
            </w:tcBorders>
            <w:shd w:val="clear" w:color="auto" w:fill="auto"/>
            <w:noWrap/>
            <w:vAlign w:val="bottom"/>
            <w:hideMark/>
          </w:tcPr>
          <w:p w14:paraId="5EA23075" w14:textId="77777777" w:rsidR="008949E3" w:rsidRPr="00FC163B" w:rsidRDefault="008949E3" w:rsidP="008949E3">
            <w:pPr>
              <w:jc w:val="center"/>
              <w:rPr>
                <w:color w:val="000000"/>
                <w:sz w:val="12"/>
                <w:szCs w:val="12"/>
              </w:rPr>
            </w:pPr>
            <w:r w:rsidRPr="00FC163B">
              <w:rPr>
                <w:color w:val="000000"/>
                <w:sz w:val="12"/>
                <w:szCs w:val="12"/>
              </w:rPr>
              <w:t>173,06</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0F29ECCC" w14:textId="77777777" w:rsidR="008949E3" w:rsidRPr="00FC163B" w:rsidRDefault="008949E3" w:rsidP="008949E3">
            <w:pPr>
              <w:jc w:val="center"/>
              <w:rPr>
                <w:b/>
                <w:bCs/>
                <w:color w:val="000000"/>
                <w:sz w:val="12"/>
                <w:szCs w:val="12"/>
              </w:rPr>
            </w:pPr>
            <w:r w:rsidRPr="00FC163B">
              <w:rPr>
                <w:b/>
                <w:bCs/>
                <w:color w:val="000000"/>
                <w:sz w:val="12"/>
                <w:szCs w:val="12"/>
              </w:rPr>
              <w:t>1 891,31</w:t>
            </w:r>
          </w:p>
        </w:tc>
        <w:tc>
          <w:tcPr>
            <w:tcW w:w="758" w:type="dxa"/>
            <w:tcBorders>
              <w:top w:val="nil"/>
              <w:left w:val="nil"/>
              <w:bottom w:val="single" w:sz="8" w:space="0" w:color="auto"/>
              <w:right w:val="single" w:sz="8" w:space="0" w:color="auto"/>
            </w:tcBorders>
            <w:shd w:val="clear" w:color="auto" w:fill="auto"/>
            <w:noWrap/>
            <w:vAlign w:val="bottom"/>
            <w:hideMark/>
          </w:tcPr>
          <w:p w14:paraId="566DFDF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54B5AF5F"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single" w:sz="8" w:space="0" w:color="auto"/>
              <w:right w:val="single" w:sz="8" w:space="0" w:color="auto"/>
            </w:tcBorders>
            <w:shd w:val="clear" w:color="auto" w:fill="auto"/>
            <w:noWrap/>
            <w:vAlign w:val="bottom"/>
            <w:hideMark/>
          </w:tcPr>
          <w:p w14:paraId="5915AEE5" w14:textId="77B463CF" w:rsidR="008949E3" w:rsidRPr="00FC163B" w:rsidRDefault="008949E3" w:rsidP="00FC163B">
            <w:pPr>
              <w:jc w:val="center"/>
              <w:rPr>
                <w:b/>
                <w:bCs/>
                <w:color w:val="000000"/>
                <w:sz w:val="12"/>
                <w:szCs w:val="12"/>
              </w:rPr>
            </w:pPr>
          </w:p>
        </w:tc>
        <w:tc>
          <w:tcPr>
            <w:tcW w:w="902" w:type="dxa"/>
            <w:tcBorders>
              <w:top w:val="nil"/>
              <w:left w:val="nil"/>
              <w:bottom w:val="single" w:sz="8" w:space="0" w:color="auto"/>
              <w:right w:val="single" w:sz="8" w:space="0" w:color="auto"/>
            </w:tcBorders>
            <w:shd w:val="clear" w:color="auto" w:fill="auto"/>
            <w:noWrap/>
            <w:vAlign w:val="bottom"/>
            <w:hideMark/>
          </w:tcPr>
          <w:p w14:paraId="2FE369CC" w14:textId="77777777" w:rsidR="008949E3" w:rsidRPr="00FC163B" w:rsidRDefault="008949E3" w:rsidP="008949E3">
            <w:pPr>
              <w:jc w:val="center"/>
              <w:rPr>
                <w:b/>
                <w:bCs/>
                <w:color w:val="000000"/>
                <w:sz w:val="12"/>
                <w:szCs w:val="12"/>
              </w:rPr>
            </w:pPr>
            <w:r w:rsidRPr="00FC163B">
              <w:rPr>
                <w:b/>
                <w:bCs/>
                <w:color w:val="000000"/>
                <w:sz w:val="12"/>
                <w:szCs w:val="12"/>
              </w:rPr>
              <w:t>-1 718,25</w:t>
            </w:r>
          </w:p>
        </w:tc>
        <w:tc>
          <w:tcPr>
            <w:tcW w:w="902" w:type="dxa"/>
            <w:tcBorders>
              <w:top w:val="nil"/>
              <w:left w:val="nil"/>
              <w:bottom w:val="single" w:sz="8" w:space="0" w:color="auto"/>
              <w:right w:val="single" w:sz="8" w:space="0" w:color="auto"/>
            </w:tcBorders>
            <w:shd w:val="clear" w:color="auto" w:fill="auto"/>
            <w:noWrap/>
            <w:vAlign w:val="bottom"/>
            <w:hideMark/>
          </w:tcPr>
          <w:p w14:paraId="425E9272" w14:textId="77777777" w:rsidR="008949E3" w:rsidRPr="00FC163B" w:rsidRDefault="008949E3" w:rsidP="008949E3">
            <w:pPr>
              <w:jc w:val="center"/>
              <w:rPr>
                <w:b/>
                <w:bCs/>
                <w:color w:val="000000"/>
                <w:sz w:val="12"/>
                <w:szCs w:val="12"/>
              </w:rPr>
            </w:pPr>
            <w:r w:rsidRPr="00FC163B">
              <w:rPr>
                <w:b/>
                <w:bCs/>
                <w:color w:val="000000"/>
                <w:sz w:val="12"/>
                <w:szCs w:val="12"/>
              </w:rPr>
              <w:t>-173,06</w:t>
            </w:r>
          </w:p>
        </w:tc>
        <w:tc>
          <w:tcPr>
            <w:tcW w:w="902" w:type="dxa"/>
            <w:tcBorders>
              <w:top w:val="nil"/>
              <w:left w:val="nil"/>
              <w:bottom w:val="single" w:sz="8" w:space="0" w:color="auto"/>
              <w:right w:val="single" w:sz="8" w:space="0" w:color="auto"/>
            </w:tcBorders>
            <w:shd w:val="clear" w:color="auto" w:fill="auto"/>
            <w:noWrap/>
            <w:vAlign w:val="bottom"/>
            <w:hideMark/>
          </w:tcPr>
          <w:p w14:paraId="4125095D" w14:textId="77777777" w:rsidR="008949E3" w:rsidRPr="00FC163B" w:rsidRDefault="008949E3" w:rsidP="008949E3">
            <w:pPr>
              <w:jc w:val="center"/>
              <w:rPr>
                <w:b/>
                <w:bCs/>
                <w:color w:val="000000"/>
                <w:sz w:val="12"/>
                <w:szCs w:val="12"/>
              </w:rPr>
            </w:pPr>
            <w:r w:rsidRPr="00FC163B">
              <w:rPr>
                <w:b/>
                <w:bCs/>
                <w:color w:val="000000"/>
                <w:sz w:val="12"/>
                <w:szCs w:val="12"/>
              </w:rPr>
              <w:t>-1 891,31</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44E5087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21832C6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404B3D7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222" w:type="dxa"/>
            <w:vAlign w:val="center"/>
            <w:hideMark/>
          </w:tcPr>
          <w:p w14:paraId="2181D41A" w14:textId="77777777" w:rsidR="008949E3" w:rsidRPr="00FC163B" w:rsidRDefault="008949E3" w:rsidP="008949E3">
            <w:pPr>
              <w:rPr>
                <w:sz w:val="12"/>
                <w:szCs w:val="12"/>
              </w:rPr>
            </w:pPr>
          </w:p>
        </w:tc>
      </w:tr>
      <w:tr w:rsidR="00FC163B" w:rsidRPr="00FC163B" w14:paraId="6ED25269" w14:textId="77777777" w:rsidTr="00FC163B">
        <w:trPr>
          <w:trHeight w:val="329"/>
        </w:trPr>
        <w:tc>
          <w:tcPr>
            <w:tcW w:w="455" w:type="dxa"/>
            <w:tcBorders>
              <w:top w:val="single" w:sz="8" w:space="0" w:color="auto"/>
              <w:left w:val="single" w:sz="8" w:space="0" w:color="auto"/>
              <w:bottom w:val="single" w:sz="8" w:space="0" w:color="auto"/>
              <w:right w:val="nil"/>
            </w:tcBorders>
            <w:shd w:val="clear" w:color="auto" w:fill="auto"/>
            <w:noWrap/>
            <w:vAlign w:val="bottom"/>
            <w:hideMark/>
          </w:tcPr>
          <w:p w14:paraId="3C2690CD"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nil"/>
              <w:bottom w:val="single" w:sz="8" w:space="0" w:color="auto"/>
              <w:right w:val="nil"/>
            </w:tcBorders>
            <w:shd w:val="clear" w:color="auto" w:fill="auto"/>
            <w:noWrap/>
            <w:vAlign w:val="bottom"/>
            <w:hideMark/>
          </w:tcPr>
          <w:p w14:paraId="2E8DE935" w14:textId="77777777" w:rsidR="008949E3" w:rsidRPr="00FC163B" w:rsidRDefault="008949E3" w:rsidP="008949E3">
            <w:pPr>
              <w:rPr>
                <w:b/>
                <w:bCs/>
                <w:color w:val="000000"/>
                <w:sz w:val="12"/>
                <w:szCs w:val="12"/>
              </w:rPr>
            </w:pPr>
            <w:r w:rsidRPr="00FC163B">
              <w:rPr>
                <w:b/>
                <w:bCs/>
                <w:color w:val="000000"/>
                <w:sz w:val="12"/>
                <w:szCs w:val="12"/>
              </w:rPr>
              <w:t>Итого расходы на приобретение энергетических ресурсов</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385CD7"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nil"/>
            </w:tcBorders>
            <w:shd w:val="clear" w:color="auto" w:fill="auto"/>
            <w:noWrap/>
            <w:vAlign w:val="bottom"/>
            <w:hideMark/>
          </w:tcPr>
          <w:p w14:paraId="2E4E5BA1" w14:textId="77777777" w:rsidR="008949E3" w:rsidRPr="00FC163B" w:rsidRDefault="008949E3" w:rsidP="008949E3">
            <w:pPr>
              <w:jc w:val="center"/>
              <w:rPr>
                <w:b/>
                <w:bCs/>
                <w:color w:val="000000"/>
                <w:sz w:val="12"/>
                <w:szCs w:val="12"/>
              </w:rPr>
            </w:pPr>
            <w:r w:rsidRPr="00FC163B">
              <w:rPr>
                <w:b/>
                <w:bCs/>
                <w:color w:val="000000"/>
                <w:sz w:val="12"/>
                <w:szCs w:val="12"/>
              </w:rPr>
              <w:t>64 532,64</w:t>
            </w:r>
          </w:p>
        </w:tc>
        <w:tc>
          <w:tcPr>
            <w:tcW w:w="913" w:type="dxa"/>
            <w:tcBorders>
              <w:top w:val="nil"/>
              <w:left w:val="nil"/>
              <w:bottom w:val="single" w:sz="8" w:space="0" w:color="auto"/>
              <w:right w:val="nil"/>
            </w:tcBorders>
            <w:shd w:val="clear" w:color="auto" w:fill="auto"/>
            <w:noWrap/>
            <w:vAlign w:val="bottom"/>
            <w:hideMark/>
          </w:tcPr>
          <w:p w14:paraId="0F1DF9D2" w14:textId="77777777" w:rsidR="008949E3" w:rsidRPr="00FC163B" w:rsidRDefault="008949E3" w:rsidP="008949E3">
            <w:pPr>
              <w:jc w:val="center"/>
              <w:rPr>
                <w:b/>
                <w:bCs/>
                <w:color w:val="000000"/>
                <w:sz w:val="12"/>
                <w:szCs w:val="12"/>
              </w:rPr>
            </w:pPr>
            <w:r w:rsidRPr="00FC163B">
              <w:rPr>
                <w:b/>
                <w:bCs/>
                <w:color w:val="000000"/>
                <w:sz w:val="12"/>
                <w:szCs w:val="12"/>
              </w:rPr>
              <w:t>13 568,17</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0C05A7F6" w14:textId="77777777" w:rsidR="008949E3" w:rsidRPr="00FC163B" w:rsidRDefault="008949E3" w:rsidP="008949E3">
            <w:pPr>
              <w:jc w:val="center"/>
              <w:rPr>
                <w:b/>
                <w:bCs/>
                <w:color w:val="000000"/>
                <w:sz w:val="12"/>
                <w:szCs w:val="12"/>
              </w:rPr>
            </w:pPr>
            <w:r w:rsidRPr="00FC163B">
              <w:rPr>
                <w:b/>
                <w:bCs/>
                <w:color w:val="000000"/>
                <w:sz w:val="12"/>
                <w:szCs w:val="12"/>
              </w:rPr>
              <w:t>78 100,81</w:t>
            </w:r>
          </w:p>
        </w:tc>
        <w:tc>
          <w:tcPr>
            <w:tcW w:w="758" w:type="dxa"/>
            <w:tcBorders>
              <w:top w:val="nil"/>
              <w:left w:val="nil"/>
              <w:bottom w:val="single" w:sz="8" w:space="0" w:color="auto"/>
              <w:right w:val="single" w:sz="8" w:space="0" w:color="auto"/>
            </w:tcBorders>
            <w:shd w:val="clear" w:color="auto" w:fill="auto"/>
            <w:noWrap/>
            <w:vAlign w:val="bottom"/>
            <w:hideMark/>
          </w:tcPr>
          <w:p w14:paraId="50094476" w14:textId="77777777" w:rsidR="008949E3" w:rsidRPr="00FC163B" w:rsidRDefault="008949E3" w:rsidP="008949E3">
            <w:pPr>
              <w:jc w:val="center"/>
              <w:rPr>
                <w:b/>
                <w:bCs/>
                <w:color w:val="000000"/>
                <w:sz w:val="12"/>
                <w:szCs w:val="12"/>
              </w:rPr>
            </w:pPr>
            <w:r w:rsidRPr="00FC163B">
              <w:rPr>
                <w:b/>
                <w:bCs/>
                <w:color w:val="000000"/>
                <w:sz w:val="12"/>
                <w:szCs w:val="12"/>
              </w:rPr>
              <w:t>51 396,53</w:t>
            </w:r>
          </w:p>
        </w:tc>
        <w:tc>
          <w:tcPr>
            <w:tcW w:w="758" w:type="dxa"/>
            <w:tcBorders>
              <w:top w:val="nil"/>
              <w:left w:val="nil"/>
              <w:bottom w:val="single" w:sz="8" w:space="0" w:color="auto"/>
              <w:right w:val="single" w:sz="8" w:space="0" w:color="auto"/>
            </w:tcBorders>
            <w:shd w:val="clear" w:color="auto" w:fill="auto"/>
            <w:noWrap/>
            <w:vAlign w:val="bottom"/>
            <w:hideMark/>
          </w:tcPr>
          <w:p w14:paraId="0E943045" w14:textId="77777777" w:rsidR="008949E3" w:rsidRPr="00FC163B" w:rsidRDefault="008949E3" w:rsidP="008949E3">
            <w:pPr>
              <w:jc w:val="center"/>
              <w:rPr>
                <w:b/>
                <w:bCs/>
                <w:color w:val="000000"/>
                <w:sz w:val="12"/>
                <w:szCs w:val="12"/>
              </w:rPr>
            </w:pPr>
            <w:r w:rsidRPr="00FC163B">
              <w:rPr>
                <w:b/>
                <w:bCs/>
                <w:color w:val="000000"/>
                <w:sz w:val="12"/>
                <w:szCs w:val="12"/>
              </w:rPr>
              <w:t>7 269,17</w:t>
            </w:r>
          </w:p>
        </w:tc>
        <w:tc>
          <w:tcPr>
            <w:tcW w:w="724" w:type="dxa"/>
            <w:tcBorders>
              <w:top w:val="nil"/>
              <w:left w:val="nil"/>
              <w:bottom w:val="single" w:sz="8" w:space="0" w:color="auto"/>
              <w:right w:val="single" w:sz="8" w:space="0" w:color="auto"/>
            </w:tcBorders>
            <w:shd w:val="clear" w:color="auto" w:fill="auto"/>
            <w:noWrap/>
            <w:vAlign w:val="bottom"/>
            <w:hideMark/>
          </w:tcPr>
          <w:p w14:paraId="660C92E4" w14:textId="77777777" w:rsidR="008949E3" w:rsidRPr="00FC163B" w:rsidRDefault="008949E3" w:rsidP="00FC163B">
            <w:pPr>
              <w:jc w:val="center"/>
              <w:rPr>
                <w:b/>
                <w:bCs/>
                <w:color w:val="000000"/>
                <w:sz w:val="12"/>
                <w:szCs w:val="12"/>
              </w:rPr>
            </w:pPr>
            <w:r w:rsidRPr="00FC163B">
              <w:rPr>
                <w:b/>
                <w:bCs/>
                <w:color w:val="000000"/>
                <w:sz w:val="12"/>
                <w:szCs w:val="12"/>
              </w:rPr>
              <w:t>58 665,70</w:t>
            </w:r>
          </w:p>
        </w:tc>
        <w:tc>
          <w:tcPr>
            <w:tcW w:w="902" w:type="dxa"/>
            <w:tcBorders>
              <w:top w:val="nil"/>
              <w:left w:val="nil"/>
              <w:bottom w:val="single" w:sz="8" w:space="0" w:color="auto"/>
              <w:right w:val="single" w:sz="8" w:space="0" w:color="auto"/>
            </w:tcBorders>
            <w:shd w:val="clear" w:color="auto" w:fill="auto"/>
            <w:noWrap/>
            <w:vAlign w:val="bottom"/>
            <w:hideMark/>
          </w:tcPr>
          <w:p w14:paraId="0B6C2E24" w14:textId="77777777" w:rsidR="008949E3" w:rsidRPr="00FC163B" w:rsidRDefault="008949E3" w:rsidP="008949E3">
            <w:pPr>
              <w:jc w:val="center"/>
              <w:rPr>
                <w:b/>
                <w:bCs/>
                <w:color w:val="000000"/>
                <w:sz w:val="12"/>
                <w:szCs w:val="12"/>
              </w:rPr>
            </w:pPr>
            <w:r w:rsidRPr="00FC163B">
              <w:rPr>
                <w:b/>
                <w:bCs/>
                <w:color w:val="000000"/>
                <w:sz w:val="12"/>
                <w:szCs w:val="12"/>
              </w:rPr>
              <w:t>-13 136,11</w:t>
            </w:r>
          </w:p>
        </w:tc>
        <w:tc>
          <w:tcPr>
            <w:tcW w:w="902" w:type="dxa"/>
            <w:tcBorders>
              <w:top w:val="nil"/>
              <w:left w:val="nil"/>
              <w:bottom w:val="single" w:sz="8" w:space="0" w:color="auto"/>
              <w:right w:val="single" w:sz="8" w:space="0" w:color="auto"/>
            </w:tcBorders>
            <w:shd w:val="clear" w:color="auto" w:fill="auto"/>
            <w:noWrap/>
            <w:vAlign w:val="bottom"/>
            <w:hideMark/>
          </w:tcPr>
          <w:p w14:paraId="5032D17A" w14:textId="77777777" w:rsidR="008949E3" w:rsidRPr="00FC163B" w:rsidRDefault="008949E3" w:rsidP="008949E3">
            <w:pPr>
              <w:jc w:val="center"/>
              <w:rPr>
                <w:b/>
                <w:bCs/>
                <w:color w:val="000000"/>
                <w:sz w:val="12"/>
                <w:szCs w:val="12"/>
              </w:rPr>
            </w:pPr>
            <w:r w:rsidRPr="00FC163B">
              <w:rPr>
                <w:b/>
                <w:bCs/>
                <w:color w:val="000000"/>
                <w:sz w:val="12"/>
                <w:szCs w:val="12"/>
              </w:rPr>
              <w:t>-6 299,00</w:t>
            </w:r>
          </w:p>
        </w:tc>
        <w:tc>
          <w:tcPr>
            <w:tcW w:w="902" w:type="dxa"/>
            <w:tcBorders>
              <w:top w:val="nil"/>
              <w:left w:val="nil"/>
              <w:bottom w:val="single" w:sz="8" w:space="0" w:color="auto"/>
              <w:right w:val="single" w:sz="8" w:space="0" w:color="auto"/>
            </w:tcBorders>
            <w:shd w:val="clear" w:color="auto" w:fill="auto"/>
            <w:noWrap/>
            <w:vAlign w:val="bottom"/>
            <w:hideMark/>
          </w:tcPr>
          <w:p w14:paraId="489B0A37" w14:textId="77777777" w:rsidR="008949E3" w:rsidRPr="00FC163B" w:rsidRDefault="008949E3" w:rsidP="008949E3">
            <w:pPr>
              <w:jc w:val="center"/>
              <w:rPr>
                <w:b/>
                <w:bCs/>
                <w:color w:val="000000"/>
                <w:sz w:val="12"/>
                <w:szCs w:val="12"/>
              </w:rPr>
            </w:pPr>
            <w:r w:rsidRPr="00FC163B">
              <w:rPr>
                <w:b/>
                <w:bCs/>
                <w:color w:val="000000"/>
                <w:sz w:val="12"/>
                <w:szCs w:val="12"/>
              </w:rPr>
              <w:t>-19 435,11</w:t>
            </w:r>
          </w:p>
        </w:tc>
        <w:tc>
          <w:tcPr>
            <w:tcW w:w="844" w:type="dxa"/>
            <w:tcBorders>
              <w:top w:val="nil"/>
              <w:left w:val="nil"/>
              <w:bottom w:val="single" w:sz="8" w:space="0" w:color="auto"/>
              <w:right w:val="single" w:sz="8" w:space="0" w:color="auto"/>
            </w:tcBorders>
            <w:shd w:val="clear" w:color="auto" w:fill="auto"/>
            <w:noWrap/>
            <w:vAlign w:val="bottom"/>
            <w:hideMark/>
          </w:tcPr>
          <w:p w14:paraId="7EE3B219" w14:textId="77777777" w:rsidR="008949E3" w:rsidRPr="00FC163B" w:rsidRDefault="008949E3" w:rsidP="008949E3">
            <w:pPr>
              <w:jc w:val="center"/>
              <w:rPr>
                <w:b/>
                <w:bCs/>
                <w:color w:val="000000"/>
                <w:sz w:val="12"/>
                <w:szCs w:val="12"/>
              </w:rPr>
            </w:pPr>
            <w:r w:rsidRPr="00FC163B">
              <w:rPr>
                <w:b/>
                <w:bCs/>
                <w:color w:val="000000"/>
                <w:sz w:val="12"/>
                <w:szCs w:val="12"/>
              </w:rPr>
              <w:t>53 481,37</w:t>
            </w:r>
          </w:p>
        </w:tc>
        <w:tc>
          <w:tcPr>
            <w:tcW w:w="844" w:type="dxa"/>
            <w:tcBorders>
              <w:top w:val="nil"/>
              <w:left w:val="nil"/>
              <w:bottom w:val="single" w:sz="8" w:space="0" w:color="auto"/>
              <w:right w:val="single" w:sz="8" w:space="0" w:color="auto"/>
            </w:tcBorders>
            <w:shd w:val="clear" w:color="auto" w:fill="auto"/>
            <w:noWrap/>
            <w:vAlign w:val="bottom"/>
            <w:hideMark/>
          </w:tcPr>
          <w:p w14:paraId="00346C49" w14:textId="77777777" w:rsidR="008949E3" w:rsidRPr="00FC163B" w:rsidRDefault="008949E3" w:rsidP="008949E3">
            <w:pPr>
              <w:jc w:val="center"/>
              <w:rPr>
                <w:b/>
                <w:bCs/>
                <w:color w:val="000000"/>
                <w:sz w:val="12"/>
                <w:szCs w:val="12"/>
              </w:rPr>
            </w:pPr>
            <w:r w:rsidRPr="00FC163B">
              <w:rPr>
                <w:b/>
                <w:bCs/>
                <w:color w:val="000000"/>
                <w:sz w:val="12"/>
                <w:szCs w:val="12"/>
              </w:rPr>
              <w:t>7 563,87</w:t>
            </w:r>
          </w:p>
        </w:tc>
        <w:tc>
          <w:tcPr>
            <w:tcW w:w="724" w:type="dxa"/>
            <w:tcBorders>
              <w:top w:val="nil"/>
              <w:left w:val="nil"/>
              <w:bottom w:val="single" w:sz="8" w:space="0" w:color="auto"/>
              <w:right w:val="nil"/>
            </w:tcBorders>
            <w:shd w:val="clear" w:color="auto" w:fill="auto"/>
            <w:noWrap/>
            <w:vAlign w:val="bottom"/>
            <w:hideMark/>
          </w:tcPr>
          <w:p w14:paraId="762AE217" w14:textId="77777777" w:rsidR="008949E3" w:rsidRPr="00FC163B" w:rsidRDefault="008949E3" w:rsidP="008949E3">
            <w:pPr>
              <w:jc w:val="center"/>
              <w:rPr>
                <w:b/>
                <w:bCs/>
                <w:color w:val="000000"/>
                <w:sz w:val="12"/>
                <w:szCs w:val="12"/>
              </w:rPr>
            </w:pPr>
            <w:r w:rsidRPr="00FC163B">
              <w:rPr>
                <w:b/>
                <w:bCs/>
                <w:color w:val="000000"/>
                <w:sz w:val="12"/>
                <w:szCs w:val="12"/>
              </w:rPr>
              <w:t>61 045,24</w:t>
            </w:r>
          </w:p>
        </w:tc>
        <w:tc>
          <w:tcPr>
            <w:tcW w:w="222" w:type="dxa"/>
            <w:vAlign w:val="center"/>
            <w:hideMark/>
          </w:tcPr>
          <w:p w14:paraId="663087B0" w14:textId="77777777" w:rsidR="008949E3" w:rsidRPr="00FC163B" w:rsidRDefault="008949E3" w:rsidP="008949E3">
            <w:pPr>
              <w:rPr>
                <w:sz w:val="12"/>
                <w:szCs w:val="12"/>
              </w:rPr>
            </w:pPr>
          </w:p>
        </w:tc>
      </w:tr>
      <w:tr w:rsidR="008949E3" w:rsidRPr="00FC163B" w14:paraId="224A1064" w14:textId="77777777" w:rsidTr="00FC163B">
        <w:trPr>
          <w:trHeight w:val="329"/>
        </w:trPr>
        <w:tc>
          <w:tcPr>
            <w:tcW w:w="14877" w:type="dxa"/>
            <w:gridSpan w:val="18"/>
            <w:tcBorders>
              <w:top w:val="single" w:sz="8" w:space="0" w:color="auto"/>
              <w:left w:val="single" w:sz="8" w:space="0" w:color="auto"/>
              <w:bottom w:val="single" w:sz="8" w:space="0" w:color="auto"/>
              <w:right w:val="nil"/>
            </w:tcBorders>
            <w:shd w:val="clear" w:color="auto" w:fill="auto"/>
            <w:vAlign w:val="bottom"/>
            <w:hideMark/>
          </w:tcPr>
          <w:p w14:paraId="15B0806E" w14:textId="77777777" w:rsidR="008949E3" w:rsidRPr="00FC163B" w:rsidRDefault="008949E3" w:rsidP="00FC163B">
            <w:pPr>
              <w:jc w:val="center"/>
              <w:rPr>
                <w:b/>
                <w:bCs/>
                <w:sz w:val="12"/>
                <w:szCs w:val="12"/>
              </w:rPr>
            </w:pPr>
            <w:r w:rsidRPr="00FC163B">
              <w:rPr>
                <w:b/>
                <w:bCs/>
                <w:sz w:val="12"/>
                <w:szCs w:val="12"/>
              </w:rPr>
              <w:t xml:space="preserve">Определение операционных (подконтрольных) расходов </w:t>
            </w:r>
            <w:proofErr w:type="gramStart"/>
            <w:r w:rsidRPr="00FC163B">
              <w:rPr>
                <w:b/>
                <w:bCs/>
                <w:sz w:val="12"/>
                <w:szCs w:val="12"/>
              </w:rPr>
              <w:t>( базовый</w:t>
            </w:r>
            <w:proofErr w:type="gramEnd"/>
            <w:r w:rsidRPr="00FC163B">
              <w:rPr>
                <w:b/>
                <w:bCs/>
                <w:sz w:val="12"/>
                <w:szCs w:val="12"/>
              </w:rPr>
              <w:t xml:space="preserve"> уровень согласно приложению 5.1 метод.указаний)</w:t>
            </w:r>
          </w:p>
        </w:tc>
        <w:tc>
          <w:tcPr>
            <w:tcW w:w="222" w:type="dxa"/>
            <w:vAlign w:val="center"/>
            <w:hideMark/>
          </w:tcPr>
          <w:p w14:paraId="2F3BC039" w14:textId="77777777" w:rsidR="008949E3" w:rsidRPr="00FC163B" w:rsidRDefault="008949E3" w:rsidP="008949E3">
            <w:pPr>
              <w:rPr>
                <w:sz w:val="12"/>
                <w:szCs w:val="12"/>
              </w:rPr>
            </w:pPr>
          </w:p>
        </w:tc>
      </w:tr>
      <w:tr w:rsidR="00FC163B" w:rsidRPr="00FC163B" w14:paraId="25E19753" w14:textId="77777777" w:rsidTr="00FC163B">
        <w:trPr>
          <w:trHeight w:val="316"/>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0E63A353" w14:textId="77777777" w:rsidR="008949E3" w:rsidRPr="00FC163B" w:rsidRDefault="008949E3" w:rsidP="008949E3">
            <w:pPr>
              <w:jc w:val="center"/>
              <w:rPr>
                <w:color w:val="000000"/>
                <w:sz w:val="12"/>
                <w:szCs w:val="12"/>
              </w:rPr>
            </w:pPr>
            <w:r w:rsidRPr="00FC163B">
              <w:rPr>
                <w:color w:val="000000"/>
                <w:sz w:val="12"/>
                <w:szCs w:val="12"/>
              </w:rPr>
              <w:t>1</w:t>
            </w:r>
          </w:p>
        </w:tc>
        <w:tc>
          <w:tcPr>
            <w:tcW w:w="3672" w:type="dxa"/>
            <w:gridSpan w:val="4"/>
            <w:tcBorders>
              <w:top w:val="nil"/>
              <w:left w:val="single" w:sz="4" w:space="0" w:color="auto"/>
              <w:bottom w:val="single" w:sz="8" w:space="0" w:color="auto"/>
              <w:right w:val="nil"/>
            </w:tcBorders>
            <w:shd w:val="clear" w:color="auto" w:fill="auto"/>
            <w:noWrap/>
            <w:vAlign w:val="bottom"/>
            <w:hideMark/>
          </w:tcPr>
          <w:p w14:paraId="1F7D5636" w14:textId="77777777" w:rsidR="008949E3" w:rsidRPr="00FC163B" w:rsidRDefault="008949E3" w:rsidP="008949E3">
            <w:pPr>
              <w:rPr>
                <w:b/>
                <w:bCs/>
                <w:color w:val="000000"/>
                <w:sz w:val="12"/>
                <w:szCs w:val="12"/>
              </w:rPr>
            </w:pPr>
            <w:r w:rsidRPr="00FC163B">
              <w:rPr>
                <w:b/>
                <w:bCs/>
                <w:color w:val="000000"/>
                <w:sz w:val="12"/>
                <w:szCs w:val="12"/>
              </w:rPr>
              <w:t xml:space="preserve">Расходы на сырьё и материалы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6610BCB" w14:textId="77777777" w:rsidR="008949E3" w:rsidRPr="00FC163B" w:rsidRDefault="008949E3" w:rsidP="008949E3">
            <w:pPr>
              <w:jc w:val="center"/>
              <w:rPr>
                <w:color w:val="000000"/>
                <w:sz w:val="12"/>
                <w:szCs w:val="12"/>
              </w:rPr>
            </w:pPr>
            <w:r w:rsidRPr="00FC163B">
              <w:rPr>
                <w:color w:val="000000"/>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740E2ABB" w14:textId="77777777" w:rsidR="008949E3" w:rsidRPr="00FC163B" w:rsidRDefault="008949E3" w:rsidP="008949E3">
            <w:pPr>
              <w:jc w:val="center"/>
              <w:rPr>
                <w:b/>
                <w:bCs/>
                <w:color w:val="000000"/>
                <w:sz w:val="12"/>
                <w:szCs w:val="12"/>
              </w:rPr>
            </w:pPr>
            <w:r w:rsidRPr="00FC163B">
              <w:rPr>
                <w:b/>
                <w:bCs/>
                <w:color w:val="000000"/>
                <w:sz w:val="12"/>
                <w:szCs w:val="12"/>
              </w:rPr>
              <w:t>219,14</w:t>
            </w:r>
          </w:p>
        </w:tc>
        <w:tc>
          <w:tcPr>
            <w:tcW w:w="913" w:type="dxa"/>
            <w:tcBorders>
              <w:top w:val="nil"/>
              <w:left w:val="nil"/>
              <w:bottom w:val="single" w:sz="8" w:space="0" w:color="auto"/>
              <w:right w:val="single" w:sz="8" w:space="0" w:color="auto"/>
            </w:tcBorders>
            <w:shd w:val="clear" w:color="auto" w:fill="auto"/>
            <w:noWrap/>
            <w:vAlign w:val="bottom"/>
            <w:hideMark/>
          </w:tcPr>
          <w:p w14:paraId="5E8A4CC8" w14:textId="77777777" w:rsidR="008949E3" w:rsidRPr="00FC163B" w:rsidRDefault="008949E3" w:rsidP="008949E3">
            <w:pPr>
              <w:jc w:val="center"/>
              <w:rPr>
                <w:b/>
                <w:bCs/>
                <w:color w:val="000000"/>
                <w:sz w:val="12"/>
                <w:szCs w:val="12"/>
              </w:rPr>
            </w:pPr>
            <w:r w:rsidRPr="00FC163B">
              <w:rPr>
                <w:b/>
                <w:bCs/>
                <w:color w:val="000000"/>
                <w:sz w:val="12"/>
                <w:szCs w:val="12"/>
              </w:rPr>
              <w:t>163,28</w:t>
            </w:r>
          </w:p>
        </w:tc>
        <w:tc>
          <w:tcPr>
            <w:tcW w:w="891" w:type="dxa"/>
            <w:tcBorders>
              <w:top w:val="nil"/>
              <w:left w:val="nil"/>
              <w:bottom w:val="single" w:sz="8" w:space="0" w:color="auto"/>
              <w:right w:val="single" w:sz="8" w:space="0" w:color="auto"/>
            </w:tcBorders>
            <w:shd w:val="clear" w:color="auto" w:fill="auto"/>
            <w:noWrap/>
            <w:vAlign w:val="bottom"/>
            <w:hideMark/>
          </w:tcPr>
          <w:p w14:paraId="7AB07071" w14:textId="77777777" w:rsidR="008949E3" w:rsidRPr="00FC163B" w:rsidRDefault="008949E3" w:rsidP="008949E3">
            <w:pPr>
              <w:jc w:val="center"/>
              <w:rPr>
                <w:b/>
                <w:bCs/>
                <w:color w:val="000000"/>
                <w:sz w:val="12"/>
                <w:szCs w:val="12"/>
              </w:rPr>
            </w:pPr>
            <w:r w:rsidRPr="00FC163B">
              <w:rPr>
                <w:b/>
                <w:bCs/>
                <w:color w:val="000000"/>
                <w:sz w:val="12"/>
                <w:szCs w:val="12"/>
              </w:rPr>
              <w:t>382,42</w:t>
            </w:r>
          </w:p>
        </w:tc>
        <w:tc>
          <w:tcPr>
            <w:tcW w:w="758" w:type="dxa"/>
            <w:tcBorders>
              <w:top w:val="nil"/>
              <w:left w:val="nil"/>
              <w:bottom w:val="single" w:sz="8" w:space="0" w:color="auto"/>
              <w:right w:val="single" w:sz="8" w:space="0" w:color="auto"/>
            </w:tcBorders>
            <w:shd w:val="clear" w:color="auto" w:fill="auto"/>
            <w:noWrap/>
            <w:vAlign w:val="bottom"/>
            <w:hideMark/>
          </w:tcPr>
          <w:p w14:paraId="5DD68C72" w14:textId="77777777" w:rsidR="008949E3" w:rsidRPr="00FC163B" w:rsidRDefault="008949E3" w:rsidP="008949E3">
            <w:pPr>
              <w:jc w:val="center"/>
              <w:rPr>
                <w:b/>
                <w:bCs/>
                <w:color w:val="000000"/>
                <w:sz w:val="12"/>
                <w:szCs w:val="12"/>
              </w:rPr>
            </w:pPr>
            <w:r w:rsidRPr="00FC163B">
              <w:rPr>
                <w:b/>
                <w:bCs/>
                <w:color w:val="000000"/>
                <w:sz w:val="12"/>
                <w:szCs w:val="12"/>
              </w:rPr>
              <w:t>219,14</w:t>
            </w:r>
          </w:p>
        </w:tc>
        <w:tc>
          <w:tcPr>
            <w:tcW w:w="758" w:type="dxa"/>
            <w:tcBorders>
              <w:top w:val="nil"/>
              <w:left w:val="nil"/>
              <w:bottom w:val="single" w:sz="8" w:space="0" w:color="auto"/>
              <w:right w:val="single" w:sz="8" w:space="0" w:color="auto"/>
            </w:tcBorders>
            <w:shd w:val="clear" w:color="auto" w:fill="auto"/>
            <w:noWrap/>
            <w:vAlign w:val="bottom"/>
            <w:hideMark/>
          </w:tcPr>
          <w:p w14:paraId="0AD6D2C0" w14:textId="77777777" w:rsidR="008949E3" w:rsidRPr="00FC163B" w:rsidRDefault="008949E3" w:rsidP="008949E3">
            <w:pPr>
              <w:jc w:val="center"/>
              <w:rPr>
                <w:b/>
                <w:bCs/>
                <w:color w:val="000000"/>
                <w:sz w:val="12"/>
                <w:szCs w:val="12"/>
              </w:rPr>
            </w:pPr>
            <w:r w:rsidRPr="00FC163B">
              <w:rPr>
                <w:b/>
                <w:bCs/>
                <w:color w:val="000000"/>
                <w:sz w:val="12"/>
                <w:szCs w:val="12"/>
              </w:rPr>
              <w:t>157,68</w:t>
            </w:r>
          </w:p>
        </w:tc>
        <w:tc>
          <w:tcPr>
            <w:tcW w:w="724" w:type="dxa"/>
            <w:tcBorders>
              <w:top w:val="nil"/>
              <w:left w:val="nil"/>
              <w:bottom w:val="single" w:sz="8" w:space="0" w:color="auto"/>
              <w:right w:val="single" w:sz="8" w:space="0" w:color="auto"/>
            </w:tcBorders>
            <w:shd w:val="clear" w:color="auto" w:fill="auto"/>
            <w:noWrap/>
            <w:vAlign w:val="bottom"/>
            <w:hideMark/>
          </w:tcPr>
          <w:p w14:paraId="6E5FC15A" w14:textId="77777777" w:rsidR="008949E3" w:rsidRPr="00FC163B" w:rsidRDefault="008949E3" w:rsidP="00FC163B">
            <w:pPr>
              <w:jc w:val="center"/>
              <w:rPr>
                <w:b/>
                <w:bCs/>
                <w:color w:val="000000"/>
                <w:sz w:val="12"/>
                <w:szCs w:val="12"/>
              </w:rPr>
            </w:pPr>
            <w:r w:rsidRPr="00FC163B">
              <w:rPr>
                <w:b/>
                <w:bCs/>
                <w:color w:val="000000"/>
                <w:sz w:val="12"/>
                <w:szCs w:val="12"/>
              </w:rPr>
              <w:t>376,82</w:t>
            </w:r>
          </w:p>
        </w:tc>
        <w:tc>
          <w:tcPr>
            <w:tcW w:w="902" w:type="dxa"/>
            <w:tcBorders>
              <w:top w:val="nil"/>
              <w:left w:val="nil"/>
              <w:bottom w:val="single" w:sz="8" w:space="0" w:color="auto"/>
              <w:right w:val="single" w:sz="8" w:space="0" w:color="auto"/>
            </w:tcBorders>
            <w:shd w:val="clear" w:color="auto" w:fill="auto"/>
            <w:noWrap/>
            <w:vAlign w:val="bottom"/>
            <w:hideMark/>
          </w:tcPr>
          <w:p w14:paraId="6A897CF9"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378C5039" w14:textId="77777777" w:rsidR="008949E3" w:rsidRPr="00FC163B" w:rsidRDefault="008949E3" w:rsidP="008949E3">
            <w:pPr>
              <w:jc w:val="center"/>
              <w:rPr>
                <w:b/>
                <w:bCs/>
                <w:color w:val="000000"/>
                <w:sz w:val="12"/>
                <w:szCs w:val="12"/>
              </w:rPr>
            </w:pPr>
            <w:r w:rsidRPr="00FC163B">
              <w:rPr>
                <w:b/>
                <w:bCs/>
                <w:color w:val="000000"/>
                <w:sz w:val="12"/>
                <w:szCs w:val="12"/>
              </w:rPr>
              <w:t>-5,60</w:t>
            </w:r>
          </w:p>
        </w:tc>
        <w:tc>
          <w:tcPr>
            <w:tcW w:w="902" w:type="dxa"/>
            <w:tcBorders>
              <w:top w:val="nil"/>
              <w:left w:val="nil"/>
              <w:bottom w:val="single" w:sz="8" w:space="0" w:color="auto"/>
              <w:right w:val="single" w:sz="8" w:space="0" w:color="auto"/>
            </w:tcBorders>
            <w:shd w:val="clear" w:color="auto" w:fill="auto"/>
            <w:noWrap/>
            <w:vAlign w:val="bottom"/>
            <w:hideMark/>
          </w:tcPr>
          <w:p w14:paraId="1CEE6689" w14:textId="77777777" w:rsidR="008949E3" w:rsidRPr="00FC163B" w:rsidRDefault="008949E3" w:rsidP="008949E3">
            <w:pPr>
              <w:jc w:val="center"/>
              <w:rPr>
                <w:b/>
                <w:bCs/>
                <w:color w:val="000000"/>
                <w:sz w:val="12"/>
                <w:szCs w:val="12"/>
              </w:rPr>
            </w:pPr>
            <w:r w:rsidRPr="00FC163B">
              <w:rPr>
                <w:b/>
                <w:bCs/>
                <w:color w:val="000000"/>
                <w:sz w:val="12"/>
                <w:szCs w:val="12"/>
              </w:rPr>
              <w:t>-5,60</w:t>
            </w:r>
          </w:p>
        </w:tc>
        <w:tc>
          <w:tcPr>
            <w:tcW w:w="844" w:type="dxa"/>
            <w:tcBorders>
              <w:top w:val="nil"/>
              <w:left w:val="nil"/>
              <w:bottom w:val="single" w:sz="8" w:space="0" w:color="auto"/>
              <w:right w:val="single" w:sz="8" w:space="0" w:color="auto"/>
            </w:tcBorders>
            <w:shd w:val="clear" w:color="auto" w:fill="auto"/>
            <w:noWrap/>
            <w:vAlign w:val="bottom"/>
            <w:hideMark/>
          </w:tcPr>
          <w:p w14:paraId="00E068B8" w14:textId="77777777" w:rsidR="008949E3" w:rsidRPr="00FC163B" w:rsidRDefault="008949E3" w:rsidP="008949E3">
            <w:pPr>
              <w:jc w:val="center"/>
              <w:rPr>
                <w:b/>
                <w:bCs/>
                <w:color w:val="000000"/>
                <w:sz w:val="12"/>
                <w:szCs w:val="12"/>
              </w:rPr>
            </w:pPr>
            <w:r w:rsidRPr="00FC163B">
              <w:rPr>
                <w:b/>
                <w:bCs/>
                <w:color w:val="000000"/>
                <w:sz w:val="12"/>
                <w:szCs w:val="12"/>
              </w:rPr>
              <w:t>224,98</w:t>
            </w:r>
          </w:p>
        </w:tc>
        <w:tc>
          <w:tcPr>
            <w:tcW w:w="844" w:type="dxa"/>
            <w:tcBorders>
              <w:top w:val="nil"/>
              <w:left w:val="nil"/>
              <w:bottom w:val="single" w:sz="8" w:space="0" w:color="auto"/>
              <w:right w:val="single" w:sz="8" w:space="0" w:color="auto"/>
            </w:tcBorders>
            <w:shd w:val="clear" w:color="auto" w:fill="auto"/>
            <w:noWrap/>
            <w:vAlign w:val="bottom"/>
            <w:hideMark/>
          </w:tcPr>
          <w:p w14:paraId="3C1E113E" w14:textId="77777777" w:rsidR="008949E3" w:rsidRPr="00FC163B" w:rsidRDefault="008949E3" w:rsidP="008949E3">
            <w:pPr>
              <w:jc w:val="center"/>
              <w:rPr>
                <w:b/>
                <w:bCs/>
                <w:color w:val="000000"/>
                <w:sz w:val="12"/>
                <w:szCs w:val="12"/>
              </w:rPr>
            </w:pPr>
            <w:r w:rsidRPr="00FC163B">
              <w:rPr>
                <w:b/>
                <w:bCs/>
                <w:color w:val="000000"/>
                <w:sz w:val="12"/>
                <w:szCs w:val="12"/>
              </w:rPr>
              <w:t>161,87</w:t>
            </w:r>
          </w:p>
        </w:tc>
        <w:tc>
          <w:tcPr>
            <w:tcW w:w="724" w:type="dxa"/>
            <w:tcBorders>
              <w:top w:val="nil"/>
              <w:left w:val="nil"/>
              <w:bottom w:val="single" w:sz="8" w:space="0" w:color="auto"/>
              <w:right w:val="nil"/>
            </w:tcBorders>
            <w:shd w:val="clear" w:color="auto" w:fill="auto"/>
            <w:noWrap/>
            <w:vAlign w:val="bottom"/>
            <w:hideMark/>
          </w:tcPr>
          <w:p w14:paraId="68884C6B" w14:textId="77777777" w:rsidR="008949E3" w:rsidRPr="00FC163B" w:rsidRDefault="008949E3" w:rsidP="008949E3">
            <w:pPr>
              <w:jc w:val="center"/>
              <w:rPr>
                <w:b/>
                <w:bCs/>
                <w:color w:val="000000"/>
                <w:sz w:val="12"/>
                <w:szCs w:val="12"/>
              </w:rPr>
            </w:pPr>
            <w:r w:rsidRPr="00FC163B">
              <w:rPr>
                <w:b/>
                <w:bCs/>
                <w:color w:val="000000"/>
                <w:sz w:val="12"/>
                <w:szCs w:val="12"/>
              </w:rPr>
              <w:t>386,85</w:t>
            </w:r>
          </w:p>
        </w:tc>
        <w:tc>
          <w:tcPr>
            <w:tcW w:w="222" w:type="dxa"/>
            <w:vAlign w:val="center"/>
            <w:hideMark/>
          </w:tcPr>
          <w:p w14:paraId="4FE88275" w14:textId="77777777" w:rsidR="008949E3" w:rsidRPr="00FC163B" w:rsidRDefault="008949E3" w:rsidP="008949E3">
            <w:pPr>
              <w:rPr>
                <w:sz w:val="12"/>
                <w:szCs w:val="12"/>
              </w:rPr>
            </w:pPr>
          </w:p>
        </w:tc>
      </w:tr>
      <w:tr w:rsidR="00FC163B" w:rsidRPr="00FC163B" w14:paraId="0F333805" w14:textId="77777777" w:rsidTr="00FC163B">
        <w:trPr>
          <w:trHeight w:val="316"/>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5A77164E" w14:textId="77777777" w:rsidR="008949E3" w:rsidRPr="00FC163B" w:rsidRDefault="008949E3" w:rsidP="008949E3">
            <w:pPr>
              <w:jc w:val="center"/>
              <w:rPr>
                <w:color w:val="000000"/>
                <w:sz w:val="12"/>
                <w:szCs w:val="12"/>
              </w:rPr>
            </w:pPr>
            <w:r w:rsidRPr="00FC163B">
              <w:rPr>
                <w:color w:val="000000"/>
                <w:sz w:val="12"/>
                <w:szCs w:val="12"/>
              </w:rPr>
              <w:t>2</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259F8F4C" w14:textId="77777777" w:rsidR="008949E3" w:rsidRPr="00FC163B" w:rsidRDefault="008949E3" w:rsidP="008949E3">
            <w:pPr>
              <w:rPr>
                <w:b/>
                <w:bCs/>
                <w:color w:val="000000"/>
                <w:sz w:val="12"/>
                <w:szCs w:val="12"/>
              </w:rPr>
            </w:pPr>
            <w:r w:rsidRPr="00FC163B">
              <w:rPr>
                <w:b/>
                <w:bCs/>
                <w:color w:val="000000"/>
                <w:sz w:val="12"/>
                <w:szCs w:val="12"/>
              </w:rPr>
              <w:t>Расходы на ремонт основных средств</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75490BBB" w14:textId="77777777" w:rsidR="008949E3" w:rsidRPr="00FC163B" w:rsidRDefault="008949E3" w:rsidP="008949E3">
            <w:pPr>
              <w:jc w:val="center"/>
              <w:rPr>
                <w:color w:val="000000"/>
                <w:sz w:val="12"/>
                <w:szCs w:val="12"/>
              </w:rPr>
            </w:pPr>
            <w:r w:rsidRPr="00FC163B">
              <w:rPr>
                <w:color w:val="000000"/>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0E53FCD2" w14:textId="77777777" w:rsidR="008949E3" w:rsidRPr="00FC163B" w:rsidRDefault="008949E3" w:rsidP="008949E3">
            <w:pPr>
              <w:jc w:val="center"/>
              <w:rPr>
                <w:b/>
                <w:bCs/>
                <w:color w:val="000000"/>
                <w:sz w:val="12"/>
                <w:szCs w:val="12"/>
              </w:rPr>
            </w:pPr>
            <w:r w:rsidRPr="00FC163B">
              <w:rPr>
                <w:b/>
                <w:bCs/>
                <w:color w:val="000000"/>
                <w:sz w:val="12"/>
                <w:szCs w:val="12"/>
              </w:rPr>
              <w:t>6 985,99</w:t>
            </w:r>
          </w:p>
        </w:tc>
        <w:tc>
          <w:tcPr>
            <w:tcW w:w="913" w:type="dxa"/>
            <w:tcBorders>
              <w:top w:val="nil"/>
              <w:left w:val="nil"/>
              <w:bottom w:val="single" w:sz="8" w:space="0" w:color="auto"/>
              <w:right w:val="single" w:sz="8" w:space="0" w:color="auto"/>
            </w:tcBorders>
            <w:shd w:val="clear" w:color="auto" w:fill="auto"/>
            <w:noWrap/>
            <w:vAlign w:val="bottom"/>
            <w:hideMark/>
          </w:tcPr>
          <w:p w14:paraId="4716CFBE" w14:textId="77777777" w:rsidR="008949E3" w:rsidRPr="00FC163B" w:rsidRDefault="008949E3" w:rsidP="008949E3">
            <w:pPr>
              <w:jc w:val="center"/>
              <w:rPr>
                <w:b/>
                <w:bCs/>
                <w:sz w:val="12"/>
                <w:szCs w:val="12"/>
              </w:rPr>
            </w:pPr>
            <w:r w:rsidRPr="00FC163B">
              <w:rPr>
                <w:b/>
                <w:bCs/>
                <w:sz w:val="12"/>
                <w:szCs w:val="12"/>
              </w:rPr>
              <w:t>109,99</w:t>
            </w:r>
          </w:p>
        </w:tc>
        <w:tc>
          <w:tcPr>
            <w:tcW w:w="891" w:type="dxa"/>
            <w:tcBorders>
              <w:top w:val="nil"/>
              <w:left w:val="nil"/>
              <w:bottom w:val="single" w:sz="8" w:space="0" w:color="auto"/>
              <w:right w:val="single" w:sz="8" w:space="0" w:color="auto"/>
            </w:tcBorders>
            <w:shd w:val="clear" w:color="auto" w:fill="auto"/>
            <w:noWrap/>
            <w:vAlign w:val="bottom"/>
            <w:hideMark/>
          </w:tcPr>
          <w:p w14:paraId="512C827D" w14:textId="77777777" w:rsidR="008949E3" w:rsidRPr="00FC163B" w:rsidRDefault="008949E3" w:rsidP="008949E3">
            <w:pPr>
              <w:jc w:val="center"/>
              <w:rPr>
                <w:b/>
                <w:bCs/>
                <w:color w:val="000000"/>
                <w:sz w:val="12"/>
                <w:szCs w:val="12"/>
              </w:rPr>
            </w:pPr>
            <w:r w:rsidRPr="00FC163B">
              <w:rPr>
                <w:b/>
                <w:bCs/>
                <w:color w:val="000000"/>
                <w:sz w:val="12"/>
                <w:szCs w:val="12"/>
              </w:rPr>
              <w:t>7 095,98</w:t>
            </w:r>
          </w:p>
        </w:tc>
        <w:tc>
          <w:tcPr>
            <w:tcW w:w="758" w:type="dxa"/>
            <w:tcBorders>
              <w:top w:val="nil"/>
              <w:left w:val="nil"/>
              <w:bottom w:val="single" w:sz="8" w:space="0" w:color="auto"/>
              <w:right w:val="single" w:sz="8" w:space="0" w:color="auto"/>
            </w:tcBorders>
            <w:shd w:val="clear" w:color="auto" w:fill="auto"/>
            <w:noWrap/>
            <w:vAlign w:val="bottom"/>
            <w:hideMark/>
          </w:tcPr>
          <w:p w14:paraId="3396E6C7" w14:textId="77777777" w:rsidR="008949E3" w:rsidRPr="00FC163B" w:rsidRDefault="008949E3" w:rsidP="008949E3">
            <w:pPr>
              <w:jc w:val="center"/>
              <w:rPr>
                <w:b/>
                <w:bCs/>
                <w:color w:val="000000"/>
                <w:sz w:val="12"/>
                <w:szCs w:val="12"/>
              </w:rPr>
            </w:pPr>
            <w:r w:rsidRPr="00FC163B">
              <w:rPr>
                <w:b/>
                <w:bCs/>
                <w:color w:val="000000"/>
                <w:sz w:val="12"/>
                <w:szCs w:val="12"/>
              </w:rPr>
              <w:t>6 985,99</w:t>
            </w:r>
          </w:p>
        </w:tc>
        <w:tc>
          <w:tcPr>
            <w:tcW w:w="758" w:type="dxa"/>
            <w:tcBorders>
              <w:top w:val="nil"/>
              <w:left w:val="nil"/>
              <w:bottom w:val="single" w:sz="8" w:space="0" w:color="auto"/>
              <w:right w:val="single" w:sz="8" w:space="0" w:color="auto"/>
            </w:tcBorders>
            <w:shd w:val="clear" w:color="auto" w:fill="auto"/>
            <w:noWrap/>
            <w:vAlign w:val="bottom"/>
            <w:hideMark/>
          </w:tcPr>
          <w:p w14:paraId="3F203350" w14:textId="77777777" w:rsidR="008949E3" w:rsidRPr="00FC163B" w:rsidRDefault="008949E3" w:rsidP="008949E3">
            <w:pPr>
              <w:jc w:val="center"/>
              <w:rPr>
                <w:b/>
                <w:bCs/>
                <w:color w:val="000000"/>
                <w:sz w:val="12"/>
                <w:szCs w:val="12"/>
              </w:rPr>
            </w:pPr>
            <w:r w:rsidRPr="00FC163B">
              <w:rPr>
                <w:b/>
                <w:bCs/>
                <w:color w:val="000000"/>
                <w:sz w:val="12"/>
                <w:szCs w:val="12"/>
              </w:rPr>
              <w:t>109,99</w:t>
            </w:r>
          </w:p>
        </w:tc>
        <w:tc>
          <w:tcPr>
            <w:tcW w:w="724" w:type="dxa"/>
            <w:tcBorders>
              <w:top w:val="nil"/>
              <w:left w:val="nil"/>
              <w:bottom w:val="single" w:sz="8" w:space="0" w:color="auto"/>
              <w:right w:val="single" w:sz="8" w:space="0" w:color="auto"/>
            </w:tcBorders>
            <w:shd w:val="clear" w:color="auto" w:fill="auto"/>
            <w:noWrap/>
            <w:vAlign w:val="bottom"/>
            <w:hideMark/>
          </w:tcPr>
          <w:p w14:paraId="515D67CB" w14:textId="77777777" w:rsidR="008949E3" w:rsidRPr="00FC163B" w:rsidRDefault="008949E3" w:rsidP="00FC163B">
            <w:pPr>
              <w:jc w:val="center"/>
              <w:rPr>
                <w:b/>
                <w:bCs/>
                <w:color w:val="000000"/>
                <w:sz w:val="12"/>
                <w:szCs w:val="12"/>
              </w:rPr>
            </w:pPr>
            <w:r w:rsidRPr="00FC163B">
              <w:rPr>
                <w:b/>
                <w:bCs/>
                <w:color w:val="000000"/>
                <w:sz w:val="12"/>
                <w:szCs w:val="12"/>
              </w:rPr>
              <w:t>7 095,98</w:t>
            </w:r>
          </w:p>
        </w:tc>
        <w:tc>
          <w:tcPr>
            <w:tcW w:w="902" w:type="dxa"/>
            <w:tcBorders>
              <w:top w:val="nil"/>
              <w:left w:val="nil"/>
              <w:bottom w:val="single" w:sz="8" w:space="0" w:color="auto"/>
              <w:right w:val="single" w:sz="8" w:space="0" w:color="auto"/>
            </w:tcBorders>
            <w:shd w:val="clear" w:color="auto" w:fill="auto"/>
            <w:noWrap/>
            <w:vAlign w:val="bottom"/>
            <w:hideMark/>
          </w:tcPr>
          <w:p w14:paraId="0763A786"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151E6BD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4B1AE3E0"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61A4F5FE" w14:textId="77777777" w:rsidR="008949E3" w:rsidRPr="00FC163B" w:rsidRDefault="008949E3" w:rsidP="008949E3">
            <w:pPr>
              <w:jc w:val="center"/>
              <w:rPr>
                <w:b/>
                <w:bCs/>
                <w:color w:val="000000"/>
                <w:sz w:val="12"/>
                <w:szCs w:val="12"/>
              </w:rPr>
            </w:pPr>
            <w:r w:rsidRPr="00FC163B">
              <w:rPr>
                <w:b/>
                <w:bCs/>
                <w:color w:val="000000"/>
                <w:sz w:val="12"/>
                <w:szCs w:val="12"/>
              </w:rPr>
              <w:t>7 172,03</w:t>
            </w:r>
          </w:p>
        </w:tc>
        <w:tc>
          <w:tcPr>
            <w:tcW w:w="844" w:type="dxa"/>
            <w:tcBorders>
              <w:top w:val="nil"/>
              <w:left w:val="nil"/>
              <w:bottom w:val="single" w:sz="8" w:space="0" w:color="auto"/>
              <w:right w:val="single" w:sz="8" w:space="0" w:color="auto"/>
            </w:tcBorders>
            <w:shd w:val="clear" w:color="auto" w:fill="auto"/>
            <w:noWrap/>
            <w:vAlign w:val="bottom"/>
            <w:hideMark/>
          </w:tcPr>
          <w:p w14:paraId="107E0783" w14:textId="77777777" w:rsidR="008949E3" w:rsidRPr="00FC163B" w:rsidRDefault="008949E3" w:rsidP="008949E3">
            <w:pPr>
              <w:jc w:val="center"/>
              <w:rPr>
                <w:b/>
                <w:bCs/>
                <w:color w:val="000000"/>
                <w:sz w:val="12"/>
                <w:szCs w:val="12"/>
              </w:rPr>
            </w:pPr>
            <w:r w:rsidRPr="00FC163B">
              <w:rPr>
                <w:b/>
                <w:bCs/>
                <w:color w:val="000000"/>
                <w:sz w:val="12"/>
                <w:szCs w:val="12"/>
              </w:rPr>
              <w:t>112,92</w:t>
            </w:r>
          </w:p>
        </w:tc>
        <w:tc>
          <w:tcPr>
            <w:tcW w:w="724" w:type="dxa"/>
            <w:tcBorders>
              <w:top w:val="nil"/>
              <w:left w:val="nil"/>
              <w:bottom w:val="single" w:sz="8" w:space="0" w:color="auto"/>
              <w:right w:val="nil"/>
            </w:tcBorders>
            <w:shd w:val="clear" w:color="auto" w:fill="auto"/>
            <w:noWrap/>
            <w:vAlign w:val="bottom"/>
            <w:hideMark/>
          </w:tcPr>
          <w:p w14:paraId="4DF2F831" w14:textId="77777777" w:rsidR="008949E3" w:rsidRPr="00FC163B" w:rsidRDefault="008949E3" w:rsidP="008949E3">
            <w:pPr>
              <w:jc w:val="center"/>
              <w:rPr>
                <w:b/>
                <w:bCs/>
                <w:color w:val="000000"/>
                <w:sz w:val="12"/>
                <w:szCs w:val="12"/>
              </w:rPr>
            </w:pPr>
            <w:r w:rsidRPr="00FC163B">
              <w:rPr>
                <w:b/>
                <w:bCs/>
                <w:color w:val="000000"/>
                <w:sz w:val="12"/>
                <w:szCs w:val="12"/>
              </w:rPr>
              <w:t>7 284,95</w:t>
            </w:r>
          </w:p>
        </w:tc>
        <w:tc>
          <w:tcPr>
            <w:tcW w:w="222" w:type="dxa"/>
            <w:vAlign w:val="center"/>
            <w:hideMark/>
          </w:tcPr>
          <w:p w14:paraId="7D285434" w14:textId="77777777" w:rsidR="008949E3" w:rsidRPr="00FC163B" w:rsidRDefault="008949E3" w:rsidP="008949E3">
            <w:pPr>
              <w:rPr>
                <w:sz w:val="12"/>
                <w:szCs w:val="12"/>
              </w:rPr>
            </w:pPr>
          </w:p>
        </w:tc>
      </w:tr>
      <w:tr w:rsidR="00FC163B" w:rsidRPr="00FC163B" w14:paraId="03B37D7A" w14:textId="77777777" w:rsidTr="00FC163B">
        <w:trPr>
          <w:trHeight w:val="304"/>
        </w:trPr>
        <w:tc>
          <w:tcPr>
            <w:tcW w:w="455" w:type="dxa"/>
            <w:tcBorders>
              <w:top w:val="nil"/>
              <w:left w:val="single" w:sz="8" w:space="0" w:color="auto"/>
              <w:bottom w:val="single" w:sz="8" w:space="0" w:color="auto"/>
              <w:right w:val="nil"/>
            </w:tcBorders>
            <w:shd w:val="clear" w:color="auto" w:fill="auto"/>
            <w:noWrap/>
            <w:vAlign w:val="bottom"/>
            <w:hideMark/>
          </w:tcPr>
          <w:p w14:paraId="3AF8C54C" w14:textId="77777777" w:rsidR="008949E3" w:rsidRPr="00FC163B" w:rsidRDefault="008949E3" w:rsidP="008949E3">
            <w:pPr>
              <w:jc w:val="center"/>
              <w:rPr>
                <w:sz w:val="12"/>
                <w:szCs w:val="12"/>
              </w:rPr>
            </w:pPr>
            <w:r w:rsidRPr="00FC163B">
              <w:rPr>
                <w:sz w:val="12"/>
                <w:szCs w:val="12"/>
              </w:rPr>
              <w:t>3</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74B5D843" w14:textId="77777777" w:rsidR="008949E3" w:rsidRPr="00FC163B" w:rsidRDefault="008949E3" w:rsidP="008949E3">
            <w:pPr>
              <w:rPr>
                <w:b/>
                <w:bCs/>
                <w:sz w:val="12"/>
                <w:szCs w:val="12"/>
              </w:rPr>
            </w:pPr>
            <w:r w:rsidRPr="00FC163B">
              <w:rPr>
                <w:b/>
                <w:bCs/>
                <w:sz w:val="12"/>
                <w:szCs w:val="12"/>
              </w:rPr>
              <w:t>Расходы на оплату труда, всего</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7F367281"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66D3BBEB" w14:textId="77777777" w:rsidR="008949E3" w:rsidRPr="00FC163B" w:rsidRDefault="008949E3" w:rsidP="008949E3">
            <w:pPr>
              <w:jc w:val="center"/>
              <w:rPr>
                <w:b/>
                <w:bCs/>
                <w:color w:val="000000"/>
                <w:sz w:val="12"/>
                <w:szCs w:val="12"/>
              </w:rPr>
            </w:pPr>
            <w:r w:rsidRPr="00FC163B">
              <w:rPr>
                <w:b/>
                <w:bCs/>
                <w:color w:val="000000"/>
                <w:sz w:val="12"/>
                <w:szCs w:val="12"/>
              </w:rPr>
              <w:t>30 649,54</w:t>
            </w:r>
          </w:p>
        </w:tc>
        <w:tc>
          <w:tcPr>
            <w:tcW w:w="913" w:type="dxa"/>
            <w:tcBorders>
              <w:top w:val="nil"/>
              <w:left w:val="nil"/>
              <w:bottom w:val="single" w:sz="8" w:space="0" w:color="auto"/>
              <w:right w:val="single" w:sz="8" w:space="0" w:color="auto"/>
            </w:tcBorders>
            <w:shd w:val="clear" w:color="auto" w:fill="auto"/>
            <w:noWrap/>
            <w:vAlign w:val="bottom"/>
            <w:hideMark/>
          </w:tcPr>
          <w:p w14:paraId="63DD065A" w14:textId="77777777" w:rsidR="008949E3" w:rsidRPr="00FC163B" w:rsidRDefault="008949E3" w:rsidP="008949E3">
            <w:pPr>
              <w:jc w:val="center"/>
              <w:rPr>
                <w:b/>
                <w:bCs/>
                <w:color w:val="000000"/>
                <w:sz w:val="12"/>
                <w:szCs w:val="12"/>
              </w:rPr>
            </w:pPr>
            <w:r w:rsidRPr="00FC163B">
              <w:rPr>
                <w:b/>
                <w:bCs/>
                <w:color w:val="000000"/>
                <w:sz w:val="12"/>
                <w:szCs w:val="12"/>
              </w:rPr>
              <w:t>13 780,34</w:t>
            </w:r>
          </w:p>
        </w:tc>
        <w:tc>
          <w:tcPr>
            <w:tcW w:w="891" w:type="dxa"/>
            <w:tcBorders>
              <w:top w:val="nil"/>
              <w:left w:val="nil"/>
              <w:bottom w:val="single" w:sz="8" w:space="0" w:color="auto"/>
              <w:right w:val="single" w:sz="8" w:space="0" w:color="auto"/>
            </w:tcBorders>
            <w:shd w:val="clear" w:color="auto" w:fill="auto"/>
            <w:noWrap/>
            <w:vAlign w:val="bottom"/>
            <w:hideMark/>
          </w:tcPr>
          <w:p w14:paraId="31499EAF" w14:textId="77777777" w:rsidR="008949E3" w:rsidRPr="00FC163B" w:rsidRDefault="008949E3" w:rsidP="008949E3">
            <w:pPr>
              <w:jc w:val="center"/>
              <w:rPr>
                <w:b/>
                <w:bCs/>
                <w:color w:val="000000"/>
                <w:sz w:val="12"/>
                <w:szCs w:val="12"/>
              </w:rPr>
            </w:pPr>
            <w:r w:rsidRPr="00FC163B">
              <w:rPr>
                <w:b/>
                <w:bCs/>
                <w:color w:val="000000"/>
                <w:sz w:val="12"/>
                <w:szCs w:val="12"/>
              </w:rPr>
              <w:t>44 429,88</w:t>
            </w:r>
          </w:p>
        </w:tc>
        <w:tc>
          <w:tcPr>
            <w:tcW w:w="758" w:type="dxa"/>
            <w:tcBorders>
              <w:top w:val="nil"/>
              <w:left w:val="nil"/>
              <w:bottom w:val="single" w:sz="8" w:space="0" w:color="auto"/>
              <w:right w:val="single" w:sz="8" w:space="0" w:color="auto"/>
            </w:tcBorders>
            <w:shd w:val="clear" w:color="auto" w:fill="auto"/>
            <w:noWrap/>
            <w:vAlign w:val="bottom"/>
            <w:hideMark/>
          </w:tcPr>
          <w:p w14:paraId="7059804E" w14:textId="77777777" w:rsidR="008949E3" w:rsidRPr="00FC163B" w:rsidRDefault="008949E3" w:rsidP="008949E3">
            <w:pPr>
              <w:jc w:val="center"/>
              <w:rPr>
                <w:b/>
                <w:bCs/>
                <w:color w:val="000000"/>
                <w:sz w:val="12"/>
                <w:szCs w:val="12"/>
              </w:rPr>
            </w:pPr>
            <w:r w:rsidRPr="00FC163B">
              <w:rPr>
                <w:b/>
                <w:bCs/>
                <w:color w:val="000000"/>
                <w:sz w:val="12"/>
                <w:szCs w:val="12"/>
              </w:rPr>
              <w:t>30 649,54</w:t>
            </w:r>
          </w:p>
        </w:tc>
        <w:tc>
          <w:tcPr>
            <w:tcW w:w="758" w:type="dxa"/>
            <w:tcBorders>
              <w:top w:val="nil"/>
              <w:left w:val="nil"/>
              <w:bottom w:val="single" w:sz="8" w:space="0" w:color="auto"/>
              <w:right w:val="single" w:sz="8" w:space="0" w:color="auto"/>
            </w:tcBorders>
            <w:shd w:val="clear" w:color="auto" w:fill="auto"/>
            <w:noWrap/>
            <w:vAlign w:val="bottom"/>
            <w:hideMark/>
          </w:tcPr>
          <w:p w14:paraId="349C1D48" w14:textId="77777777" w:rsidR="008949E3" w:rsidRPr="00FC163B" w:rsidRDefault="008949E3" w:rsidP="008949E3">
            <w:pPr>
              <w:jc w:val="center"/>
              <w:rPr>
                <w:b/>
                <w:bCs/>
                <w:color w:val="000000"/>
                <w:sz w:val="12"/>
                <w:szCs w:val="12"/>
              </w:rPr>
            </w:pPr>
            <w:r w:rsidRPr="00FC163B">
              <w:rPr>
                <w:b/>
                <w:bCs/>
                <w:color w:val="000000"/>
                <w:sz w:val="12"/>
                <w:szCs w:val="12"/>
              </w:rPr>
              <w:t>9 533,99</w:t>
            </w:r>
          </w:p>
        </w:tc>
        <w:tc>
          <w:tcPr>
            <w:tcW w:w="724" w:type="dxa"/>
            <w:tcBorders>
              <w:top w:val="nil"/>
              <w:left w:val="nil"/>
              <w:bottom w:val="nil"/>
              <w:right w:val="single" w:sz="8" w:space="0" w:color="auto"/>
            </w:tcBorders>
            <w:shd w:val="clear" w:color="auto" w:fill="auto"/>
            <w:noWrap/>
            <w:vAlign w:val="bottom"/>
            <w:hideMark/>
          </w:tcPr>
          <w:p w14:paraId="641C3130" w14:textId="77777777" w:rsidR="008949E3" w:rsidRPr="00FC163B" w:rsidRDefault="008949E3" w:rsidP="00FC163B">
            <w:pPr>
              <w:jc w:val="center"/>
              <w:rPr>
                <w:b/>
                <w:bCs/>
                <w:color w:val="000000"/>
                <w:sz w:val="12"/>
                <w:szCs w:val="12"/>
              </w:rPr>
            </w:pPr>
            <w:r w:rsidRPr="00FC163B">
              <w:rPr>
                <w:b/>
                <w:bCs/>
                <w:color w:val="000000"/>
                <w:sz w:val="12"/>
                <w:szCs w:val="12"/>
              </w:rPr>
              <w:t>40 183,53</w:t>
            </w:r>
          </w:p>
        </w:tc>
        <w:tc>
          <w:tcPr>
            <w:tcW w:w="902" w:type="dxa"/>
            <w:tcBorders>
              <w:top w:val="nil"/>
              <w:left w:val="nil"/>
              <w:bottom w:val="nil"/>
              <w:right w:val="single" w:sz="8" w:space="0" w:color="auto"/>
            </w:tcBorders>
            <w:shd w:val="clear" w:color="auto" w:fill="auto"/>
            <w:noWrap/>
            <w:vAlign w:val="bottom"/>
            <w:hideMark/>
          </w:tcPr>
          <w:p w14:paraId="2897FD1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9D44DF7" w14:textId="77777777" w:rsidR="008949E3" w:rsidRPr="00FC163B" w:rsidRDefault="008949E3" w:rsidP="008949E3">
            <w:pPr>
              <w:jc w:val="center"/>
              <w:rPr>
                <w:b/>
                <w:bCs/>
                <w:color w:val="000000"/>
                <w:sz w:val="12"/>
                <w:szCs w:val="12"/>
              </w:rPr>
            </w:pPr>
            <w:r w:rsidRPr="00FC163B">
              <w:rPr>
                <w:b/>
                <w:bCs/>
                <w:color w:val="000000"/>
                <w:sz w:val="12"/>
                <w:szCs w:val="12"/>
              </w:rPr>
              <w:t>-4 246,35</w:t>
            </w:r>
          </w:p>
        </w:tc>
        <w:tc>
          <w:tcPr>
            <w:tcW w:w="902" w:type="dxa"/>
            <w:tcBorders>
              <w:top w:val="nil"/>
              <w:left w:val="nil"/>
              <w:bottom w:val="nil"/>
              <w:right w:val="single" w:sz="8" w:space="0" w:color="auto"/>
            </w:tcBorders>
            <w:shd w:val="clear" w:color="auto" w:fill="auto"/>
            <w:noWrap/>
            <w:vAlign w:val="bottom"/>
            <w:hideMark/>
          </w:tcPr>
          <w:p w14:paraId="10BFDFF0" w14:textId="77777777" w:rsidR="008949E3" w:rsidRPr="00FC163B" w:rsidRDefault="008949E3" w:rsidP="008949E3">
            <w:pPr>
              <w:jc w:val="center"/>
              <w:rPr>
                <w:b/>
                <w:bCs/>
                <w:color w:val="000000"/>
                <w:sz w:val="12"/>
                <w:szCs w:val="12"/>
              </w:rPr>
            </w:pPr>
            <w:r w:rsidRPr="00FC163B">
              <w:rPr>
                <w:b/>
                <w:bCs/>
                <w:color w:val="000000"/>
                <w:sz w:val="12"/>
                <w:szCs w:val="12"/>
              </w:rPr>
              <w:t>-4 246,35</w:t>
            </w:r>
          </w:p>
        </w:tc>
        <w:tc>
          <w:tcPr>
            <w:tcW w:w="844" w:type="dxa"/>
            <w:tcBorders>
              <w:top w:val="nil"/>
              <w:left w:val="nil"/>
              <w:bottom w:val="single" w:sz="8" w:space="0" w:color="auto"/>
              <w:right w:val="single" w:sz="8" w:space="0" w:color="auto"/>
            </w:tcBorders>
            <w:shd w:val="clear" w:color="auto" w:fill="auto"/>
            <w:noWrap/>
            <w:vAlign w:val="bottom"/>
            <w:hideMark/>
          </w:tcPr>
          <w:p w14:paraId="2BFEC08C" w14:textId="77777777" w:rsidR="008949E3" w:rsidRPr="00FC163B" w:rsidRDefault="008949E3" w:rsidP="008949E3">
            <w:pPr>
              <w:jc w:val="center"/>
              <w:rPr>
                <w:b/>
                <w:bCs/>
                <w:color w:val="000000"/>
                <w:sz w:val="12"/>
                <w:szCs w:val="12"/>
              </w:rPr>
            </w:pPr>
            <w:r w:rsidRPr="00FC163B">
              <w:rPr>
                <w:b/>
                <w:bCs/>
                <w:color w:val="000000"/>
                <w:sz w:val="12"/>
                <w:szCs w:val="12"/>
              </w:rPr>
              <w:t>31 465,73</w:t>
            </w:r>
          </w:p>
        </w:tc>
        <w:tc>
          <w:tcPr>
            <w:tcW w:w="844" w:type="dxa"/>
            <w:tcBorders>
              <w:top w:val="nil"/>
              <w:left w:val="nil"/>
              <w:bottom w:val="single" w:sz="8" w:space="0" w:color="auto"/>
              <w:right w:val="single" w:sz="8" w:space="0" w:color="auto"/>
            </w:tcBorders>
            <w:shd w:val="clear" w:color="auto" w:fill="auto"/>
            <w:noWrap/>
            <w:vAlign w:val="bottom"/>
            <w:hideMark/>
          </w:tcPr>
          <w:p w14:paraId="672D83D6" w14:textId="77777777" w:rsidR="008949E3" w:rsidRPr="00FC163B" w:rsidRDefault="008949E3" w:rsidP="008949E3">
            <w:pPr>
              <w:jc w:val="center"/>
              <w:rPr>
                <w:b/>
                <w:bCs/>
                <w:color w:val="000000"/>
                <w:sz w:val="12"/>
                <w:szCs w:val="12"/>
              </w:rPr>
            </w:pPr>
            <w:r w:rsidRPr="00FC163B">
              <w:rPr>
                <w:b/>
                <w:bCs/>
                <w:color w:val="000000"/>
                <w:sz w:val="12"/>
                <w:szCs w:val="12"/>
              </w:rPr>
              <w:t>9 787,88</w:t>
            </w:r>
          </w:p>
        </w:tc>
        <w:tc>
          <w:tcPr>
            <w:tcW w:w="724" w:type="dxa"/>
            <w:tcBorders>
              <w:top w:val="nil"/>
              <w:left w:val="nil"/>
              <w:bottom w:val="single" w:sz="8" w:space="0" w:color="auto"/>
              <w:right w:val="nil"/>
            </w:tcBorders>
            <w:shd w:val="clear" w:color="auto" w:fill="auto"/>
            <w:noWrap/>
            <w:vAlign w:val="bottom"/>
            <w:hideMark/>
          </w:tcPr>
          <w:p w14:paraId="5827A5CC" w14:textId="77777777" w:rsidR="008949E3" w:rsidRPr="00FC163B" w:rsidRDefault="008949E3" w:rsidP="008949E3">
            <w:pPr>
              <w:jc w:val="center"/>
              <w:rPr>
                <w:b/>
                <w:bCs/>
                <w:color w:val="000000"/>
                <w:sz w:val="12"/>
                <w:szCs w:val="12"/>
              </w:rPr>
            </w:pPr>
            <w:r w:rsidRPr="00FC163B">
              <w:rPr>
                <w:b/>
                <w:bCs/>
                <w:color w:val="000000"/>
                <w:sz w:val="12"/>
                <w:szCs w:val="12"/>
              </w:rPr>
              <w:t>41 253,61</w:t>
            </w:r>
          </w:p>
        </w:tc>
        <w:tc>
          <w:tcPr>
            <w:tcW w:w="222" w:type="dxa"/>
            <w:vAlign w:val="center"/>
            <w:hideMark/>
          </w:tcPr>
          <w:p w14:paraId="04106306" w14:textId="77777777" w:rsidR="008949E3" w:rsidRPr="00FC163B" w:rsidRDefault="008949E3" w:rsidP="008949E3">
            <w:pPr>
              <w:rPr>
                <w:sz w:val="12"/>
                <w:szCs w:val="12"/>
              </w:rPr>
            </w:pPr>
          </w:p>
        </w:tc>
      </w:tr>
      <w:tr w:rsidR="00FC163B" w:rsidRPr="00FC163B" w14:paraId="5D965F5E"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17E16FD0" w14:textId="77777777" w:rsidR="008949E3" w:rsidRPr="00FC163B" w:rsidRDefault="008949E3" w:rsidP="008949E3">
            <w:pPr>
              <w:jc w:val="center"/>
              <w:rPr>
                <w:sz w:val="12"/>
                <w:szCs w:val="12"/>
              </w:rPr>
            </w:pPr>
            <w:r w:rsidRPr="00FC163B">
              <w:rPr>
                <w:sz w:val="12"/>
                <w:szCs w:val="12"/>
              </w:rPr>
              <w:t> </w:t>
            </w:r>
          </w:p>
        </w:tc>
        <w:tc>
          <w:tcPr>
            <w:tcW w:w="2939" w:type="dxa"/>
            <w:gridSpan w:val="2"/>
            <w:tcBorders>
              <w:top w:val="nil"/>
              <w:left w:val="single" w:sz="4" w:space="0" w:color="auto"/>
              <w:bottom w:val="nil"/>
              <w:right w:val="nil"/>
            </w:tcBorders>
            <w:shd w:val="clear" w:color="auto" w:fill="auto"/>
            <w:noWrap/>
            <w:vAlign w:val="bottom"/>
            <w:hideMark/>
          </w:tcPr>
          <w:p w14:paraId="3E8B44C5" w14:textId="77777777" w:rsidR="008949E3" w:rsidRPr="00FC163B" w:rsidRDefault="008949E3" w:rsidP="008949E3">
            <w:pPr>
              <w:rPr>
                <w:sz w:val="12"/>
                <w:szCs w:val="12"/>
              </w:rPr>
            </w:pPr>
            <w:r w:rsidRPr="00FC163B">
              <w:rPr>
                <w:sz w:val="12"/>
                <w:szCs w:val="12"/>
              </w:rPr>
              <w:t xml:space="preserve"> в том числе ППП</w:t>
            </w:r>
          </w:p>
        </w:tc>
        <w:tc>
          <w:tcPr>
            <w:tcW w:w="488" w:type="dxa"/>
            <w:tcBorders>
              <w:top w:val="nil"/>
              <w:left w:val="nil"/>
              <w:bottom w:val="nil"/>
              <w:right w:val="nil"/>
            </w:tcBorders>
            <w:shd w:val="clear" w:color="auto" w:fill="auto"/>
            <w:noWrap/>
            <w:vAlign w:val="bottom"/>
            <w:hideMark/>
          </w:tcPr>
          <w:p w14:paraId="7FDA1AF8"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6D49A164"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3CC15890"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606F610E" w14:textId="77777777" w:rsidR="008949E3" w:rsidRPr="00FC163B" w:rsidRDefault="008949E3" w:rsidP="008949E3">
            <w:pPr>
              <w:jc w:val="center"/>
              <w:rPr>
                <w:color w:val="000000"/>
                <w:sz w:val="12"/>
                <w:szCs w:val="12"/>
              </w:rPr>
            </w:pPr>
            <w:r w:rsidRPr="00FC163B">
              <w:rPr>
                <w:color w:val="000000"/>
                <w:sz w:val="12"/>
                <w:szCs w:val="12"/>
              </w:rPr>
              <w:t>20 604,48</w:t>
            </w:r>
          </w:p>
        </w:tc>
        <w:tc>
          <w:tcPr>
            <w:tcW w:w="913" w:type="dxa"/>
            <w:tcBorders>
              <w:top w:val="nil"/>
              <w:left w:val="nil"/>
              <w:bottom w:val="nil"/>
              <w:right w:val="single" w:sz="8" w:space="0" w:color="auto"/>
            </w:tcBorders>
            <w:shd w:val="clear" w:color="auto" w:fill="auto"/>
            <w:noWrap/>
            <w:vAlign w:val="bottom"/>
            <w:hideMark/>
          </w:tcPr>
          <w:p w14:paraId="2BEB40A3" w14:textId="77777777" w:rsidR="008949E3" w:rsidRPr="00FC163B" w:rsidRDefault="008949E3" w:rsidP="008949E3">
            <w:pPr>
              <w:jc w:val="center"/>
              <w:rPr>
                <w:color w:val="000000"/>
                <w:sz w:val="12"/>
                <w:szCs w:val="12"/>
              </w:rPr>
            </w:pPr>
            <w:r w:rsidRPr="00FC163B">
              <w:rPr>
                <w:color w:val="000000"/>
                <w:sz w:val="12"/>
                <w:szCs w:val="12"/>
              </w:rPr>
              <w:t>11 425,62</w:t>
            </w:r>
          </w:p>
        </w:tc>
        <w:tc>
          <w:tcPr>
            <w:tcW w:w="891" w:type="dxa"/>
            <w:tcBorders>
              <w:top w:val="nil"/>
              <w:left w:val="nil"/>
              <w:bottom w:val="nil"/>
              <w:right w:val="single" w:sz="8" w:space="0" w:color="auto"/>
            </w:tcBorders>
            <w:shd w:val="clear" w:color="auto" w:fill="auto"/>
            <w:noWrap/>
            <w:vAlign w:val="bottom"/>
            <w:hideMark/>
          </w:tcPr>
          <w:p w14:paraId="7B1B6BED" w14:textId="77777777" w:rsidR="008949E3" w:rsidRPr="00FC163B" w:rsidRDefault="008949E3" w:rsidP="008949E3">
            <w:pPr>
              <w:jc w:val="center"/>
              <w:rPr>
                <w:color w:val="000000"/>
                <w:sz w:val="12"/>
                <w:szCs w:val="12"/>
              </w:rPr>
            </w:pPr>
            <w:r w:rsidRPr="00FC163B">
              <w:rPr>
                <w:color w:val="000000"/>
                <w:sz w:val="12"/>
                <w:szCs w:val="12"/>
              </w:rPr>
              <w:t>32 030,10</w:t>
            </w:r>
          </w:p>
        </w:tc>
        <w:tc>
          <w:tcPr>
            <w:tcW w:w="758" w:type="dxa"/>
            <w:tcBorders>
              <w:top w:val="nil"/>
              <w:left w:val="nil"/>
              <w:bottom w:val="nil"/>
              <w:right w:val="single" w:sz="8" w:space="0" w:color="auto"/>
            </w:tcBorders>
            <w:shd w:val="clear" w:color="auto" w:fill="auto"/>
            <w:noWrap/>
            <w:vAlign w:val="bottom"/>
            <w:hideMark/>
          </w:tcPr>
          <w:p w14:paraId="66086492" w14:textId="77777777" w:rsidR="008949E3" w:rsidRPr="00FC163B" w:rsidRDefault="008949E3" w:rsidP="008949E3">
            <w:pPr>
              <w:jc w:val="center"/>
              <w:rPr>
                <w:color w:val="000000"/>
                <w:sz w:val="12"/>
                <w:szCs w:val="12"/>
              </w:rPr>
            </w:pPr>
            <w:r w:rsidRPr="00FC163B">
              <w:rPr>
                <w:color w:val="000000"/>
                <w:sz w:val="12"/>
                <w:szCs w:val="12"/>
              </w:rPr>
              <w:t>20 604,48</w:t>
            </w:r>
          </w:p>
        </w:tc>
        <w:tc>
          <w:tcPr>
            <w:tcW w:w="758" w:type="dxa"/>
            <w:tcBorders>
              <w:top w:val="nil"/>
              <w:left w:val="nil"/>
              <w:bottom w:val="nil"/>
              <w:right w:val="nil"/>
            </w:tcBorders>
            <w:shd w:val="clear" w:color="auto" w:fill="auto"/>
            <w:noWrap/>
            <w:vAlign w:val="bottom"/>
            <w:hideMark/>
          </w:tcPr>
          <w:p w14:paraId="6B073072" w14:textId="77777777" w:rsidR="008949E3" w:rsidRPr="00FC163B" w:rsidRDefault="008949E3" w:rsidP="008949E3">
            <w:pPr>
              <w:jc w:val="center"/>
              <w:rPr>
                <w:color w:val="000000"/>
                <w:sz w:val="12"/>
                <w:szCs w:val="12"/>
              </w:rPr>
            </w:pPr>
            <w:r w:rsidRPr="00FC163B">
              <w:rPr>
                <w:color w:val="000000"/>
                <w:sz w:val="12"/>
                <w:szCs w:val="12"/>
              </w:rPr>
              <w:t>8 068,89</w:t>
            </w:r>
          </w:p>
        </w:tc>
        <w:tc>
          <w:tcPr>
            <w:tcW w:w="724" w:type="dxa"/>
            <w:tcBorders>
              <w:top w:val="single" w:sz="8" w:space="0" w:color="auto"/>
              <w:left w:val="single" w:sz="8" w:space="0" w:color="auto"/>
              <w:bottom w:val="nil"/>
              <w:right w:val="single" w:sz="8" w:space="0" w:color="auto"/>
            </w:tcBorders>
            <w:shd w:val="clear" w:color="auto" w:fill="auto"/>
            <w:noWrap/>
            <w:vAlign w:val="bottom"/>
            <w:hideMark/>
          </w:tcPr>
          <w:p w14:paraId="0DDA657A" w14:textId="77777777" w:rsidR="008949E3" w:rsidRPr="00FC163B" w:rsidRDefault="008949E3" w:rsidP="00FC163B">
            <w:pPr>
              <w:jc w:val="center"/>
              <w:rPr>
                <w:b/>
                <w:bCs/>
                <w:color w:val="000000"/>
                <w:sz w:val="12"/>
                <w:szCs w:val="12"/>
              </w:rPr>
            </w:pPr>
            <w:r w:rsidRPr="00FC163B">
              <w:rPr>
                <w:b/>
                <w:bCs/>
                <w:color w:val="000000"/>
                <w:sz w:val="12"/>
                <w:szCs w:val="12"/>
              </w:rPr>
              <w:t>28 673,37</w:t>
            </w:r>
          </w:p>
        </w:tc>
        <w:tc>
          <w:tcPr>
            <w:tcW w:w="902" w:type="dxa"/>
            <w:tcBorders>
              <w:top w:val="single" w:sz="8" w:space="0" w:color="auto"/>
              <w:left w:val="nil"/>
              <w:bottom w:val="nil"/>
              <w:right w:val="single" w:sz="8" w:space="0" w:color="auto"/>
            </w:tcBorders>
            <w:shd w:val="clear" w:color="auto" w:fill="auto"/>
            <w:noWrap/>
            <w:vAlign w:val="bottom"/>
            <w:hideMark/>
          </w:tcPr>
          <w:p w14:paraId="0E73A7B4"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05F56894" w14:textId="77777777" w:rsidR="008949E3" w:rsidRPr="00FC163B" w:rsidRDefault="008949E3" w:rsidP="008949E3">
            <w:pPr>
              <w:jc w:val="center"/>
              <w:rPr>
                <w:b/>
                <w:bCs/>
                <w:color w:val="000000"/>
                <w:sz w:val="12"/>
                <w:szCs w:val="12"/>
              </w:rPr>
            </w:pPr>
            <w:r w:rsidRPr="00FC163B">
              <w:rPr>
                <w:b/>
                <w:bCs/>
                <w:color w:val="000000"/>
                <w:sz w:val="12"/>
                <w:szCs w:val="12"/>
              </w:rPr>
              <w:t>-3 356,73</w:t>
            </w:r>
          </w:p>
        </w:tc>
        <w:tc>
          <w:tcPr>
            <w:tcW w:w="902" w:type="dxa"/>
            <w:tcBorders>
              <w:top w:val="single" w:sz="8" w:space="0" w:color="auto"/>
              <w:left w:val="nil"/>
              <w:bottom w:val="nil"/>
              <w:right w:val="single" w:sz="8" w:space="0" w:color="auto"/>
            </w:tcBorders>
            <w:shd w:val="clear" w:color="auto" w:fill="auto"/>
            <w:noWrap/>
            <w:vAlign w:val="bottom"/>
            <w:hideMark/>
          </w:tcPr>
          <w:p w14:paraId="32B9B47B" w14:textId="77777777" w:rsidR="008949E3" w:rsidRPr="00FC163B" w:rsidRDefault="008949E3" w:rsidP="008949E3">
            <w:pPr>
              <w:jc w:val="center"/>
              <w:rPr>
                <w:b/>
                <w:bCs/>
                <w:color w:val="000000"/>
                <w:sz w:val="12"/>
                <w:szCs w:val="12"/>
              </w:rPr>
            </w:pPr>
            <w:r w:rsidRPr="00FC163B">
              <w:rPr>
                <w:b/>
                <w:bCs/>
                <w:color w:val="000000"/>
                <w:sz w:val="12"/>
                <w:szCs w:val="12"/>
              </w:rPr>
              <w:t>-3 356,73</w:t>
            </w:r>
          </w:p>
        </w:tc>
        <w:tc>
          <w:tcPr>
            <w:tcW w:w="844" w:type="dxa"/>
            <w:tcBorders>
              <w:top w:val="nil"/>
              <w:left w:val="nil"/>
              <w:bottom w:val="nil"/>
              <w:right w:val="single" w:sz="8" w:space="0" w:color="auto"/>
            </w:tcBorders>
            <w:shd w:val="clear" w:color="auto" w:fill="auto"/>
            <w:noWrap/>
            <w:vAlign w:val="bottom"/>
            <w:hideMark/>
          </w:tcPr>
          <w:p w14:paraId="194DADCD" w14:textId="77777777" w:rsidR="008949E3" w:rsidRPr="00FC163B" w:rsidRDefault="008949E3" w:rsidP="008949E3">
            <w:pPr>
              <w:jc w:val="center"/>
              <w:rPr>
                <w:b/>
                <w:bCs/>
                <w:color w:val="000000"/>
                <w:sz w:val="12"/>
                <w:szCs w:val="12"/>
              </w:rPr>
            </w:pPr>
            <w:r w:rsidRPr="00FC163B">
              <w:rPr>
                <w:b/>
                <w:bCs/>
                <w:color w:val="000000"/>
                <w:sz w:val="12"/>
                <w:szCs w:val="12"/>
              </w:rPr>
              <w:t>21 153,18</w:t>
            </w:r>
          </w:p>
        </w:tc>
        <w:tc>
          <w:tcPr>
            <w:tcW w:w="844" w:type="dxa"/>
            <w:tcBorders>
              <w:top w:val="nil"/>
              <w:left w:val="nil"/>
              <w:bottom w:val="nil"/>
              <w:right w:val="single" w:sz="8" w:space="0" w:color="auto"/>
            </w:tcBorders>
            <w:shd w:val="clear" w:color="auto" w:fill="auto"/>
            <w:noWrap/>
            <w:vAlign w:val="bottom"/>
            <w:hideMark/>
          </w:tcPr>
          <w:p w14:paraId="54114027" w14:textId="77777777" w:rsidR="008949E3" w:rsidRPr="00FC163B" w:rsidRDefault="008949E3" w:rsidP="008949E3">
            <w:pPr>
              <w:jc w:val="center"/>
              <w:rPr>
                <w:b/>
                <w:bCs/>
                <w:color w:val="000000"/>
                <w:sz w:val="12"/>
                <w:szCs w:val="12"/>
              </w:rPr>
            </w:pPr>
            <w:r w:rsidRPr="00FC163B">
              <w:rPr>
                <w:b/>
                <w:bCs/>
                <w:color w:val="000000"/>
                <w:sz w:val="12"/>
                <w:szCs w:val="12"/>
              </w:rPr>
              <w:t>8 254,18</w:t>
            </w:r>
          </w:p>
        </w:tc>
        <w:tc>
          <w:tcPr>
            <w:tcW w:w="724" w:type="dxa"/>
            <w:tcBorders>
              <w:top w:val="nil"/>
              <w:left w:val="nil"/>
              <w:bottom w:val="nil"/>
              <w:right w:val="nil"/>
            </w:tcBorders>
            <w:shd w:val="clear" w:color="auto" w:fill="auto"/>
            <w:noWrap/>
            <w:vAlign w:val="bottom"/>
            <w:hideMark/>
          </w:tcPr>
          <w:p w14:paraId="34D6F83A" w14:textId="77777777" w:rsidR="008949E3" w:rsidRPr="00FC163B" w:rsidRDefault="008949E3" w:rsidP="008949E3">
            <w:pPr>
              <w:jc w:val="center"/>
              <w:rPr>
                <w:b/>
                <w:bCs/>
                <w:color w:val="000000"/>
                <w:sz w:val="12"/>
                <w:szCs w:val="12"/>
              </w:rPr>
            </w:pPr>
            <w:r w:rsidRPr="00FC163B">
              <w:rPr>
                <w:b/>
                <w:bCs/>
                <w:color w:val="000000"/>
                <w:sz w:val="12"/>
                <w:szCs w:val="12"/>
              </w:rPr>
              <w:t>29 407,36</w:t>
            </w:r>
          </w:p>
        </w:tc>
        <w:tc>
          <w:tcPr>
            <w:tcW w:w="222" w:type="dxa"/>
            <w:vAlign w:val="center"/>
            <w:hideMark/>
          </w:tcPr>
          <w:p w14:paraId="35FD9DAA" w14:textId="77777777" w:rsidR="008949E3" w:rsidRPr="00FC163B" w:rsidRDefault="008949E3" w:rsidP="008949E3">
            <w:pPr>
              <w:rPr>
                <w:sz w:val="12"/>
                <w:szCs w:val="12"/>
              </w:rPr>
            </w:pPr>
          </w:p>
        </w:tc>
      </w:tr>
      <w:tr w:rsidR="00FC163B" w:rsidRPr="00FC163B" w14:paraId="4B330868"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6CD58677" w14:textId="77777777" w:rsidR="008949E3" w:rsidRPr="00FC163B" w:rsidRDefault="008949E3" w:rsidP="008949E3">
            <w:pPr>
              <w:jc w:val="center"/>
              <w:rPr>
                <w:sz w:val="12"/>
                <w:szCs w:val="12"/>
              </w:rPr>
            </w:pPr>
            <w:r w:rsidRPr="00FC163B">
              <w:rPr>
                <w:sz w:val="12"/>
                <w:szCs w:val="12"/>
              </w:rPr>
              <w:t> </w:t>
            </w:r>
          </w:p>
        </w:tc>
        <w:tc>
          <w:tcPr>
            <w:tcW w:w="2939" w:type="dxa"/>
            <w:gridSpan w:val="2"/>
            <w:tcBorders>
              <w:top w:val="nil"/>
              <w:left w:val="single" w:sz="4" w:space="0" w:color="auto"/>
              <w:bottom w:val="nil"/>
              <w:right w:val="nil"/>
            </w:tcBorders>
            <w:shd w:val="clear" w:color="auto" w:fill="auto"/>
            <w:noWrap/>
            <w:vAlign w:val="bottom"/>
            <w:hideMark/>
          </w:tcPr>
          <w:p w14:paraId="569483F5" w14:textId="77777777" w:rsidR="008949E3" w:rsidRPr="00FC163B" w:rsidRDefault="008949E3" w:rsidP="008949E3">
            <w:pPr>
              <w:rPr>
                <w:sz w:val="12"/>
                <w:szCs w:val="12"/>
              </w:rPr>
            </w:pPr>
            <w:r w:rsidRPr="00FC163B">
              <w:rPr>
                <w:sz w:val="12"/>
                <w:szCs w:val="12"/>
              </w:rPr>
              <w:t xml:space="preserve">  численность, всего </w:t>
            </w:r>
          </w:p>
        </w:tc>
        <w:tc>
          <w:tcPr>
            <w:tcW w:w="488" w:type="dxa"/>
            <w:tcBorders>
              <w:top w:val="nil"/>
              <w:left w:val="nil"/>
              <w:bottom w:val="nil"/>
              <w:right w:val="nil"/>
            </w:tcBorders>
            <w:shd w:val="clear" w:color="auto" w:fill="auto"/>
            <w:noWrap/>
            <w:vAlign w:val="bottom"/>
            <w:hideMark/>
          </w:tcPr>
          <w:p w14:paraId="1A972A3E"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343C5701"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09E289F9" w14:textId="77777777" w:rsidR="008949E3" w:rsidRPr="00FC163B" w:rsidRDefault="008949E3" w:rsidP="008949E3">
            <w:pPr>
              <w:jc w:val="center"/>
              <w:rPr>
                <w:sz w:val="12"/>
                <w:szCs w:val="12"/>
              </w:rPr>
            </w:pPr>
            <w:r w:rsidRPr="00FC163B">
              <w:rPr>
                <w:sz w:val="12"/>
                <w:szCs w:val="12"/>
              </w:rPr>
              <w:t>чел.</w:t>
            </w:r>
          </w:p>
        </w:tc>
        <w:tc>
          <w:tcPr>
            <w:tcW w:w="913" w:type="dxa"/>
            <w:tcBorders>
              <w:top w:val="nil"/>
              <w:left w:val="nil"/>
              <w:bottom w:val="nil"/>
              <w:right w:val="single" w:sz="8" w:space="0" w:color="auto"/>
            </w:tcBorders>
            <w:shd w:val="clear" w:color="auto" w:fill="auto"/>
            <w:noWrap/>
            <w:vAlign w:val="bottom"/>
            <w:hideMark/>
          </w:tcPr>
          <w:p w14:paraId="52D3C94E" w14:textId="77777777" w:rsidR="008949E3" w:rsidRPr="00FC163B" w:rsidRDefault="008949E3" w:rsidP="008949E3">
            <w:pPr>
              <w:jc w:val="center"/>
              <w:rPr>
                <w:color w:val="000000"/>
                <w:sz w:val="12"/>
                <w:szCs w:val="12"/>
              </w:rPr>
            </w:pPr>
            <w:r w:rsidRPr="00FC163B">
              <w:rPr>
                <w:color w:val="000000"/>
                <w:sz w:val="12"/>
                <w:szCs w:val="12"/>
              </w:rPr>
              <w:t>95,8</w:t>
            </w:r>
          </w:p>
        </w:tc>
        <w:tc>
          <w:tcPr>
            <w:tcW w:w="913" w:type="dxa"/>
            <w:tcBorders>
              <w:top w:val="nil"/>
              <w:left w:val="nil"/>
              <w:bottom w:val="nil"/>
              <w:right w:val="single" w:sz="8" w:space="0" w:color="auto"/>
            </w:tcBorders>
            <w:shd w:val="clear" w:color="auto" w:fill="auto"/>
            <w:noWrap/>
            <w:vAlign w:val="bottom"/>
            <w:hideMark/>
          </w:tcPr>
          <w:p w14:paraId="21DEA9DA" w14:textId="77777777" w:rsidR="008949E3" w:rsidRPr="00FC163B" w:rsidRDefault="008949E3" w:rsidP="008949E3">
            <w:pPr>
              <w:jc w:val="center"/>
              <w:rPr>
                <w:color w:val="000000"/>
                <w:sz w:val="12"/>
                <w:szCs w:val="12"/>
              </w:rPr>
            </w:pPr>
            <w:r w:rsidRPr="00FC163B">
              <w:rPr>
                <w:color w:val="000000"/>
                <w:sz w:val="12"/>
                <w:szCs w:val="12"/>
              </w:rPr>
              <w:t>29,8</w:t>
            </w:r>
          </w:p>
        </w:tc>
        <w:tc>
          <w:tcPr>
            <w:tcW w:w="891" w:type="dxa"/>
            <w:tcBorders>
              <w:top w:val="nil"/>
              <w:left w:val="nil"/>
              <w:bottom w:val="nil"/>
              <w:right w:val="single" w:sz="8" w:space="0" w:color="auto"/>
            </w:tcBorders>
            <w:shd w:val="clear" w:color="auto" w:fill="auto"/>
            <w:noWrap/>
            <w:vAlign w:val="bottom"/>
            <w:hideMark/>
          </w:tcPr>
          <w:p w14:paraId="7626D4FA" w14:textId="77777777" w:rsidR="008949E3" w:rsidRPr="00FC163B" w:rsidRDefault="008949E3" w:rsidP="008949E3">
            <w:pPr>
              <w:jc w:val="center"/>
              <w:rPr>
                <w:color w:val="000000"/>
                <w:sz w:val="12"/>
                <w:szCs w:val="12"/>
              </w:rPr>
            </w:pPr>
            <w:r w:rsidRPr="00FC163B">
              <w:rPr>
                <w:color w:val="000000"/>
                <w:sz w:val="12"/>
                <w:szCs w:val="12"/>
              </w:rPr>
              <w:t>125,6</w:t>
            </w:r>
          </w:p>
        </w:tc>
        <w:tc>
          <w:tcPr>
            <w:tcW w:w="758" w:type="dxa"/>
            <w:tcBorders>
              <w:top w:val="nil"/>
              <w:left w:val="nil"/>
              <w:bottom w:val="nil"/>
              <w:right w:val="single" w:sz="8" w:space="0" w:color="auto"/>
            </w:tcBorders>
            <w:shd w:val="clear" w:color="auto" w:fill="auto"/>
            <w:noWrap/>
            <w:vAlign w:val="bottom"/>
            <w:hideMark/>
          </w:tcPr>
          <w:p w14:paraId="4AC57148" w14:textId="77777777" w:rsidR="008949E3" w:rsidRPr="00FC163B" w:rsidRDefault="008949E3" w:rsidP="008949E3">
            <w:pPr>
              <w:jc w:val="center"/>
              <w:rPr>
                <w:color w:val="000000"/>
                <w:sz w:val="12"/>
                <w:szCs w:val="12"/>
              </w:rPr>
            </w:pPr>
            <w:r w:rsidRPr="00FC163B">
              <w:rPr>
                <w:color w:val="000000"/>
                <w:sz w:val="12"/>
                <w:szCs w:val="12"/>
              </w:rPr>
              <w:t>95,8</w:t>
            </w:r>
          </w:p>
        </w:tc>
        <w:tc>
          <w:tcPr>
            <w:tcW w:w="758" w:type="dxa"/>
            <w:tcBorders>
              <w:top w:val="nil"/>
              <w:left w:val="nil"/>
              <w:bottom w:val="nil"/>
              <w:right w:val="nil"/>
            </w:tcBorders>
            <w:shd w:val="clear" w:color="auto" w:fill="auto"/>
            <w:noWrap/>
            <w:vAlign w:val="bottom"/>
            <w:hideMark/>
          </w:tcPr>
          <w:p w14:paraId="1397B7BE" w14:textId="77777777" w:rsidR="008949E3" w:rsidRPr="00FC163B" w:rsidRDefault="008949E3" w:rsidP="008949E3">
            <w:pPr>
              <w:jc w:val="center"/>
              <w:rPr>
                <w:color w:val="000000"/>
                <w:sz w:val="12"/>
                <w:szCs w:val="12"/>
              </w:rPr>
            </w:pPr>
            <w:r w:rsidRPr="00FC163B">
              <w:rPr>
                <w:color w:val="000000"/>
                <w:sz w:val="12"/>
                <w:szCs w:val="12"/>
              </w:rPr>
              <w:t>29,8</w:t>
            </w:r>
          </w:p>
        </w:tc>
        <w:tc>
          <w:tcPr>
            <w:tcW w:w="724" w:type="dxa"/>
            <w:tcBorders>
              <w:top w:val="nil"/>
              <w:left w:val="single" w:sz="8" w:space="0" w:color="auto"/>
              <w:bottom w:val="nil"/>
              <w:right w:val="single" w:sz="8" w:space="0" w:color="auto"/>
            </w:tcBorders>
            <w:shd w:val="clear" w:color="auto" w:fill="auto"/>
            <w:noWrap/>
            <w:vAlign w:val="bottom"/>
            <w:hideMark/>
          </w:tcPr>
          <w:p w14:paraId="3E70ACAB" w14:textId="77777777" w:rsidR="008949E3" w:rsidRPr="00FC163B" w:rsidRDefault="008949E3" w:rsidP="00FC163B">
            <w:pPr>
              <w:jc w:val="center"/>
              <w:rPr>
                <w:color w:val="000000"/>
                <w:sz w:val="12"/>
                <w:szCs w:val="12"/>
              </w:rPr>
            </w:pPr>
            <w:r w:rsidRPr="00FC163B">
              <w:rPr>
                <w:color w:val="000000"/>
                <w:sz w:val="12"/>
                <w:szCs w:val="12"/>
              </w:rPr>
              <w:t>125,6</w:t>
            </w:r>
          </w:p>
        </w:tc>
        <w:tc>
          <w:tcPr>
            <w:tcW w:w="902" w:type="dxa"/>
            <w:tcBorders>
              <w:top w:val="nil"/>
              <w:left w:val="nil"/>
              <w:bottom w:val="nil"/>
              <w:right w:val="single" w:sz="8" w:space="0" w:color="auto"/>
            </w:tcBorders>
            <w:shd w:val="clear" w:color="auto" w:fill="auto"/>
            <w:noWrap/>
            <w:vAlign w:val="bottom"/>
            <w:hideMark/>
          </w:tcPr>
          <w:p w14:paraId="039D0241" w14:textId="77777777" w:rsidR="008949E3" w:rsidRPr="00FC163B" w:rsidRDefault="008949E3" w:rsidP="008949E3">
            <w:pPr>
              <w:jc w:val="center"/>
              <w:rPr>
                <w:color w:val="000000"/>
                <w:sz w:val="12"/>
                <w:szCs w:val="12"/>
              </w:rPr>
            </w:pPr>
            <w:r w:rsidRPr="00FC163B">
              <w:rPr>
                <w:color w:val="000000"/>
                <w:sz w:val="12"/>
                <w:szCs w:val="12"/>
              </w:rPr>
              <w:t>0,0</w:t>
            </w:r>
          </w:p>
        </w:tc>
        <w:tc>
          <w:tcPr>
            <w:tcW w:w="902" w:type="dxa"/>
            <w:tcBorders>
              <w:top w:val="nil"/>
              <w:left w:val="nil"/>
              <w:bottom w:val="nil"/>
              <w:right w:val="single" w:sz="8" w:space="0" w:color="auto"/>
            </w:tcBorders>
            <w:shd w:val="clear" w:color="auto" w:fill="auto"/>
            <w:noWrap/>
            <w:vAlign w:val="bottom"/>
            <w:hideMark/>
          </w:tcPr>
          <w:p w14:paraId="396C1AD5" w14:textId="77777777" w:rsidR="008949E3" w:rsidRPr="00FC163B" w:rsidRDefault="008949E3" w:rsidP="008949E3">
            <w:pPr>
              <w:jc w:val="center"/>
              <w:rPr>
                <w:color w:val="000000"/>
                <w:sz w:val="12"/>
                <w:szCs w:val="12"/>
              </w:rPr>
            </w:pPr>
            <w:r w:rsidRPr="00FC163B">
              <w:rPr>
                <w:color w:val="000000"/>
                <w:sz w:val="12"/>
                <w:szCs w:val="12"/>
              </w:rPr>
              <w:t>0,0</w:t>
            </w:r>
          </w:p>
        </w:tc>
        <w:tc>
          <w:tcPr>
            <w:tcW w:w="902" w:type="dxa"/>
            <w:tcBorders>
              <w:top w:val="nil"/>
              <w:left w:val="nil"/>
              <w:bottom w:val="nil"/>
              <w:right w:val="single" w:sz="8" w:space="0" w:color="auto"/>
            </w:tcBorders>
            <w:shd w:val="clear" w:color="auto" w:fill="auto"/>
            <w:noWrap/>
            <w:vAlign w:val="bottom"/>
            <w:hideMark/>
          </w:tcPr>
          <w:p w14:paraId="034E1F18" w14:textId="77777777" w:rsidR="008949E3" w:rsidRPr="00FC163B" w:rsidRDefault="008949E3" w:rsidP="008949E3">
            <w:pPr>
              <w:jc w:val="center"/>
              <w:rPr>
                <w:color w:val="000000"/>
                <w:sz w:val="12"/>
                <w:szCs w:val="12"/>
              </w:rPr>
            </w:pPr>
            <w:r w:rsidRPr="00FC163B">
              <w:rPr>
                <w:color w:val="000000"/>
                <w:sz w:val="12"/>
                <w:szCs w:val="12"/>
              </w:rPr>
              <w:t>0,0</w:t>
            </w:r>
          </w:p>
        </w:tc>
        <w:tc>
          <w:tcPr>
            <w:tcW w:w="844" w:type="dxa"/>
            <w:tcBorders>
              <w:top w:val="nil"/>
              <w:left w:val="nil"/>
              <w:bottom w:val="nil"/>
              <w:right w:val="single" w:sz="8" w:space="0" w:color="auto"/>
            </w:tcBorders>
            <w:shd w:val="clear" w:color="auto" w:fill="auto"/>
            <w:noWrap/>
            <w:vAlign w:val="bottom"/>
            <w:hideMark/>
          </w:tcPr>
          <w:p w14:paraId="670B9AA8" w14:textId="77777777" w:rsidR="008949E3" w:rsidRPr="00FC163B" w:rsidRDefault="008949E3" w:rsidP="008949E3">
            <w:pPr>
              <w:jc w:val="center"/>
              <w:rPr>
                <w:color w:val="000000"/>
                <w:sz w:val="12"/>
                <w:szCs w:val="12"/>
              </w:rPr>
            </w:pPr>
            <w:r w:rsidRPr="00FC163B">
              <w:rPr>
                <w:color w:val="000000"/>
                <w:sz w:val="12"/>
                <w:szCs w:val="12"/>
              </w:rPr>
              <w:t>95,8</w:t>
            </w:r>
          </w:p>
        </w:tc>
        <w:tc>
          <w:tcPr>
            <w:tcW w:w="844" w:type="dxa"/>
            <w:tcBorders>
              <w:top w:val="nil"/>
              <w:left w:val="nil"/>
              <w:bottom w:val="nil"/>
              <w:right w:val="single" w:sz="8" w:space="0" w:color="auto"/>
            </w:tcBorders>
            <w:shd w:val="clear" w:color="auto" w:fill="auto"/>
            <w:noWrap/>
            <w:vAlign w:val="bottom"/>
            <w:hideMark/>
          </w:tcPr>
          <w:p w14:paraId="43390F0D" w14:textId="77777777" w:rsidR="008949E3" w:rsidRPr="00FC163B" w:rsidRDefault="008949E3" w:rsidP="008949E3">
            <w:pPr>
              <w:jc w:val="center"/>
              <w:rPr>
                <w:color w:val="000000"/>
                <w:sz w:val="12"/>
                <w:szCs w:val="12"/>
              </w:rPr>
            </w:pPr>
            <w:r w:rsidRPr="00FC163B">
              <w:rPr>
                <w:color w:val="000000"/>
                <w:sz w:val="12"/>
                <w:szCs w:val="12"/>
              </w:rPr>
              <w:t>29,5</w:t>
            </w:r>
          </w:p>
        </w:tc>
        <w:tc>
          <w:tcPr>
            <w:tcW w:w="724" w:type="dxa"/>
            <w:tcBorders>
              <w:top w:val="nil"/>
              <w:left w:val="nil"/>
              <w:bottom w:val="nil"/>
              <w:right w:val="nil"/>
            </w:tcBorders>
            <w:shd w:val="clear" w:color="auto" w:fill="auto"/>
            <w:noWrap/>
            <w:vAlign w:val="bottom"/>
            <w:hideMark/>
          </w:tcPr>
          <w:p w14:paraId="7F034567" w14:textId="77777777" w:rsidR="008949E3" w:rsidRPr="00FC163B" w:rsidRDefault="008949E3" w:rsidP="008949E3">
            <w:pPr>
              <w:jc w:val="center"/>
              <w:rPr>
                <w:color w:val="000000"/>
                <w:sz w:val="12"/>
                <w:szCs w:val="12"/>
              </w:rPr>
            </w:pPr>
            <w:r w:rsidRPr="00FC163B">
              <w:rPr>
                <w:color w:val="000000"/>
                <w:sz w:val="12"/>
                <w:szCs w:val="12"/>
              </w:rPr>
              <w:t>125,3</w:t>
            </w:r>
          </w:p>
        </w:tc>
        <w:tc>
          <w:tcPr>
            <w:tcW w:w="222" w:type="dxa"/>
            <w:vAlign w:val="center"/>
            <w:hideMark/>
          </w:tcPr>
          <w:p w14:paraId="3B8A7EE6" w14:textId="77777777" w:rsidR="008949E3" w:rsidRPr="00FC163B" w:rsidRDefault="008949E3" w:rsidP="008949E3">
            <w:pPr>
              <w:rPr>
                <w:sz w:val="12"/>
                <w:szCs w:val="12"/>
              </w:rPr>
            </w:pPr>
          </w:p>
        </w:tc>
      </w:tr>
      <w:tr w:rsidR="00FC163B" w:rsidRPr="00FC163B" w14:paraId="040B8CDC" w14:textId="77777777" w:rsidTr="00FC163B">
        <w:trPr>
          <w:trHeight w:val="329"/>
        </w:trPr>
        <w:tc>
          <w:tcPr>
            <w:tcW w:w="455" w:type="dxa"/>
            <w:tcBorders>
              <w:top w:val="nil"/>
              <w:left w:val="single" w:sz="8" w:space="0" w:color="auto"/>
              <w:bottom w:val="nil"/>
              <w:right w:val="nil"/>
            </w:tcBorders>
            <w:shd w:val="clear" w:color="auto" w:fill="auto"/>
            <w:noWrap/>
            <w:vAlign w:val="bottom"/>
            <w:hideMark/>
          </w:tcPr>
          <w:p w14:paraId="7FD6693A"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single" w:sz="4" w:space="0" w:color="auto"/>
              <w:bottom w:val="nil"/>
              <w:right w:val="nil"/>
            </w:tcBorders>
            <w:shd w:val="clear" w:color="auto" w:fill="auto"/>
            <w:noWrap/>
            <w:vAlign w:val="bottom"/>
            <w:hideMark/>
          </w:tcPr>
          <w:p w14:paraId="5F8FC20A" w14:textId="77777777" w:rsidR="008949E3" w:rsidRPr="00FC163B" w:rsidRDefault="008949E3" w:rsidP="008949E3">
            <w:pPr>
              <w:rPr>
                <w:sz w:val="12"/>
                <w:szCs w:val="12"/>
              </w:rPr>
            </w:pPr>
            <w:r w:rsidRPr="00FC163B">
              <w:rPr>
                <w:sz w:val="12"/>
                <w:szCs w:val="12"/>
              </w:rPr>
              <w:t xml:space="preserve">  в том числе ППП</w:t>
            </w:r>
          </w:p>
        </w:tc>
        <w:tc>
          <w:tcPr>
            <w:tcW w:w="488" w:type="dxa"/>
            <w:tcBorders>
              <w:top w:val="nil"/>
              <w:left w:val="nil"/>
              <w:bottom w:val="nil"/>
              <w:right w:val="nil"/>
            </w:tcBorders>
            <w:shd w:val="clear" w:color="auto" w:fill="auto"/>
            <w:noWrap/>
            <w:vAlign w:val="bottom"/>
            <w:hideMark/>
          </w:tcPr>
          <w:p w14:paraId="2913F019"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7CEEA939"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6ADEEE1C" w14:textId="77777777" w:rsidR="008949E3" w:rsidRPr="00FC163B" w:rsidRDefault="008949E3" w:rsidP="008949E3">
            <w:pPr>
              <w:jc w:val="center"/>
              <w:rPr>
                <w:sz w:val="12"/>
                <w:szCs w:val="12"/>
              </w:rPr>
            </w:pPr>
            <w:r w:rsidRPr="00FC163B">
              <w:rPr>
                <w:sz w:val="12"/>
                <w:szCs w:val="12"/>
              </w:rPr>
              <w:t>чел.</w:t>
            </w:r>
          </w:p>
        </w:tc>
        <w:tc>
          <w:tcPr>
            <w:tcW w:w="913" w:type="dxa"/>
            <w:tcBorders>
              <w:top w:val="nil"/>
              <w:left w:val="nil"/>
              <w:bottom w:val="single" w:sz="8" w:space="0" w:color="auto"/>
              <w:right w:val="single" w:sz="8" w:space="0" w:color="auto"/>
            </w:tcBorders>
            <w:shd w:val="clear" w:color="auto" w:fill="auto"/>
            <w:noWrap/>
            <w:vAlign w:val="bottom"/>
            <w:hideMark/>
          </w:tcPr>
          <w:p w14:paraId="05619280" w14:textId="77777777" w:rsidR="008949E3" w:rsidRPr="00FC163B" w:rsidRDefault="008949E3" w:rsidP="008949E3">
            <w:pPr>
              <w:jc w:val="center"/>
              <w:rPr>
                <w:color w:val="000000"/>
                <w:sz w:val="12"/>
                <w:szCs w:val="12"/>
              </w:rPr>
            </w:pPr>
            <w:r w:rsidRPr="00FC163B">
              <w:rPr>
                <w:color w:val="000000"/>
                <w:sz w:val="12"/>
                <w:szCs w:val="12"/>
              </w:rPr>
              <w:t>71,5</w:t>
            </w:r>
          </w:p>
        </w:tc>
        <w:tc>
          <w:tcPr>
            <w:tcW w:w="913" w:type="dxa"/>
            <w:tcBorders>
              <w:top w:val="nil"/>
              <w:left w:val="nil"/>
              <w:bottom w:val="single" w:sz="8" w:space="0" w:color="auto"/>
              <w:right w:val="single" w:sz="8" w:space="0" w:color="auto"/>
            </w:tcBorders>
            <w:shd w:val="clear" w:color="auto" w:fill="auto"/>
            <w:noWrap/>
            <w:vAlign w:val="bottom"/>
            <w:hideMark/>
          </w:tcPr>
          <w:p w14:paraId="0B3DE263" w14:textId="77777777" w:rsidR="008949E3" w:rsidRPr="00FC163B" w:rsidRDefault="008949E3" w:rsidP="008949E3">
            <w:pPr>
              <w:jc w:val="center"/>
              <w:rPr>
                <w:color w:val="000000"/>
                <w:sz w:val="12"/>
                <w:szCs w:val="12"/>
              </w:rPr>
            </w:pPr>
            <w:r w:rsidRPr="00FC163B">
              <w:rPr>
                <w:color w:val="000000"/>
                <w:sz w:val="12"/>
                <w:szCs w:val="12"/>
              </w:rPr>
              <w:t>28,0</w:t>
            </w:r>
          </w:p>
        </w:tc>
        <w:tc>
          <w:tcPr>
            <w:tcW w:w="891" w:type="dxa"/>
            <w:tcBorders>
              <w:top w:val="nil"/>
              <w:left w:val="nil"/>
              <w:bottom w:val="single" w:sz="8" w:space="0" w:color="auto"/>
              <w:right w:val="single" w:sz="8" w:space="0" w:color="auto"/>
            </w:tcBorders>
            <w:shd w:val="clear" w:color="auto" w:fill="auto"/>
            <w:noWrap/>
            <w:vAlign w:val="bottom"/>
            <w:hideMark/>
          </w:tcPr>
          <w:p w14:paraId="6022B80B" w14:textId="77777777" w:rsidR="008949E3" w:rsidRPr="00FC163B" w:rsidRDefault="008949E3" w:rsidP="008949E3">
            <w:pPr>
              <w:jc w:val="center"/>
              <w:rPr>
                <w:color w:val="000000"/>
                <w:sz w:val="12"/>
                <w:szCs w:val="12"/>
              </w:rPr>
            </w:pPr>
            <w:r w:rsidRPr="00FC163B">
              <w:rPr>
                <w:color w:val="000000"/>
                <w:sz w:val="12"/>
                <w:szCs w:val="12"/>
              </w:rPr>
              <w:t>99,5</w:t>
            </w:r>
          </w:p>
        </w:tc>
        <w:tc>
          <w:tcPr>
            <w:tcW w:w="758" w:type="dxa"/>
            <w:tcBorders>
              <w:top w:val="nil"/>
              <w:left w:val="nil"/>
              <w:bottom w:val="single" w:sz="8" w:space="0" w:color="auto"/>
              <w:right w:val="single" w:sz="8" w:space="0" w:color="auto"/>
            </w:tcBorders>
            <w:shd w:val="clear" w:color="auto" w:fill="auto"/>
            <w:noWrap/>
            <w:vAlign w:val="bottom"/>
            <w:hideMark/>
          </w:tcPr>
          <w:p w14:paraId="2EFB7429" w14:textId="77777777" w:rsidR="008949E3" w:rsidRPr="00FC163B" w:rsidRDefault="008949E3" w:rsidP="008949E3">
            <w:pPr>
              <w:jc w:val="center"/>
              <w:rPr>
                <w:color w:val="000000"/>
                <w:sz w:val="12"/>
                <w:szCs w:val="12"/>
              </w:rPr>
            </w:pPr>
            <w:r w:rsidRPr="00FC163B">
              <w:rPr>
                <w:color w:val="000000"/>
                <w:sz w:val="12"/>
                <w:szCs w:val="12"/>
              </w:rPr>
              <w:t>71,5</w:t>
            </w:r>
          </w:p>
        </w:tc>
        <w:tc>
          <w:tcPr>
            <w:tcW w:w="758" w:type="dxa"/>
            <w:tcBorders>
              <w:top w:val="nil"/>
              <w:left w:val="nil"/>
              <w:bottom w:val="single" w:sz="8" w:space="0" w:color="auto"/>
              <w:right w:val="nil"/>
            </w:tcBorders>
            <w:shd w:val="clear" w:color="auto" w:fill="auto"/>
            <w:noWrap/>
            <w:vAlign w:val="bottom"/>
            <w:hideMark/>
          </w:tcPr>
          <w:p w14:paraId="7FA40D86" w14:textId="77777777" w:rsidR="008949E3" w:rsidRPr="00FC163B" w:rsidRDefault="008949E3" w:rsidP="008949E3">
            <w:pPr>
              <w:jc w:val="center"/>
              <w:rPr>
                <w:color w:val="000000"/>
                <w:sz w:val="12"/>
                <w:szCs w:val="12"/>
              </w:rPr>
            </w:pPr>
            <w:r w:rsidRPr="00FC163B">
              <w:rPr>
                <w:color w:val="000000"/>
                <w:sz w:val="12"/>
                <w:szCs w:val="12"/>
              </w:rPr>
              <w:t>28,0</w:t>
            </w:r>
          </w:p>
        </w:tc>
        <w:tc>
          <w:tcPr>
            <w:tcW w:w="724" w:type="dxa"/>
            <w:tcBorders>
              <w:top w:val="nil"/>
              <w:left w:val="single" w:sz="8" w:space="0" w:color="auto"/>
              <w:bottom w:val="single" w:sz="8" w:space="0" w:color="auto"/>
              <w:right w:val="single" w:sz="8" w:space="0" w:color="auto"/>
            </w:tcBorders>
            <w:shd w:val="clear" w:color="auto" w:fill="auto"/>
            <w:noWrap/>
            <w:vAlign w:val="bottom"/>
            <w:hideMark/>
          </w:tcPr>
          <w:p w14:paraId="53A7DC91" w14:textId="77777777" w:rsidR="008949E3" w:rsidRPr="00FC163B" w:rsidRDefault="008949E3" w:rsidP="00FC163B">
            <w:pPr>
              <w:jc w:val="center"/>
              <w:rPr>
                <w:color w:val="000000"/>
                <w:sz w:val="12"/>
                <w:szCs w:val="12"/>
              </w:rPr>
            </w:pPr>
            <w:r w:rsidRPr="00FC163B">
              <w:rPr>
                <w:color w:val="000000"/>
                <w:sz w:val="12"/>
                <w:szCs w:val="12"/>
              </w:rPr>
              <w:t>99,5</w:t>
            </w:r>
          </w:p>
        </w:tc>
        <w:tc>
          <w:tcPr>
            <w:tcW w:w="902" w:type="dxa"/>
            <w:tcBorders>
              <w:top w:val="nil"/>
              <w:left w:val="nil"/>
              <w:bottom w:val="single" w:sz="8" w:space="0" w:color="auto"/>
              <w:right w:val="single" w:sz="8" w:space="0" w:color="auto"/>
            </w:tcBorders>
            <w:shd w:val="clear" w:color="auto" w:fill="auto"/>
            <w:noWrap/>
            <w:vAlign w:val="bottom"/>
            <w:hideMark/>
          </w:tcPr>
          <w:p w14:paraId="69C58F80" w14:textId="77777777" w:rsidR="008949E3" w:rsidRPr="00FC163B" w:rsidRDefault="008949E3" w:rsidP="008949E3">
            <w:pPr>
              <w:jc w:val="center"/>
              <w:rPr>
                <w:color w:val="000000"/>
                <w:sz w:val="12"/>
                <w:szCs w:val="12"/>
              </w:rPr>
            </w:pPr>
            <w:r w:rsidRPr="00FC163B">
              <w:rPr>
                <w:color w:val="000000"/>
                <w:sz w:val="12"/>
                <w:szCs w:val="12"/>
              </w:rPr>
              <w:t>0,0</w:t>
            </w:r>
          </w:p>
        </w:tc>
        <w:tc>
          <w:tcPr>
            <w:tcW w:w="902" w:type="dxa"/>
            <w:tcBorders>
              <w:top w:val="nil"/>
              <w:left w:val="nil"/>
              <w:bottom w:val="single" w:sz="8" w:space="0" w:color="auto"/>
              <w:right w:val="single" w:sz="8" w:space="0" w:color="auto"/>
            </w:tcBorders>
            <w:shd w:val="clear" w:color="auto" w:fill="auto"/>
            <w:noWrap/>
            <w:vAlign w:val="bottom"/>
            <w:hideMark/>
          </w:tcPr>
          <w:p w14:paraId="5B1EFFC2" w14:textId="77777777" w:rsidR="008949E3" w:rsidRPr="00FC163B" w:rsidRDefault="008949E3" w:rsidP="008949E3">
            <w:pPr>
              <w:jc w:val="center"/>
              <w:rPr>
                <w:color w:val="000000"/>
                <w:sz w:val="12"/>
                <w:szCs w:val="12"/>
              </w:rPr>
            </w:pPr>
            <w:r w:rsidRPr="00FC163B">
              <w:rPr>
                <w:color w:val="000000"/>
                <w:sz w:val="12"/>
                <w:szCs w:val="12"/>
              </w:rPr>
              <w:t>0,0</w:t>
            </w:r>
          </w:p>
        </w:tc>
        <w:tc>
          <w:tcPr>
            <w:tcW w:w="902" w:type="dxa"/>
            <w:tcBorders>
              <w:top w:val="nil"/>
              <w:left w:val="nil"/>
              <w:bottom w:val="single" w:sz="8" w:space="0" w:color="auto"/>
              <w:right w:val="single" w:sz="8" w:space="0" w:color="auto"/>
            </w:tcBorders>
            <w:shd w:val="clear" w:color="auto" w:fill="auto"/>
            <w:noWrap/>
            <w:vAlign w:val="bottom"/>
            <w:hideMark/>
          </w:tcPr>
          <w:p w14:paraId="4F46A2A5" w14:textId="77777777" w:rsidR="008949E3" w:rsidRPr="00FC163B" w:rsidRDefault="008949E3" w:rsidP="008949E3">
            <w:pPr>
              <w:jc w:val="center"/>
              <w:rPr>
                <w:color w:val="000000"/>
                <w:sz w:val="12"/>
                <w:szCs w:val="12"/>
              </w:rPr>
            </w:pPr>
            <w:r w:rsidRPr="00FC163B">
              <w:rPr>
                <w:color w:val="000000"/>
                <w:sz w:val="12"/>
                <w:szCs w:val="12"/>
              </w:rPr>
              <w:t>0,0</w:t>
            </w:r>
          </w:p>
        </w:tc>
        <w:tc>
          <w:tcPr>
            <w:tcW w:w="844" w:type="dxa"/>
            <w:tcBorders>
              <w:top w:val="nil"/>
              <w:left w:val="nil"/>
              <w:bottom w:val="single" w:sz="8" w:space="0" w:color="auto"/>
              <w:right w:val="single" w:sz="8" w:space="0" w:color="auto"/>
            </w:tcBorders>
            <w:shd w:val="clear" w:color="auto" w:fill="auto"/>
            <w:noWrap/>
            <w:vAlign w:val="bottom"/>
            <w:hideMark/>
          </w:tcPr>
          <w:p w14:paraId="63DA86BB" w14:textId="77777777" w:rsidR="008949E3" w:rsidRPr="00FC163B" w:rsidRDefault="008949E3" w:rsidP="008949E3">
            <w:pPr>
              <w:jc w:val="center"/>
              <w:rPr>
                <w:color w:val="000000"/>
                <w:sz w:val="12"/>
                <w:szCs w:val="12"/>
              </w:rPr>
            </w:pPr>
            <w:r w:rsidRPr="00FC163B">
              <w:rPr>
                <w:color w:val="000000"/>
                <w:sz w:val="12"/>
                <w:szCs w:val="12"/>
              </w:rPr>
              <w:t>71,5</w:t>
            </w:r>
          </w:p>
        </w:tc>
        <w:tc>
          <w:tcPr>
            <w:tcW w:w="844" w:type="dxa"/>
            <w:tcBorders>
              <w:top w:val="nil"/>
              <w:left w:val="nil"/>
              <w:bottom w:val="single" w:sz="8" w:space="0" w:color="auto"/>
              <w:right w:val="single" w:sz="8" w:space="0" w:color="auto"/>
            </w:tcBorders>
            <w:shd w:val="clear" w:color="auto" w:fill="auto"/>
            <w:noWrap/>
            <w:vAlign w:val="bottom"/>
            <w:hideMark/>
          </w:tcPr>
          <w:p w14:paraId="516F9843" w14:textId="77777777" w:rsidR="008949E3" w:rsidRPr="00FC163B" w:rsidRDefault="008949E3" w:rsidP="008949E3">
            <w:pPr>
              <w:jc w:val="center"/>
              <w:rPr>
                <w:color w:val="000000"/>
                <w:sz w:val="12"/>
                <w:szCs w:val="12"/>
              </w:rPr>
            </w:pPr>
            <w:r w:rsidRPr="00FC163B">
              <w:rPr>
                <w:color w:val="000000"/>
                <w:sz w:val="12"/>
                <w:szCs w:val="12"/>
              </w:rPr>
              <w:t>27,9</w:t>
            </w:r>
          </w:p>
        </w:tc>
        <w:tc>
          <w:tcPr>
            <w:tcW w:w="724" w:type="dxa"/>
            <w:tcBorders>
              <w:top w:val="nil"/>
              <w:left w:val="nil"/>
              <w:bottom w:val="single" w:sz="8" w:space="0" w:color="auto"/>
              <w:right w:val="nil"/>
            </w:tcBorders>
            <w:shd w:val="clear" w:color="auto" w:fill="auto"/>
            <w:noWrap/>
            <w:vAlign w:val="bottom"/>
            <w:hideMark/>
          </w:tcPr>
          <w:p w14:paraId="4131247F" w14:textId="77777777" w:rsidR="008949E3" w:rsidRPr="00FC163B" w:rsidRDefault="008949E3" w:rsidP="008949E3">
            <w:pPr>
              <w:jc w:val="center"/>
              <w:rPr>
                <w:color w:val="000000"/>
                <w:sz w:val="12"/>
                <w:szCs w:val="12"/>
              </w:rPr>
            </w:pPr>
            <w:r w:rsidRPr="00FC163B">
              <w:rPr>
                <w:color w:val="000000"/>
                <w:sz w:val="12"/>
                <w:szCs w:val="12"/>
              </w:rPr>
              <w:t>99,4</w:t>
            </w:r>
          </w:p>
        </w:tc>
        <w:tc>
          <w:tcPr>
            <w:tcW w:w="222" w:type="dxa"/>
            <w:vAlign w:val="center"/>
            <w:hideMark/>
          </w:tcPr>
          <w:p w14:paraId="1551F408" w14:textId="77777777" w:rsidR="008949E3" w:rsidRPr="00FC163B" w:rsidRDefault="008949E3" w:rsidP="008949E3">
            <w:pPr>
              <w:rPr>
                <w:sz w:val="12"/>
                <w:szCs w:val="12"/>
              </w:rPr>
            </w:pPr>
          </w:p>
        </w:tc>
      </w:tr>
      <w:tr w:rsidR="00FC163B" w:rsidRPr="00FC163B" w14:paraId="6EC96425" w14:textId="77777777" w:rsidTr="00FC163B">
        <w:trPr>
          <w:trHeight w:val="316"/>
        </w:trPr>
        <w:tc>
          <w:tcPr>
            <w:tcW w:w="455" w:type="dxa"/>
            <w:tcBorders>
              <w:top w:val="single" w:sz="8" w:space="0" w:color="auto"/>
              <w:left w:val="single" w:sz="8" w:space="0" w:color="auto"/>
              <w:bottom w:val="nil"/>
              <w:right w:val="nil"/>
            </w:tcBorders>
            <w:shd w:val="clear" w:color="auto" w:fill="auto"/>
            <w:noWrap/>
            <w:vAlign w:val="bottom"/>
            <w:hideMark/>
          </w:tcPr>
          <w:p w14:paraId="4A277F01" w14:textId="77777777" w:rsidR="008949E3" w:rsidRPr="00FC163B" w:rsidRDefault="008949E3" w:rsidP="008949E3">
            <w:pPr>
              <w:rPr>
                <w:sz w:val="12"/>
                <w:szCs w:val="12"/>
              </w:rPr>
            </w:pPr>
            <w:r w:rsidRPr="00FC163B">
              <w:rPr>
                <w:sz w:val="12"/>
                <w:szCs w:val="12"/>
              </w:rPr>
              <w:t> </w:t>
            </w:r>
          </w:p>
        </w:tc>
        <w:tc>
          <w:tcPr>
            <w:tcW w:w="2939" w:type="dxa"/>
            <w:gridSpan w:val="2"/>
            <w:tcBorders>
              <w:top w:val="single" w:sz="8" w:space="0" w:color="auto"/>
              <w:left w:val="single" w:sz="4" w:space="0" w:color="auto"/>
              <w:bottom w:val="nil"/>
              <w:right w:val="nil"/>
            </w:tcBorders>
            <w:shd w:val="clear" w:color="auto" w:fill="auto"/>
            <w:noWrap/>
            <w:vAlign w:val="bottom"/>
            <w:hideMark/>
          </w:tcPr>
          <w:p w14:paraId="68403435" w14:textId="77777777" w:rsidR="008949E3" w:rsidRPr="00FC163B" w:rsidRDefault="008949E3" w:rsidP="008949E3">
            <w:pPr>
              <w:rPr>
                <w:sz w:val="12"/>
                <w:szCs w:val="12"/>
              </w:rPr>
            </w:pPr>
            <w:r w:rsidRPr="00FC163B">
              <w:rPr>
                <w:sz w:val="12"/>
                <w:szCs w:val="12"/>
              </w:rPr>
              <w:t xml:space="preserve"> средняя зарплата</w:t>
            </w:r>
          </w:p>
        </w:tc>
        <w:tc>
          <w:tcPr>
            <w:tcW w:w="488" w:type="dxa"/>
            <w:tcBorders>
              <w:top w:val="single" w:sz="8" w:space="0" w:color="auto"/>
              <w:left w:val="nil"/>
              <w:bottom w:val="nil"/>
              <w:right w:val="nil"/>
            </w:tcBorders>
            <w:shd w:val="clear" w:color="auto" w:fill="auto"/>
            <w:noWrap/>
            <w:vAlign w:val="bottom"/>
            <w:hideMark/>
          </w:tcPr>
          <w:p w14:paraId="021FD636" w14:textId="77777777" w:rsidR="008949E3" w:rsidRPr="00FC163B" w:rsidRDefault="008949E3" w:rsidP="008949E3">
            <w:pPr>
              <w:rPr>
                <w:sz w:val="12"/>
                <w:szCs w:val="12"/>
              </w:rPr>
            </w:pPr>
            <w:r w:rsidRPr="00FC163B">
              <w:rPr>
                <w:sz w:val="12"/>
                <w:szCs w:val="12"/>
              </w:rPr>
              <w:t>всего</w:t>
            </w:r>
          </w:p>
        </w:tc>
        <w:tc>
          <w:tcPr>
            <w:tcW w:w="245" w:type="dxa"/>
            <w:tcBorders>
              <w:top w:val="single" w:sz="8" w:space="0" w:color="auto"/>
              <w:left w:val="nil"/>
              <w:bottom w:val="nil"/>
              <w:right w:val="nil"/>
            </w:tcBorders>
            <w:shd w:val="clear" w:color="auto" w:fill="auto"/>
            <w:noWrap/>
            <w:vAlign w:val="bottom"/>
            <w:hideMark/>
          </w:tcPr>
          <w:p w14:paraId="1A6979E3" w14:textId="77777777" w:rsidR="008949E3" w:rsidRPr="00FC163B" w:rsidRDefault="008949E3" w:rsidP="008949E3">
            <w:pPr>
              <w:rPr>
                <w:sz w:val="12"/>
                <w:szCs w:val="12"/>
              </w:rPr>
            </w:pPr>
            <w:r w:rsidRPr="00FC163B">
              <w:rPr>
                <w:sz w:val="12"/>
                <w:szCs w:val="12"/>
              </w:rPr>
              <w:t> </w:t>
            </w:r>
          </w:p>
        </w:tc>
        <w:tc>
          <w:tcPr>
            <w:tcW w:w="670" w:type="dxa"/>
            <w:tcBorders>
              <w:top w:val="single" w:sz="8" w:space="0" w:color="auto"/>
              <w:left w:val="single" w:sz="8" w:space="0" w:color="auto"/>
              <w:bottom w:val="nil"/>
              <w:right w:val="single" w:sz="8" w:space="0" w:color="auto"/>
            </w:tcBorders>
            <w:shd w:val="clear" w:color="auto" w:fill="auto"/>
            <w:noWrap/>
            <w:vAlign w:val="bottom"/>
            <w:hideMark/>
          </w:tcPr>
          <w:p w14:paraId="5B75A9A5" w14:textId="77777777" w:rsidR="008949E3" w:rsidRPr="00FC163B" w:rsidRDefault="008949E3" w:rsidP="008949E3">
            <w:pPr>
              <w:jc w:val="center"/>
              <w:rPr>
                <w:sz w:val="12"/>
                <w:szCs w:val="12"/>
              </w:rPr>
            </w:pPr>
            <w:r w:rsidRPr="00FC163B">
              <w:rPr>
                <w:sz w:val="12"/>
                <w:szCs w:val="12"/>
              </w:rPr>
              <w:t>руб./чел.</w:t>
            </w:r>
          </w:p>
        </w:tc>
        <w:tc>
          <w:tcPr>
            <w:tcW w:w="913" w:type="dxa"/>
            <w:tcBorders>
              <w:top w:val="nil"/>
              <w:left w:val="nil"/>
              <w:bottom w:val="nil"/>
              <w:right w:val="single" w:sz="8" w:space="0" w:color="auto"/>
            </w:tcBorders>
            <w:shd w:val="clear" w:color="auto" w:fill="auto"/>
            <w:noWrap/>
            <w:vAlign w:val="bottom"/>
            <w:hideMark/>
          </w:tcPr>
          <w:p w14:paraId="4BFA07EA" w14:textId="77777777" w:rsidR="008949E3" w:rsidRPr="00FC163B" w:rsidRDefault="008949E3" w:rsidP="008949E3">
            <w:pPr>
              <w:jc w:val="center"/>
              <w:rPr>
                <w:color w:val="000000"/>
                <w:sz w:val="12"/>
                <w:szCs w:val="12"/>
              </w:rPr>
            </w:pPr>
            <w:r w:rsidRPr="00FC163B">
              <w:rPr>
                <w:color w:val="000000"/>
                <w:sz w:val="12"/>
                <w:szCs w:val="12"/>
              </w:rPr>
              <w:t>26 661,05</w:t>
            </w:r>
          </w:p>
        </w:tc>
        <w:tc>
          <w:tcPr>
            <w:tcW w:w="913" w:type="dxa"/>
            <w:tcBorders>
              <w:top w:val="nil"/>
              <w:left w:val="nil"/>
              <w:bottom w:val="nil"/>
              <w:right w:val="single" w:sz="8" w:space="0" w:color="auto"/>
            </w:tcBorders>
            <w:shd w:val="clear" w:color="auto" w:fill="auto"/>
            <w:noWrap/>
            <w:vAlign w:val="bottom"/>
            <w:hideMark/>
          </w:tcPr>
          <w:p w14:paraId="520E8834" w14:textId="77777777" w:rsidR="008949E3" w:rsidRPr="00FC163B" w:rsidRDefault="008949E3" w:rsidP="008949E3">
            <w:pPr>
              <w:jc w:val="center"/>
              <w:rPr>
                <w:color w:val="000000"/>
                <w:sz w:val="12"/>
                <w:szCs w:val="12"/>
              </w:rPr>
            </w:pPr>
            <w:r w:rsidRPr="00FC163B">
              <w:rPr>
                <w:color w:val="000000"/>
                <w:sz w:val="12"/>
                <w:szCs w:val="12"/>
              </w:rPr>
              <w:t>38 535,63</w:t>
            </w:r>
          </w:p>
        </w:tc>
        <w:tc>
          <w:tcPr>
            <w:tcW w:w="891" w:type="dxa"/>
            <w:tcBorders>
              <w:top w:val="nil"/>
              <w:left w:val="nil"/>
              <w:bottom w:val="nil"/>
              <w:right w:val="single" w:sz="8" w:space="0" w:color="auto"/>
            </w:tcBorders>
            <w:shd w:val="clear" w:color="auto" w:fill="auto"/>
            <w:noWrap/>
            <w:vAlign w:val="bottom"/>
            <w:hideMark/>
          </w:tcPr>
          <w:p w14:paraId="128C17D2" w14:textId="77777777" w:rsidR="008949E3" w:rsidRPr="00FC163B" w:rsidRDefault="008949E3" w:rsidP="008949E3">
            <w:pPr>
              <w:jc w:val="center"/>
              <w:rPr>
                <w:color w:val="000000"/>
                <w:sz w:val="12"/>
                <w:szCs w:val="12"/>
              </w:rPr>
            </w:pPr>
            <w:r w:rsidRPr="00FC163B">
              <w:rPr>
                <w:color w:val="000000"/>
                <w:sz w:val="12"/>
                <w:szCs w:val="12"/>
              </w:rPr>
              <w:t>29 359,00</w:t>
            </w:r>
          </w:p>
        </w:tc>
        <w:tc>
          <w:tcPr>
            <w:tcW w:w="758" w:type="dxa"/>
            <w:tcBorders>
              <w:top w:val="nil"/>
              <w:left w:val="nil"/>
              <w:bottom w:val="nil"/>
              <w:right w:val="single" w:sz="8" w:space="0" w:color="auto"/>
            </w:tcBorders>
            <w:shd w:val="clear" w:color="auto" w:fill="auto"/>
            <w:noWrap/>
            <w:vAlign w:val="bottom"/>
            <w:hideMark/>
          </w:tcPr>
          <w:p w14:paraId="237AA078" w14:textId="77777777" w:rsidR="008949E3" w:rsidRPr="00FC163B" w:rsidRDefault="008949E3" w:rsidP="008949E3">
            <w:pPr>
              <w:jc w:val="center"/>
              <w:rPr>
                <w:color w:val="000000"/>
                <w:sz w:val="12"/>
                <w:szCs w:val="12"/>
              </w:rPr>
            </w:pPr>
            <w:r w:rsidRPr="00FC163B">
              <w:rPr>
                <w:color w:val="000000"/>
                <w:sz w:val="12"/>
                <w:szCs w:val="12"/>
              </w:rPr>
              <w:t>26 661,05</w:t>
            </w:r>
          </w:p>
        </w:tc>
        <w:tc>
          <w:tcPr>
            <w:tcW w:w="758" w:type="dxa"/>
            <w:tcBorders>
              <w:top w:val="nil"/>
              <w:left w:val="nil"/>
              <w:bottom w:val="nil"/>
              <w:right w:val="nil"/>
            </w:tcBorders>
            <w:shd w:val="clear" w:color="auto" w:fill="auto"/>
            <w:noWrap/>
            <w:vAlign w:val="bottom"/>
            <w:hideMark/>
          </w:tcPr>
          <w:p w14:paraId="326AD284" w14:textId="77777777" w:rsidR="008949E3" w:rsidRPr="00FC163B" w:rsidRDefault="008949E3" w:rsidP="008949E3">
            <w:pPr>
              <w:jc w:val="center"/>
              <w:rPr>
                <w:color w:val="000000"/>
                <w:sz w:val="12"/>
                <w:szCs w:val="12"/>
              </w:rPr>
            </w:pPr>
            <w:r w:rsidRPr="00FC163B">
              <w:rPr>
                <w:color w:val="000000"/>
                <w:sz w:val="12"/>
                <w:szCs w:val="12"/>
              </w:rPr>
              <w:t>26 661,05</w:t>
            </w:r>
          </w:p>
        </w:tc>
        <w:tc>
          <w:tcPr>
            <w:tcW w:w="724" w:type="dxa"/>
            <w:tcBorders>
              <w:top w:val="nil"/>
              <w:left w:val="nil"/>
              <w:bottom w:val="nil"/>
              <w:right w:val="nil"/>
            </w:tcBorders>
            <w:shd w:val="clear" w:color="auto" w:fill="auto"/>
            <w:noWrap/>
            <w:vAlign w:val="bottom"/>
            <w:hideMark/>
          </w:tcPr>
          <w:p w14:paraId="471AF143" w14:textId="77777777" w:rsidR="008949E3" w:rsidRPr="00FC163B" w:rsidRDefault="008949E3" w:rsidP="00FC163B">
            <w:pPr>
              <w:jc w:val="center"/>
              <w:rPr>
                <w:color w:val="000000"/>
                <w:sz w:val="12"/>
                <w:szCs w:val="12"/>
              </w:rPr>
            </w:pPr>
            <w:r w:rsidRPr="00FC163B">
              <w:rPr>
                <w:color w:val="000000"/>
                <w:sz w:val="12"/>
                <w:szCs w:val="12"/>
              </w:rPr>
              <w:t>26 661,05</w:t>
            </w:r>
          </w:p>
        </w:tc>
        <w:tc>
          <w:tcPr>
            <w:tcW w:w="902" w:type="dxa"/>
            <w:tcBorders>
              <w:top w:val="nil"/>
              <w:left w:val="nil"/>
              <w:bottom w:val="nil"/>
              <w:right w:val="nil"/>
            </w:tcBorders>
            <w:shd w:val="clear" w:color="auto" w:fill="auto"/>
            <w:noWrap/>
            <w:vAlign w:val="bottom"/>
            <w:hideMark/>
          </w:tcPr>
          <w:p w14:paraId="6FA672F9"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nil"/>
            </w:tcBorders>
            <w:shd w:val="clear" w:color="auto" w:fill="auto"/>
            <w:noWrap/>
            <w:vAlign w:val="bottom"/>
            <w:hideMark/>
          </w:tcPr>
          <w:p w14:paraId="5F95C047" w14:textId="77777777" w:rsidR="008949E3" w:rsidRPr="00FC163B" w:rsidRDefault="008949E3" w:rsidP="008949E3">
            <w:pPr>
              <w:jc w:val="center"/>
              <w:rPr>
                <w:color w:val="000000"/>
                <w:sz w:val="12"/>
                <w:szCs w:val="12"/>
              </w:rPr>
            </w:pPr>
            <w:r w:rsidRPr="00FC163B">
              <w:rPr>
                <w:color w:val="000000"/>
                <w:sz w:val="12"/>
                <w:szCs w:val="12"/>
              </w:rPr>
              <w:t>-11 874,58</w:t>
            </w:r>
          </w:p>
        </w:tc>
        <w:tc>
          <w:tcPr>
            <w:tcW w:w="902" w:type="dxa"/>
            <w:tcBorders>
              <w:top w:val="nil"/>
              <w:left w:val="nil"/>
              <w:bottom w:val="nil"/>
              <w:right w:val="nil"/>
            </w:tcBorders>
            <w:shd w:val="clear" w:color="auto" w:fill="auto"/>
            <w:noWrap/>
            <w:vAlign w:val="bottom"/>
            <w:hideMark/>
          </w:tcPr>
          <w:p w14:paraId="0EFE4D85" w14:textId="77777777" w:rsidR="008949E3" w:rsidRPr="00FC163B" w:rsidRDefault="008949E3" w:rsidP="008949E3">
            <w:pPr>
              <w:jc w:val="center"/>
              <w:rPr>
                <w:color w:val="000000"/>
                <w:sz w:val="12"/>
                <w:szCs w:val="12"/>
              </w:rPr>
            </w:pPr>
            <w:r w:rsidRPr="00FC163B">
              <w:rPr>
                <w:color w:val="000000"/>
                <w:sz w:val="12"/>
                <w:szCs w:val="12"/>
              </w:rPr>
              <w:t>-2 697,95</w:t>
            </w:r>
          </w:p>
        </w:tc>
        <w:tc>
          <w:tcPr>
            <w:tcW w:w="844" w:type="dxa"/>
            <w:tcBorders>
              <w:top w:val="nil"/>
              <w:left w:val="nil"/>
              <w:bottom w:val="nil"/>
              <w:right w:val="single" w:sz="8" w:space="0" w:color="auto"/>
            </w:tcBorders>
            <w:shd w:val="clear" w:color="auto" w:fill="auto"/>
            <w:noWrap/>
            <w:vAlign w:val="bottom"/>
            <w:hideMark/>
          </w:tcPr>
          <w:p w14:paraId="4CF0A61B" w14:textId="77777777" w:rsidR="008949E3" w:rsidRPr="00FC163B" w:rsidRDefault="008949E3" w:rsidP="008949E3">
            <w:pPr>
              <w:jc w:val="center"/>
              <w:rPr>
                <w:color w:val="000000"/>
                <w:sz w:val="12"/>
                <w:szCs w:val="12"/>
              </w:rPr>
            </w:pPr>
            <w:r w:rsidRPr="00FC163B">
              <w:rPr>
                <w:color w:val="000000"/>
                <w:sz w:val="12"/>
                <w:szCs w:val="12"/>
              </w:rPr>
              <w:t>27 371,03</w:t>
            </w:r>
          </w:p>
        </w:tc>
        <w:tc>
          <w:tcPr>
            <w:tcW w:w="844" w:type="dxa"/>
            <w:tcBorders>
              <w:top w:val="nil"/>
              <w:left w:val="nil"/>
              <w:bottom w:val="nil"/>
              <w:right w:val="single" w:sz="8" w:space="0" w:color="auto"/>
            </w:tcBorders>
            <w:shd w:val="clear" w:color="auto" w:fill="auto"/>
            <w:noWrap/>
            <w:vAlign w:val="bottom"/>
            <w:hideMark/>
          </w:tcPr>
          <w:p w14:paraId="47213BE4" w14:textId="77777777" w:rsidR="008949E3" w:rsidRPr="00FC163B" w:rsidRDefault="008949E3" w:rsidP="008949E3">
            <w:pPr>
              <w:jc w:val="center"/>
              <w:rPr>
                <w:color w:val="000000"/>
                <w:sz w:val="12"/>
                <w:szCs w:val="12"/>
              </w:rPr>
            </w:pPr>
            <w:r w:rsidRPr="00FC163B">
              <w:rPr>
                <w:color w:val="000000"/>
                <w:sz w:val="12"/>
                <w:szCs w:val="12"/>
              </w:rPr>
              <w:t>27 371,03</w:t>
            </w:r>
          </w:p>
        </w:tc>
        <w:tc>
          <w:tcPr>
            <w:tcW w:w="724" w:type="dxa"/>
            <w:tcBorders>
              <w:top w:val="nil"/>
              <w:left w:val="nil"/>
              <w:bottom w:val="nil"/>
              <w:right w:val="nil"/>
            </w:tcBorders>
            <w:shd w:val="clear" w:color="auto" w:fill="auto"/>
            <w:noWrap/>
            <w:vAlign w:val="bottom"/>
            <w:hideMark/>
          </w:tcPr>
          <w:p w14:paraId="61036AC0" w14:textId="77777777" w:rsidR="008949E3" w:rsidRPr="00FC163B" w:rsidRDefault="008949E3" w:rsidP="008949E3">
            <w:pPr>
              <w:jc w:val="center"/>
              <w:rPr>
                <w:color w:val="000000"/>
                <w:sz w:val="12"/>
                <w:szCs w:val="12"/>
              </w:rPr>
            </w:pPr>
            <w:r w:rsidRPr="00FC163B">
              <w:rPr>
                <w:color w:val="000000"/>
                <w:sz w:val="12"/>
                <w:szCs w:val="12"/>
              </w:rPr>
              <w:t>54 742,06</w:t>
            </w:r>
          </w:p>
        </w:tc>
        <w:tc>
          <w:tcPr>
            <w:tcW w:w="222" w:type="dxa"/>
            <w:vAlign w:val="center"/>
            <w:hideMark/>
          </w:tcPr>
          <w:p w14:paraId="5B23282E" w14:textId="77777777" w:rsidR="008949E3" w:rsidRPr="00FC163B" w:rsidRDefault="008949E3" w:rsidP="008949E3">
            <w:pPr>
              <w:rPr>
                <w:sz w:val="12"/>
                <w:szCs w:val="12"/>
              </w:rPr>
            </w:pPr>
          </w:p>
        </w:tc>
      </w:tr>
      <w:tr w:rsidR="00FC163B" w:rsidRPr="00FC163B" w14:paraId="0319466F" w14:textId="77777777" w:rsidTr="00FC163B">
        <w:trPr>
          <w:trHeight w:val="329"/>
        </w:trPr>
        <w:tc>
          <w:tcPr>
            <w:tcW w:w="455" w:type="dxa"/>
            <w:tcBorders>
              <w:top w:val="nil"/>
              <w:left w:val="single" w:sz="8" w:space="0" w:color="auto"/>
              <w:bottom w:val="single" w:sz="8" w:space="0" w:color="auto"/>
              <w:right w:val="nil"/>
            </w:tcBorders>
            <w:shd w:val="clear" w:color="auto" w:fill="auto"/>
            <w:noWrap/>
            <w:vAlign w:val="bottom"/>
            <w:hideMark/>
          </w:tcPr>
          <w:p w14:paraId="3F13CDD0" w14:textId="77777777" w:rsidR="008949E3" w:rsidRPr="00FC163B" w:rsidRDefault="008949E3" w:rsidP="008949E3">
            <w:pPr>
              <w:rPr>
                <w:sz w:val="12"/>
                <w:szCs w:val="12"/>
              </w:rPr>
            </w:pPr>
            <w:r w:rsidRPr="00FC163B">
              <w:rPr>
                <w:sz w:val="12"/>
                <w:szCs w:val="12"/>
              </w:rPr>
              <w:t> </w:t>
            </w:r>
          </w:p>
        </w:tc>
        <w:tc>
          <w:tcPr>
            <w:tcW w:w="2939" w:type="dxa"/>
            <w:gridSpan w:val="2"/>
            <w:tcBorders>
              <w:top w:val="nil"/>
              <w:left w:val="single" w:sz="4" w:space="0" w:color="auto"/>
              <w:bottom w:val="single" w:sz="8" w:space="0" w:color="auto"/>
              <w:right w:val="nil"/>
            </w:tcBorders>
            <w:shd w:val="clear" w:color="auto" w:fill="auto"/>
            <w:noWrap/>
            <w:vAlign w:val="bottom"/>
            <w:hideMark/>
          </w:tcPr>
          <w:p w14:paraId="75CB6D77" w14:textId="77777777" w:rsidR="008949E3" w:rsidRPr="00FC163B" w:rsidRDefault="008949E3" w:rsidP="008949E3">
            <w:pPr>
              <w:rPr>
                <w:sz w:val="12"/>
                <w:szCs w:val="12"/>
              </w:rPr>
            </w:pPr>
            <w:r w:rsidRPr="00FC163B">
              <w:rPr>
                <w:sz w:val="12"/>
                <w:szCs w:val="12"/>
              </w:rPr>
              <w:t xml:space="preserve"> в том числе ППП</w:t>
            </w:r>
          </w:p>
        </w:tc>
        <w:tc>
          <w:tcPr>
            <w:tcW w:w="488" w:type="dxa"/>
            <w:tcBorders>
              <w:top w:val="nil"/>
              <w:left w:val="nil"/>
              <w:bottom w:val="single" w:sz="8" w:space="0" w:color="auto"/>
              <w:right w:val="nil"/>
            </w:tcBorders>
            <w:shd w:val="clear" w:color="auto" w:fill="auto"/>
            <w:noWrap/>
            <w:vAlign w:val="bottom"/>
            <w:hideMark/>
          </w:tcPr>
          <w:p w14:paraId="18336452" w14:textId="77777777" w:rsidR="008949E3" w:rsidRPr="00FC163B" w:rsidRDefault="008949E3" w:rsidP="008949E3">
            <w:pPr>
              <w:rPr>
                <w:sz w:val="12"/>
                <w:szCs w:val="12"/>
              </w:rPr>
            </w:pPr>
            <w:r w:rsidRPr="00FC163B">
              <w:rPr>
                <w:sz w:val="12"/>
                <w:szCs w:val="12"/>
              </w:rPr>
              <w:t> </w:t>
            </w:r>
          </w:p>
        </w:tc>
        <w:tc>
          <w:tcPr>
            <w:tcW w:w="245" w:type="dxa"/>
            <w:tcBorders>
              <w:top w:val="nil"/>
              <w:left w:val="nil"/>
              <w:bottom w:val="single" w:sz="8" w:space="0" w:color="auto"/>
              <w:right w:val="nil"/>
            </w:tcBorders>
            <w:shd w:val="clear" w:color="auto" w:fill="auto"/>
            <w:noWrap/>
            <w:vAlign w:val="bottom"/>
            <w:hideMark/>
          </w:tcPr>
          <w:p w14:paraId="069C5B75"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376D5DCA" w14:textId="77777777" w:rsidR="008949E3" w:rsidRPr="00FC163B" w:rsidRDefault="008949E3" w:rsidP="008949E3">
            <w:pPr>
              <w:jc w:val="center"/>
              <w:rPr>
                <w:sz w:val="12"/>
                <w:szCs w:val="12"/>
              </w:rPr>
            </w:pPr>
            <w:r w:rsidRPr="00FC163B">
              <w:rPr>
                <w:sz w:val="12"/>
                <w:szCs w:val="12"/>
              </w:rPr>
              <w:t>руб./чел.</w:t>
            </w:r>
          </w:p>
        </w:tc>
        <w:tc>
          <w:tcPr>
            <w:tcW w:w="913" w:type="dxa"/>
            <w:tcBorders>
              <w:top w:val="nil"/>
              <w:left w:val="nil"/>
              <w:bottom w:val="single" w:sz="8" w:space="0" w:color="auto"/>
              <w:right w:val="single" w:sz="8" w:space="0" w:color="auto"/>
            </w:tcBorders>
            <w:shd w:val="clear" w:color="auto" w:fill="auto"/>
            <w:noWrap/>
            <w:vAlign w:val="bottom"/>
            <w:hideMark/>
          </w:tcPr>
          <w:p w14:paraId="79B3D064" w14:textId="77777777" w:rsidR="008949E3" w:rsidRPr="00FC163B" w:rsidRDefault="008949E3" w:rsidP="008949E3">
            <w:pPr>
              <w:jc w:val="center"/>
              <w:rPr>
                <w:color w:val="000000"/>
                <w:sz w:val="12"/>
                <w:szCs w:val="12"/>
              </w:rPr>
            </w:pPr>
            <w:r w:rsidRPr="00FC163B">
              <w:rPr>
                <w:color w:val="000000"/>
                <w:sz w:val="12"/>
                <w:szCs w:val="12"/>
              </w:rPr>
              <w:t>24 014,55</w:t>
            </w:r>
          </w:p>
        </w:tc>
        <w:tc>
          <w:tcPr>
            <w:tcW w:w="913" w:type="dxa"/>
            <w:tcBorders>
              <w:top w:val="nil"/>
              <w:left w:val="nil"/>
              <w:bottom w:val="single" w:sz="8" w:space="0" w:color="auto"/>
              <w:right w:val="single" w:sz="8" w:space="0" w:color="auto"/>
            </w:tcBorders>
            <w:shd w:val="clear" w:color="auto" w:fill="auto"/>
            <w:noWrap/>
            <w:vAlign w:val="bottom"/>
            <w:hideMark/>
          </w:tcPr>
          <w:p w14:paraId="024E8D82" w14:textId="77777777" w:rsidR="008949E3" w:rsidRPr="00FC163B" w:rsidRDefault="008949E3" w:rsidP="008949E3">
            <w:pPr>
              <w:jc w:val="center"/>
              <w:rPr>
                <w:color w:val="000000"/>
                <w:sz w:val="12"/>
                <w:szCs w:val="12"/>
              </w:rPr>
            </w:pPr>
            <w:r w:rsidRPr="00FC163B">
              <w:rPr>
                <w:color w:val="000000"/>
                <w:sz w:val="12"/>
                <w:szCs w:val="12"/>
              </w:rPr>
              <w:t>34 004,82</w:t>
            </w:r>
          </w:p>
        </w:tc>
        <w:tc>
          <w:tcPr>
            <w:tcW w:w="891" w:type="dxa"/>
            <w:tcBorders>
              <w:top w:val="nil"/>
              <w:left w:val="nil"/>
              <w:bottom w:val="single" w:sz="8" w:space="0" w:color="auto"/>
              <w:right w:val="single" w:sz="8" w:space="0" w:color="auto"/>
            </w:tcBorders>
            <w:shd w:val="clear" w:color="auto" w:fill="auto"/>
            <w:noWrap/>
            <w:vAlign w:val="bottom"/>
            <w:hideMark/>
          </w:tcPr>
          <w:p w14:paraId="1A976D66" w14:textId="77777777" w:rsidR="008949E3" w:rsidRPr="00FC163B" w:rsidRDefault="008949E3" w:rsidP="008949E3">
            <w:pPr>
              <w:jc w:val="center"/>
              <w:rPr>
                <w:color w:val="000000"/>
                <w:sz w:val="12"/>
                <w:szCs w:val="12"/>
              </w:rPr>
            </w:pPr>
            <w:r w:rsidRPr="00FC163B">
              <w:rPr>
                <w:color w:val="000000"/>
                <w:sz w:val="12"/>
                <w:szCs w:val="12"/>
              </w:rPr>
              <w:t>25 914,32</w:t>
            </w:r>
          </w:p>
        </w:tc>
        <w:tc>
          <w:tcPr>
            <w:tcW w:w="758" w:type="dxa"/>
            <w:tcBorders>
              <w:top w:val="nil"/>
              <w:left w:val="nil"/>
              <w:bottom w:val="single" w:sz="8" w:space="0" w:color="auto"/>
              <w:right w:val="single" w:sz="8" w:space="0" w:color="auto"/>
            </w:tcBorders>
            <w:shd w:val="clear" w:color="auto" w:fill="auto"/>
            <w:noWrap/>
            <w:vAlign w:val="bottom"/>
            <w:hideMark/>
          </w:tcPr>
          <w:p w14:paraId="3E4CAC3D" w14:textId="77777777" w:rsidR="008949E3" w:rsidRPr="00FC163B" w:rsidRDefault="008949E3" w:rsidP="008949E3">
            <w:pPr>
              <w:jc w:val="center"/>
              <w:rPr>
                <w:color w:val="000000"/>
                <w:sz w:val="12"/>
                <w:szCs w:val="12"/>
              </w:rPr>
            </w:pPr>
            <w:r w:rsidRPr="00FC163B">
              <w:rPr>
                <w:color w:val="000000"/>
                <w:sz w:val="12"/>
                <w:szCs w:val="12"/>
              </w:rPr>
              <w:t>24 014,55</w:t>
            </w:r>
          </w:p>
        </w:tc>
        <w:tc>
          <w:tcPr>
            <w:tcW w:w="758" w:type="dxa"/>
            <w:tcBorders>
              <w:top w:val="nil"/>
              <w:left w:val="nil"/>
              <w:bottom w:val="single" w:sz="8" w:space="0" w:color="auto"/>
              <w:right w:val="nil"/>
            </w:tcBorders>
            <w:shd w:val="clear" w:color="auto" w:fill="auto"/>
            <w:noWrap/>
            <w:vAlign w:val="bottom"/>
            <w:hideMark/>
          </w:tcPr>
          <w:p w14:paraId="1E7863E6" w14:textId="77777777" w:rsidR="008949E3" w:rsidRPr="00FC163B" w:rsidRDefault="008949E3" w:rsidP="008949E3">
            <w:pPr>
              <w:jc w:val="center"/>
              <w:rPr>
                <w:color w:val="000000"/>
                <w:sz w:val="12"/>
                <w:szCs w:val="12"/>
              </w:rPr>
            </w:pPr>
            <w:r w:rsidRPr="00FC163B">
              <w:rPr>
                <w:color w:val="000000"/>
                <w:sz w:val="12"/>
                <w:szCs w:val="12"/>
              </w:rPr>
              <w:t>24 014,55</w:t>
            </w:r>
          </w:p>
        </w:tc>
        <w:tc>
          <w:tcPr>
            <w:tcW w:w="724" w:type="dxa"/>
            <w:tcBorders>
              <w:top w:val="nil"/>
              <w:left w:val="nil"/>
              <w:bottom w:val="nil"/>
              <w:right w:val="nil"/>
            </w:tcBorders>
            <w:shd w:val="clear" w:color="auto" w:fill="auto"/>
            <w:noWrap/>
            <w:vAlign w:val="bottom"/>
            <w:hideMark/>
          </w:tcPr>
          <w:p w14:paraId="0B9D29D4" w14:textId="77777777" w:rsidR="008949E3" w:rsidRPr="00FC163B" w:rsidRDefault="008949E3" w:rsidP="00FC163B">
            <w:pPr>
              <w:jc w:val="center"/>
              <w:rPr>
                <w:color w:val="000000"/>
                <w:sz w:val="12"/>
                <w:szCs w:val="12"/>
              </w:rPr>
            </w:pPr>
            <w:r w:rsidRPr="00FC163B">
              <w:rPr>
                <w:color w:val="000000"/>
                <w:sz w:val="12"/>
                <w:szCs w:val="12"/>
              </w:rPr>
              <w:t>24 014,55</w:t>
            </w:r>
          </w:p>
        </w:tc>
        <w:tc>
          <w:tcPr>
            <w:tcW w:w="902" w:type="dxa"/>
            <w:tcBorders>
              <w:top w:val="nil"/>
              <w:left w:val="nil"/>
              <w:bottom w:val="nil"/>
              <w:right w:val="nil"/>
            </w:tcBorders>
            <w:shd w:val="clear" w:color="auto" w:fill="auto"/>
            <w:noWrap/>
            <w:vAlign w:val="bottom"/>
            <w:hideMark/>
          </w:tcPr>
          <w:p w14:paraId="275A5121"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nil"/>
            </w:tcBorders>
            <w:shd w:val="clear" w:color="auto" w:fill="auto"/>
            <w:noWrap/>
            <w:vAlign w:val="bottom"/>
            <w:hideMark/>
          </w:tcPr>
          <w:p w14:paraId="4EE731C9" w14:textId="77777777" w:rsidR="008949E3" w:rsidRPr="00FC163B" w:rsidRDefault="008949E3" w:rsidP="008949E3">
            <w:pPr>
              <w:jc w:val="center"/>
              <w:rPr>
                <w:color w:val="000000"/>
                <w:sz w:val="12"/>
                <w:szCs w:val="12"/>
              </w:rPr>
            </w:pPr>
            <w:r w:rsidRPr="00FC163B">
              <w:rPr>
                <w:color w:val="000000"/>
                <w:sz w:val="12"/>
                <w:szCs w:val="12"/>
              </w:rPr>
              <w:t>-9 990,27</w:t>
            </w:r>
          </w:p>
        </w:tc>
        <w:tc>
          <w:tcPr>
            <w:tcW w:w="902" w:type="dxa"/>
            <w:tcBorders>
              <w:top w:val="nil"/>
              <w:left w:val="nil"/>
              <w:bottom w:val="nil"/>
              <w:right w:val="nil"/>
            </w:tcBorders>
            <w:shd w:val="clear" w:color="auto" w:fill="auto"/>
            <w:noWrap/>
            <w:vAlign w:val="bottom"/>
            <w:hideMark/>
          </w:tcPr>
          <w:p w14:paraId="166DBAD9" w14:textId="77777777" w:rsidR="008949E3" w:rsidRPr="00FC163B" w:rsidRDefault="008949E3" w:rsidP="008949E3">
            <w:pPr>
              <w:jc w:val="center"/>
              <w:rPr>
                <w:color w:val="000000"/>
                <w:sz w:val="12"/>
                <w:szCs w:val="12"/>
              </w:rPr>
            </w:pPr>
            <w:r w:rsidRPr="00FC163B">
              <w:rPr>
                <w:color w:val="000000"/>
                <w:sz w:val="12"/>
                <w:szCs w:val="12"/>
              </w:rPr>
              <w:t>-1 899,77</w:t>
            </w:r>
          </w:p>
        </w:tc>
        <w:tc>
          <w:tcPr>
            <w:tcW w:w="844" w:type="dxa"/>
            <w:tcBorders>
              <w:top w:val="nil"/>
              <w:left w:val="nil"/>
              <w:bottom w:val="nil"/>
              <w:right w:val="single" w:sz="8" w:space="0" w:color="auto"/>
            </w:tcBorders>
            <w:shd w:val="clear" w:color="auto" w:fill="auto"/>
            <w:noWrap/>
            <w:vAlign w:val="bottom"/>
            <w:hideMark/>
          </w:tcPr>
          <w:p w14:paraId="0AA5CD9C" w14:textId="77777777" w:rsidR="008949E3" w:rsidRPr="00FC163B" w:rsidRDefault="008949E3" w:rsidP="008949E3">
            <w:pPr>
              <w:jc w:val="center"/>
              <w:rPr>
                <w:color w:val="000000"/>
                <w:sz w:val="12"/>
                <w:szCs w:val="12"/>
              </w:rPr>
            </w:pPr>
            <w:r w:rsidRPr="00FC163B">
              <w:rPr>
                <w:color w:val="000000"/>
                <w:sz w:val="12"/>
                <w:szCs w:val="12"/>
              </w:rPr>
              <w:t>24 654,06</w:t>
            </w:r>
          </w:p>
        </w:tc>
        <w:tc>
          <w:tcPr>
            <w:tcW w:w="844" w:type="dxa"/>
            <w:tcBorders>
              <w:top w:val="nil"/>
              <w:left w:val="nil"/>
              <w:bottom w:val="nil"/>
              <w:right w:val="single" w:sz="8" w:space="0" w:color="auto"/>
            </w:tcBorders>
            <w:shd w:val="clear" w:color="auto" w:fill="auto"/>
            <w:noWrap/>
            <w:vAlign w:val="bottom"/>
            <w:hideMark/>
          </w:tcPr>
          <w:p w14:paraId="15CD84AF" w14:textId="77777777" w:rsidR="008949E3" w:rsidRPr="00FC163B" w:rsidRDefault="008949E3" w:rsidP="008949E3">
            <w:pPr>
              <w:jc w:val="center"/>
              <w:rPr>
                <w:color w:val="000000"/>
                <w:sz w:val="12"/>
                <w:szCs w:val="12"/>
              </w:rPr>
            </w:pPr>
            <w:r w:rsidRPr="00FC163B">
              <w:rPr>
                <w:color w:val="000000"/>
                <w:sz w:val="12"/>
                <w:szCs w:val="12"/>
              </w:rPr>
              <w:t>24 654,06</w:t>
            </w:r>
          </w:p>
        </w:tc>
        <w:tc>
          <w:tcPr>
            <w:tcW w:w="724" w:type="dxa"/>
            <w:tcBorders>
              <w:top w:val="nil"/>
              <w:left w:val="nil"/>
              <w:bottom w:val="nil"/>
              <w:right w:val="nil"/>
            </w:tcBorders>
            <w:shd w:val="clear" w:color="auto" w:fill="auto"/>
            <w:noWrap/>
            <w:vAlign w:val="bottom"/>
            <w:hideMark/>
          </w:tcPr>
          <w:p w14:paraId="0867EB18" w14:textId="77777777" w:rsidR="008949E3" w:rsidRPr="00FC163B" w:rsidRDefault="008949E3" w:rsidP="008949E3">
            <w:pPr>
              <w:jc w:val="center"/>
              <w:rPr>
                <w:color w:val="000000"/>
                <w:sz w:val="12"/>
                <w:szCs w:val="12"/>
              </w:rPr>
            </w:pPr>
            <w:r w:rsidRPr="00FC163B">
              <w:rPr>
                <w:color w:val="000000"/>
                <w:sz w:val="12"/>
                <w:szCs w:val="12"/>
              </w:rPr>
              <w:t>49 308,11</w:t>
            </w:r>
          </w:p>
        </w:tc>
        <w:tc>
          <w:tcPr>
            <w:tcW w:w="222" w:type="dxa"/>
            <w:vAlign w:val="center"/>
            <w:hideMark/>
          </w:tcPr>
          <w:p w14:paraId="15B2B011" w14:textId="77777777" w:rsidR="008949E3" w:rsidRPr="00FC163B" w:rsidRDefault="008949E3" w:rsidP="008949E3">
            <w:pPr>
              <w:rPr>
                <w:sz w:val="12"/>
                <w:szCs w:val="12"/>
              </w:rPr>
            </w:pPr>
          </w:p>
        </w:tc>
      </w:tr>
      <w:tr w:rsidR="00FC163B" w:rsidRPr="00FC163B" w14:paraId="6DC2B3AC" w14:textId="77777777" w:rsidTr="00FC163B">
        <w:trPr>
          <w:trHeight w:val="304"/>
        </w:trPr>
        <w:tc>
          <w:tcPr>
            <w:tcW w:w="455" w:type="dxa"/>
            <w:tcBorders>
              <w:top w:val="nil"/>
              <w:left w:val="single" w:sz="8" w:space="0" w:color="auto"/>
              <w:bottom w:val="nil"/>
              <w:right w:val="single" w:sz="4" w:space="0" w:color="auto"/>
            </w:tcBorders>
            <w:shd w:val="clear" w:color="auto" w:fill="auto"/>
            <w:noWrap/>
            <w:vAlign w:val="bottom"/>
            <w:hideMark/>
          </w:tcPr>
          <w:p w14:paraId="7BAFC405" w14:textId="77777777" w:rsidR="008949E3" w:rsidRPr="00FC163B" w:rsidRDefault="008949E3" w:rsidP="008949E3">
            <w:pPr>
              <w:jc w:val="center"/>
              <w:rPr>
                <w:sz w:val="12"/>
                <w:szCs w:val="12"/>
              </w:rPr>
            </w:pPr>
            <w:r w:rsidRPr="00FC163B">
              <w:rPr>
                <w:sz w:val="12"/>
                <w:szCs w:val="12"/>
              </w:rPr>
              <w:t>4</w:t>
            </w:r>
          </w:p>
        </w:tc>
        <w:tc>
          <w:tcPr>
            <w:tcW w:w="3672" w:type="dxa"/>
            <w:gridSpan w:val="4"/>
            <w:vMerge w:val="restart"/>
            <w:tcBorders>
              <w:top w:val="single" w:sz="8" w:space="0" w:color="auto"/>
              <w:left w:val="single" w:sz="4" w:space="0" w:color="auto"/>
              <w:bottom w:val="single" w:sz="8" w:space="0" w:color="000000"/>
              <w:right w:val="nil"/>
            </w:tcBorders>
            <w:shd w:val="clear" w:color="auto" w:fill="auto"/>
            <w:vAlign w:val="center"/>
            <w:hideMark/>
          </w:tcPr>
          <w:p w14:paraId="210000C3" w14:textId="77777777" w:rsidR="008949E3" w:rsidRPr="00FC163B" w:rsidRDefault="008949E3" w:rsidP="008949E3">
            <w:pPr>
              <w:rPr>
                <w:b/>
                <w:bCs/>
                <w:sz w:val="12"/>
                <w:szCs w:val="12"/>
              </w:rPr>
            </w:pPr>
            <w:r w:rsidRPr="00FC163B">
              <w:rPr>
                <w:b/>
                <w:bCs/>
                <w:sz w:val="12"/>
                <w:szCs w:val="12"/>
              </w:rPr>
              <w:t xml:space="preserve"> Расходы на выполнение работ и услуг производственного характера, выполн-й по договорам со сторонними </w:t>
            </w:r>
            <w:proofErr w:type="gramStart"/>
            <w:r w:rsidRPr="00FC163B">
              <w:rPr>
                <w:b/>
                <w:bCs/>
                <w:sz w:val="12"/>
                <w:szCs w:val="12"/>
              </w:rPr>
              <w:t>организациями,услуги</w:t>
            </w:r>
            <w:proofErr w:type="gramEnd"/>
            <w:r w:rsidRPr="00FC163B">
              <w:rPr>
                <w:b/>
                <w:bCs/>
                <w:sz w:val="12"/>
                <w:szCs w:val="12"/>
              </w:rPr>
              <w:t xml:space="preserve"> собственных подразделений предпр-я, общехозяйственные</w:t>
            </w:r>
          </w:p>
        </w:tc>
        <w:tc>
          <w:tcPr>
            <w:tcW w:w="670" w:type="dxa"/>
            <w:tcBorders>
              <w:top w:val="nil"/>
              <w:left w:val="single" w:sz="8" w:space="0" w:color="auto"/>
              <w:bottom w:val="nil"/>
              <w:right w:val="single" w:sz="8" w:space="0" w:color="auto"/>
            </w:tcBorders>
            <w:shd w:val="clear" w:color="auto" w:fill="auto"/>
            <w:noWrap/>
            <w:vAlign w:val="bottom"/>
            <w:hideMark/>
          </w:tcPr>
          <w:p w14:paraId="1829F682"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1CE29F83" w14:textId="77777777" w:rsidR="008949E3" w:rsidRPr="00FC163B" w:rsidRDefault="008949E3" w:rsidP="008949E3">
            <w:pPr>
              <w:jc w:val="center"/>
              <w:rPr>
                <w:b/>
                <w:bCs/>
                <w:color w:val="000000"/>
                <w:sz w:val="12"/>
                <w:szCs w:val="12"/>
              </w:rPr>
            </w:pPr>
            <w:r w:rsidRPr="00FC163B">
              <w:rPr>
                <w:b/>
                <w:bCs/>
                <w:color w:val="000000"/>
                <w:sz w:val="12"/>
                <w:szCs w:val="12"/>
              </w:rPr>
              <w:t>568,25</w:t>
            </w:r>
          </w:p>
        </w:tc>
        <w:tc>
          <w:tcPr>
            <w:tcW w:w="913" w:type="dxa"/>
            <w:tcBorders>
              <w:top w:val="nil"/>
              <w:left w:val="nil"/>
              <w:bottom w:val="nil"/>
              <w:right w:val="single" w:sz="8" w:space="0" w:color="auto"/>
            </w:tcBorders>
            <w:shd w:val="clear" w:color="auto" w:fill="auto"/>
            <w:noWrap/>
            <w:vAlign w:val="bottom"/>
            <w:hideMark/>
          </w:tcPr>
          <w:p w14:paraId="3D0E269A" w14:textId="77777777" w:rsidR="008949E3" w:rsidRPr="00FC163B" w:rsidRDefault="008949E3" w:rsidP="008949E3">
            <w:pPr>
              <w:jc w:val="center"/>
              <w:rPr>
                <w:b/>
                <w:bCs/>
                <w:color w:val="000000"/>
                <w:sz w:val="12"/>
                <w:szCs w:val="12"/>
              </w:rPr>
            </w:pPr>
            <w:r w:rsidRPr="00FC163B">
              <w:rPr>
                <w:b/>
                <w:bCs/>
                <w:color w:val="000000"/>
                <w:sz w:val="12"/>
                <w:szCs w:val="12"/>
              </w:rPr>
              <w:t>287,77</w:t>
            </w:r>
          </w:p>
        </w:tc>
        <w:tc>
          <w:tcPr>
            <w:tcW w:w="891" w:type="dxa"/>
            <w:tcBorders>
              <w:top w:val="nil"/>
              <w:left w:val="nil"/>
              <w:bottom w:val="nil"/>
              <w:right w:val="single" w:sz="8" w:space="0" w:color="auto"/>
            </w:tcBorders>
            <w:shd w:val="clear" w:color="auto" w:fill="auto"/>
            <w:noWrap/>
            <w:vAlign w:val="bottom"/>
            <w:hideMark/>
          </w:tcPr>
          <w:p w14:paraId="62EBBCC2" w14:textId="77777777" w:rsidR="008949E3" w:rsidRPr="00FC163B" w:rsidRDefault="008949E3" w:rsidP="008949E3">
            <w:pPr>
              <w:jc w:val="center"/>
              <w:rPr>
                <w:b/>
                <w:bCs/>
                <w:color w:val="000000"/>
                <w:sz w:val="12"/>
                <w:szCs w:val="12"/>
              </w:rPr>
            </w:pPr>
            <w:r w:rsidRPr="00FC163B">
              <w:rPr>
                <w:b/>
                <w:bCs/>
                <w:color w:val="000000"/>
                <w:sz w:val="12"/>
                <w:szCs w:val="12"/>
              </w:rPr>
              <w:t>856,02</w:t>
            </w:r>
          </w:p>
        </w:tc>
        <w:tc>
          <w:tcPr>
            <w:tcW w:w="758" w:type="dxa"/>
            <w:tcBorders>
              <w:top w:val="nil"/>
              <w:left w:val="nil"/>
              <w:bottom w:val="nil"/>
              <w:right w:val="single" w:sz="8" w:space="0" w:color="auto"/>
            </w:tcBorders>
            <w:shd w:val="clear" w:color="auto" w:fill="auto"/>
            <w:noWrap/>
            <w:vAlign w:val="bottom"/>
            <w:hideMark/>
          </w:tcPr>
          <w:p w14:paraId="08B53E04" w14:textId="77777777" w:rsidR="008949E3" w:rsidRPr="00FC163B" w:rsidRDefault="008949E3" w:rsidP="008949E3">
            <w:pPr>
              <w:jc w:val="center"/>
              <w:rPr>
                <w:b/>
                <w:bCs/>
                <w:color w:val="000000"/>
                <w:sz w:val="12"/>
                <w:szCs w:val="12"/>
              </w:rPr>
            </w:pPr>
            <w:r w:rsidRPr="00FC163B">
              <w:rPr>
                <w:b/>
                <w:bCs/>
                <w:color w:val="000000"/>
                <w:sz w:val="12"/>
                <w:szCs w:val="12"/>
              </w:rPr>
              <w:t>568,25</w:t>
            </w:r>
          </w:p>
        </w:tc>
        <w:tc>
          <w:tcPr>
            <w:tcW w:w="758" w:type="dxa"/>
            <w:tcBorders>
              <w:top w:val="nil"/>
              <w:left w:val="nil"/>
              <w:bottom w:val="nil"/>
              <w:right w:val="single" w:sz="8" w:space="0" w:color="auto"/>
            </w:tcBorders>
            <w:shd w:val="clear" w:color="auto" w:fill="auto"/>
            <w:noWrap/>
            <w:vAlign w:val="bottom"/>
            <w:hideMark/>
          </w:tcPr>
          <w:p w14:paraId="2C18C345" w14:textId="77777777" w:rsidR="008949E3" w:rsidRPr="00FC163B" w:rsidRDefault="008949E3" w:rsidP="008949E3">
            <w:pPr>
              <w:jc w:val="center"/>
              <w:rPr>
                <w:b/>
                <w:bCs/>
                <w:color w:val="000000"/>
                <w:sz w:val="12"/>
                <w:szCs w:val="12"/>
              </w:rPr>
            </w:pPr>
            <w:r w:rsidRPr="00FC163B">
              <w:rPr>
                <w:b/>
                <w:bCs/>
                <w:color w:val="000000"/>
                <w:sz w:val="12"/>
                <w:szCs w:val="12"/>
              </w:rPr>
              <w:t>124,80</w:t>
            </w:r>
          </w:p>
        </w:tc>
        <w:tc>
          <w:tcPr>
            <w:tcW w:w="724" w:type="dxa"/>
            <w:tcBorders>
              <w:top w:val="single" w:sz="8" w:space="0" w:color="auto"/>
              <w:left w:val="nil"/>
              <w:bottom w:val="nil"/>
              <w:right w:val="single" w:sz="8" w:space="0" w:color="auto"/>
            </w:tcBorders>
            <w:shd w:val="clear" w:color="auto" w:fill="auto"/>
            <w:noWrap/>
            <w:vAlign w:val="bottom"/>
            <w:hideMark/>
          </w:tcPr>
          <w:p w14:paraId="4D080129" w14:textId="77777777" w:rsidR="008949E3" w:rsidRPr="00FC163B" w:rsidRDefault="008949E3" w:rsidP="00FC163B">
            <w:pPr>
              <w:jc w:val="center"/>
              <w:rPr>
                <w:b/>
                <w:bCs/>
                <w:color w:val="000000"/>
                <w:sz w:val="12"/>
                <w:szCs w:val="12"/>
              </w:rPr>
            </w:pPr>
            <w:r w:rsidRPr="00FC163B">
              <w:rPr>
                <w:b/>
                <w:bCs/>
                <w:color w:val="000000"/>
                <w:sz w:val="12"/>
                <w:szCs w:val="12"/>
              </w:rPr>
              <w:t>693,05</w:t>
            </w:r>
          </w:p>
        </w:tc>
        <w:tc>
          <w:tcPr>
            <w:tcW w:w="902" w:type="dxa"/>
            <w:tcBorders>
              <w:top w:val="single" w:sz="8" w:space="0" w:color="auto"/>
              <w:left w:val="nil"/>
              <w:bottom w:val="nil"/>
              <w:right w:val="single" w:sz="8" w:space="0" w:color="auto"/>
            </w:tcBorders>
            <w:shd w:val="clear" w:color="auto" w:fill="auto"/>
            <w:noWrap/>
            <w:vAlign w:val="bottom"/>
            <w:hideMark/>
          </w:tcPr>
          <w:p w14:paraId="47216C98"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684FCFDE" w14:textId="77777777" w:rsidR="008949E3" w:rsidRPr="00FC163B" w:rsidRDefault="008949E3" w:rsidP="008949E3">
            <w:pPr>
              <w:jc w:val="center"/>
              <w:rPr>
                <w:b/>
                <w:bCs/>
                <w:color w:val="000000"/>
                <w:sz w:val="12"/>
                <w:szCs w:val="12"/>
              </w:rPr>
            </w:pPr>
            <w:r w:rsidRPr="00FC163B">
              <w:rPr>
                <w:b/>
                <w:bCs/>
                <w:color w:val="000000"/>
                <w:sz w:val="12"/>
                <w:szCs w:val="12"/>
              </w:rPr>
              <w:t>-162,97</w:t>
            </w:r>
          </w:p>
        </w:tc>
        <w:tc>
          <w:tcPr>
            <w:tcW w:w="902" w:type="dxa"/>
            <w:tcBorders>
              <w:top w:val="single" w:sz="8" w:space="0" w:color="auto"/>
              <w:left w:val="nil"/>
              <w:bottom w:val="nil"/>
              <w:right w:val="single" w:sz="8" w:space="0" w:color="auto"/>
            </w:tcBorders>
            <w:shd w:val="clear" w:color="auto" w:fill="auto"/>
            <w:noWrap/>
            <w:vAlign w:val="bottom"/>
            <w:hideMark/>
          </w:tcPr>
          <w:p w14:paraId="58E670E2" w14:textId="77777777" w:rsidR="008949E3" w:rsidRPr="00FC163B" w:rsidRDefault="008949E3" w:rsidP="008949E3">
            <w:pPr>
              <w:jc w:val="center"/>
              <w:rPr>
                <w:b/>
                <w:bCs/>
                <w:color w:val="000000"/>
                <w:sz w:val="12"/>
                <w:szCs w:val="12"/>
              </w:rPr>
            </w:pPr>
            <w:r w:rsidRPr="00FC163B">
              <w:rPr>
                <w:b/>
                <w:bCs/>
                <w:color w:val="000000"/>
                <w:sz w:val="12"/>
                <w:szCs w:val="12"/>
              </w:rPr>
              <w:t>-162,97</w:t>
            </w:r>
          </w:p>
        </w:tc>
        <w:tc>
          <w:tcPr>
            <w:tcW w:w="844" w:type="dxa"/>
            <w:tcBorders>
              <w:top w:val="single" w:sz="8" w:space="0" w:color="auto"/>
              <w:left w:val="nil"/>
              <w:bottom w:val="nil"/>
              <w:right w:val="single" w:sz="8" w:space="0" w:color="auto"/>
            </w:tcBorders>
            <w:shd w:val="clear" w:color="auto" w:fill="auto"/>
            <w:noWrap/>
            <w:vAlign w:val="bottom"/>
            <w:hideMark/>
          </w:tcPr>
          <w:p w14:paraId="1B8563E6" w14:textId="77777777" w:rsidR="008949E3" w:rsidRPr="00FC163B" w:rsidRDefault="008949E3" w:rsidP="008949E3">
            <w:pPr>
              <w:jc w:val="center"/>
              <w:rPr>
                <w:b/>
                <w:bCs/>
                <w:color w:val="000000"/>
                <w:sz w:val="12"/>
                <w:szCs w:val="12"/>
              </w:rPr>
            </w:pPr>
            <w:r w:rsidRPr="00FC163B">
              <w:rPr>
                <w:b/>
                <w:bCs/>
                <w:color w:val="000000"/>
                <w:sz w:val="12"/>
                <w:szCs w:val="12"/>
              </w:rPr>
              <w:t>583,38</w:t>
            </w:r>
          </w:p>
        </w:tc>
        <w:tc>
          <w:tcPr>
            <w:tcW w:w="844" w:type="dxa"/>
            <w:tcBorders>
              <w:top w:val="single" w:sz="8" w:space="0" w:color="auto"/>
              <w:left w:val="nil"/>
              <w:bottom w:val="nil"/>
              <w:right w:val="single" w:sz="8" w:space="0" w:color="auto"/>
            </w:tcBorders>
            <w:shd w:val="clear" w:color="auto" w:fill="auto"/>
            <w:noWrap/>
            <w:vAlign w:val="bottom"/>
            <w:hideMark/>
          </w:tcPr>
          <w:p w14:paraId="67562134" w14:textId="77777777" w:rsidR="008949E3" w:rsidRPr="00FC163B" w:rsidRDefault="008949E3" w:rsidP="008949E3">
            <w:pPr>
              <w:jc w:val="center"/>
              <w:rPr>
                <w:b/>
                <w:bCs/>
                <w:color w:val="000000"/>
                <w:sz w:val="12"/>
                <w:szCs w:val="12"/>
              </w:rPr>
            </w:pPr>
            <w:r w:rsidRPr="00FC163B">
              <w:rPr>
                <w:b/>
                <w:bCs/>
                <w:color w:val="000000"/>
                <w:sz w:val="12"/>
                <w:szCs w:val="12"/>
              </w:rPr>
              <w:t>128,12</w:t>
            </w:r>
          </w:p>
        </w:tc>
        <w:tc>
          <w:tcPr>
            <w:tcW w:w="724" w:type="dxa"/>
            <w:tcBorders>
              <w:top w:val="single" w:sz="8" w:space="0" w:color="auto"/>
              <w:left w:val="nil"/>
              <w:bottom w:val="nil"/>
              <w:right w:val="nil"/>
            </w:tcBorders>
            <w:shd w:val="clear" w:color="auto" w:fill="auto"/>
            <w:noWrap/>
            <w:vAlign w:val="bottom"/>
            <w:hideMark/>
          </w:tcPr>
          <w:p w14:paraId="6E44C000" w14:textId="77777777" w:rsidR="008949E3" w:rsidRPr="00FC163B" w:rsidRDefault="008949E3" w:rsidP="008949E3">
            <w:pPr>
              <w:jc w:val="center"/>
              <w:rPr>
                <w:b/>
                <w:bCs/>
                <w:color w:val="000000"/>
                <w:sz w:val="12"/>
                <w:szCs w:val="12"/>
              </w:rPr>
            </w:pPr>
            <w:r w:rsidRPr="00FC163B">
              <w:rPr>
                <w:b/>
                <w:bCs/>
                <w:color w:val="000000"/>
                <w:sz w:val="12"/>
                <w:szCs w:val="12"/>
              </w:rPr>
              <w:t>711,50</w:t>
            </w:r>
          </w:p>
        </w:tc>
        <w:tc>
          <w:tcPr>
            <w:tcW w:w="222" w:type="dxa"/>
            <w:vAlign w:val="center"/>
            <w:hideMark/>
          </w:tcPr>
          <w:p w14:paraId="5E86A05B" w14:textId="77777777" w:rsidR="008949E3" w:rsidRPr="00FC163B" w:rsidRDefault="008949E3" w:rsidP="008949E3">
            <w:pPr>
              <w:rPr>
                <w:sz w:val="12"/>
                <w:szCs w:val="12"/>
              </w:rPr>
            </w:pPr>
          </w:p>
        </w:tc>
      </w:tr>
      <w:tr w:rsidR="00FC163B" w:rsidRPr="00FC163B" w14:paraId="7726AEA5"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6173CDE9" w14:textId="77777777" w:rsidR="008949E3" w:rsidRPr="00FC163B" w:rsidRDefault="008949E3" w:rsidP="008949E3">
            <w:pPr>
              <w:jc w:val="center"/>
              <w:rPr>
                <w:sz w:val="12"/>
                <w:szCs w:val="12"/>
              </w:rPr>
            </w:pPr>
            <w:r w:rsidRPr="00FC163B">
              <w:rPr>
                <w:sz w:val="12"/>
                <w:szCs w:val="12"/>
              </w:rPr>
              <w:t> </w:t>
            </w:r>
          </w:p>
        </w:tc>
        <w:tc>
          <w:tcPr>
            <w:tcW w:w="3672" w:type="dxa"/>
            <w:gridSpan w:val="4"/>
            <w:vMerge/>
            <w:tcBorders>
              <w:top w:val="nil"/>
              <w:left w:val="single" w:sz="8" w:space="0" w:color="auto"/>
              <w:bottom w:val="nil"/>
              <w:right w:val="single" w:sz="4" w:space="0" w:color="auto"/>
            </w:tcBorders>
            <w:vAlign w:val="center"/>
            <w:hideMark/>
          </w:tcPr>
          <w:p w14:paraId="32AF4A5F" w14:textId="77777777" w:rsidR="008949E3" w:rsidRPr="00FC163B" w:rsidRDefault="008949E3" w:rsidP="008949E3">
            <w:pPr>
              <w:rPr>
                <w:b/>
                <w:bCs/>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09C4F97A"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64A3846D"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single" w:sz="8" w:space="0" w:color="auto"/>
            </w:tcBorders>
            <w:shd w:val="clear" w:color="auto" w:fill="auto"/>
            <w:noWrap/>
            <w:vAlign w:val="bottom"/>
            <w:hideMark/>
          </w:tcPr>
          <w:p w14:paraId="701C31E5"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single" w:sz="8" w:space="0" w:color="auto"/>
            </w:tcBorders>
            <w:shd w:val="clear" w:color="auto" w:fill="auto"/>
            <w:noWrap/>
            <w:vAlign w:val="bottom"/>
            <w:hideMark/>
          </w:tcPr>
          <w:p w14:paraId="04B31867"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65BBE4C8"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7444C3CA"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0D18153F" w14:textId="5E65E386" w:rsidR="008949E3" w:rsidRPr="00FC163B" w:rsidRDefault="008949E3" w:rsidP="00FC163B">
            <w:pPr>
              <w:jc w:val="center"/>
              <w:rPr>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6FF3C4E9"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75D6133B"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30ACB08D"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6BFDDD46"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051EAE49"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0510D0B5"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71236D58" w14:textId="77777777" w:rsidR="008949E3" w:rsidRPr="00FC163B" w:rsidRDefault="008949E3" w:rsidP="008949E3">
            <w:pPr>
              <w:rPr>
                <w:sz w:val="12"/>
                <w:szCs w:val="12"/>
              </w:rPr>
            </w:pPr>
          </w:p>
        </w:tc>
      </w:tr>
      <w:tr w:rsidR="00FC163B" w:rsidRPr="00FC163B" w14:paraId="7CD3AA90" w14:textId="77777777" w:rsidTr="00FC163B">
        <w:trPr>
          <w:trHeight w:val="46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2206DC84" w14:textId="77777777" w:rsidR="008949E3" w:rsidRPr="00FC163B" w:rsidRDefault="008949E3" w:rsidP="008949E3">
            <w:pPr>
              <w:jc w:val="center"/>
              <w:rPr>
                <w:sz w:val="12"/>
                <w:szCs w:val="12"/>
              </w:rPr>
            </w:pPr>
            <w:r w:rsidRPr="00FC163B">
              <w:rPr>
                <w:sz w:val="12"/>
                <w:szCs w:val="12"/>
              </w:rPr>
              <w:t> </w:t>
            </w:r>
          </w:p>
        </w:tc>
        <w:tc>
          <w:tcPr>
            <w:tcW w:w="3672" w:type="dxa"/>
            <w:gridSpan w:val="4"/>
            <w:vMerge/>
            <w:tcBorders>
              <w:top w:val="nil"/>
              <w:left w:val="single" w:sz="8" w:space="0" w:color="auto"/>
              <w:bottom w:val="single" w:sz="8" w:space="0" w:color="auto"/>
              <w:right w:val="single" w:sz="4" w:space="0" w:color="auto"/>
            </w:tcBorders>
            <w:vAlign w:val="center"/>
            <w:hideMark/>
          </w:tcPr>
          <w:p w14:paraId="7C466F11" w14:textId="77777777" w:rsidR="008949E3" w:rsidRPr="00FC163B" w:rsidRDefault="008949E3" w:rsidP="008949E3">
            <w:pPr>
              <w:rPr>
                <w:b/>
                <w:bCs/>
                <w:sz w:val="12"/>
                <w:szCs w:val="12"/>
              </w:rPr>
            </w:pP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351FEB71"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24982917"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7C6D256D"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single" w:sz="8" w:space="0" w:color="auto"/>
              <w:right w:val="single" w:sz="8" w:space="0" w:color="auto"/>
            </w:tcBorders>
            <w:shd w:val="clear" w:color="auto" w:fill="auto"/>
            <w:noWrap/>
            <w:vAlign w:val="bottom"/>
            <w:hideMark/>
          </w:tcPr>
          <w:p w14:paraId="0241D125"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32012660"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7129F19D"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7127027A" w14:textId="05D6781B" w:rsidR="008949E3" w:rsidRPr="00FC163B" w:rsidRDefault="008949E3" w:rsidP="00FC163B">
            <w:pPr>
              <w:jc w:val="center"/>
              <w:rPr>
                <w:color w:val="000000"/>
                <w:sz w:val="12"/>
                <w:szCs w:val="12"/>
              </w:rPr>
            </w:pPr>
          </w:p>
        </w:tc>
        <w:tc>
          <w:tcPr>
            <w:tcW w:w="902" w:type="dxa"/>
            <w:tcBorders>
              <w:top w:val="nil"/>
              <w:left w:val="nil"/>
              <w:bottom w:val="single" w:sz="8" w:space="0" w:color="auto"/>
              <w:right w:val="single" w:sz="8" w:space="0" w:color="auto"/>
            </w:tcBorders>
            <w:shd w:val="clear" w:color="auto" w:fill="auto"/>
            <w:noWrap/>
            <w:vAlign w:val="bottom"/>
            <w:hideMark/>
          </w:tcPr>
          <w:p w14:paraId="0096F8A3"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3ACD3180"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6CF0BC63"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6A7812CE"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1B7657F5"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261913CB"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2B1918A8" w14:textId="77777777" w:rsidR="008949E3" w:rsidRPr="00FC163B" w:rsidRDefault="008949E3" w:rsidP="008949E3">
            <w:pPr>
              <w:rPr>
                <w:sz w:val="12"/>
                <w:szCs w:val="12"/>
              </w:rPr>
            </w:pPr>
          </w:p>
        </w:tc>
      </w:tr>
      <w:tr w:rsidR="00FC163B" w:rsidRPr="00FC163B" w14:paraId="448DF746" w14:textId="77777777" w:rsidTr="00FC163B">
        <w:trPr>
          <w:trHeight w:val="671"/>
        </w:trPr>
        <w:tc>
          <w:tcPr>
            <w:tcW w:w="455" w:type="dxa"/>
            <w:tcBorders>
              <w:top w:val="nil"/>
              <w:left w:val="single" w:sz="8" w:space="0" w:color="auto"/>
              <w:bottom w:val="nil"/>
              <w:right w:val="single" w:sz="4" w:space="0" w:color="auto"/>
            </w:tcBorders>
            <w:shd w:val="clear" w:color="auto" w:fill="auto"/>
            <w:noWrap/>
            <w:vAlign w:val="bottom"/>
            <w:hideMark/>
          </w:tcPr>
          <w:p w14:paraId="5F4345BB" w14:textId="77777777" w:rsidR="008949E3" w:rsidRPr="00FC163B" w:rsidRDefault="008949E3" w:rsidP="008949E3">
            <w:pPr>
              <w:jc w:val="center"/>
              <w:rPr>
                <w:sz w:val="12"/>
                <w:szCs w:val="12"/>
              </w:rPr>
            </w:pPr>
            <w:r w:rsidRPr="00FC163B">
              <w:rPr>
                <w:sz w:val="12"/>
                <w:szCs w:val="12"/>
              </w:rPr>
              <w:t>5</w:t>
            </w:r>
          </w:p>
        </w:tc>
        <w:tc>
          <w:tcPr>
            <w:tcW w:w="3672" w:type="dxa"/>
            <w:gridSpan w:val="4"/>
            <w:tcBorders>
              <w:top w:val="nil"/>
              <w:left w:val="nil"/>
              <w:bottom w:val="nil"/>
              <w:right w:val="nil"/>
            </w:tcBorders>
            <w:shd w:val="clear" w:color="auto" w:fill="auto"/>
            <w:hideMark/>
          </w:tcPr>
          <w:p w14:paraId="32D6F4AC" w14:textId="77777777" w:rsidR="008949E3" w:rsidRPr="00FC163B" w:rsidRDefault="008949E3" w:rsidP="008949E3">
            <w:pPr>
              <w:rPr>
                <w:b/>
                <w:bCs/>
                <w:sz w:val="12"/>
                <w:szCs w:val="12"/>
              </w:rPr>
            </w:pPr>
            <w:r w:rsidRPr="00FC163B">
              <w:rPr>
                <w:b/>
                <w:bCs/>
                <w:sz w:val="12"/>
                <w:szCs w:val="12"/>
              </w:rPr>
              <w:t>Затраты на ремонт и эксплуатацию собственного автотранспорта</w:t>
            </w:r>
          </w:p>
        </w:tc>
        <w:tc>
          <w:tcPr>
            <w:tcW w:w="670" w:type="dxa"/>
            <w:tcBorders>
              <w:top w:val="nil"/>
              <w:left w:val="single" w:sz="8" w:space="0" w:color="auto"/>
              <w:bottom w:val="nil"/>
              <w:right w:val="single" w:sz="8" w:space="0" w:color="auto"/>
            </w:tcBorders>
            <w:shd w:val="clear" w:color="auto" w:fill="auto"/>
            <w:noWrap/>
            <w:vAlign w:val="bottom"/>
            <w:hideMark/>
          </w:tcPr>
          <w:p w14:paraId="7B7526E0"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586148A6"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nil"/>
            </w:tcBorders>
            <w:shd w:val="clear" w:color="auto" w:fill="auto"/>
            <w:noWrap/>
            <w:vAlign w:val="bottom"/>
            <w:hideMark/>
          </w:tcPr>
          <w:p w14:paraId="272CEA17" w14:textId="77777777" w:rsidR="008949E3" w:rsidRPr="00FC163B" w:rsidRDefault="008949E3" w:rsidP="008949E3">
            <w:pPr>
              <w:jc w:val="center"/>
              <w:rPr>
                <w:color w:val="000000"/>
                <w:sz w:val="12"/>
                <w:szCs w:val="12"/>
              </w:rPr>
            </w:pP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011D2969" w14:textId="77777777" w:rsidR="008949E3" w:rsidRPr="00FC163B" w:rsidRDefault="008949E3" w:rsidP="008949E3">
            <w:pPr>
              <w:jc w:val="center"/>
              <w:rPr>
                <w:color w:val="000000"/>
                <w:sz w:val="12"/>
                <w:szCs w:val="12"/>
              </w:rPr>
            </w:pPr>
            <w:r w:rsidRPr="00FC163B">
              <w:rPr>
                <w:color w:val="000000"/>
                <w:sz w:val="12"/>
                <w:szCs w:val="12"/>
              </w:rPr>
              <w:t>0,00</w:t>
            </w:r>
          </w:p>
        </w:tc>
        <w:tc>
          <w:tcPr>
            <w:tcW w:w="758" w:type="dxa"/>
            <w:tcBorders>
              <w:top w:val="nil"/>
              <w:left w:val="nil"/>
              <w:bottom w:val="nil"/>
              <w:right w:val="nil"/>
            </w:tcBorders>
            <w:shd w:val="clear" w:color="auto" w:fill="auto"/>
            <w:noWrap/>
            <w:vAlign w:val="bottom"/>
            <w:hideMark/>
          </w:tcPr>
          <w:p w14:paraId="56CA4555" w14:textId="77777777" w:rsidR="008949E3" w:rsidRPr="00FC163B" w:rsidRDefault="008949E3" w:rsidP="008949E3">
            <w:pPr>
              <w:jc w:val="center"/>
              <w:rPr>
                <w:color w:val="000000"/>
                <w:sz w:val="12"/>
                <w:szCs w:val="12"/>
              </w:rPr>
            </w:pPr>
          </w:p>
        </w:tc>
        <w:tc>
          <w:tcPr>
            <w:tcW w:w="758" w:type="dxa"/>
            <w:tcBorders>
              <w:top w:val="nil"/>
              <w:left w:val="nil"/>
              <w:bottom w:val="nil"/>
              <w:right w:val="nil"/>
            </w:tcBorders>
            <w:shd w:val="clear" w:color="auto" w:fill="auto"/>
            <w:noWrap/>
            <w:vAlign w:val="bottom"/>
            <w:hideMark/>
          </w:tcPr>
          <w:p w14:paraId="28D2C3D2"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38AF0A7C" w14:textId="77777777" w:rsidR="008949E3" w:rsidRPr="00FC163B" w:rsidRDefault="008949E3" w:rsidP="00FC163B">
            <w:pPr>
              <w:jc w:val="center"/>
              <w:rPr>
                <w:color w:val="000000"/>
                <w:sz w:val="12"/>
                <w:szCs w:val="12"/>
              </w:rPr>
            </w:pPr>
            <w:r w:rsidRPr="00FC163B">
              <w:rPr>
                <w:color w:val="000000"/>
                <w:sz w:val="12"/>
                <w:szCs w:val="12"/>
              </w:rPr>
              <w:t>0,00</w:t>
            </w:r>
          </w:p>
        </w:tc>
        <w:tc>
          <w:tcPr>
            <w:tcW w:w="902" w:type="dxa"/>
            <w:tcBorders>
              <w:top w:val="nil"/>
              <w:left w:val="nil"/>
              <w:bottom w:val="nil"/>
              <w:right w:val="nil"/>
            </w:tcBorders>
            <w:shd w:val="clear" w:color="auto" w:fill="auto"/>
            <w:noWrap/>
            <w:vAlign w:val="bottom"/>
            <w:hideMark/>
          </w:tcPr>
          <w:p w14:paraId="2E31FD8E" w14:textId="77777777" w:rsidR="008949E3" w:rsidRPr="00FC163B" w:rsidRDefault="008949E3" w:rsidP="008949E3">
            <w:pPr>
              <w:jc w:val="center"/>
              <w:rPr>
                <w:color w:val="000000"/>
                <w:sz w:val="12"/>
                <w:szCs w:val="12"/>
              </w:rPr>
            </w:pPr>
          </w:p>
        </w:tc>
        <w:tc>
          <w:tcPr>
            <w:tcW w:w="902" w:type="dxa"/>
            <w:tcBorders>
              <w:top w:val="nil"/>
              <w:left w:val="nil"/>
              <w:bottom w:val="nil"/>
              <w:right w:val="nil"/>
            </w:tcBorders>
            <w:shd w:val="clear" w:color="auto" w:fill="auto"/>
            <w:noWrap/>
            <w:vAlign w:val="bottom"/>
            <w:hideMark/>
          </w:tcPr>
          <w:p w14:paraId="4ED90781" w14:textId="77777777" w:rsidR="008949E3" w:rsidRPr="00FC163B" w:rsidRDefault="008949E3" w:rsidP="008949E3">
            <w:pPr>
              <w:jc w:val="center"/>
              <w:rPr>
                <w:sz w:val="12"/>
                <w:szCs w:val="12"/>
              </w:rPr>
            </w:pPr>
          </w:p>
        </w:tc>
        <w:tc>
          <w:tcPr>
            <w:tcW w:w="902" w:type="dxa"/>
            <w:tcBorders>
              <w:top w:val="nil"/>
              <w:left w:val="nil"/>
              <w:bottom w:val="nil"/>
              <w:right w:val="nil"/>
            </w:tcBorders>
            <w:shd w:val="clear" w:color="auto" w:fill="auto"/>
            <w:noWrap/>
            <w:vAlign w:val="bottom"/>
            <w:hideMark/>
          </w:tcPr>
          <w:p w14:paraId="7701AE4F" w14:textId="77777777" w:rsidR="008949E3" w:rsidRPr="00FC163B" w:rsidRDefault="008949E3" w:rsidP="008949E3">
            <w:pPr>
              <w:jc w:val="center"/>
              <w:rPr>
                <w:sz w:val="12"/>
                <w:szCs w:val="12"/>
              </w:rPr>
            </w:pPr>
          </w:p>
        </w:tc>
        <w:tc>
          <w:tcPr>
            <w:tcW w:w="844" w:type="dxa"/>
            <w:tcBorders>
              <w:top w:val="nil"/>
              <w:left w:val="nil"/>
              <w:bottom w:val="nil"/>
              <w:right w:val="nil"/>
            </w:tcBorders>
            <w:shd w:val="clear" w:color="auto" w:fill="auto"/>
            <w:noWrap/>
            <w:vAlign w:val="bottom"/>
            <w:hideMark/>
          </w:tcPr>
          <w:p w14:paraId="168913B9" w14:textId="77777777" w:rsidR="008949E3" w:rsidRPr="00FC163B" w:rsidRDefault="008949E3" w:rsidP="008949E3">
            <w:pPr>
              <w:jc w:val="center"/>
              <w:rPr>
                <w:sz w:val="12"/>
                <w:szCs w:val="12"/>
              </w:rPr>
            </w:pPr>
          </w:p>
        </w:tc>
        <w:tc>
          <w:tcPr>
            <w:tcW w:w="844" w:type="dxa"/>
            <w:tcBorders>
              <w:top w:val="nil"/>
              <w:left w:val="nil"/>
              <w:bottom w:val="nil"/>
              <w:right w:val="nil"/>
            </w:tcBorders>
            <w:shd w:val="clear" w:color="auto" w:fill="auto"/>
            <w:noWrap/>
            <w:vAlign w:val="bottom"/>
            <w:hideMark/>
          </w:tcPr>
          <w:p w14:paraId="23C65FF9"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0C5C9D0A" w14:textId="77777777" w:rsidR="008949E3" w:rsidRPr="00FC163B" w:rsidRDefault="008949E3" w:rsidP="008949E3">
            <w:pPr>
              <w:jc w:val="center"/>
              <w:rPr>
                <w:sz w:val="12"/>
                <w:szCs w:val="12"/>
              </w:rPr>
            </w:pPr>
          </w:p>
        </w:tc>
        <w:tc>
          <w:tcPr>
            <w:tcW w:w="222" w:type="dxa"/>
            <w:vAlign w:val="center"/>
            <w:hideMark/>
          </w:tcPr>
          <w:p w14:paraId="58014A58" w14:textId="77777777" w:rsidR="008949E3" w:rsidRPr="00FC163B" w:rsidRDefault="008949E3" w:rsidP="008949E3">
            <w:pPr>
              <w:rPr>
                <w:sz w:val="12"/>
                <w:szCs w:val="12"/>
              </w:rPr>
            </w:pPr>
          </w:p>
        </w:tc>
      </w:tr>
      <w:tr w:rsidR="00FC163B" w:rsidRPr="00FC163B" w14:paraId="3E30FDD2" w14:textId="77777777" w:rsidTr="00FC163B">
        <w:trPr>
          <w:trHeight w:val="316"/>
        </w:trPr>
        <w:tc>
          <w:tcPr>
            <w:tcW w:w="455" w:type="dxa"/>
            <w:tcBorders>
              <w:top w:val="single" w:sz="8" w:space="0" w:color="auto"/>
              <w:left w:val="single" w:sz="8" w:space="0" w:color="auto"/>
              <w:bottom w:val="nil"/>
              <w:right w:val="single" w:sz="4" w:space="0" w:color="auto"/>
            </w:tcBorders>
            <w:shd w:val="clear" w:color="auto" w:fill="auto"/>
            <w:noWrap/>
            <w:vAlign w:val="bottom"/>
            <w:hideMark/>
          </w:tcPr>
          <w:p w14:paraId="15540216" w14:textId="77777777" w:rsidR="008949E3" w:rsidRPr="00FC163B" w:rsidRDefault="008949E3" w:rsidP="008949E3">
            <w:pPr>
              <w:jc w:val="center"/>
              <w:rPr>
                <w:sz w:val="12"/>
                <w:szCs w:val="12"/>
              </w:rPr>
            </w:pPr>
            <w:r w:rsidRPr="00FC163B">
              <w:rPr>
                <w:sz w:val="12"/>
                <w:szCs w:val="12"/>
              </w:rPr>
              <w:t>6</w:t>
            </w:r>
          </w:p>
        </w:tc>
        <w:tc>
          <w:tcPr>
            <w:tcW w:w="3672" w:type="dxa"/>
            <w:gridSpan w:val="4"/>
            <w:tcBorders>
              <w:top w:val="single" w:sz="8" w:space="0" w:color="auto"/>
              <w:left w:val="single" w:sz="4" w:space="0" w:color="auto"/>
              <w:bottom w:val="nil"/>
              <w:right w:val="nil"/>
            </w:tcBorders>
            <w:shd w:val="clear" w:color="auto" w:fill="auto"/>
            <w:noWrap/>
            <w:vAlign w:val="bottom"/>
            <w:hideMark/>
          </w:tcPr>
          <w:p w14:paraId="52E0CEAC" w14:textId="77777777" w:rsidR="008949E3" w:rsidRPr="00FC163B" w:rsidRDefault="008949E3" w:rsidP="008949E3">
            <w:pPr>
              <w:rPr>
                <w:b/>
                <w:bCs/>
                <w:sz w:val="12"/>
                <w:szCs w:val="12"/>
              </w:rPr>
            </w:pPr>
            <w:r w:rsidRPr="00FC163B">
              <w:rPr>
                <w:b/>
                <w:bCs/>
                <w:sz w:val="12"/>
                <w:szCs w:val="12"/>
              </w:rPr>
              <w:t xml:space="preserve"> Расходы на оплату иных работ и услуг, выполняемых по договорам</w:t>
            </w:r>
          </w:p>
        </w:tc>
        <w:tc>
          <w:tcPr>
            <w:tcW w:w="670" w:type="dxa"/>
            <w:tcBorders>
              <w:top w:val="single" w:sz="8" w:space="0" w:color="auto"/>
              <w:left w:val="single" w:sz="8" w:space="0" w:color="auto"/>
              <w:bottom w:val="nil"/>
              <w:right w:val="single" w:sz="8" w:space="0" w:color="auto"/>
            </w:tcBorders>
            <w:shd w:val="clear" w:color="auto" w:fill="auto"/>
            <w:noWrap/>
            <w:vAlign w:val="bottom"/>
            <w:hideMark/>
          </w:tcPr>
          <w:p w14:paraId="15657DAB"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7192D326" w14:textId="77777777" w:rsidR="008949E3" w:rsidRPr="00FC163B" w:rsidRDefault="008949E3" w:rsidP="008949E3">
            <w:pPr>
              <w:jc w:val="center"/>
              <w:rPr>
                <w:b/>
                <w:bCs/>
                <w:color w:val="000000"/>
                <w:sz w:val="12"/>
                <w:szCs w:val="12"/>
              </w:rPr>
            </w:pPr>
            <w:r w:rsidRPr="00FC163B">
              <w:rPr>
                <w:b/>
                <w:bCs/>
                <w:color w:val="000000"/>
                <w:sz w:val="12"/>
                <w:szCs w:val="12"/>
              </w:rPr>
              <w:t>1 041,08</w:t>
            </w:r>
          </w:p>
        </w:tc>
        <w:tc>
          <w:tcPr>
            <w:tcW w:w="913" w:type="dxa"/>
            <w:tcBorders>
              <w:top w:val="single" w:sz="8" w:space="0" w:color="auto"/>
              <w:left w:val="nil"/>
              <w:bottom w:val="nil"/>
              <w:right w:val="single" w:sz="8" w:space="0" w:color="auto"/>
            </w:tcBorders>
            <w:shd w:val="clear" w:color="auto" w:fill="auto"/>
            <w:noWrap/>
            <w:vAlign w:val="bottom"/>
            <w:hideMark/>
          </w:tcPr>
          <w:p w14:paraId="28BB4454" w14:textId="77777777" w:rsidR="008949E3" w:rsidRPr="00FC163B" w:rsidRDefault="008949E3" w:rsidP="008949E3">
            <w:pPr>
              <w:jc w:val="center"/>
              <w:rPr>
                <w:b/>
                <w:bCs/>
                <w:color w:val="000000"/>
                <w:sz w:val="12"/>
                <w:szCs w:val="12"/>
              </w:rPr>
            </w:pPr>
            <w:r w:rsidRPr="00FC163B">
              <w:rPr>
                <w:b/>
                <w:bCs/>
                <w:color w:val="000000"/>
                <w:sz w:val="12"/>
                <w:szCs w:val="12"/>
              </w:rPr>
              <w:t>450,90</w:t>
            </w:r>
          </w:p>
        </w:tc>
        <w:tc>
          <w:tcPr>
            <w:tcW w:w="891" w:type="dxa"/>
            <w:tcBorders>
              <w:top w:val="nil"/>
              <w:left w:val="nil"/>
              <w:bottom w:val="nil"/>
              <w:right w:val="single" w:sz="8" w:space="0" w:color="auto"/>
            </w:tcBorders>
            <w:shd w:val="clear" w:color="auto" w:fill="auto"/>
            <w:noWrap/>
            <w:vAlign w:val="bottom"/>
            <w:hideMark/>
          </w:tcPr>
          <w:p w14:paraId="3339172B" w14:textId="77777777" w:rsidR="008949E3" w:rsidRPr="00FC163B" w:rsidRDefault="008949E3" w:rsidP="008949E3">
            <w:pPr>
              <w:jc w:val="center"/>
              <w:rPr>
                <w:b/>
                <w:bCs/>
                <w:color w:val="000000"/>
                <w:sz w:val="12"/>
                <w:szCs w:val="12"/>
              </w:rPr>
            </w:pPr>
            <w:r w:rsidRPr="00FC163B">
              <w:rPr>
                <w:b/>
                <w:bCs/>
                <w:color w:val="000000"/>
                <w:sz w:val="12"/>
                <w:szCs w:val="12"/>
              </w:rPr>
              <w:t>1 491,98</w:t>
            </w:r>
          </w:p>
        </w:tc>
        <w:tc>
          <w:tcPr>
            <w:tcW w:w="758" w:type="dxa"/>
            <w:tcBorders>
              <w:top w:val="single" w:sz="8" w:space="0" w:color="auto"/>
              <w:left w:val="nil"/>
              <w:bottom w:val="nil"/>
              <w:right w:val="single" w:sz="8" w:space="0" w:color="auto"/>
            </w:tcBorders>
            <w:shd w:val="clear" w:color="auto" w:fill="auto"/>
            <w:noWrap/>
            <w:vAlign w:val="bottom"/>
            <w:hideMark/>
          </w:tcPr>
          <w:p w14:paraId="303A9F7E" w14:textId="77777777" w:rsidR="008949E3" w:rsidRPr="00FC163B" w:rsidRDefault="008949E3" w:rsidP="008949E3">
            <w:pPr>
              <w:jc w:val="center"/>
              <w:rPr>
                <w:b/>
                <w:bCs/>
                <w:color w:val="000000"/>
                <w:sz w:val="12"/>
                <w:szCs w:val="12"/>
              </w:rPr>
            </w:pPr>
            <w:r w:rsidRPr="00FC163B">
              <w:rPr>
                <w:b/>
                <w:bCs/>
                <w:color w:val="000000"/>
                <w:sz w:val="12"/>
                <w:szCs w:val="12"/>
              </w:rPr>
              <w:t>1 041,08</w:t>
            </w:r>
          </w:p>
        </w:tc>
        <w:tc>
          <w:tcPr>
            <w:tcW w:w="758" w:type="dxa"/>
            <w:tcBorders>
              <w:top w:val="single" w:sz="8" w:space="0" w:color="auto"/>
              <w:left w:val="nil"/>
              <w:bottom w:val="nil"/>
              <w:right w:val="single" w:sz="8" w:space="0" w:color="auto"/>
            </w:tcBorders>
            <w:shd w:val="clear" w:color="auto" w:fill="auto"/>
            <w:noWrap/>
            <w:vAlign w:val="bottom"/>
            <w:hideMark/>
          </w:tcPr>
          <w:p w14:paraId="54057A91" w14:textId="77777777" w:rsidR="008949E3" w:rsidRPr="00FC163B" w:rsidRDefault="008949E3" w:rsidP="008949E3">
            <w:pPr>
              <w:jc w:val="center"/>
              <w:rPr>
                <w:b/>
                <w:bCs/>
                <w:color w:val="000000"/>
                <w:sz w:val="12"/>
                <w:szCs w:val="12"/>
              </w:rPr>
            </w:pPr>
            <w:r w:rsidRPr="00FC163B">
              <w:rPr>
                <w:b/>
                <w:bCs/>
                <w:color w:val="000000"/>
                <w:sz w:val="12"/>
                <w:szCs w:val="12"/>
              </w:rPr>
              <w:t>406,83</w:t>
            </w:r>
          </w:p>
        </w:tc>
        <w:tc>
          <w:tcPr>
            <w:tcW w:w="724" w:type="dxa"/>
            <w:tcBorders>
              <w:top w:val="single" w:sz="8" w:space="0" w:color="auto"/>
              <w:left w:val="nil"/>
              <w:bottom w:val="nil"/>
              <w:right w:val="single" w:sz="8" w:space="0" w:color="auto"/>
            </w:tcBorders>
            <w:shd w:val="clear" w:color="auto" w:fill="auto"/>
            <w:noWrap/>
            <w:vAlign w:val="bottom"/>
            <w:hideMark/>
          </w:tcPr>
          <w:p w14:paraId="713BE5B0" w14:textId="77777777" w:rsidR="008949E3" w:rsidRPr="00FC163B" w:rsidRDefault="008949E3" w:rsidP="00FC163B">
            <w:pPr>
              <w:jc w:val="center"/>
              <w:rPr>
                <w:b/>
                <w:bCs/>
                <w:color w:val="000000"/>
                <w:sz w:val="12"/>
                <w:szCs w:val="12"/>
              </w:rPr>
            </w:pPr>
            <w:r w:rsidRPr="00FC163B">
              <w:rPr>
                <w:b/>
                <w:bCs/>
                <w:color w:val="000000"/>
                <w:sz w:val="12"/>
                <w:szCs w:val="12"/>
              </w:rPr>
              <w:t>1 447,91</w:t>
            </w:r>
          </w:p>
        </w:tc>
        <w:tc>
          <w:tcPr>
            <w:tcW w:w="902" w:type="dxa"/>
            <w:tcBorders>
              <w:top w:val="single" w:sz="8" w:space="0" w:color="auto"/>
              <w:left w:val="nil"/>
              <w:bottom w:val="nil"/>
              <w:right w:val="single" w:sz="8" w:space="0" w:color="auto"/>
            </w:tcBorders>
            <w:shd w:val="clear" w:color="auto" w:fill="auto"/>
            <w:noWrap/>
            <w:vAlign w:val="bottom"/>
            <w:hideMark/>
          </w:tcPr>
          <w:p w14:paraId="21E7890D"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4A8171CB" w14:textId="77777777" w:rsidR="008949E3" w:rsidRPr="00FC163B" w:rsidRDefault="008949E3" w:rsidP="008949E3">
            <w:pPr>
              <w:jc w:val="center"/>
              <w:rPr>
                <w:b/>
                <w:bCs/>
                <w:color w:val="000000"/>
                <w:sz w:val="12"/>
                <w:szCs w:val="12"/>
              </w:rPr>
            </w:pPr>
            <w:r w:rsidRPr="00FC163B">
              <w:rPr>
                <w:b/>
                <w:bCs/>
                <w:color w:val="000000"/>
                <w:sz w:val="12"/>
                <w:szCs w:val="12"/>
              </w:rPr>
              <w:t>-44,07</w:t>
            </w:r>
          </w:p>
        </w:tc>
        <w:tc>
          <w:tcPr>
            <w:tcW w:w="902" w:type="dxa"/>
            <w:tcBorders>
              <w:top w:val="single" w:sz="8" w:space="0" w:color="auto"/>
              <w:left w:val="nil"/>
              <w:bottom w:val="nil"/>
              <w:right w:val="single" w:sz="8" w:space="0" w:color="auto"/>
            </w:tcBorders>
            <w:shd w:val="clear" w:color="auto" w:fill="auto"/>
            <w:noWrap/>
            <w:vAlign w:val="bottom"/>
            <w:hideMark/>
          </w:tcPr>
          <w:p w14:paraId="62F749D1" w14:textId="77777777" w:rsidR="008949E3" w:rsidRPr="00FC163B" w:rsidRDefault="008949E3" w:rsidP="008949E3">
            <w:pPr>
              <w:jc w:val="center"/>
              <w:rPr>
                <w:b/>
                <w:bCs/>
                <w:color w:val="000000"/>
                <w:sz w:val="12"/>
                <w:szCs w:val="12"/>
              </w:rPr>
            </w:pPr>
            <w:r w:rsidRPr="00FC163B">
              <w:rPr>
                <w:b/>
                <w:bCs/>
                <w:color w:val="000000"/>
                <w:sz w:val="12"/>
                <w:szCs w:val="12"/>
              </w:rPr>
              <w:t>-44,07</w:t>
            </w:r>
          </w:p>
        </w:tc>
        <w:tc>
          <w:tcPr>
            <w:tcW w:w="844" w:type="dxa"/>
            <w:tcBorders>
              <w:top w:val="single" w:sz="8" w:space="0" w:color="auto"/>
              <w:left w:val="nil"/>
              <w:bottom w:val="nil"/>
              <w:right w:val="single" w:sz="8" w:space="0" w:color="auto"/>
            </w:tcBorders>
            <w:shd w:val="clear" w:color="auto" w:fill="auto"/>
            <w:noWrap/>
            <w:vAlign w:val="bottom"/>
            <w:hideMark/>
          </w:tcPr>
          <w:p w14:paraId="43D7C54C" w14:textId="77777777" w:rsidR="008949E3" w:rsidRPr="00FC163B" w:rsidRDefault="008949E3" w:rsidP="008949E3">
            <w:pPr>
              <w:jc w:val="center"/>
              <w:rPr>
                <w:b/>
                <w:bCs/>
                <w:color w:val="000000"/>
                <w:sz w:val="12"/>
                <w:szCs w:val="12"/>
              </w:rPr>
            </w:pPr>
            <w:r w:rsidRPr="00FC163B">
              <w:rPr>
                <w:b/>
                <w:bCs/>
                <w:color w:val="000000"/>
                <w:sz w:val="12"/>
                <w:szCs w:val="12"/>
              </w:rPr>
              <w:t>1 068,81</w:t>
            </w:r>
          </w:p>
        </w:tc>
        <w:tc>
          <w:tcPr>
            <w:tcW w:w="844" w:type="dxa"/>
            <w:tcBorders>
              <w:top w:val="single" w:sz="8" w:space="0" w:color="auto"/>
              <w:left w:val="nil"/>
              <w:bottom w:val="nil"/>
              <w:right w:val="single" w:sz="8" w:space="0" w:color="auto"/>
            </w:tcBorders>
            <w:shd w:val="clear" w:color="auto" w:fill="auto"/>
            <w:noWrap/>
            <w:vAlign w:val="bottom"/>
            <w:hideMark/>
          </w:tcPr>
          <w:p w14:paraId="47B8BD71" w14:textId="77777777" w:rsidR="008949E3" w:rsidRPr="00FC163B" w:rsidRDefault="008949E3" w:rsidP="008949E3">
            <w:pPr>
              <w:jc w:val="center"/>
              <w:rPr>
                <w:b/>
                <w:bCs/>
                <w:color w:val="000000"/>
                <w:sz w:val="12"/>
                <w:szCs w:val="12"/>
              </w:rPr>
            </w:pPr>
            <w:r w:rsidRPr="00FC163B">
              <w:rPr>
                <w:b/>
                <w:bCs/>
                <w:color w:val="000000"/>
                <w:sz w:val="12"/>
                <w:szCs w:val="12"/>
              </w:rPr>
              <w:t>417,66</w:t>
            </w:r>
          </w:p>
        </w:tc>
        <w:tc>
          <w:tcPr>
            <w:tcW w:w="724" w:type="dxa"/>
            <w:tcBorders>
              <w:top w:val="single" w:sz="8" w:space="0" w:color="auto"/>
              <w:left w:val="nil"/>
              <w:bottom w:val="nil"/>
              <w:right w:val="nil"/>
            </w:tcBorders>
            <w:shd w:val="clear" w:color="auto" w:fill="auto"/>
            <w:noWrap/>
            <w:vAlign w:val="bottom"/>
            <w:hideMark/>
          </w:tcPr>
          <w:p w14:paraId="154860CF" w14:textId="77777777" w:rsidR="008949E3" w:rsidRPr="00FC163B" w:rsidRDefault="008949E3" w:rsidP="008949E3">
            <w:pPr>
              <w:jc w:val="center"/>
              <w:rPr>
                <w:b/>
                <w:bCs/>
                <w:color w:val="000000"/>
                <w:sz w:val="12"/>
                <w:szCs w:val="12"/>
              </w:rPr>
            </w:pPr>
            <w:r w:rsidRPr="00FC163B">
              <w:rPr>
                <w:b/>
                <w:bCs/>
                <w:color w:val="000000"/>
                <w:sz w:val="12"/>
                <w:szCs w:val="12"/>
              </w:rPr>
              <w:t>1 486,47</w:t>
            </w:r>
          </w:p>
        </w:tc>
        <w:tc>
          <w:tcPr>
            <w:tcW w:w="222" w:type="dxa"/>
            <w:vAlign w:val="center"/>
            <w:hideMark/>
          </w:tcPr>
          <w:p w14:paraId="14B6A6FD" w14:textId="77777777" w:rsidR="008949E3" w:rsidRPr="00FC163B" w:rsidRDefault="008949E3" w:rsidP="008949E3">
            <w:pPr>
              <w:rPr>
                <w:sz w:val="12"/>
                <w:szCs w:val="12"/>
              </w:rPr>
            </w:pPr>
          </w:p>
        </w:tc>
      </w:tr>
      <w:tr w:rsidR="00FC163B" w:rsidRPr="00FC163B" w14:paraId="659B4F3E" w14:textId="77777777" w:rsidTr="00FC163B">
        <w:trPr>
          <w:trHeight w:val="329"/>
        </w:trPr>
        <w:tc>
          <w:tcPr>
            <w:tcW w:w="455" w:type="dxa"/>
            <w:tcBorders>
              <w:top w:val="nil"/>
              <w:left w:val="single" w:sz="8" w:space="0" w:color="auto"/>
              <w:bottom w:val="single" w:sz="8" w:space="0" w:color="auto"/>
              <w:right w:val="nil"/>
            </w:tcBorders>
            <w:shd w:val="clear" w:color="auto" w:fill="auto"/>
            <w:noWrap/>
            <w:vAlign w:val="bottom"/>
            <w:hideMark/>
          </w:tcPr>
          <w:p w14:paraId="788626D2" w14:textId="77777777" w:rsidR="008949E3" w:rsidRPr="00FC163B" w:rsidRDefault="008949E3" w:rsidP="008949E3">
            <w:pPr>
              <w:rPr>
                <w:sz w:val="12"/>
                <w:szCs w:val="12"/>
              </w:rPr>
            </w:pPr>
            <w:r w:rsidRPr="00FC163B">
              <w:rPr>
                <w:sz w:val="12"/>
                <w:szCs w:val="12"/>
              </w:rPr>
              <w:lastRenderedPageBreak/>
              <w:t> </w:t>
            </w:r>
          </w:p>
        </w:tc>
        <w:tc>
          <w:tcPr>
            <w:tcW w:w="3672" w:type="dxa"/>
            <w:gridSpan w:val="4"/>
            <w:tcBorders>
              <w:top w:val="nil"/>
              <w:left w:val="single" w:sz="4" w:space="0" w:color="auto"/>
              <w:bottom w:val="single" w:sz="8" w:space="0" w:color="auto"/>
              <w:right w:val="nil"/>
            </w:tcBorders>
            <w:shd w:val="clear" w:color="auto" w:fill="auto"/>
            <w:noWrap/>
            <w:vAlign w:val="bottom"/>
            <w:hideMark/>
          </w:tcPr>
          <w:p w14:paraId="4D8C35B5" w14:textId="77777777" w:rsidR="008949E3" w:rsidRPr="00FC163B" w:rsidRDefault="008949E3" w:rsidP="008949E3">
            <w:pPr>
              <w:rPr>
                <w:b/>
                <w:bCs/>
                <w:sz w:val="12"/>
                <w:szCs w:val="12"/>
              </w:rPr>
            </w:pPr>
            <w:r w:rsidRPr="00FC163B">
              <w:rPr>
                <w:b/>
                <w:bCs/>
                <w:sz w:val="12"/>
                <w:szCs w:val="12"/>
              </w:rPr>
              <w:t xml:space="preserve"> с организациями, включая:</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16F53E7E"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596B242A"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7E574887"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single" w:sz="8" w:space="0" w:color="auto"/>
              <w:right w:val="single" w:sz="8" w:space="0" w:color="auto"/>
            </w:tcBorders>
            <w:shd w:val="clear" w:color="auto" w:fill="auto"/>
            <w:noWrap/>
            <w:vAlign w:val="bottom"/>
            <w:hideMark/>
          </w:tcPr>
          <w:p w14:paraId="75866B1C"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40C80BFB"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55806AEF"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3A9328FE" w14:textId="0FCA50EB" w:rsidR="008949E3" w:rsidRPr="00FC163B" w:rsidRDefault="008949E3" w:rsidP="00FC163B">
            <w:pPr>
              <w:jc w:val="center"/>
              <w:rPr>
                <w:color w:val="000000"/>
                <w:sz w:val="12"/>
                <w:szCs w:val="12"/>
              </w:rPr>
            </w:pPr>
          </w:p>
        </w:tc>
        <w:tc>
          <w:tcPr>
            <w:tcW w:w="902" w:type="dxa"/>
            <w:tcBorders>
              <w:top w:val="nil"/>
              <w:left w:val="nil"/>
              <w:bottom w:val="single" w:sz="8" w:space="0" w:color="auto"/>
              <w:right w:val="single" w:sz="8" w:space="0" w:color="auto"/>
            </w:tcBorders>
            <w:shd w:val="clear" w:color="auto" w:fill="auto"/>
            <w:noWrap/>
            <w:vAlign w:val="bottom"/>
            <w:hideMark/>
          </w:tcPr>
          <w:p w14:paraId="3A986DC4"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04B7DBB6"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1C7490FD"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3EEAF268"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566257F9"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15D5BD48"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43CB341F" w14:textId="77777777" w:rsidR="008949E3" w:rsidRPr="00FC163B" w:rsidRDefault="008949E3" w:rsidP="008949E3">
            <w:pPr>
              <w:rPr>
                <w:sz w:val="12"/>
                <w:szCs w:val="12"/>
              </w:rPr>
            </w:pPr>
          </w:p>
        </w:tc>
      </w:tr>
      <w:tr w:rsidR="00FC163B" w:rsidRPr="00FC163B" w14:paraId="3E772013"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123BF064" w14:textId="77777777" w:rsidR="008949E3" w:rsidRPr="00FC163B" w:rsidRDefault="008949E3" w:rsidP="008949E3">
            <w:pPr>
              <w:jc w:val="center"/>
              <w:rPr>
                <w:sz w:val="12"/>
                <w:szCs w:val="12"/>
              </w:rPr>
            </w:pPr>
            <w:r w:rsidRPr="00FC163B">
              <w:rPr>
                <w:sz w:val="12"/>
                <w:szCs w:val="12"/>
              </w:rPr>
              <w:t>6.1</w:t>
            </w:r>
          </w:p>
        </w:tc>
        <w:tc>
          <w:tcPr>
            <w:tcW w:w="3672" w:type="dxa"/>
            <w:gridSpan w:val="4"/>
            <w:tcBorders>
              <w:top w:val="single" w:sz="8" w:space="0" w:color="auto"/>
              <w:left w:val="single" w:sz="4" w:space="0" w:color="auto"/>
              <w:bottom w:val="nil"/>
              <w:right w:val="nil"/>
            </w:tcBorders>
            <w:shd w:val="clear" w:color="auto" w:fill="auto"/>
            <w:noWrap/>
            <w:vAlign w:val="bottom"/>
            <w:hideMark/>
          </w:tcPr>
          <w:p w14:paraId="2081F144" w14:textId="77777777" w:rsidR="008949E3" w:rsidRPr="00FC163B" w:rsidRDefault="008949E3" w:rsidP="008949E3">
            <w:pPr>
              <w:rPr>
                <w:sz w:val="12"/>
                <w:szCs w:val="12"/>
              </w:rPr>
            </w:pPr>
            <w:r w:rsidRPr="00FC163B">
              <w:rPr>
                <w:sz w:val="12"/>
                <w:szCs w:val="12"/>
              </w:rPr>
              <w:t xml:space="preserve"> - расходы на оплату услуг связи</w:t>
            </w:r>
          </w:p>
        </w:tc>
        <w:tc>
          <w:tcPr>
            <w:tcW w:w="670" w:type="dxa"/>
            <w:tcBorders>
              <w:top w:val="nil"/>
              <w:left w:val="single" w:sz="8" w:space="0" w:color="auto"/>
              <w:bottom w:val="nil"/>
              <w:right w:val="single" w:sz="8" w:space="0" w:color="auto"/>
            </w:tcBorders>
            <w:shd w:val="clear" w:color="auto" w:fill="auto"/>
            <w:noWrap/>
            <w:vAlign w:val="bottom"/>
            <w:hideMark/>
          </w:tcPr>
          <w:p w14:paraId="34117560"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single" w:sz="8" w:space="0" w:color="auto"/>
            </w:tcBorders>
            <w:shd w:val="clear" w:color="auto" w:fill="auto"/>
            <w:noWrap/>
            <w:vAlign w:val="bottom"/>
            <w:hideMark/>
          </w:tcPr>
          <w:p w14:paraId="1CD0BC25" w14:textId="77777777" w:rsidR="008949E3" w:rsidRPr="00FC163B" w:rsidRDefault="008949E3" w:rsidP="008949E3">
            <w:pPr>
              <w:jc w:val="center"/>
              <w:rPr>
                <w:color w:val="000000"/>
                <w:sz w:val="12"/>
                <w:szCs w:val="12"/>
              </w:rPr>
            </w:pPr>
            <w:r w:rsidRPr="00FC163B">
              <w:rPr>
                <w:color w:val="000000"/>
                <w:sz w:val="12"/>
                <w:szCs w:val="12"/>
              </w:rPr>
              <w:t>137,15</w:t>
            </w:r>
          </w:p>
        </w:tc>
        <w:tc>
          <w:tcPr>
            <w:tcW w:w="913" w:type="dxa"/>
            <w:tcBorders>
              <w:top w:val="nil"/>
              <w:left w:val="nil"/>
              <w:bottom w:val="nil"/>
              <w:right w:val="single" w:sz="8" w:space="0" w:color="auto"/>
            </w:tcBorders>
            <w:shd w:val="clear" w:color="auto" w:fill="auto"/>
            <w:noWrap/>
            <w:vAlign w:val="bottom"/>
            <w:hideMark/>
          </w:tcPr>
          <w:p w14:paraId="0ECE89DF" w14:textId="77777777" w:rsidR="008949E3" w:rsidRPr="00FC163B" w:rsidRDefault="008949E3" w:rsidP="008949E3">
            <w:pPr>
              <w:jc w:val="center"/>
              <w:rPr>
                <w:color w:val="000000"/>
                <w:sz w:val="12"/>
                <w:szCs w:val="12"/>
              </w:rPr>
            </w:pPr>
            <w:r w:rsidRPr="00FC163B">
              <w:rPr>
                <w:color w:val="000000"/>
                <w:sz w:val="12"/>
                <w:szCs w:val="12"/>
              </w:rPr>
              <w:t>27,60</w:t>
            </w:r>
          </w:p>
        </w:tc>
        <w:tc>
          <w:tcPr>
            <w:tcW w:w="891" w:type="dxa"/>
            <w:tcBorders>
              <w:top w:val="nil"/>
              <w:left w:val="nil"/>
              <w:bottom w:val="nil"/>
              <w:right w:val="single" w:sz="8" w:space="0" w:color="auto"/>
            </w:tcBorders>
            <w:shd w:val="clear" w:color="auto" w:fill="auto"/>
            <w:noWrap/>
            <w:vAlign w:val="bottom"/>
            <w:hideMark/>
          </w:tcPr>
          <w:p w14:paraId="248BECDB" w14:textId="77777777" w:rsidR="008949E3" w:rsidRPr="00FC163B" w:rsidRDefault="008949E3" w:rsidP="008949E3">
            <w:pPr>
              <w:jc w:val="center"/>
              <w:rPr>
                <w:color w:val="000000"/>
                <w:sz w:val="12"/>
                <w:szCs w:val="12"/>
              </w:rPr>
            </w:pPr>
            <w:r w:rsidRPr="00FC163B">
              <w:rPr>
                <w:color w:val="000000"/>
                <w:sz w:val="12"/>
                <w:szCs w:val="12"/>
              </w:rPr>
              <w:t>164,75</w:t>
            </w:r>
          </w:p>
        </w:tc>
        <w:tc>
          <w:tcPr>
            <w:tcW w:w="758" w:type="dxa"/>
            <w:tcBorders>
              <w:top w:val="nil"/>
              <w:left w:val="nil"/>
              <w:bottom w:val="nil"/>
              <w:right w:val="single" w:sz="8" w:space="0" w:color="auto"/>
            </w:tcBorders>
            <w:shd w:val="clear" w:color="auto" w:fill="auto"/>
            <w:noWrap/>
            <w:vAlign w:val="bottom"/>
            <w:hideMark/>
          </w:tcPr>
          <w:p w14:paraId="270A53EB" w14:textId="77777777" w:rsidR="008949E3" w:rsidRPr="00FC163B" w:rsidRDefault="008949E3" w:rsidP="008949E3">
            <w:pPr>
              <w:jc w:val="center"/>
              <w:rPr>
                <w:color w:val="000000"/>
                <w:sz w:val="12"/>
                <w:szCs w:val="12"/>
              </w:rPr>
            </w:pPr>
            <w:r w:rsidRPr="00FC163B">
              <w:rPr>
                <w:color w:val="000000"/>
                <w:sz w:val="12"/>
                <w:szCs w:val="12"/>
              </w:rPr>
              <w:t>137,15</w:t>
            </w:r>
          </w:p>
        </w:tc>
        <w:tc>
          <w:tcPr>
            <w:tcW w:w="758" w:type="dxa"/>
            <w:tcBorders>
              <w:top w:val="nil"/>
              <w:left w:val="nil"/>
              <w:bottom w:val="nil"/>
              <w:right w:val="single" w:sz="8" w:space="0" w:color="auto"/>
            </w:tcBorders>
            <w:shd w:val="clear" w:color="auto" w:fill="auto"/>
            <w:noWrap/>
            <w:vAlign w:val="bottom"/>
            <w:hideMark/>
          </w:tcPr>
          <w:p w14:paraId="5242275A" w14:textId="77777777" w:rsidR="008949E3" w:rsidRPr="00FC163B" w:rsidRDefault="008949E3" w:rsidP="008949E3">
            <w:pPr>
              <w:jc w:val="center"/>
              <w:rPr>
                <w:color w:val="000000"/>
                <w:sz w:val="12"/>
                <w:szCs w:val="12"/>
              </w:rPr>
            </w:pPr>
            <w:r w:rsidRPr="00FC163B">
              <w:rPr>
                <w:color w:val="000000"/>
                <w:sz w:val="12"/>
                <w:szCs w:val="12"/>
              </w:rPr>
              <w:t>27,60</w:t>
            </w:r>
          </w:p>
        </w:tc>
        <w:tc>
          <w:tcPr>
            <w:tcW w:w="724" w:type="dxa"/>
            <w:tcBorders>
              <w:top w:val="nil"/>
              <w:left w:val="nil"/>
              <w:bottom w:val="nil"/>
              <w:right w:val="single" w:sz="8" w:space="0" w:color="auto"/>
            </w:tcBorders>
            <w:shd w:val="clear" w:color="auto" w:fill="auto"/>
            <w:noWrap/>
            <w:vAlign w:val="bottom"/>
            <w:hideMark/>
          </w:tcPr>
          <w:p w14:paraId="4EEC7E63" w14:textId="77777777" w:rsidR="008949E3" w:rsidRPr="00FC163B" w:rsidRDefault="008949E3" w:rsidP="00FC163B">
            <w:pPr>
              <w:jc w:val="center"/>
              <w:rPr>
                <w:color w:val="000000"/>
                <w:sz w:val="12"/>
                <w:szCs w:val="12"/>
              </w:rPr>
            </w:pPr>
            <w:r w:rsidRPr="00FC163B">
              <w:rPr>
                <w:color w:val="000000"/>
                <w:sz w:val="12"/>
                <w:szCs w:val="12"/>
              </w:rPr>
              <w:t>164,75</w:t>
            </w:r>
          </w:p>
        </w:tc>
        <w:tc>
          <w:tcPr>
            <w:tcW w:w="902" w:type="dxa"/>
            <w:tcBorders>
              <w:top w:val="nil"/>
              <w:left w:val="nil"/>
              <w:bottom w:val="nil"/>
              <w:right w:val="single" w:sz="8" w:space="0" w:color="auto"/>
            </w:tcBorders>
            <w:shd w:val="clear" w:color="auto" w:fill="auto"/>
            <w:noWrap/>
            <w:vAlign w:val="bottom"/>
            <w:hideMark/>
          </w:tcPr>
          <w:p w14:paraId="61B97BD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23D20709"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B64A2C2"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6EC4D90C" w14:textId="77777777" w:rsidR="008949E3" w:rsidRPr="00FC163B" w:rsidRDefault="008949E3" w:rsidP="008949E3">
            <w:pPr>
              <w:jc w:val="center"/>
              <w:rPr>
                <w:color w:val="000000"/>
                <w:sz w:val="12"/>
                <w:szCs w:val="12"/>
              </w:rPr>
            </w:pPr>
            <w:r w:rsidRPr="00FC163B">
              <w:rPr>
                <w:color w:val="000000"/>
                <w:sz w:val="12"/>
                <w:szCs w:val="12"/>
              </w:rPr>
              <w:t>140,80</w:t>
            </w:r>
          </w:p>
        </w:tc>
        <w:tc>
          <w:tcPr>
            <w:tcW w:w="844" w:type="dxa"/>
            <w:tcBorders>
              <w:top w:val="nil"/>
              <w:left w:val="nil"/>
              <w:bottom w:val="nil"/>
              <w:right w:val="single" w:sz="8" w:space="0" w:color="auto"/>
            </w:tcBorders>
            <w:shd w:val="clear" w:color="auto" w:fill="auto"/>
            <w:noWrap/>
            <w:vAlign w:val="bottom"/>
            <w:hideMark/>
          </w:tcPr>
          <w:p w14:paraId="10C782C5" w14:textId="77777777" w:rsidR="008949E3" w:rsidRPr="00FC163B" w:rsidRDefault="008949E3" w:rsidP="008949E3">
            <w:pPr>
              <w:jc w:val="center"/>
              <w:rPr>
                <w:color w:val="000000"/>
                <w:sz w:val="12"/>
                <w:szCs w:val="12"/>
              </w:rPr>
            </w:pPr>
            <w:r w:rsidRPr="00FC163B">
              <w:rPr>
                <w:color w:val="000000"/>
                <w:sz w:val="12"/>
                <w:szCs w:val="12"/>
              </w:rPr>
              <w:t>28,33</w:t>
            </w:r>
          </w:p>
        </w:tc>
        <w:tc>
          <w:tcPr>
            <w:tcW w:w="724" w:type="dxa"/>
            <w:tcBorders>
              <w:top w:val="nil"/>
              <w:left w:val="nil"/>
              <w:bottom w:val="nil"/>
              <w:right w:val="nil"/>
            </w:tcBorders>
            <w:shd w:val="clear" w:color="auto" w:fill="auto"/>
            <w:noWrap/>
            <w:vAlign w:val="bottom"/>
            <w:hideMark/>
          </w:tcPr>
          <w:p w14:paraId="50F07823" w14:textId="77777777" w:rsidR="008949E3" w:rsidRPr="00FC163B" w:rsidRDefault="008949E3" w:rsidP="008949E3">
            <w:pPr>
              <w:jc w:val="center"/>
              <w:rPr>
                <w:color w:val="000000"/>
                <w:sz w:val="12"/>
                <w:szCs w:val="12"/>
              </w:rPr>
            </w:pPr>
            <w:r w:rsidRPr="00FC163B">
              <w:rPr>
                <w:color w:val="000000"/>
                <w:sz w:val="12"/>
                <w:szCs w:val="12"/>
              </w:rPr>
              <w:t>169,14</w:t>
            </w:r>
          </w:p>
        </w:tc>
        <w:tc>
          <w:tcPr>
            <w:tcW w:w="222" w:type="dxa"/>
            <w:vAlign w:val="center"/>
            <w:hideMark/>
          </w:tcPr>
          <w:p w14:paraId="343DB5E0" w14:textId="77777777" w:rsidR="008949E3" w:rsidRPr="00FC163B" w:rsidRDefault="008949E3" w:rsidP="008949E3">
            <w:pPr>
              <w:rPr>
                <w:sz w:val="12"/>
                <w:szCs w:val="12"/>
              </w:rPr>
            </w:pPr>
          </w:p>
        </w:tc>
      </w:tr>
      <w:tr w:rsidR="00FC163B" w:rsidRPr="00FC163B" w14:paraId="18043AE6"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7B16609A" w14:textId="77777777" w:rsidR="008949E3" w:rsidRPr="00FC163B" w:rsidRDefault="008949E3" w:rsidP="008949E3">
            <w:pPr>
              <w:jc w:val="center"/>
              <w:rPr>
                <w:sz w:val="12"/>
                <w:szCs w:val="12"/>
              </w:rPr>
            </w:pPr>
            <w:r w:rsidRPr="00FC163B">
              <w:rPr>
                <w:sz w:val="12"/>
                <w:szCs w:val="12"/>
              </w:rPr>
              <w:t>6.2</w:t>
            </w:r>
          </w:p>
        </w:tc>
        <w:tc>
          <w:tcPr>
            <w:tcW w:w="3672" w:type="dxa"/>
            <w:gridSpan w:val="4"/>
            <w:tcBorders>
              <w:top w:val="nil"/>
              <w:left w:val="single" w:sz="4" w:space="0" w:color="auto"/>
              <w:bottom w:val="nil"/>
              <w:right w:val="nil"/>
            </w:tcBorders>
            <w:shd w:val="clear" w:color="auto" w:fill="auto"/>
            <w:noWrap/>
            <w:vAlign w:val="bottom"/>
            <w:hideMark/>
          </w:tcPr>
          <w:p w14:paraId="2484DCC6" w14:textId="77777777" w:rsidR="008949E3" w:rsidRPr="00FC163B" w:rsidRDefault="008949E3" w:rsidP="008949E3">
            <w:pPr>
              <w:rPr>
                <w:sz w:val="12"/>
                <w:szCs w:val="12"/>
              </w:rPr>
            </w:pPr>
            <w:r w:rsidRPr="00FC163B">
              <w:rPr>
                <w:sz w:val="12"/>
                <w:szCs w:val="12"/>
              </w:rPr>
              <w:t xml:space="preserve"> - расходы на оплату услуг охраны</w:t>
            </w:r>
          </w:p>
        </w:tc>
        <w:tc>
          <w:tcPr>
            <w:tcW w:w="670" w:type="dxa"/>
            <w:tcBorders>
              <w:top w:val="nil"/>
              <w:left w:val="single" w:sz="8" w:space="0" w:color="auto"/>
              <w:bottom w:val="nil"/>
              <w:right w:val="single" w:sz="8" w:space="0" w:color="auto"/>
            </w:tcBorders>
            <w:shd w:val="clear" w:color="auto" w:fill="auto"/>
            <w:noWrap/>
            <w:vAlign w:val="bottom"/>
            <w:hideMark/>
          </w:tcPr>
          <w:p w14:paraId="18164FE7"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single" w:sz="8" w:space="0" w:color="auto"/>
            </w:tcBorders>
            <w:shd w:val="clear" w:color="auto" w:fill="auto"/>
            <w:noWrap/>
            <w:vAlign w:val="bottom"/>
            <w:hideMark/>
          </w:tcPr>
          <w:p w14:paraId="2B041EB2" w14:textId="77777777" w:rsidR="008949E3" w:rsidRPr="00FC163B" w:rsidRDefault="008949E3" w:rsidP="008949E3">
            <w:pPr>
              <w:jc w:val="center"/>
              <w:rPr>
                <w:color w:val="000000"/>
                <w:sz w:val="12"/>
                <w:szCs w:val="12"/>
              </w:rPr>
            </w:pPr>
            <w:r w:rsidRPr="00FC163B">
              <w:rPr>
                <w:color w:val="000000"/>
                <w:sz w:val="12"/>
                <w:szCs w:val="12"/>
              </w:rPr>
              <w:t>158,38</w:t>
            </w:r>
          </w:p>
        </w:tc>
        <w:tc>
          <w:tcPr>
            <w:tcW w:w="913" w:type="dxa"/>
            <w:tcBorders>
              <w:top w:val="nil"/>
              <w:left w:val="nil"/>
              <w:bottom w:val="nil"/>
              <w:right w:val="single" w:sz="8" w:space="0" w:color="auto"/>
            </w:tcBorders>
            <w:shd w:val="clear" w:color="auto" w:fill="auto"/>
            <w:noWrap/>
            <w:vAlign w:val="bottom"/>
            <w:hideMark/>
          </w:tcPr>
          <w:p w14:paraId="581A5AF8" w14:textId="77777777" w:rsidR="008949E3" w:rsidRPr="00FC163B" w:rsidRDefault="008949E3" w:rsidP="008949E3">
            <w:pPr>
              <w:jc w:val="center"/>
              <w:rPr>
                <w:color w:val="000000"/>
                <w:sz w:val="12"/>
                <w:szCs w:val="12"/>
              </w:rPr>
            </w:pPr>
            <w:r w:rsidRPr="00FC163B">
              <w:rPr>
                <w:color w:val="000000"/>
                <w:sz w:val="12"/>
                <w:szCs w:val="12"/>
              </w:rPr>
              <w:t>133,20</w:t>
            </w:r>
          </w:p>
        </w:tc>
        <w:tc>
          <w:tcPr>
            <w:tcW w:w="891" w:type="dxa"/>
            <w:tcBorders>
              <w:top w:val="nil"/>
              <w:left w:val="nil"/>
              <w:bottom w:val="nil"/>
              <w:right w:val="single" w:sz="8" w:space="0" w:color="auto"/>
            </w:tcBorders>
            <w:shd w:val="clear" w:color="auto" w:fill="auto"/>
            <w:noWrap/>
            <w:vAlign w:val="bottom"/>
            <w:hideMark/>
          </w:tcPr>
          <w:p w14:paraId="0620C0CD" w14:textId="77777777" w:rsidR="008949E3" w:rsidRPr="00FC163B" w:rsidRDefault="008949E3" w:rsidP="008949E3">
            <w:pPr>
              <w:jc w:val="center"/>
              <w:rPr>
                <w:color w:val="000000"/>
                <w:sz w:val="12"/>
                <w:szCs w:val="12"/>
              </w:rPr>
            </w:pPr>
            <w:r w:rsidRPr="00FC163B">
              <w:rPr>
                <w:color w:val="000000"/>
                <w:sz w:val="12"/>
                <w:szCs w:val="12"/>
              </w:rPr>
              <w:t>291,59</w:t>
            </w:r>
          </w:p>
        </w:tc>
        <w:tc>
          <w:tcPr>
            <w:tcW w:w="758" w:type="dxa"/>
            <w:tcBorders>
              <w:top w:val="nil"/>
              <w:left w:val="nil"/>
              <w:bottom w:val="nil"/>
              <w:right w:val="single" w:sz="8" w:space="0" w:color="auto"/>
            </w:tcBorders>
            <w:shd w:val="clear" w:color="auto" w:fill="auto"/>
            <w:noWrap/>
            <w:vAlign w:val="bottom"/>
            <w:hideMark/>
          </w:tcPr>
          <w:p w14:paraId="319130BF" w14:textId="77777777" w:rsidR="008949E3" w:rsidRPr="00FC163B" w:rsidRDefault="008949E3" w:rsidP="008949E3">
            <w:pPr>
              <w:jc w:val="center"/>
              <w:rPr>
                <w:color w:val="000000"/>
                <w:sz w:val="12"/>
                <w:szCs w:val="12"/>
              </w:rPr>
            </w:pPr>
            <w:r w:rsidRPr="00FC163B">
              <w:rPr>
                <w:color w:val="000000"/>
                <w:sz w:val="12"/>
                <w:szCs w:val="12"/>
              </w:rPr>
              <w:t>158,38</w:t>
            </w:r>
          </w:p>
        </w:tc>
        <w:tc>
          <w:tcPr>
            <w:tcW w:w="758" w:type="dxa"/>
            <w:tcBorders>
              <w:top w:val="nil"/>
              <w:left w:val="nil"/>
              <w:bottom w:val="nil"/>
              <w:right w:val="single" w:sz="8" w:space="0" w:color="auto"/>
            </w:tcBorders>
            <w:shd w:val="clear" w:color="auto" w:fill="auto"/>
            <w:noWrap/>
            <w:vAlign w:val="bottom"/>
            <w:hideMark/>
          </w:tcPr>
          <w:p w14:paraId="2A07D2AD" w14:textId="77777777" w:rsidR="008949E3" w:rsidRPr="00FC163B" w:rsidRDefault="008949E3" w:rsidP="008949E3">
            <w:pPr>
              <w:jc w:val="center"/>
              <w:rPr>
                <w:color w:val="000000"/>
                <w:sz w:val="12"/>
                <w:szCs w:val="12"/>
              </w:rPr>
            </w:pPr>
            <w:r w:rsidRPr="00FC163B">
              <w:rPr>
                <w:color w:val="000000"/>
                <w:sz w:val="12"/>
                <w:szCs w:val="12"/>
              </w:rPr>
              <w:t>102,00</w:t>
            </w:r>
          </w:p>
        </w:tc>
        <w:tc>
          <w:tcPr>
            <w:tcW w:w="724" w:type="dxa"/>
            <w:tcBorders>
              <w:top w:val="nil"/>
              <w:left w:val="nil"/>
              <w:bottom w:val="nil"/>
              <w:right w:val="single" w:sz="8" w:space="0" w:color="auto"/>
            </w:tcBorders>
            <w:shd w:val="clear" w:color="auto" w:fill="auto"/>
            <w:noWrap/>
            <w:vAlign w:val="bottom"/>
            <w:hideMark/>
          </w:tcPr>
          <w:p w14:paraId="0929EEAC" w14:textId="77777777" w:rsidR="008949E3" w:rsidRPr="00FC163B" w:rsidRDefault="008949E3" w:rsidP="00FC163B">
            <w:pPr>
              <w:jc w:val="center"/>
              <w:rPr>
                <w:color w:val="000000"/>
                <w:sz w:val="12"/>
                <w:szCs w:val="12"/>
              </w:rPr>
            </w:pPr>
            <w:r w:rsidRPr="00FC163B">
              <w:rPr>
                <w:color w:val="000000"/>
                <w:sz w:val="12"/>
                <w:szCs w:val="12"/>
              </w:rPr>
              <w:t>260,38</w:t>
            </w:r>
          </w:p>
        </w:tc>
        <w:tc>
          <w:tcPr>
            <w:tcW w:w="902" w:type="dxa"/>
            <w:tcBorders>
              <w:top w:val="nil"/>
              <w:left w:val="nil"/>
              <w:bottom w:val="nil"/>
              <w:right w:val="single" w:sz="8" w:space="0" w:color="auto"/>
            </w:tcBorders>
            <w:shd w:val="clear" w:color="auto" w:fill="auto"/>
            <w:noWrap/>
            <w:vAlign w:val="bottom"/>
            <w:hideMark/>
          </w:tcPr>
          <w:p w14:paraId="28B5FC53"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89DCCB3" w14:textId="77777777" w:rsidR="008949E3" w:rsidRPr="00FC163B" w:rsidRDefault="008949E3" w:rsidP="008949E3">
            <w:pPr>
              <w:jc w:val="center"/>
              <w:rPr>
                <w:color w:val="000000"/>
                <w:sz w:val="12"/>
                <w:szCs w:val="12"/>
              </w:rPr>
            </w:pPr>
            <w:r w:rsidRPr="00FC163B">
              <w:rPr>
                <w:color w:val="000000"/>
                <w:sz w:val="12"/>
                <w:szCs w:val="12"/>
              </w:rPr>
              <w:t>-31,20</w:t>
            </w:r>
          </w:p>
        </w:tc>
        <w:tc>
          <w:tcPr>
            <w:tcW w:w="902" w:type="dxa"/>
            <w:tcBorders>
              <w:top w:val="nil"/>
              <w:left w:val="nil"/>
              <w:bottom w:val="nil"/>
              <w:right w:val="single" w:sz="8" w:space="0" w:color="auto"/>
            </w:tcBorders>
            <w:shd w:val="clear" w:color="auto" w:fill="auto"/>
            <w:noWrap/>
            <w:vAlign w:val="bottom"/>
            <w:hideMark/>
          </w:tcPr>
          <w:p w14:paraId="08C2D2FC" w14:textId="77777777" w:rsidR="008949E3" w:rsidRPr="00FC163B" w:rsidRDefault="008949E3" w:rsidP="008949E3">
            <w:pPr>
              <w:jc w:val="center"/>
              <w:rPr>
                <w:color w:val="000000"/>
                <w:sz w:val="12"/>
                <w:szCs w:val="12"/>
              </w:rPr>
            </w:pPr>
            <w:r w:rsidRPr="00FC163B">
              <w:rPr>
                <w:color w:val="000000"/>
                <w:sz w:val="12"/>
                <w:szCs w:val="12"/>
              </w:rPr>
              <w:t>-31,20</w:t>
            </w:r>
          </w:p>
        </w:tc>
        <w:tc>
          <w:tcPr>
            <w:tcW w:w="844" w:type="dxa"/>
            <w:tcBorders>
              <w:top w:val="nil"/>
              <w:left w:val="nil"/>
              <w:bottom w:val="nil"/>
              <w:right w:val="single" w:sz="8" w:space="0" w:color="auto"/>
            </w:tcBorders>
            <w:shd w:val="clear" w:color="auto" w:fill="auto"/>
            <w:noWrap/>
            <w:vAlign w:val="bottom"/>
            <w:hideMark/>
          </w:tcPr>
          <w:p w14:paraId="3524CCDD" w14:textId="77777777" w:rsidR="008949E3" w:rsidRPr="00FC163B" w:rsidRDefault="008949E3" w:rsidP="008949E3">
            <w:pPr>
              <w:jc w:val="center"/>
              <w:rPr>
                <w:color w:val="000000"/>
                <w:sz w:val="12"/>
                <w:szCs w:val="12"/>
              </w:rPr>
            </w:pPr>
            <w:r w:rsidRPr="00FC163B">
              <w:rPr>
                <w:color w:val="000000"/>
                <w:sz w:val="12"/>
                <w:szCs w:val="12"/>
              </w:rPr>
              <w:t>162,60</w:t>
            </w:r>
          </w:p>
        </w:tc>
        <w:tc>
          <w:tcPr>
            <w:tcW w:w="844" w:type="dxa"/>
            <w:tcBorders>
              <w:top w:val="nil"/>
              <w:left w:val="nil"/>
              <w:bottom w:val="nil"/>
              <w:right w:val="single" w:sz="8" w:space="0" w:color="auto"/>
            </w:tcBorders>
            <w:shd w:val="clear" w:color="auto" w:fill="auto"/>
            <w:noWrap/>
            <w:vAlign w:val="bottom"/>
            <w:hideMark/>
          </w:tcPr>
          <w:p w14:paraId="5FD4006B" w14:textId="77777777" w:rsidR="008949E3" w:rsidRPr="00FC163B" w:rsidRDefault="008949E3" w:rsidP="008949E3">
            <w:pPr>
              <w:jc w:val="center"/>
              <w:rPr>
                <w:color w:val="000000"/>
                <w:sz w:val="12"/>
                <w:szCs w:val="12"/>
              </w:rPr>
            </w:pPr>
            <w:r w:rsidRPr="00FC163B">
              <w:rPr>
                <w:color w:val="000000"/>
                <w:sz w:val="12"/>
                <w:szCs w:val="12"/>
              </w:rPr>
              <w:t>104,72</w:t>
            </w:r>
          </w:p>
        </w:tc>
        <w:tc>
          <w:tcPr>
            <w:tcW w:w="724" w:type="dxa"/>
            <w:tcBorders>
              <w:top w:val="nil"/>
              <w:left w:val="nil"/>
              <w:bottom w:val="nil"/>
              <w:right w:val="nil"/>
            </w:tcBorders>
            <w:shd w:val="clear" w:color="auto" w:fill="auto"/>
            <w:noWrap/>
            <w:vAlign w:val="bottom"/>
            <w:hideMark/>
          </w:tcPr>
          <w:p w14:paraId="6320E34F" w14:textId="77777777" w:rsidR="008949E3" w:rsidRPr="00FC163B" w:rsidRDefault="008949E3" w:rsidP="008949E3">
            <w:pPr>
              <w:jc w:val="center"/>
              <w:rPr>
                <w:color w:val="000000"/>
                <w:sz w:val="12"/>
                <w:szCs w:val="12"/>
              </w:rPr>
            </w:pPr>
            <w:r w:rsidRPr="00FC163B">
              <w:rPr>
                <w:color w:val="000000"/>
                <w:sz w:val="12"/>
                <w:szCs w:val="12"/>
              </w:rPr>
              <w:t>267,32</w:t>
            </w:r>
          </w:p>
        </w:tc>
        <w:tc>
          <w:tcPr>
            <w:tcW w:w="222" w:type="dxa"/>
            <w:vAlign w:val="center"/>
            <w:hideMark/>
          </w:tcPr>
          <w:p w14:paraId="7FBD30C0" w14:textId="77777777" w:rsidR="008949E3" w:rsidRPr="00FC163B" w:rsidRDefault="008949E3" w:rsidP="008949E3">
            <w:pPr>
              <w:rPr>
                <w:sz w:val="12"/>
                <w:szCs w:val="12"/>
              </w:rPr>
            </w:pPr>
          </w:p>
        </w:tc>
      </w:tr>
      <w:tr w:rsidR="00FC163B" w:rsidRPr="00FC163B" w14:paraId="6D8D6596"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75545AD9" w14:textId="77777777" w:rsidR="008949E3" w:rsidRPr="00FC163B" w:rsidRDefault="008949E3" w:rsidP="008949E3">
            <w:pPr>
              <w:jc w:val="center"/>
              <w:rPr>
                <w:sz w:val="12"/>
                <w:szCs w:val="12"/>
              </w:rPr>
            </w:pPr>
            <w:r w:rsidRPr="00FC163B">
              <w:rPr>
                <w:sz w:val="12"/>
                <w:szCs w:val="12"/>
              </w:rPr>
              <w:t>6.3</w:t>
            </w:r>
          </w:p>
        </w:tc>
        <w:tc>
          <w:tcPr>
            <w:tcW w:w="3672" w:type="dxa"/>
            <w:gridSpan w:val="4"/>
            <w:tcBorders>
              <w:top w:val="nil"/>
              <w:left w:val="single" w:sz="4" w:space="0" w:color="auto"/>
              <w:bottom w:val="nil"/>
              <w:right w:val="nil"/>
            </w:tcBorders>
            <w:shd w:val="clear" w:color="auto" w:fill="auto"/>
            <w:noWrap/>
            <w:vAlign w:val="bottom"/>
            <w:hideMark/>
          </w:tcPr>
          <w:p w14:paraId="402E3A1B" w14:textId="77777777" w:rsidR="008949E3" w:rsidRPr="00FC163B" w:rsidRDefault="008949E3" w:rsidP="008949E3">
            <w:pPr>
              <w:rPr>
                <w:sz w:val="12"/>
                <w:szCs w:val="12"/>
              </w:rPr>
            </w:pPr>
            <w:r w:rsidRPr="00FC163B">
              <w:rPr>
                <w:sz w:val="12"/>
                <w:szCs w:val="12"/>
              </w:rPr>
              <w:t xml:space="preserve"> - расходы на оплату информационных, консалтинговых услуг</w:t>
            </w:r>
          </w:p>
        </w:tc>
        <w:tc>
          <w:tcPr>
            <w:tcW w:w="670" w:type="dxa"/>
            <w:tcBorders>
              <w:top w:val="nil"/>
              <w:left w:val="single" w:sz="8" w:space="0" w:color="auto"/>
              <w:bottom w:val="nil"/>
              <w:right w:val="single" w:sz="8" w:space="0" w:color="auto"/>
            </w:tcBorders>
            <w:shd w:val="clear" w:color="auto" w:fill="auto"/>
            <w:noWrap/>
            <w:vAlign w:val="bottom"/>
            <w:hideMark/>
          </w:tcPr>
          <w:p w14:paraId="487800A4"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nil"/>
              <w:right w:val="single" w:sz="8" w:space="0" w:color="auto"/>
            </w:tcBorders>
            <w:shd w:val="clear" w:color="auto" w:fill="auto"/>
            <w:noWrap/>
            <w:vAlign w:val="bottom"/>
            <w:hideMark/>
          </w:tcPr>
          <w:p w14:paraId="3EBD5D75" w14:textId="77777777" w:rsidR="008949E3" w:rsidRPr="00FC163B" w:rsidRDefault="008949E3" w:rsidP="008949E3">
            <w:pPr>
              <w:jc w:val="center"/>
              <w:rPr>
                <w:color w:val="000000"/>
                <w:sz w:val="12"/>
                <w:szCs w:val="12"/>
              </w:rPr>
            </w:pPr>
            <w:r w:rsidRPr="00FC163B">
              <w:rPr>
                <w:color w:val="000000"/>
                <w:sz w:val="12"/>
                <w:szCs w:val="12"/>
              </w:rPr>
              <w:t>159,61</w:t>
            </w:r>
          </w:p>
        </w:tc>
        <w:tc>
          <w:tcPr>
            <w:tcW w:w="913" w:type="dxa"/>
            <w:tcBorders>
              <w:top w:val="nil"/>
              <w:left w:val="nil"/>
              <w:bottom w:val="nil"/>
              <w:right w:val="single" w:sz="8" w:space="0" w:color="auto"/>
            </w:tcBorders>
            <w:shd w:val="clear" w:color="auto" w:fill="auto"/>
            <w:noWrap/>
            <w:vAlign w:val="bottom"/>
            <w:hideMark/>
          </w:tcPr>
          <w:p w14:paraId="01B72F18" w14:textId="77777777" w:rsidR="008949E3" w:rsidRPr="00FC163B" w:rsidRDefault="008949E3" w:rsidP="008949E3">
            <w:pPr>
              <w:jc w:val="center"/>
              <w:rPr>
                <w:color w:val="000000"/>
                <w:sz w:val="12"/>
                <w:szCs w:val="12"/>
              </w:rPr>
            </w:pPr>
            <w:r w:rsidRPr="00FC163B">
              <w:rPr>
                <w:color w:val="000000"/>
                <w:sz w:val="12"/>
                <w:szCs w:val="12"/>
              </w:rPr>
              <w:t>87,84</w:t>
            </w:r>
          </w:p>
        </w:tc>
        <w:tc>
          <w:tcPr>
            <w:tcW w:w="891" w:type="dxa"/>
            <w:tcBorders>
              <w:top w:val="nil"/>
              <w:left w:val="nil"/>
              <w:bottom w:val="nil"/>
              <w:right w:val="single" w:sz="8" w:space="0" w:color="auto"/>
            </w:tcBorders>
            <w:shd w:val="clear" w:color="auto" w:fill="auto"/>
            <w:noWrap/>
            <w:vAlign w:val="bottom"/>
            <w:hideMark/>
          </w:tcPr>
          <w:p w14:paraId="6B965A2C" w14:textId="77777777" w:rsidR="008949E3" w:rsidRPr="00FC163B" w:rsidRDefault="008949E3" w:rsidP="008949E3">
            <w:pPr>
              <w:jc w:val="center"/>
              <w:rPr>
                <w:color w:val="000000"/>
                <w:sz w:val="12"/>
                <w:szCs w:val="12"/>
              </w:rPr>
            </w:pPr>
            <w:r w:rsidRPr="00FC163B">
              <w:rPr>
                <w:color w:val="000000"/>
                <w:sz w:val="12"/>
                <w:szCs w:val="12"/>
              </w:rPr>
              <w:t>247,45</w:t>
            </w:r>
          </w:p>
        </w:tc>
        <w:tc>
          <w:tcPr>
            <w:tcW w:w="758" w:type="dxa"/>
            <w:tcBorders>
              <w:top w:val="nil"/>
              <w:left w:val="nil"/>
              <w:bottom w:val="nil"/>
              <w:right w:val="single" w:sz="8" w:space="0" w:color="auto"/>
            </w:tcBorders>
            <w:shd w:val="clear" w:color="auto" w:fill="auto"/>
            <w:noWrap/>
            <w:vAlign w:val="bottom"/>
            <w:hideMark/>
          </w:tcPr>
          <w:p w14:paraId="020E3B82" w14:textId="77777777" w:rsidR="008949E3" w:rsidRPr="00FC163B" w:rsidRDefault="008949E3" w:rsidP="008949E3">
            <w:pPr>
              <w:jc w:val="center"/>
              <w:rPr>
                <w:color w:val="000000"/>
                <w:sz w:val="12"/>
                <w:szCs w:val="12"/>
              </w:rPr>
            </w:pPr>
            <w:r w:rsidRPr="00FC163B">
              <w:rPr>
                <w:color w:val="000000"/>
                <w:sz w:val="12"/>
                <w:szCs w:val="12"/>
              </w:rPr>
              <w:t>159,61</w:t>
            </w:r>
          </w:p>
        </w:tc>
        <w:tc>
          <w:tcPr>
            <w:tcW w:w="758" w:type="dxa"/>
            <w:tcBorders>
              <w:top w:val="nil"/>
              <w:left w:val="nil"/>
              <w:bottom w:val="nil"/>
              <w:right w:val="single" w:sz="8" w:space="0" w:color="auto"/>
            </w:tcBorders>
            <w:shd w:val="clear" w:color="auto" w:fill="auto"/>
            <w:noWrap/>
            <w:vAlign w:val="bottom"/>
            <w:hideMark/>
          </w:tcPr>
          <w:p w14:paraId="770D9575" w14:textId="77777777" w:rsidR="008949E3" w:rsidRPr="00FC163B" w:rsidRDefault="008949E3" w:rsidP="008949E3">
            <w:pPr>
              <w:jc w:val="center"/>
              <w:rPr>
                <w:color w:val="000000"/>
                <w:sz w:val="12"/>
                <w:szCs w:val="12"/>
              </w:rPr>
            </w:pPr>
            <w:r w:rsidRPr="00FC163B">
              <w:rPr>
                <w:color w:val="000000"/>
                <w:sz w:val="12"/>
                <w:szCs w:val="12"/>
              </w:rPr>
              <w:t>87,84</w:t>
            </w:r>
          </w:p>
        </w:tc>
        <w:tc>
          <w:tcPr>
            <w:tcW w:w="724" w:type="dxa"/>
            <w:tcBorders>
              <w:top w:val="nil"/>
              <w:left w:val="nil"/>
              <w:bottom w:val="nil"/>
              <w:right w:val="single" w:sz="8" w:space="0" w:color="auto"/>
            </w:tcBorders>
            <w:shd w:val="clear" w:color="auto" w:fill="auto"/>
            <w:noWrap/>
            <w:vAlign w:val="bottom"/>
            <w:hideMark/>
          </w:tcPr>
          <w:p w14:paraId="5F2BA24A" w14:textId="77777777" w:rsidR="008949E3" w:rsidRPr="00FC163B" w:rsidRDefault="008949E3" w:rsidP="00FC163B">
            <w:pPr>
              <w:jc w:val="center"/>
              <w:rPr>
                <w:color w:val="000000"/>
                <w:sz w:val="12"/>
                <w:szCs w:val="12"/>
              </w:rPr>
            </w:pPr>
            <w:r w:rsidRPr="00FC163B">
              <w:rPr>
                <w:color w:val="000000"/>
                <w:sz w:val="12"/>
                <w:szCs w:val="12"/>
              </w:rPr>
              <w:t>247,45</w:t>
            </w:r>
          </w:p>
        </w:tc>
        <w:tc>
          <w:tcPr>
            <w:tcW w:w="902" w:type="dxa"/>
            <w:tcBorders>
              <w:top w:val="nil"/>
              <w:left w:val="nil"/>
              <w:bottom w:val="nil"/>
              <w:right w:val="single" w:sz="8" w:space="0" w:color="auto"/>
            </w:tcBorders>
            <w:shd w:val="clear" w:color="auto" w:fill="auto"/>
            <w:noWrap/>
            <w:vAlign w:val="bottom"/>
            <w:hideMark/>
          </w:tcPr>
          <w:p w14:paraId="27FDDA4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0ACD1FA"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1005664"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54FEE363" w14:textId="77777777" w:rsidR="008949E3" w:rsidRPr="00FC163B" w:rsidRDefault="008949E3" w:rsidP="008949E3">
            <w:pPr>
              <w:jc w:val="center"/>
              <w:rPr>
                <w:color w:val="000000"/>
                <w:sz w:val="12"/>
                <w:szCs w:val="12"/>
              </w:rPr>
            </w:pPr>
            <w:r w:rsidRPr="00FC163B">
              <w:rPr>
                <w:color w:val="000000"/>
                <w:sz w:val="12"/>
                <w:szCs w:val="12"/>
              </w:rPr>
              <w:t>163,87</w:t>
            </w:r>
          </w:p>
        </w:tc>
        <w:tc>
          <w:tcPr>
            <w:tcW w:w="844" w:type="dxa"/>
            <w:tcBorders>
              <w:top w:val="nil"/>
              <w:left w:val="nil"/>
              <w:bottom w:val="nil"/>
              <w:right w:val="single" w:sz="8" w:space="0" w:color="auto"/>
            </w:tcBorders>
            <w:shd w:val="clear" w:color="auto" w:fill="auto"/>
            <w:noWrap/>
            <w:vAlign w:val="bottom"/>
            <w:hideMark/>
          </w:tcPr>
          <w:p w14:paraId="51663B7C" w14:textId="77777777" w:rsidR="008949E3" w:rsidRPr="00FC163B" w:rsidRDefault="008949E3" w:rsidP="008949E3">
            <w:pPr>
              <w:jc w:val="center"/>
              <w:rPr>
                <w:color w:val="000000"/>
                <w:sz w:val="12"/>
                <w:szCs w:val="12"/>
              </w:rPr>
            </w:pPr>
            <w:r w:rsidRPr="00FC163B">
              <w:rPr>
                <w:color w:val="000000"/>
                <w:sz w:val="12"/>
                <w:szCs w:val="12"/>
              </w:rPr>
              <w:t>90,18</w:t>
            </w:r>
          </w:p>
        </w:tc>
        <w:tc>
          <w:tcPr>
            <w:tcW w:w="724" w:type="dxa"/>
            <w:tcBorders>
              <w:top w:val="nil"/>
              <w:left w:val="nil"/>
              <w:bottom w:val="nil"/>
              <w:right w:val="nil"/>
            </w:tcBorders>
            <w:shd w:val="clear" w:color="auto" w:fill="auto"/>
            <w:noWrap/>
            <w:vAlign w:val="bottom"/>
            <w:hideMark/>
          </w:tcPr>
          <w:p w14:paraId="5A04DAD0" w14:textId="77777777" w:rsidR="008949E3" w:rsidRPr="00FC163B" w:rsidRDefault="008949E3" w:rsidP="008949E3">
            <w:pPr>
              <w:jc w:val="center"/>
              <w:rPr>
                <w:color w:val="000000"/>
                <w:sz w:val="12"/>
                <w:szCs w:val="12"/>
              </w:rPr>
            </w:pPr>
            <w:r w:rsidRPr="00FC163B">
              <w:rPr>
                <w:color w:val="000000"/>
                <w:sz w:val="12"/>
                <w:szCs w:val="12"/>
              </w:rPr>
              <w:t>254,04</w:t>
            </w:r>
          </w:p>
        </w:tc>
        <w:tc>
          <w:tcPr>
            <w:tcW w:w="222" w:type="dxa"/>
            <w:vAlign w:val="center"/>
            <w:hideMark/>
          </w:tcPr>
          <w:p w14:paraId="074B4471" w14:textId="77777777" w:rsidR="008949E3" w:rsidRPr="00FC163B" w:rsidRDefault="008949E3" w:rsidP="008949E3">
            <w:pPr>
              <w:rPr>
                <w:sz w:val="12"/>
                <w:szCs w:val="12"/>
              </w:rPr>
            </w:pPr>
          </w:p>
        </w:tc>
      </w:tr>
      <w:tr w:rsidR="00FC163B" w:rsidRPr="00FC163B" w14:paraId="774CCB53"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647F10B8" w14:textId="77777777" w:rsidR="008949E3" w:rsidRPr="00FC163B" w:rsidRDefault="008949E3" w:rsidP="008949E3">
            <w:pPr>
              <w:jc w:val="center"/>
              <w:rPr>
                <w:color w:val="000000"/>
                <w:sz w:val="12"/>
                <w:szCs w:val="12"/>
              </w:rPr>
            </w:pPr>
            <w:r w:rsidRPr="00FC163B">
              <w:rPr>
                <w:color w:val="000000"/>
                <w:sz w:val="12"/>
                <w:szCs w:val="12"/>
              </w:rPr>
              <w:t>6.4</w:t>
            </w:r>
          </w:p>
        </w:tc>
        <w:tc>
          <w:tcPr>
            <w:tcW w:w="3427" w:type="dxa"/>
            <w:gridSpan w:val="3"/>
            <w:tcBorders>
              <w:top w:val="nil"/>
              <w:left w:val="single" w:sz="4" w:space="0" w:color="auto"/>
              <w:bottom w:val="nil"/>
              <w:right w:val="nil"/>
            </w:tcBorders>
            <w:shd w:val="clear" w:color="auto" w:fill="auto"/>
            <w:noWrap/>
            <w:vAlign w:val="bottom"/>
            <w:hideMark/>
          </w:tcPr>
          <w:p w14:paraId="79B14BF7" w14:textId="77777777" w:rsidR="008949E3" w:rsidRPr="00FC163B" w:rsidRDefault="008949E3" w:rsidP="008949E3">
            <w:pPr>
              <w:rPr>
                <w:color w:val="000000"/>
                <w:sz w:val="12"/>
                <w:szCs w:val="12"/>
              </w:rPr>
            </w:pPr>
            <w:r w:rsidRPr="00FC163B">
              <w:rPr>
                <w:color w:val="000000"/>
                <w:sz w:val="12"/>
                <w:szCs w:val="12"/>
              </w:rPr>
              <w:t xml:space="preserve"> - расходы на охрану труда </w:t>
            </w:r>
          </w:p>
        </w:tc>
        <w:tc>
          <w:tcPr>
            <w:tcW w:w="245" w:type="dxa"/>
            <w:tcBorders>
              <w:top w:val="nil"/>
              <w:left w:val="nil"/>
              <w:bottom w:val="nil"/>
              <w:right w:val="nil"/>
            </w:tcBorders>
            <w:shd w:val="clear" w:color="auto" w:fill="auto"/>
            <w:noWrap/>
            <w:vAlign w:val="bottom"/>
            <w:hideMark/>
          </w:tcPr>
          <w:p w14:paraId="21BC3CDE" w14:textId="77777777" w:rsidR="008949E3" w:rsidRPr="00FC163B" w:rsidRDefault="008949E3" w:rsidP="008949E3">
            <w:pPr>
              <w:rPr>
                <w:color w:val="000000"/>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4D77C71F"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071ECC21" w14:textId="77777777" w:rsidR="008949E3" w:rsidRPr="00FC163B" w:rsidRDefault="008949E3" w:rsidP="008949E3">
            <w:pPr>
              <w:jc w:val="center"/>
              <w:rPr>
                <w:color w:val="000000"/>
                <w:sz w:val="12"/>
                <w:szCs w:val="12"/>
              </w:rPr>
            </w:pPr>
            <w:r w:rsidRPr="00FC163B">
              <w:rPr>
                <w:color w:val="000000"/>
                <w:sz w:val="12"/>
                <w:szCs w:val="12"/>
              </w:rPr>
              <w:t>412,78</w:t>
            </w:r>
          </w:p>
        </w:tc>
        <w:tc>
          <w:tcPr>
            <w:tcW w:w="913" w:type="dxa"/>
            <w:tcBorders>
              <w:top w:val="nil"/>
              <w:left w:val="nil"/>
              <w:bottom w:val="nil"/>
              <w:right w:val="single" w:sz="8" w:space="0" w:color="auto"/>
            </w:tcBorders>
            <w:shd w:val="clear" w:color="auto" w:fill="auto"/>
            <w:noWrap/>
            <w:vAlign w:val="bottom"/>
            <w:hideMark/>
          </w:tcPr>
          <w:p w14:paraId="4389B5A0" w14:textId="77777777" w:rsidR="008949E3" w:rsidRPr="00FC163B" w:rsidRDefault="008949E3" w:rsidP="008949E3">
            <w:pPr>
              <w:jc w:val="center"/>
              <w:rPr>
                <w:color w:val="000000"/>
                <w:sz w:val="12"/>
                <w:szCs w:val="12"/>
              </w:rPr>
            </w:pPr>
            <w:r w:rsidRPr="00FC163B">
              <w:rPr>
                <w:color w:val="000000"/>
                <w:sz w:val="12"/>
                <w:szCs w:val="12"/>
              </w:rPr>
              <w:t>170,66</w:t>
            </w:r>
          </w:p>
        </w:tc>
        <w:tc>
          <w:tcPr>
            <w:tcW w:w="891" w:type="dxa"/>
            <w:tcBorders>
              <w:top w:val="nil"/>
              <w:left w:val="nil"/>
              <w:bottom w:val="nil"/>
              <w:right w:val="single" w:sz="8" w:space="0" w:color="auto"/>
            </w:tcBorders>
            <w:shd w:val="clear" w:color="auto" w:fill="auto"/>
            <w:noWrap/>
            <w:vAlign w:val="bottom"/>
            <w:hideMark/>
          </w:tcPr>
          <w:p w14:paraId="15099857" w14:textId="77777777" w:rsidR="008949E3" w:rsidRPr="00FC163B" w:rsidRDefault="008949E3" w:rsidP="008949E3">
            <w:pPr>
              <w:jc w:val="center"/>
              <w:rPr>
                <w:color w:val="000000"/>
                <w:sz w:val="12"/>
                <w:szCs w:val="12"/>
              </w:rPr>
            </w:pPr>
            <w:r w:rsidRPr="00FC163B">
              <w:rPr>
                <w:color w:val="000000"/>
                <w:sz w:val="12"/>
                <w:szCs w:val="12"/>
              </w:rPr>
              <w:t>583,44</w:t>
            </w:r>
          </w:p>
        </w:tc>
        <w:tc>
          <w:tcPr>
            <w:tcW w:w="758" w:type="dxa"/>
            <w:tcBorders>
              <w:top w:val="nil"/>
              <w:left w:val="nil"/>
              <w:bottom w:val="nil"/>
              <w:right w:val="single" w:sz="8" w:space="0" w:color="auto"/>
            </w:tcBorders>
            <w:shd w:val="clear" w:color="auto" w:fill="auto"/>
            <w:noWrap/>
            <w:vAlign w:val="bottom"/>
            <w:hideMark/>
          </w:tcPr>
          <w:p w14:paraId="2C25F396" w14:textId="77777777" w:rsidR="008949E3" w:rsidRPr="00FC163B" w:rsidRDefault="008949E3" w:rsidP="008949E3">
            <w:pPr>
              <w:jc w:val="center"/>
              <w:rPr>
                <w:color w:val="000000"/>
                <w:sz w:val="12"/>
                <w:szCs w:val="12"/>
              </w:rPr>
            </w:pPr>
            <w:r w:rsidRPr="00FC163B">
              <w:rPr>
                <w:color w:val="000000"/>
                <w:sz w:val="12"/>
                <w:szCs w:val="12"/>
              </w:rPr>
              <w:t>412,78</w:t>
            </w:r>
          </w:p>
        </w:tc>
        <w:tc>
          <w:tcPr>
            <w:tcW w:w="758" w:type="dxa"/>
            <w:tcBorders>
              <w:top w:val="nil"/>
              <w:left w:val="nil"/>
              <w:bottom w:val="nil"/>
              <w:right w:val="single" w:sz="8" w:space="0" w:color="auto"/>
            </w:tcBorders>
            <w:shd w:val="clear" w:color="auto" w:fill="auto"/>
            <w:noWrap/>
            <w:vAlign w:val="bottom"/>
            <w:hideMark/>
          </w:tcPr>
          <w:p w14:paraId="46FE7AE3" w14:textId="77777777" w:rsidR="008949E3" w:rsidRPr="00FC163B" w:rsidRDefault="008949E3" w:rsidP="008949E3">
            <w:pPr>
              <w:jc w:val="center"/>
              <w:rPr>
                <w:color w:val="000000"/>
                <w:sz w:val="12"/>
                <w:szCs w:val="12"/>
              </w:rPr>
            </w:pPr>
            <w:r w:rsidRPr="00FC163B">
              <w:rPr>
                <w:color w:val="000000"/>
                <w:sz w:val="12"/>
                <w:szCs w:val="12"/>
              </w:rPr>
              <w:t>170,66</w:t>
            </w:r>
          </w:p>
        </w:tc>
        <w:tc>
          <w:tcPr>
            <w:tcW w:w="724" w:type="dxa"/>
            <w:tcBorders>
              <w:top w:val="nil"/>
              <w:left w:val="nil"/>
              <w:bottom w:val="nil"/>
              <w:right w:val="single" w:sz="8" w:space="0" w:color="auto"/>
            </w:tcBorders>
            <w:shd w:val="clear" w:color="auto" w:fill="auto"/>
            <w:noWrap/>
            <w:vAlign w:val="bottom"/>
            <w:hideMark/>
          </w:tcPr>
          <w:p w14:paraId="2BBD358D" w14:textId="77777777" w:rsidR="008949E3" w:rsidRPr="00FC163B" w:rsidRDefault="008949E3" w:rsidP="00FC163B">
            <w:pPr>
              <w:jc w:val="center"/>
              <w:rPr>
                <w:color w:val="000000"/>
                <w:sz w:val="12"/>
                <w:szCs w:val="12"/>
              </w:rPr>
            </w:pPr>
            <w:r w:rsidRPr="00FC163B">
              <w:rPr>
                <w:color w:val="000000"/>
                <w:sz w:val="12"/>
                <w:szCs w:val="12"/>
              </w:rPr>
              <w:t>583,44</w:t>
            </w:r>
          </w:p>
        </w:tc>
        <w:tc>
          <w:tcPr>
            <w:tcW w:w="902" w:type="dxa"/>
            <w:tcBorders>
              <w:top w:val="nil"/>
              <w:left w:val="nil"/>
              <w:bottom w:val="nil"/>
              <w:right w:val="single" w:sz="8" w:space="0" w:color="auto"/>
            </w:tcBorders>
            <w:shd w:val="clear" w:color="auto" w:fill="auto"/>
            <w:noWrap/>
            <w:vAlign w:val="bottom"/>
            <w:hideMark/>
          </w:tcPr>
          <w:p w14:paraId="14BC28F5"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17C0477"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DC40B51"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44F30435" w14:textId="77777777" w:rsidR="008949E3" w:rsidRPr="00FC163B" w:rsidRDefault="008949E3" w:rsidP="008949E3">
            <w:pPr>
              <w:jc w:val="center"/>
              <w:rPr>
                <w:color w:val="000000"/>
                <w:sz w:val="12"/>
                <w:szCs w:val="12"/>
              </w:rPr>
            </w:pPr>
            <w:r w:rsidRPr="00FC163B">
              <w:rPr>
                <w:color w:val="000000"/>
                <w:sz w:val="12"/>
                <w:szCs w:val="12"/>
              </w:rPr>
              <w:t>423,78</w:t>
            </w:r>
          </w:p>
        </w:tc>
        <w:tc>
          <w:tcPr>
            <w:tcW w:w="844" w:type="dxa"/>
            <w:tcBorders>
              <w:top w:val="nil"/>
              <w:left w:val="nil"/>
              <w:bottom w:val="nil"/>
              <w:right w:val="single" w:sz="8" w:space="0" w:color="auto"/>
            </w:tcBorders>
            <w:shd w:val="clear" w:color="auto" w:fill="auto"/>
            <w:noWrap/>
            <w:vAlign w:val="bottom"/>
            <w:hideMark/>
          </w:tcPr>
          <w:p w14:paraId="39F540AB" w14:textId="77777777" w:rsidR="008949E3" w:rsidRPr="00FC163B" w:rsidRDefault="008949E3" w:rsidP="008949E3">
            <w:pPr>
              <w:jc w:val="center"/>
              <w:rPr>
                <w:color w:val="000000"/>
                <w:sz w:val="12"/>
                <w:szCs w:val="12"/>
              </w:rPr>
            </w:pPr>
            <w:r w:rsidRPr="00FC163B">
              <w:rPr>
                <w:color w:val="000000"/>
                <w:sz w:val="12"/>
                <w:szCs w:val="12"/>
              </w:rPr>
              <w:t>175,20</w:t>
            </w:r>
          </w:p>
        </w:tc>
        <w:tc>
          <w:tcPr>
            <w:tcW w:w="724" w:type="dxa"/>
            <w:tcBorders>
              <w:top w:val="nil"/>
              <w:left w:val="nil"/>
              <w:bottom w:val="nil"/>
              <w:right w:val="nil"/>
            </w:tcBorders>
            <w:shd w:val="clear" w:color="auto" w:fill="auto"/>
            <w:noWrap/>
            <w:vAlign w:val="bottom"/>
            <w:hideMark/>
          </w:tcPr>
          <w:p w14:paraId="10BEAAAE" w14:textId="77777777" w:rsidR="008949E3" w:rsidRPr="00FC163B" w:rsidRDefault="008949E3" w:rsidP="008949E3">
            <w:pPr>
              <w:jc w:val="center"/>
              <w:rPr>
                <w:color w:val="000000"/>
                <w:sz w:val="12"/>
                <w:szCs w:val="12"/>
              </w:rPr>
            </w:pPr>
            <w:r w:rsidRPr="00FC163B">
              <w:rPr>
                <w:color w:val="000000"/>
                <w:sz w:val="12"/>
                <w:szCs w:val="12"/>
              </w:rPr>
              <w:t>598,98</w:t>
            </w:r>
          </w:p>
        </w:tc>
        <w:tc>
          <w:tcPr>
            <w:tcW w:w="222" w:type="dxa"/>
            <w:vAlign w:val="center"/>
            <w:hideMark/>
          </w:tcPr>
          <w:p w14:paraId="7DA67E6B" w14:textId="77777777" w:rsidR="008949E3" w:rsidRPr="00FC163B" w:rsidRDefault="008949E3" w:rsidP="008949E3">
            <w:pPr>
              <w:rPr>
                <w:sz w:val="12"/>
                <w:szCs w:val="12"/>
              </w:rPr>
            </w:pPr>
          </w:p>
        </w:tc>
      </w:tr>
      <w:tr w:rsidR="00FC163B" w:rsidRPr="00FC163B" w14:paraId="71D9D32B" w14:textId="77777777" w:rsidTr="00FC163B">
        <w:trPr>
          <w:trHeight w:val="342"/>
        </w:trPr>
        <w:tc>
          <w:tcPr>
            <w:tcW w:w="455" w:type="dxa"/>
            <w:tcBorders>
              <w:top w:val="nil"/>
              <w:left w:val="single" w:sz="8" w:space="0" w:color="auto"/>
              <w:bottom w:val="single" w:sz="8" w:space="0" w:color="auto"/>
              <w:right w:val="nil"/>
            </w:tcBorders>
            <w:shd w:val="clear" w:color="auto" w:fill="auto"/>
            <w:noWrap/>
            <w:vAlign w:val="bottom"/>
            <w:hideMark/>
          </w:tcPr>
          <w:p w14:paraId="5821241D" w14:textId="77777777" w:rsidR="008949E3" w:rsidRPr="00FC163B" w:rsidRDefault="008949E3" w:rsidP="008949E3">
            <w:pPr>
              <w:jc w:val="center"/>
              <w:rPr>
                <w:color w:val="000000"/>
                <w:sz w:val="12"/>
                <w:szCs w:val="12"/>
              </w:rPr>
            </w:pPr>
            <w:r w:rsidRPr="00FC163B">
              <w:rPr>
                <w:color w:val="000000"/>
                <w:sz w:val="12"/>
                <w:szCs w:val="12"/>
              </w:rPr>
              <w:t>6.5</w:t>
            </w:r>
          </w:p>
        </w:tc>
        <w:tc>
          <w:tcPr>
            <w:tcW w:w="3672" w:type="dxa"/>
            <w:gridSpan w:val="4"/>
            <w:tcBorders>
              <w:top w:val="nil"/>
              <w:left w:val="single" w:sz="4" w:space="0" w:color="auto"/>
              <w:bottom w:val="single" w:sz="8" w:space="0" w:color="auto"/>
              <w:right w:val="nil"/>
            </w:tcBorders>
            <w:shd w:val="clear" w:color="auto" w:fill="auto"/>
            <w:noWrap/>
            <w:vAlign w:val="bottom"/>
            <w:hideMark/>
          </w:tcPr>
          <w:p w14:paraId="0A735B35" w14:textId="77777777" w:rsidR="008949E3" w:rsidRPr="00FC163B" w:rsidRDefault="008949E3" w:rsidP="008949E3">
            <w:pPr>
              <w:rPr>
                <w:color w:val="000000"/>
                <w:sz w:val="12"/>
                <w:szCs w:val="12"/>
              </w:rPr>
            </w:pPr>
            <w:r w:rsidRPr="00FC163B">
              <w:rPr>
                <w:color w:val="000000"/>
                <w:sz w:val="12"/>
                <w:szCs w:val="12"/>
              </w:rPr>
              <w:t xml:space="preserve"> - расходы на оплату других работ и услуг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067EBE99"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8" w:space="0" w:color="auto"/>
              <w:right w:val="single" w:sz="8" w:space="0" w:color="auto"/>
            </w:tcBorders>
            <w:shd w:val="clear" w:color="auto" w:fill="auto"/>
            <w:noWrap/>
            <w:vAlign w:val="bottom"/>
            <w:hideMark/>
          </w:tcPr>
          <w:p w14:paraId="4762ABDA" w14:textId="77777777" w:rsidR="008949E3" w:rsidRPr="00FC163B" w:rsidRDefault="008949E3" w:rsidP="008949E3">
            <w:pPr>
              <w:jc w:val="center"/>
              <w:rPr>
                <w:color w:val="000000"/>
                <w:sz w:val="12"/>
                <w:szCs w:val="12"/>
              </w:rPr>
            </w:pPr>
            <w:r w:rsidRPr="00FC163B">
              <w:rPr>
                <w:color w:val="000000"/>
                <w:sz w:val="12"/>
                <w:szCs w:val="12"/>
              </w:rPr>
              <w:t>173,15</w:t>
            </w:r>
          </w:p>
        </w:tc>
        <w:tc>
          <w:tcPr>
            <w:tcW w:w="913" w:type="dxa"/>
            <w:tcBorders>
              <w:top w:val="nil"/>
              <w:left w:val="nil"/>
              <w:bottom w:val="single" w:sz="8" w:space="0" w:color="auto"/>
              <w:right w:val="single" w:sz="8" w:space="0" w:color="auto"/>
            </w:tcBorders>
            <w:shd w:val="clear" w:color="auto" w:fill="auto"/>
            <w:noWrap/>
            <w:vAlign w:val="bottom"/>
            <w:hideMark/>
          </w:tcPr>
          <w:p w14:paraId="2F67B3D8" w14:textId="77777777" w:rsidR="008949E3" w:rsidRPr="00FC163B" w:rsidRDefault="008949E3" w:rsidP="008949E3">
            <w:pPr>
              <w:jc w:val="center"/>
              <w:rPr>
                <w:color w:val="000000"/>
                <w:sz w:val="12"/>
                <w:szCs w:val="12"/>
              </w:rPr>
            </w:pPr>
            <w:r w:rsidRPr="00FC163B">
              <w:rPr>
                <w:color w:val="000000"/>
                <w:sz w:val="12"/>
                <w:szCs w:val="12"/>
              </w:rPr>
              <w:t>31,60</w:t>
            </w:r>
          </w:p>
        </w:tc>
        <w:tc>
          <w:tcPr>
            <w:tcW w:w="891" w:type="dxa"/>
            <w:tcBorders>
              <w:top w:val="nil"/>
              <w:left w:val="nil"/>
              <w:bottom w:val="single" w:sz="8" w:space="0" w:color="auto"/>
              <w:right w:val="single" w:sz="8" w:space="0" w:color="auto"/>
            </w:tcBorders>
            <w:shd w:val="clear" w:color="auto" w:fill="auto"/>
            <w:noWrap/>
            <w:vAlign w:val="bottom"/>
            <w:hideMark/>
          </w:tcPr>
          <w:p w14:paraId="386B43A8" w14:textId="77777777" w:rsidR="008949E3" w:rsidRPr="00FC163B" w:rsidRDefault="008949E3" w:rsidP="008949E3">
            <w:pPr>
              <w:jc w:val="center"/>
              <w:rPr>
                <w:color w:val="000000"/>
                <w:sz w:val="12"/>
                <w:szCs w:val="12"/>
              </w:rPr>
            </w:pPr>
            <w:r w:rsidRPr="00FC163B">
              <w:rPr>
                <w:color w:val="000000"/>
                <w:sz w:val="12"/>
                <w:szCs w:val="12"/>
              </w:rPr>
              <w:t>204,75</w:t>
            </w:r>
          </w:p>
        </w:tc>
        <w:tc>
          <w:tcPr>
            <w:tcW w:w="758" w:type="dxa"/>
            <w:tcBorders>
              <w:top w:val="nil"/>
              <w:left w:val="nil"/>
              <w:bottom w:val="single" w:sz="8" w:space="0" w:color="auto"/>
              <w:right w:val="single" w:sz="8" w:space="0" w:color="auto"/>
            </w:tcBorders>
            <w:shd w:val="clear" w:color="auto" w:fill="auto"/>
            <w:noWrap/>
            <w:vAlign w:val="bottom"/>
            <w:hideMark/>
          </w:tcPr>
          <w:p w14:paraId="060F43E0" w14:textId="77777777" w:rsidR="008949E3" w:rsidRPr="00FC163B" w:rsidRDefault="008949E3" w:rsidP="008949E3">
            <w:pPr>
              <w:jc w:val="center"/>
              <w:rPr>
                <w:color w:val="000000"/>
                <w:sz w:val="12"/>
                <w:szCs w:val="12"/>
              </w:rPr>
            </w:pPr>
            <w:r w:rsidRPr="00FC163B">
              <w:rPr>
                <w:color w:val="000000"/>
                <w:sz w:val="12"/>
                <w:szCs w:val="12"/>
              </w:rPr>
              <w:t>173,15</w:t>
            </w:r>
          </w:p>
        </w:tc>
        <w:tc>
          <w:tcPr>
            <w:tcW w:w="758" w:type="dxa"/>
            <w:tcBorders>
              <w:top w:val="nil"/>
              <w:left w:val="nil"/>
              <w:bottom w:val="single" w:sz="8" w:space="0" w:color="auto"/>
              <w:right w:val="single" w:sz="8" w:space="0" w:color="auto"/>
            </w:tcBorders>
            <w:shd w:val="clear" w:color="auto" w:fill="auto"/>
            <w:noWrap/>
            <w:vAlign w:val="bottom"/>
            <w:hideMark/>
          </w:tcPr>
          <w:p w14:paraId="12AB9290" w14:textId="77777777" w:rsidR="008949E3" w:rsidRPr="00FC163B" w:rsidRDefault="008949E3" w:rsidP="008949E3">
            <w:pPr>
              <w:jc w:val="center"/>
              <w:rPr>
                <w:color w:val="000000"/>
                <w:sz w:val="12"/>
                <w:szCs w:val="12"/>
              </w:rPr>
            </w:pPr>
            <w:r w:rsidRPr="00FC163B">
              <w:rPr>
                <w:color w:val="000000"/>
                <w:sz w:val="12"/>
                <w:szCs w:val="12"/>
              </w:rPr>
              <w:t>18,73</w:t>
            </w:r>
          </w:p>
        </w:tc>
        <w:tc>
          <w:tcPr>
            <w:tcW w:w="724" w:type="dxa"/>
            <w:tcBorders>
              <w:top w:val="nil"/>
              <w:left w:val="nil"/>
              <w:bottom w:val="single" w:sz="8" w:space="0" w:color="auto"/>
              <w:right w:val="single" w:sz="8" w:space="0" w:color="auto"/>
            </w:tcBorders>
            <w:shd w:val="clear" w:color="auto" w:fill="auto"/>
            <w:noWrap/>
            <w:vAlign w:val="bottom"/>
            <w:hideMark/>
          </w:tcPr>
          <w:p w14:paraId="5B225BE7" w14:textId="77777777" w:rsidR="008949E3" w:rsidRPr="00FC163B" w:rsidRDefault="008949E3" w:rsidP="00FC163B">
            <w:pPr>
              <w:jc w:val="center"/>
              <w:rPr>
                <w:color w:val="000000"/>
                <w:sz w:val="12"/>
                <w:szCs w:val="12"/>
              </w:rPr>
            </w:pPr>
            <w:r w:rsidRPr="00FC163B">
              <w:rPr>
                <w:color w:val="000000"/>
                <w:sz w:val="12"/>
                <w:szCs w:val="12"/>
              </w:rPr>
              <w:t>191,88</w:t>
            </w:r>
          </w:p>
        </w:tc>
        <w:tc>
          <w:tcPr>
            <w:tcW w:w="902" w:type="dxa"/>
            <w:tcBorders>
              <w:top w:val="nil"/>
              <w:left w:val="nil"/>
              <w:bottom w:val="single" w:sz="8" w:space="0" w:color="auto"/>
              <w:right w:val="single" w:sz="8" w:space="0" w:color="auto"/>
            </w:tcBorders>
            <w:shd w:val="clear" w:color="auto" w:fill="auto"/>
            <w:noWrap/>
            <w:vAlign w:val="bottom"/>
            <w:hideMark/>
          </w:tcPr>
          <w:p w14:paraId="502C929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5900BDB7" w14:textId="77777777" w:rsidR="008949E3" w:rsidRPr="00FC163B" w:rsidRDefault="008949E3" w:rsidP="008949E3">
            <w:pPr>
              <w:jc w:val="center"/>
              <w:rPr>
                <w:color w:val="000000"/>
                <w:sz w:val="12"/>
                <w:szCs w:val="12"/>
              </w:rPr>
            </w:pPr>
            <w:r w:rsidRPr="00FC163B">
              <w:rPr>
                <w:color w:val="000000"/>
                <w:sz w:val="12"/>
                <w:szCs w:val="12"/>
              </w:rPr>
              <w:t>-12,87</w:t>
            </w:r>
          </w:p>
        </w:tc>
        <w:tc>
          <w:tcPr>
            <w:tcW w:w="902" w:type="dxa"/>
            <w:tcBorders>
              <w:top w:val="nil"/>
              <w:left w:val="nil"/>
              <w:bottom w:val="single" w:sz="8" w:space="0" w:color="auto"/>
              <w:right w:val="single" w:sz="8" w:space="0" w:color="auto"/>
            </w:tcBorders>
            <w:shd w:val="clear" w:color="auto" w:fill="auto"/>
            <w:noWrap/>
            <w:vAlign w:val="bottom"/>
            <w:hideMark/>
          </w:tcPr>
          <w:p w14:paraId="0C7AEFEC" w14:textId="77777777" w:rsidR="008949E3" w:rsidRPr="00FC163B" w:rsidRDefault="008949E3" w:rsidP="008949E3">
            <w:pPr>
              <w:jc w:val="center"/>
              <w:rPr>
                <w:color w:val="000000"/>
                <w:sz w:val="12"/>
                <w:szCs w:val="12"/>
              </w:rPr>
            </w:pPr>
            <w:r w:rsidRPr="00FC163B">
              <w:rPr>
                <w:color w:val="000000"/>
                <w:sz w:val="12"/>
                <w:szCs w:val="12"/>
              </w:rPr>
              <w:t>-12,87</w:t>
            </w:r>
          </w:p>
        </w:tc>
        <w:tc>
          <w:tcPr>
            <w:tcW w:w="844" w:type="dxa"/>
            <w:tcBorders>
              <w:top w:val="nil"/>
              <w:left w:val="nil"/>
              <w:bottom w:val="single" w:sz="8" w:space="0" w:color="auto"/>
              <w:right w:val="single" w:sz="8" w:space="0" w:color="auto"/>
            </w:tcBorders>
            <w:shd w:val="clear" w:color="auto" w:fill="auto"/>
            <w:noWrap/>
            <w:vAlign w:val="bottom"/>
            <w:hideMark/>
          </w:tcPr>
          <w:p w14:paraId="6352ED6D" w14:textId="77777777" w:rsidR="008949E3" w:rsidRPr="00FC163B" w:rsidRDefault="008949E3" w:rsidP="008949E3">
            <w:pPr>
              <w:jc w:val="center"/>
              <w:rPr>
                <w:color w:val="000000"/>
                <w:sz w:val="12"/>
                <w:szCs w:val="12"/>
              </w:rPr>
            </w:pPr>
            <w:r w:rsidRPr="00FC163B">
              <w:rPr>
                <w:color w:val="000000"/>
                <w:sz w:val="12"/>
                <w:szCs w:val="12"/>
              </w:rPr>
              <w:t>177,76</w:t>
            </w:r>
          </w:p>
        </w:tc>
        <w:tc>
          <w:tcPr>
            <w:tcW w:w="844" w:type="dxa"/>
            <w:tcBorders>
              <w:top w:val="nil"/>
              <w:left w:val="nil"/>
              <w:bottom w:val="single" w:sz="8" w:space="0" w:color="auto"/>
              <w:right w:val="single" w:sz="8" w:space="0" w:color="auto"/>
            </w:tcBorders>
            <w:shd w:val="clear" w:color="auto" w:fill="auto"/>
            <w:noWrap/>
            <w:vAlign w:val="bottom"/>
            <w:hideMark/>
          </w:tcPr>
          <w:p w14:paraId="7F6B4D61" w14:textId="77777777" w:rsidR="008949E3" w:rsidRPr="00FC163B" w:rsidRDefault="008949E3" w:rsidP="008949E3">
            <w:pPr>
              <w:jc w:val="center"/>
              <w:rPr>
                <w:color w:val="000000"/>
                <w:sz w:val="12"/>
                <w:szCs w:val="12"/>
              </w:rPr>
            </w:pPr>
            <w:r w:rsidRPr="00FC163B">
              <w:rPr>
                <w:color w:val="000000"/>
                <w:sz w:val="12"/>
                <w:szCs w:val="12"/>
              </w:rPr>
              <w:t>19,23</w:t>
            </w:r>
          </w:p>
        </w:tc>
        <w:tc>
          <w:tcPr>
            <w:tcW w:w="724" w:type="dxa"/>
            <w:tcBorders>
              <w:top w:val="nil"/>
              <w:left w:val="nil"/>
              <w:bottom w:val="single" w:sz="8" w:space="0" w:color="auto"/>
              <w:right w:val="nil"/>
            </w:tcBorders>
            <w:shd w:val="clear" w:color="auto" w:fill="auto"/>
            <w:noWrap/>
            <w:vAlign w:val="bottom"/>
            <w:hideMark/>
          </w:tcPr>
          <w:p w14:paraId="528479D3" w14:textId="77777777" w:rsidR="008949E3" w:rsidRPr="00FC163B" w:rsidRDefault="008949E3" w:rsidP="008949E3">
            <w:pPr>
              <w:jc w:val="center"/>
              <w:rPr>
                <w:color w:val="000000"/>
                <w:sz w:val="12"/>
                <w:szCs w:val="12"/>
              </w:rPr>
            </w:pPr>
            <w:r w:rsidRPr="00FC163B">
              <w:rPr>
                <w:color w:val="000000"/>
                <w:sz w:val="12"/>
                <w:szCs w:val="12"/>
              </w:rPr>
              <w:t>196,99</w:t>
            </w:r>
          </w:p>
        </w:tc>
        <w:tc>
          <w:tcPr>
            <w:tcW w:w="222" w:type="dxa"/>
            <w:vAlign w:val="center"/>
            <w:hideMark/>
          </w:tcPr>
          <w:p w14:paraId="3F426998" w14:textId="77777777" w:rsidR="008949E3" w:rsidRPr="00FC163B" w:rsidRDefault="008949E3" w:rsidP="008949E3">
            <w:pPr>
              <w:rPr>
                <w:sz w:val="12"/>
                <w:szCs w:val="12"/>
              </w:rPr>
            </w:pPr>
          </w:p>
        </w:tc>
      </w:tr>
      <w:tr w:rsidR="00FC163B" w:rsidRPr="00FC163B" w14:paraId="2F4506AB"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4C87087D" w14:textId="77777777" w:rsidR="008949E3" w:rsidRPr="00FC163B" w:rsidRDefault="008949E3" w:rsidP="008949E3">
            <w:pPr>
              <w:jc w:val="center"/>
              <w:rPr>
                <w:sz w:val="12"/>
                <w:szCs w:val="12"/>
              </w:rPr>
            </w:pPr>
            <w:r w:rsidRPr="00FC163B">
              <w:rPr>
                <w:sz w:val="12"/>
                <w:szCs w:val="12"/>
              </w:rPr>
              <w:t>7</w:t>
            </w:r>
          </w:p>
        </w:tc>
        <w:tc>
          <w:tcPr>
            <w:tcW w:w="3672" w:type="dxa"/>
            <w:gridSpan w:val="4"/>
            <w:tcBorders>
              <w:top w:val="single" w:sz="8" w:space="0" w:color="auto"/>
              <w:left w:val="nil"/>
              <w:bottom w:val="single" w:sz="8" w:space="0" w:color="auto"/>
              <w:right w:val="nil"/>
            </w:tcBorders>
            <w:shd w:val="clear" w:color="auto" w:fill="auto"/>
            <w:noWrap/>
            <w:vAlign w:val="bottom"/>
            <w:hideMark/>
          </w:tcPr>
          <w:p w14:paraId="735D8497" w14:textId="77777777" w:rsidR="008949E3" w:rsidRPr="00FC163B" w:rsidRDefault="008949E3" w:rsidP="008949E3">
            <w:pPr>
              <w:rPr>
                <w:b/>
                <w:bCs/>
                <w:sz w:val="12"/>
                <w:szCs w:val="12"/>
              </w:rPr>
            </w:pPr>
            <w:r w:rsidRPr="00FC163B">
              <w:rPr>
                <w:b/>
                <w:bCs/>
                <w:sz w:val="12"/>
                <w:szCs w:val="12"/>
              </w:rPr>
              <w:t xml:space="preserve"> Расходы на служебные командировки</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65B4853F"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8" w:space="0" w:color="auto"/>
              <w:right w:val="single" w:sz="8" w:space="0" w:color="auto"/>
            </w:tcBorders>
            <w:shd w:val="clear" w:color="auto" w:fill="auto"/>
            <w:noWrap/>
            <w:vAlign w:val="bottom"/>
            <w:hideMark/>
          </w:tcPr>
          <w:p w14:paraId="5968AD68" w14:textId="77777777" w:rsidR="008949E3" w:rsidRPr="00FC163B" w:rsidRDefault="008949E3" w:rsidP="008949E3">
            <w:pPr>
              <w:jc w:val="center"/>
              <w:rPr>
                <w:b/>
                <w:bCs/>
                <w:color w:val="000000"/>
                <w:sz w:val="12"/>
                <w:szCs w:val="12"/>
              </w:rPr>
            </w:pPr>
            <w:r w:rsidRPr="00FC163B">
              <w:rPr>
                <w:b/>
                <w:bCs/>
                <w:color w:val="000000"/>
                <w:sz w:val="12"/>
                <w:szCs w:val="12"/>
              </w:rPr>
              <w:t>28,80</w:t>
            </w:r>
          </w:p>
        </w:tc>
        <w:tc>
          <w:tcPr>
            <w:tcW w:w="913" w:type="dxa"/>
            <w:tcBorders>
              <w:top w:val="nil"/>
              <w:left w:val="nil"/>
              <w:bottom w:val="single" w:sz="8" w:space="0" w:color="auto"/>
              <w:right w:val="single" w:sz="8" w:space="0" w:color="auto"/>
            </w:tcBorders>
            <w:shd w:val="clear" w:color="auto" w:fill="auto"/>
            <w:noWrap/>
            <w:vAlign w:val="bottom"/>
            <w:hideMark/>
          </w:tcPr>
          <w:p w14:paraId="1FD161B9" w14:textId="77777777" w:rsidR="008949E3" w:rsidRPr="00FC163B" w:rsidRDefault="008949E3" w:rsidP="008949E3">
            <w:pPr>
              <w:jc w:val="center"/>
              <w:rPr>
                <w:b/>
                <w:bCs/>
                <w:color w:val="000000"/>
                <w:sz w:val="12"/>
                <w:szCs w:val="12"/>
              </w:rPr>
            </w:pPr>
            <w:r w:rsidRPr="00FC163B">
              <w:rPr>
                <w:b/>
                <w:bCs/>
                <w:color w:val="000000"/>
                <w:sz w:val="12"/>
                <w:szCs w:val="12"/>
              </w:rPr>
              <w:t>14,40</w:t>
            </w:r>
          </w:p>
        </w:tc>
        <w:tc>
          <w:tcPr>
            <w:tcW w:w="891" w:type="dxa"/>
            <w:tcBorders>
              <w:top w:val="nil"/>
              <w:left w:val="nil"/>
              <w:bottom w:val="single" w:sz="8" w:space="0" w:color="auto"/>
              <w:right w:val="single" w:sz="8" w:space="0" w:color="auto"/>
            </w:tcBorders>
            <w:shd w:val="clear" w:color="auto" w:fill="auto"/>
            <w:noWrap/>
            <w:vAlign w:val="bottom"/>
            <w:hideMark/>
          </w:tcPr>
          <w:p w14:paraId="3E9EC21C" w14:textId="77777777" w:rsidR="008949E3" w:rsidRPr="00FC163B" w:rsidRDefault="008949E3" w:rsidP="008949E3">
            <w:pPr>
              <w:jc w:val="center"/>
              <w:rPr>
                <w:b/>
                <w:bCs/>
                <w:color w:val="000000"/>
                <w:sz w:val="12"/>
                <w:szCs w:val="12"/>
              </w:rPr>
            </w:pPr>
            <w:r w:rsidRPr="00FC163B">
              <w:rPr>
                <w:b/>
                <w:bCs/>
                <w:color w:val="000000"/>
                <w:sz w:val="12"/>
                <w:szCs w:val="12"/>
              </w:rPr>
              <w:t>43,20</w:t>
            </w:r>
          </w:p>
        </w:tc>
        <w:tc>
          <w:tcPr>
            <w:tcW w:w="758" w:type="dxa"/>
            <w:tcBorders>
              <w:top w:val="nil"/>
              <w:left w:val="nil"/>
              <w:bottom w:val="single" w:sz="8" w:space="0" w:color="auto"/>
              <w:right w:val="single" w:sz="8" w:space="0" w:color="auto"/>
            </w:tcBorders>
            <w:shd w:val="clear" w:color="auto" w:fill="auto"/>
            <w:noWrap/>
            <w:vAlign w:val="bottom"/>
            <w:hideMark/>
          </w:tcPr>
          <w:p w14:paraId="6B898615" w14:textId="77777777" w:rsidR="008949E3" w:rsidRPr="00FC163B" w:rsidRDefault="008949E3" w:rsidP="008949E3">
            <w:pPr>
              <w:jc w:val="center"/>
              <w:rPr>
                <w:b/>
                <w:bCs/>
                <w:color w:val="000000"/>
                <w:sz w:val="12"/>
                <w:szCs w:val="12"/>
              </w:rPr>
            </w:pPr>
            <w:r w:rsidRPr="00FC163B">
              <w:rPr>
                <w:b/>
                <w:bCs/>
                <w:color w:val="000000"/>
                <w:sz w:val="12"/>
                <w:szCs w:val="12"/>
              </w:rPr>
              <w:t>28,80</w:t>
            </w:r>
          </w:p>
        </w:tc>
        <w:tc>
          <w:tcPr>
            <w:tcW w:w="758" w:type="dxa"/>
            <w:tcBorders>
              <w:top w:val="nil"/>
              <w:left w:val="nil"/>
              <w:bottom w:val="single" w:sz="8" w:space="0" w:color="auto"/>
              <w:right w:val="single" w:sz="8" w:space="0" w:color="auto"/>
            </w:tcBorders>
            <w:shd w:val="clear" w:color="auto" w:fill="auto"/>
            <w:noWrap/>
            <w:vAlign w:val="bottom"/>
            <w:hideMark/>
          </w:tcPr>
          <w:p w14:paraId="15E9D2A3" w14:textId="77777777" w:rsidR="008949E3" w:rsidRPr="00FC163B" w:rsidRDefault="008949E3" w:rsidP="008949E3">
            <w:pPr>
              <w:jc w:val="center"/>
              <w:rPr>
                <w:b/>
                <w:bCs/>
                <w:color w:val="000000"/>
                <w:sz w:val="12"/>
                <w:szCs w:val="12"/>
              </w:rPr>
            </w:pPr>
            <w:r w:rsidRPr="00FC163B">
              <w:rPr>
                <w:b/>
                <w:bCs/>
                <w:color w:val="000000"/>
                <w:sz w:val="12"/>
                <w:szCs w:val="12"/>
              </w:rPr>
              <w:t>2,24</w:t>
            </w:r>
          </w:p>
        </w:tc>
        <w:tc>
          <w:tcPr>
            <w:tcW w:w="724" w:type="dxa"/>
            <w:tcBorders>
              <w:top w:val="nil"/>
              <w:left w:val="nil"/>
              <w:bottom w:val="single" w:sz="8" w:space="0" w:color="auto"/>
              <w:right w:val="single" w:sz="8" w:space="0" w:color="auto"/>
            </w:tcBorders>
            <w:shd w:val="clear" w:color="auto" w:fill="auto"/>
            <w:noWrap/>
            <w:vAlign w:val="bottom"/>
            <w:hideMark/>
          </w:tcPr>
          <w:p w14:paraId="46426632" w14:textId="77777777" w:rsidR="008949E3" w:rsidRPr="00FC163B" w:rsidRDefault="008949E3" w:rsidP="00FC163B">
            <w:pPr>
              <w:jc w:val="center"/>
              <w:rPr>
                <w:b/>
                <w:bCs/>
                <w:color w:val="000000"/>
                <w:sz w:val="12"/>
                <w:szCs w:val="12"/>
              </w:rPr>
            </w:pPr>
            <w:r w:rsidRPr="00FC163B">
              <w:rPr>
                <w:b/>
                <w:bCs/>
                <w:color w:val="000000"/>
                <w:sz w:val="12"/>
                <w:szCs w:val="12"/>
              </w:rPr>
              <w:t>31,04</w:t>
            </w:r>
          </w:p>
        </w:tc>
        <w:tc>
          <w:tcPr>
            <w:tcW w:w="902" w:type="dxa"/>
            <w:tcBorders>
              <w:top w:val="nil"/>
              <w:left w:val="nil"/>
              <w:bottom w:val="single" w:sz="8" w:space="0" w:color="auto"/>
              <w:right w:val="single" w:sz="8" w:space="0" w:color="auto"/>
            </w:tcBorders>
            <w:shd w:val="clear" w:color="auto" w:fill="auto"/>
            <w:noWrap/>
            <w:vAlign w:val="bottom"/>
            <w:hideMark/>
          </w:tcPr>
          <w:p w14:paraId="7C5761BB"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3F4D2D68" w14:textId="77777777" w:rsidR="008949E3" w:rsidRPr="00FC163B" w:rsidRDefault="008949E3" w:rsidP="008949E3">
            <w:pPr>
              <w:jc w:val="center"/>
              <w:rPr>
                <w:b/>
                <w:bCs/>
                <w:color w:val="000000"/>
                <w:sz w:val="12"/>
                <w:szCs w:val="12"/>
              </w:rPr>
            </w:pPr>
            <w:r w:rsidRPr="00FC163B">
              <w:rPr>
                <w:b/>
                <w:bCs/>
                <w:color w:val="000000"/>
                <w:sz w:val="12"/>
                <w:szCs w:val="12"/>
              </w:rPr>
              <w:t>-12,16</w:t>
            </w:r>
          </w:p>
        </w:tc>
        <w:tc>
          <w:tcPr>
            <w:tcW w:w="902" w:type="dxa"/>
            <w:tcBorders>
              <w:top w:val="nil"/>
              <w:left w:val="nil"/>
              <w:bottom w:val="single" w:sz="8" w:space="0" w:color="auto"/>
              <w:right w:val="single" w:sz="8" w:space="0" w:color="auto"/>
            </w:tcBorders>
            <w:shd w:val="clear" w:color="auto" w:fill="auto"/>
            <w:noWrap/>
            <w:vAlign w:val="bottom"/>
            <w:hideMark/>
          </w:tcPr>
          <w:p w14:paraId="0ED3CCF8" w14:textId="77777777" w:rsidR="008949E3" w:rsidRPr="00FC163B" w:rsidRDefault="008949E3" w:rsidP="008949E3">
            <w:pPr>
              <w:jc w:val="center"/>
              <w:rPr>
                <w:b/>
                <w:bCs/>
                <w:color w:val="000000"/>
                <w:sz w:val="12"/>
                <w:szCs w:val="12"/>
              </w:rPr>
            </w:pPr>
            <w:r w:rsidRPr="00FC163B">
              <w:rPr>
                <w:b/>
                <w:bCs/>
                <w:color w:val="000000"/>
                <w:sz w:val="12"/>
                <w:szCs w:val="12"/>
              </w:rPr>
              <w:t>-12,16</w:t>
            </w:r>
          </w:p>
        </w:tc>
        <w:tc>
          <w:tcPr>
            <w:tcW w:w="844" w:type="dxa"/>
            <w:tcBorders>
              <w:top w:val="nil"/>
              <w:left w:val="nil"/>
              <w:bottom w:val="single" w:sz="8" w:space="0" w:color="auto"/>
              <w:right w:val="single" w:sz="8" w:space="0" w:color="auto"/>
            </w:tcBorders>
            <w:shd w:val="clear" w:color="auto" w:fill="auto"/>
            <w:noWrap/>
            <w:vAlign w:val="bottom"/>
            <w:hideMark/>
          </w:tcPr>
          <w:p w14:paraId="6E6B05EE" w14:textId="77777777" w:rsidR="008949E3" w:rsidRPr="00FC163B" w:rsidRDefault="008949E3" w:rsidP="008949E3">
            <w:pPr>
              <w:jc w:val="center"/>
              <w:rPr>
                <w:b/>
                <w:bCs/>
                <w:color w:val="000000"/>
                <w:sz w:val="12"/>
                <w:szCs w:val="12"/>
              </w:rPr>
            </w:pPr>
            <w:r w:rsidRPr="00FC163B">
              <w:rPr>
                <w:b/>
                <w:bCs/>
                <w:color w:val="000000"/>
                <w:sz w:val="12"/>
                <w:szCs w:val="12"/>
              </w:rPr>
              <w:t>29,57</w:t>
            </w:r>
          </w:p>
        </w:tc>
        <w:tc>
          <w:tcPr>
            <w:tcW w:w="844" w:type="dxa"/>
            <w:tcBorders>
              <w:top w:val="nil"/>
              <w:left w:val="nil"/>
              <w:bottom w:val="single" w:sz="8" w:space="0" w:color="auto"/>
              <w:right w:val="single" w:sz="8" w:space="0" w:color="auto"/>
            </w:tcBorders>
            <w:shd w:val="clear" w:color="auto" w:fill="auto"/>
            <w:noWrap/>
            <w:vAlign w:val="bottom"/>
            <w:hideMark/>
          </w:tcPr>
          <w:p w14:paraId="1ACF7260" w14:textId="77777777" w:rsidR="008949E3" w:rsidRPr="00FC163B" w:rsidRDefault="008949E3" w:rsidP="008949E3">
            <w:pPr>
              <w:jc w:val="center"/>
              <w:rPr>
                <w:b/>
                <w:bCs/>
                <w:color w:val="000000"/>
                <w:sz w:val="12"/>
                <w:szCs w:val="12"/>
              </w:rPr>
            </w:pPr>
            <w:r w:rsidRPr="00FC163B">
              <w:rPr>
                <w:b/>
                <w:bCs/>
                <w:color w:val="000000"/>
                <w:sz w:val="12"/>
                <w:szCs w:val="12"/>
              </w:rPr>
              <w:t>2,30</w:t>
            </w:r>
          </w:p>
        </w:tc>
        <w:tc>
          <w:tcPr>
            <w:tcW w:w="724" w:type="dxa"/>
            <w:tcBorders>
              <w:top w:val="nil"/>
              <w:left w:val="nil"/>
              <w:bottom w:val="single" w:sz="8" w:space="0" w:color="auto"/>
              <w:right w:val="nil"/>
            </w:tcBorders>
            <w:shd w:val="clear" w:color="auto" w:fill="auto"/>
            <w:noWrap/>
            <w:vAlign w:val="bottom"/>
            <w:hideMark/>
          </w:tcPr>
          <w:p w14:paraId="23638A8B" w14:textId="77777777" w:rsidR="008949E3" w:rsidRPr="00FC163B" w:rsidRDefault="008949E3" w:rsidP="008949E3">
            <w:pPr>
              <w:jc w:val="center"/>
              <w:rPr>
                <w:b/>
                <w:bCs/>
                <w:color w:val="000000"/>
                <w:sz w:val="12"/>
                <w:szCs w:val="12"/>
              </w:rPr>
            </w:pPr>
            <w:r w:rsidRPr="00FC163B">
              <w:rPr>
                <w:b/>
                <w:bCs/>
                <w:color w:val="000000"/>
                <w:sz w:val="12"/>
                <w:szCs w:val="12"/>
              </w:rPr>
              <w:t>31,87</w:t>
            </w:r>
          </w:p>
        </w:tc>
        <w:tc>
          <w:tcPr>
            <w:tcW w:w="222" w:type="dxa"/>
            <w:vAlign w:val="center"/>
            <w:hideMark/>
          </w:tcPr>
          <w:p w14:paraId="3CC6BCC8" w14:textId="77777777" w:rsidR="008949E3" w:rsidRPr="00FC163B" w:rsidRDefault="008949E3" w:rsidP="008949E3">
            <w:pPr>
              <w:rPr>
                <w:sz w:val="12"/>
                <w:szCs w:val="12"/>
              </w:rPr>
            </w:pPr>
          </w:p>
        </w:tc>
      </w:tr>
      <w:tr w:rsidR="00FC163B" w:rsidRPr="00FC163B" w14:paraId="5C910D1C"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061DA8F0" w14:textId="77777777" w:rsidR="008949E3" w:rsidRPr="00FC163B" w:rsidRDefault="008949E3" w:rsidP="008949E3">
            <w:pPr>
              <w:jc w:val="center"/>
              <w:rPr>
                <w:sz w:val="12"/>
                <w:szCs w:val="12"/>
              </w:rPr>
            </w:pPr>
            <w:r w:rsidRPr="00FC163B">
              <w:rPr>
                <w:sz w:val="12"/>
                <w:szCs w:val="12"/>
              </w:rPr>
              <w:t>8</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3AE6B85C" w14:textId="77777777" w:rsidR="008949E3" w:rsidRPr="00FC163B" w:rsidRDefault="008949E3" w:rsidP="008949E3">
            <w:pPr>
              <w:rPr>
                <w:b/>
                <w:bCs/>
                <w:sz w:val="12"/>
                <w:szCs w:val="12"/>
              </w:rPr>
            </w:pPr>
            <w:r w:rsidRPr="00FC163B">
              <w:rPr>
                <w:b/>
                <w:bCs/>
                <w:sz w:val="12"/>
                <w:szCs w:val="12"/>
              </w:rPr>
              <w:t xml:space="preserve"> Расходы на обучение персонала</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403B6B9A"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8" w:space="0" w:color="auto"/>
              <w:right w:val="single" w:sz="8" w:space="0" w:color="auto"/>
            </w:tcBorders>
            <w:shd w:val="clear" w:color="auto" w:fill="auto"/>
            <w:noWrap/>
            <w:vAlign w:val="bottom"/>
            <w:hideMark/>
          </w:tcPr>
          <w:p w14:paraId="429BC60A" w14:textId="77777777" w:rsidR="008949E3" w:rsidRPr="00FC163B" w:rsidRDefault="008949E3" w:rsidP="008949E3">
            <w:pPr>
              <w:jc w:val="center"/>
              <w:rPr>
                <w:b/>
                <w:bCs/>
                <w:color w:val="000000"/>
                <w:sz w:val="12"/>
                <w:szCs w:val="12"/>
              </w:rPr>
            </w:pPr>
            <w:r w:rsidRPr="00FC163B">
              <w:rPr>
                <w:b/>
                <w:bCs/>
                <w:color w:val="000000"/>
                <w:sz w:val="12"/>
                <w:szCs w:val="12"/>
              </w:rPr>
              <w:t>76,10</w:t>
            </w:r>
          </w:p>
        </w:tc>
        <w:tc>
          <w:tcPr>
            <w:tcW w:w="913" w:type="dxa"/>
            <w:tcBorders>
              <w:top w:val="nil"/>
              <w:left w:val="nil"/>
              <w:bottom w:val="single" w:sz="8" w:space="0" w:color="auto"/>
              <w:right w:val="single" w:sz="8" w:space="0" w:color="auto"/>
            </w:tcBorders>
            <w:shd w:val="clear" w:color="auto" w:fill="auto"/>
            <w:noWrap/>
            <w:vAlign w:val="bottom"/>
            <w:hideMark/>
          </w:tcPr>
          <w:p w14:paraId="6D095854" w14:textId="77777777" w:rsidR="008949E3" w:rsidRPr="00FC163B" w:rsidRDefault="008949E3" w:rsidP="008949E3">
            <w:pPr>
              <w:jc w:val="center"/>
              <w:rPr>
                <w:b/>
                <w:bCs/>
                <w:color w:val="000000"/>
                <w:sz w:val="12"/>
                <w:szCs w:val="12"/>
              </w:rPr>
            </w:pPr>
            <w:r w:rsidRPr="00FC163B">
              <w:rPr>
                <w:b/>
                <w:bCs/>
                <w:color w:val="000000"/>
                <w:sz w:val="12"/>
                <w:szCs w:val="12"/>
              </w:rPr>
              <w:t>77,50</w:t>
            </w:r>
          </w:p>
        </w:tc>
        <w:tc>
          <w:tcPr>
            <w:tcW w:w="891" w:type="dxa"/>
            <w:tcBorders>
              <w:top w:val="nil"/>
              <w:left w:val="nil"/>
              <w:bottom w:val="single" w:sz="8" w:space="0" w:color="auto"/>
              <w:right w:val="single" w:sz="8" w:space="0" w:color="auto"/>
            </w:tcBorders>
            <w:shd w:val="clear" w:color="auto" w:fill="auto"/>
            <w:noWrap/>
            <w:vAlign w:val="bottom"/>
            <w:hideMark/>
          </w:tcPr>
          <w:p w14:paraId="1A8E8188" w14:textId="77777777" w:rsidR="008949E3" w:rsidRPr="00FC163B" w:rsidRDefault="008949E3" w:rsidP="008949E3">
            <w:pPr>
              <w:jc w:val="center"/>
              <w:rPr>
                <w:b/>
                <w:bCs/>
                <w:color w:val="000000"/>
                <w:sz w:val="12"/>
                <w:szCs w:val="12"/>
              </w:rPr>
            </w:pPr>
            <w:r w:rsidRPr="00FC163B">
              <w:rPr>
                <w:b/>
                <w:bCs/>
                <w:color w:val="000000"/>
                <w:sz w:val="12"/>
                <w:szCs w:val="12"/>
              </w:rPr>
              <w:t>153,60</w:t>
            </w:r>
          </w:p>
        </w:tc>
        <w:tc>
          <w:tcPr>
            <w:tcW w:w="758" w:type="dxa"/>
            <w:tcBorders>
              <w:top w:val="nil"/>
              <w:left w:val="nil"/>
              <w:bottom w:val="single" w:sz="8" w:space="0" w:color="auto"/>
              <w:right w:val="single" w:sz="8" w:space="0" w:color="auto"/>
            </w:tcBorders>
            <w:shd w:val="clear" w:color="auto" w:fill="auto"/>
            <w:noWrap/>
            <w:vAlign w:val="bottom"/>
            <w:hideMark/>
          </w:tcPr>
          <w:p w14:paraId="680C115A" w14:textId="77777777" w:rsidR="008949E3" w:rsidRPr="00FC163B" w:rsidRDefault="008949E3" w:rsidP="008949E3">
            <w:pPr>
              <w:jc w:val="center"/>
              <w:rPr>
                <w:b/>
                <w:bCs/>
                <w:color w:val="000000"/>
                <w:sz w:val="12"/>
                <w:szCs w:val="12"/>
              </w:rPr>
            </w:pPr>
            <w:r w:rsidRPr="00FC163B">
              <w:rPr>
                <w:b/>
                <w:bCs/>
                <w:color w:val="000000"/>
                <w:sz w:val="12"/>
                <w:szCs w:val="12"/>
              </w:rPr>
              <w:t>76,10</w:t>
            </w:r>
          </w:p>
        </w:tc>
        <w:tc>
          <w:tcPr>
            <w:tcW w:w="758" w:type="dxa"/>
            <w:tcBorders>
              <w:top w:val="nil"/>
              <w:left w:val="nil"/>
              <w:bottom w:val="single" w:sz="8" w:space="0" w:color="auto"/>
              <w:right w:val="single" w:sz="8" w:space="0" w:color="auto"/>
            </w:tcBorders>
            <w:shd w:val="clear" w:color="auto" w:fill="auto"/>
            <w:noWrap/>
            <w:vAlign w:val="bottom"/>
            <w:hideMark/>
          </w:tcPr>
          <w:p w14:paraId="32028675" w14:textId="77777777" w:rsidR="008949E3" w:rsidRPr="00FC163B" w:rsidRDefault="008949E3" w:rsidP="008949E3">
            <w:pPr>
              <w:jc w:val="center"/>
              <w:rPr>
                <w:b/>
                <w:bCs/>
                <w:color w:val="000000"/>
                <w:sz w:val="12"/>
                <w:szCs w:val="12"/>
              </w:rPr>
            </w:pPr>
            <w:r w:rsidRPr="00FC163B">
              <w:rPr>
                <w:b/>
                <w:bCs/>
                <w:color w:val="000000"/>
                <w:sz w:val="12"/>
                <w:szCs w:val="12"/>
              </w:rPr>
              <w:t>20,13</w:t>
            </w:r>
          </w:p>
        </w:tc>
        <w:tc>
          <w:tcPr>
            <w:tcW w:w="724" w:type="dxa"/>
            <w:tcBorders>
              <w:top w:val="nil"/>
              <w:left w:val="nil"/>
              <w:bottom w:val="single" w:sz="8" w:space="0" w:color="auto"/>
              <w:right w:val="single" w:sz="8" w:space="0" w:color="auto"/>
            </w:tcBorders>
            <w:shd w:val="clear" w:color="auto" w:fill="auto"/>
            <w:noWrap/>
            <w:vAlign w:val="bottom"/>
            <w:hideMark/>
          </w:tcPr>
          <w:p w14:paraId="25ED0B66" w14:textId="77777777" w:rsidR="008949E3" w:rsidRPr="00FC163B" w:rsidRDefault="008949E3" w:rsidP="00FC163B">
            <w:pPr>
              <w:jc w:val="center"/>
              <w:rPr>
                <w:b/>
                <w:bCs/>
                <w:color w:val="000000"/>
                <w:sz w:val="12"/>
                <w:szCs w:val="12"/>
              </w:rPr>
            </w:pPr>
            <w:r w:rsidRPr="00FC163B">
              <w:rPr>
                <w:b/>
                <w:bCs/>
                <w:color w:val="000000"/>
                <w:sz w:val="12"/>
                <w:szCs w:val="12"/>
              </w:rPr>
              <w:t>96,23</w:t>
            </w:r>
          </w:p>
        </w:tc>
        <w:tc>
          <w:tcPr>
            <w:tcW w:w="902" w:type="dxa"/>
            <w:tcBorders>
              <w:top w:val="nil"/>
              <w:left w:val="nil"/>
              <w:bottom w:val="single" w:sz="8" w:space="0" w:color="auto"/>
              <w:right w:val="single" w:sz="8" w:space="0" w:color="auto"/>
            </w:tcBorders>
            <w:shd w:val="clear" w:color="auto" w:fill="auto"/>
            <w:noWrap/>
            <w:vAlign w:val="bottom"/>
            <w:hideMark/>
          </w:tcPr>
          <w:p w14:paraId="11DB1A2E"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1D880D30" w14:textId="77777777" w:rsidR="008949E3" w:rsidRPr="00FC163B" w:rsidRDefault="008949E3" w:rsidP="008949E3">
            <w:pPr>
              <w:jc w:val="center"/>
              <w:rPr>
                <w:b/>
                <w:bCs/>
                <w:color w:val="000000"/>
                <w:sz w:val="12"/>
                <w:szCs w:val="12"/>
              </w:rPr>
            </w:pPr>
            <w:r w:rsidRPr="00FC163B">
              <w:rPr>
                <w:b/>
                <w:bCs/>
                <w:color w:val="000000"/>
                <w:sz w:val="12"/>
                <w:szCs w:val="12"/>
              </w:rPr>
              <w:t>-57,37</w:t>
            </w:r>
          </w:p>
        </w:tc>
        <w:tc>
          <w:tcPr>
            <w:tcW w:w="902" w:type="dxa"/>
            <w:tcBorders>
              <w:top w:val="nil"/>
              <w:left w:val="nil"/>
              <w:bottom w:val="single" w:sz="8" w:space="0" w:color="auto"/>
              <w:right w:val="single" w:sz="8" w:space="0" w:color="auto"/>
            </w:tcBorders>
            <w:shd w:val="clear" w:color="auto" w:fill="auto"/>
            <w:noWrap/>
            <w:vAlign w:val="bottom"/>
            <w:hideMark/>
          </w:tcPr>
          <w:p w14:paraId="076E9FF1" w14:textId="77777777" w:rsidR="008949E3" w:rsidRPr="00FC163B" w:rsidRDefault="008949E3" w:rsidP="008949E3">
            <w:pPr>
              <w:jc w:val="center"/>
              <w:rPr>
                <w:b/>
                <w:bCs/>
                <w:color w:val="000000"/>
                <w:sz w:val="12"/>
                <w:szCs w:val="12"/>
              </w:rPr>
            </w:pPr>
            <w:r w:rsidRPr="00FC163B">
              <w:rPr>
                <w:b/>
                <w:bCs/>
                <w:color w:val="000000"/>
                <w:sz w:val="12"/>
                <w:szCs w:val="12"/>
              </w:rPr>
              <w:t>-57,37</w:t>
            </w:r>
          </w:p>
        </w:tc>
        <w:tc>
          <w:tcPr>
            <w:tcW w:w="844" w:type="dxa"/>
            <w:tcBorders>
              <w:top w:val="nil"/>
              <w:left w:val="nil"/>
              <w:bottom w:val="single" w:sz="8" w:space="0" w:color="auto"/>
              <w:right w:val="single" w:sz="8" w:space="0" w:color="auto"/>
            </w:tcBorders>
            <w:shd w:val="clear" w:color="auto" w:fill="auto"/>
            <w:noWrap/>
            <w:vAlign w:val="bottom"/>
            <w:hideMark/>
          </w:tcPr>
          <w:p w14:paraId="39FA8830" w14:textId="77777777" w:rsidR="008949E3" w:rsidRPr="00FC163B" w:rsidRDefault="008949E3" w:rsidP="008949E3">
            <w:pPr>
              <w:jc w:val="center"/>
              <w:rPr>
                <w:b/>
                <w:bCs/>
                <w:color w:val="000000"/>
                <w:sz w:val="12"/>
                <w:szCs w:val="12"/>
              </w:rPr>
            </w:pPr>
            <w:r w:rsidRPr="00FC163B">
              <w:rPr>
                <w:b/>
                <w:bCs/>
                <w:color w:val="000000"/>
                <w:sz w:val="12"/>
                <w:szCs w:val="12"/>
              </w:rPr>
              <w:t>78,13</w:t>
            </w:r>
          </w:p>
        </w:tc>
        <w:tc>
          <w:tcPr>
            <w:tcW w:w="844" w:type="dxa"/>
            <w:tcBorders>
              <w:top w:val="nil"/>
              <w:left w:val="nil"/>
              <w:bottom w:val="single" w:sz="8" w:space="0" w:color="auto"/>
              <w:right w:val="single" w:sz="8" w:space="0" w:color="auto"/>
            </w:tcBorders>
            <w:shd w:val="clear" w:color="auto" w:fill="auto"/>
            <w:noWrap/>
            <w:vAlign w:val="bottom"/>
            <w:hideMark/>
          </w:tcPr>
          <w:p w14:paraId="5B4776A6" w14:textId="77777777" w:rsidR="008949E3" w:rsidRPr="00FC163B" w:rsidRDefault="008949E3" w:rsidP="008949E3">
            <w:pPr>
              <w:jc w:val="center"/>
              <w:rPr>
                <w:b/>
                <w:bCs/>
                <w:color w:val="000000"/>
                <w:sz w:val="12"/>
                <w:szCs w:val="12"/>
              </w:rPr>
            </w:pPr>
            <w:r w:rsidRPr="00FC163B">
              <w:rPr>
                <w:b/>
                <w:bCs/>
                <w:color w:val="000000"/>
                <w:sz w:val="12"/>
                <w:szCs w:val="12"/>
              </w:rPr>
              <w:t>20,67</w:t>
            </w:r>
          </w:p>
        </w:tc>
        <w:tc>
          <w:tcPr>
            <w:tcW w:w="724" w:type="dxa"/>
            <w:tcBorders>
              <w:top w:val="nil"/>
              <w:left w:val="nil"/>
              <w:bottom w:val="single" w:sz="8" w:space="0" w:color="auto"/>
              <w:right w:val="nil"/>
            </w:tcBorders>
            <w:shd w:val="clear" w:color="auto" w:fill="auto"/>
            <w:noWrap/>
            <w:vAlign w:val="bottom"/>
            <w:hideMark/>
          </w:tcPr>
          <w:p w14:paraId="5F9F96A5" w14:textId="77777777" w:rsidR="008949E3" w:rsidRPr="00FC163B" w:rsidRDefault="008949E3" w:rsidP="008949E3">
            <w:pPr>
              <w:jc w:val="center"/>
              <w:rPr>
                <w:b/>
                <w:bCs/>
                <w:color w:val="000000"/>
                <w:sz w:val="12"/>
                <w:szCs w:val="12"/>
              </w:rPr>
            </w:pPr>
            <w:r w:rsidRPr="00FC163B">
              <w:rPr>
                <w:b/>
                <w:bCs/>
                <w:color w:val="000000"/>
                <w:sz w:val="12"/>
                <w:szCs w:val="12"/>
              </w:rPr>
              <w:t>98,79</w:t>
            </w:r>
          </w:p>
        </w:tc>
        <w:tc>
          <w:tcPr>
            <w:tcW w:w="222" w:type="dxa"/>
            <w:vAlign w:val="center"/>
            <w:hideMark/>
          </w:tcPr>
          <w:p w14:paraId="086317B4" w14:textId="77777777" w:rsidR="008949E3" w:rsidRPr="00FC163B" w:rsidRDefault="008949E3" w:rsidP="008949E3">
            <w:pPr>
              <w:rPr>
                <w:sz w:val="12"/>
                <w:szCs w:val="12"/>
              </w:rPr>
            </w:pPr>
          </w:p>
        </w:tc>
      </w:tr>
      <w:tr w:rsidR="00FC163B" w:rsidRPr="00FC163B" w14:paraId="6C9F971D"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43B0D844" w14:textId="77777777" w:rsidR="008949E3" w:rsidRPr="00FC163B" w:rsidRDefault="008949E3" w:rsidP="008949E3">
            <w:pPr>
              <w:jc w:val="center"/>
              <w:rPr>
                <w:sz w:val="12"/>
                <w:szCs w:val="12"/>
              </w:rPr>
            </w:pPr>
            <w:r w:rsidRPr="00FC163B">
              <w:rPr>
                <w:sz w:val="12"/>
                <w:szCs w:val="12"/>
              </w:rPr>
              <w:t>9</w:t>
            </w:r>
          </w:p>
        </w:tc>
        <w:tc>
          <w:tcPr>
            <w:tcW w:w="3427" w:type="dxa"/>
            <w:gridSpan w:val="3"/>
            <w:tcBorders>
              <w:top w:val="nil"/>
              <w:left w:val="single" w:sz="4" w:space="0" w:color="auto"/>
              <w:bottom w:val="nil"/>
              <w:right w:val="nil"/>
            </w:tcBorders>
            <w:shd w:val="clear" w:color="auto" w:fill="auto"/>
            <w:noWrap/>
            <w:vAlign w:val="bottom"/>
            <w:hideMark/>
          </w:tcPr>
          <w:p w14:paraId="72659486" w14:textId="77777777" w:rsidR="008949E3" w:rsidRPr="00FC163B" w:rsidRDefault="008949E3" w:rsidP="008949E3">
            <w:pPr>
              <w:rPr>
                <w:b/>
                <w:bCs/>
                <w:sz w:val="12"/>
                <w:szCs w:val="12"/>
              </w:rPr>
            </w:pPr>
            <w:r w:rsidRPr="00FC163B">
              <w:rPr>
                <w:b/>
                <w:bCs/>
                <w:sz w:val="12"/>
                <w:szCs w:val="12"/>
              </w:rPr>
              <w:t xml:space="preserve"> Лизинговый платёж</w:t>
            </w:r>
          </w:p>
        </w:tc>
        <w:tc>
          <w:tcPr>
            <w:tcW w:w="245" w:type="dxa"/>
            <w:tcBorders>
              <w:top w:val="nil"/>
              <w:left w:val="nil"/>
              <w:bottom w:val="nil"/>
              <w:right w:val="nil"/>
            </w:tcBorders>
            <w:shd w:val="clear" w:color="auto" w:fill="auto"/>
            <w:noWrap/>
            <w:vAlign w:val="bottom"/>
            <w:hideMark/>
          </w:tcPr>
          <w:p w14:paraId="3DFFC121" w14:textId="77777777" w:rsidR="008949E3" w:rsidRPr="00FC163B" w:rsidRDefault="008949E3" w:rsidP="008949E3">
            <w:pPr>
              <w:rPr>
                <w:b/>
                <w:bCs/>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17A0F0EC"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8" w:space="0" w:color="auto"/>
              <w:right w:val="single" w:sz="8" w:space="0" w:color="auto"/>
            </w:tcBorders>
            <w:shd w:val="clear" w:color="auto" w:fill="auto"/>
            <w:noWrap/>
            <w:vAlign w:val="bottom"/>
            <w:hideMark/>
          </w:tcPr>
          <w:p w14:paraId="144750B9"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nil"/>
            </w:tcBorders>
            <w:shd w:val="clear" w:color="auto" w:fill="auto"/>
            <w:noWrap/>
            <w:vAlign w:val="bottom"/>
            <w:hideMark/>
          </w:tcPr>
          <w:p w14:paraId="0EF08B86" w14:textId="77777777" w:rsidR="008949E3" w:rsidRPr="00FC163B" w:rsidRDefault="008949E3" w:rsidP="008949E3">
            <w:pPr>
              <w:jc w:val="center"/>
              <w:rPr>
                <w:color w:val="000000"/>
                <w:sz w:val="12"/>
                <w:szCs w:val="12"/>
              </w:rPr>
            </w:pP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3D253DA4"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nil"/>
            </w:tcBorders>
            <w:shd w:val="clear" w:color="auto" w:fill="auto"/>
            <w:noWrap/>
            <w:vAlign w:val="bottom"/>
            <w:hideMark/>
          </w:tcPr>
          <w:p w14:paraId="58BA8BA0" w14:textId="77777777" w:rsidR="008949E3" w:rsidRPr="00FC163B" w:rsidRDefault="008949E3" w:rsidP="008949E3">
            <w:pPr>
              <w:jc w:val="center"/>
              <w:rPr>
                <w:color w:val="000000"/>
                <w:sz w:val="12"/>
                <w:szCs w:val="12"/>
              </w:rPr>
            </w:pPr>
          </w:p>
        </w:tc>
        <w:tc>
          <w:tcPr>
            <w:tcW w:w="758" w:type="dxa"/>
            <w:tcBorders>
              <w:top w:val="nil"/>
              <w:left w:val="nil"/>
              <w:bottom w:val="nil"/>
              <w:right w:val="nil"/>
            </w:tcBorders>
            <w:shd w:val="clear" w:color="auto" w:fill="auto"/>
            <w:noWrap/>
            <w:vAlign w:val="bottom"/>
            <w:hideMark/>
          </w:tcPr>
          <w:p w14:paraId="078B6B2B"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0A9B15A2" w14:textId="77777777" w:rsidR="008949E3" w:rsidRPr="00FC163B" w:rsidRDefault="008949E3" w:rsidP="00FC163B">
            <w:pPr>
              <w:jc w:val="center"/>
              <w:rPr>
                <w:sz w:val="12"/>
                <w:szCs w:val="12"/>
              </w:rPr>
            </w:pPr>
          </w:p>
        </w:tc>
        <w:tc>
          <w:tcPr>
            <w:tcW w:w="902" w:type="dxa"/>
            <w:tcBorders>
              <w:top w:val="nil"/>
              <w:left w:val="nil"/>
              <w:bottom w:val="nil"/>
              <w:right w:val="nil"/>
            </w:tcBorders>
            <w:shd w:val="clear" w:color="auto" w:fill="auto"/>
            <w:noWrap/>
            <w:vAlign w:val="bottom"/>
            <w:hideMark/>
          </w:tcPr>
          <w:p w14:paraId="7A99A67D" w14:textId="77777777" w:rsidR="008949E3" w:rsidRPr="00FC163B" w:rsidRDefault="008949E3" w:rsidP="008949E3">
            <w:pPr>
              <w:jc w:val="center"/>
              <w:rPr>
                <w:sz w:val="12"/>
                <w:szCs w:val="12"/>
              </w:rPr>
            </w:pPr>
          </w:p>
        </w:tc>
        <w:tc>
          <w:tcPr>
            <w:tcW w:w="902" w:type="dxa"/>
            <w:tcBorders>
              <w:top w:val="nil"/>
              <w:left w:val="nil"/>
              <w:bottom w:val="nil"/>
              <w:right w:val="nil"/>
            </w:tcBorders>
            <w:shd w:val="clear" w:color="auto" w:fill="auto"/>
            <w:noWrap/>
            <w:vAlign w:val="bottom"/>
            <w:hideMark/>
          </w:tcPr>
          <w:p w14:paraId="739503EA" w14:textId="77777777" w:rsidR="008949E3" w:rsidRPr="00FC163B" w:rsidRDefault="008949E3" w:rsidP="008949E3">
            <w:pPr>
              <w:jc w:val="center"/>
              <w:rPr>
                <w:sz w:val="12"/>
                <w:szCs w:val="12"/>
              </w:rPr>
            </w:pPr>
          </w:p>
        </w:tc>
        <w:tc>
          <w:tcPr>
            <w:tcW w:w="902" w:type="dxa"/>
            <w:tcBorders>
              <w:top w:val="nil"/>
              <w:left w:val="nil"/>
              <w:bottom w:val="nil"/>
              <w:right w:val="nil"/>
            </w:tcBorders>
            <w:shd w:val="clear" w:color="auto" w:fill="auto"/>
            <w:noWrap/>
            <w:vAlign w:val="bottom"/>
            <w:hideMark/>
          </w:tcPr>
          <w:p w14:paraId="36C4279D" w14:textId="77777777" w:rsidR="008949E3" w:rsidRPr="00FC163B" w:rsidRDefault="008949E3" w:rsidP="008949E3">
            <w:pPr>
              <w:jc w:val="center"/>
              <w:rPr>
                <w:sz w:val="12"/>
                <w:szCs w:val="12"/>
              </w:rPr>
            </w:pPr>
          </w:p>
        </w:tc>
        <w:tc>
          <w:tcPr>
            <w:tcW w:w="844" w:type="dxa"/>
            <w:tcBorders>
              <w:top w:val="nil"/>
              <w:left w:val="nil"/>
              <w:bottom w:val="nil"/>
              <w:right w:val="nil"/>
            </w:tcBorders>
            <w:shd w:val="clear" w:color="auto" w:fill="auto"/>
            <w:noWrap/>
            <w:vAlign w:val="bottom"/>
            <w:hideMark/>
          </w:tcPr>
          <w:p w14:paraId="1E307267" w14:textId="77777777" w:rsidR="008949E3" w:rsidRPr="00FC163B" w:rsidRDefault="008949E3" w:rsidP="008949E3">
            <w:pPr>
              <w:jc w:val="center"/>
              <w:rPr>
                <w:sz w:val="12"/>
                <w:szCs w:val="12"/>
              </w:rPr>
            </w:pPr>
          </w:p>
        </w:tc>
        <w:tc>
          <w:tcPr>
            <w:tcW w:w="844" w:type="dxa"/>
            <w:tcBorders>
              <w:top w:val="nil"/>
              <w:left w:val="nil"/>
              <w:bottom w:val="nil"/>
              <w:right w:val="nil"/>
            </w:tcBorders>
            <w:shd w:val="clear" w:color="auto" w:fill="auto"/>
            <w:noWrap/>
            <w:vAlign w:val="bottom"/>
            <w:hideMark/>
          </w:tcPr>
          <w:p w14:paraId="43A18E05" w14:textId="77777777" w:rsidR="008949E3" w:rsidRPr="00FC163B" w:rsidRDefault="008949E3" w:rsidP="008949E3">
            <w:pPr>
              <w:jc w:val="center"/>
              <w:rPr>
                <w:sz w:val="12"/>
                <w:szCs w:val="12"/>
              </w:rPr>
            </w:pPr>
          </w:p>
        </w:tc>
        <w:tc>
          <w:tcPr>
            <w:tcW w:w="724" w:type="dxa"/>
            <w:tcBorders>
              <w:top w:val="nil"/>
              <w:left w:val="nil"/>
              <w:bottom w:val="nil"/>
              <w:right w:val="nil"/>
            </w:tcBorders>
            <w:shd w:val="clear" w:color="auto" w:fill="auto"/>
            <w:noWrap/>
            <w:vAlign w:val="bottom"/>
            <w:hideMark/>
          </w:tcPr>
          <w:p w14:paraId="27D21CED" w14:textId="77777777" w:rsidR="008949E3" w:rsidRPr="00FC163B" w:rsidRDefault="008949E3" w:rsidP="008949E3">
            <w:pPr>
              <w:jc w:val="center"/>
              <w:rPr>
                <w:sz w:val="12"/>
                <w:szCs w:val="12"/>
              </w:rPr>
            </w:pPr>
          </w:p>
        </w:tc>
        <w:tc>
          <w:tcPr>
            <w:tcW w:w="222" w:type="dxa"/>
            <w:vAlign w:val="center"/>
            <w:hideMark/>
          </w:tcPr>
          <w:p w14:paraId="42AC7209" w14:textId="77777777" w:rsidR="008949E3" w:rsidRPr="00FC163B" w:rsidRDefault="008949E3" w:rsidP="008949E3">
            <w:pPr>
              <w:rPr>
                <w:sz w:val="12"/>
                <w:szCs w:val="12"/>
              </w:rPr>
            </w:pPr>
          </w:p>
        </w:tc>
      </w:tr>
      <w:tr w:rsidR="00FC163B" w:rsidRPr="00FC163B" w14:paraId="4EE5222A" w14:textId="77777777" w:rsidTr="00FC163B">
        <w:trPr>
          <w:trHeight w:val="329"/>
        </w:trPr>
        <w:tc>
          <w:tcPr>
            <w:tcW w:w="4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751731" w14:textId="77777777" w:rsidR="008949E3" w:rsidRPr="00FC163B" w:rsidRDefault="008949E3" w:rsidP="008949E3">
            <w:pPr>
              <w:jc w:val="center"/>
              <w:rPr>
                <w:sz w:val="12"/>
                <w:szCs w:val="12"/>
              </w:rPr>
            </w:pPr>
            <w:r w:rsidRPr="00FC163B">
              <w:rPr>
                <w:sz w:val="12"/>
                <w:szCs w:val="12"/>
              </w:rPr>
              <w:t>10</w:t>
            </w:r>
          </w:p>
        </w:tc>
        <w:tc>
          <w:tcPr>
            <w:tcW w:w="2939" w:type="dxa"/>
            <w:gridSpan w:val="2"/>
            <w:tcBorders>
              <w:top w:val="single" w:sz="8" w:space="0" w:color="auto"/>
              <w:left w:val="single" w:sz="4" w:space="0" w:color="auto"/>
              <w:bottom w:val="single" w:sz="8" w:space="0" w:color="auto"/>
              <w:right w:val="nil"/>
            </w:tcBorders>
            <w:shd w:val="clear" w:color="auto" w:fill="auto"/>
            <w:noWrap/>
            <w:vAlign w:val="bottom"/>
            <w:hideMark/>
          </w:tcPr>
          <w:p w14:paraId="44077CC1" w14:textId="77777777" w:rsidR="008949E3" w:rsidRPr="00FC163B" w:rsidRDefault="008949E3" w:rsidP="008949E3">
            <w:pPr>
              <w:rPr>
                <w:b/>
                <w:bCs/>
                <w:sz w:val="12"/>
                <w:szCs w:val="12"/>
              </w:rPr>
            </w:pPr>
            <w:r w:rsidRPr="00FC163B">
              <w:rPr>
                <w:b/>
                <w:bCs/>
                <w:sz w:val="12"/>
                <w:szCs w:val="12"/>
              </w:rPr>
              <w:t xml:space="preserve"> Арендная плата</w:t>
            </w:r>
          </w:p>
        </w:tc>
        <w:tc>
          <w:tcPr>
            <w:tcW w:w="488" w:type="dxa"/>
            <w:tcBorders>
              <w:top w:val="single" w:sz="8" w:space="0" w:color="auto"/>
              <w:left w:val="nil"/>
              <w:bottom w:val="single" w:sz="8" w:space="0" w:color="auto"/>
              <w:right w:val="nil"/>
            </w:tcBorders>
            <w:shd w:val="clear" w:color="auto" w:fill="auto"/>
            <w:noWrap/>
            <w:vAlign w:val="bottom"/>
            <w:hideMark/>
          </w:tcPr>
          <w:p w14:paraId="6E49DCAA" w14:textId="77777777" w:rsidR="008949E3" w:rsidRPr="00FC163B" w:rsidRDefault="008949E3" w:rsidP="008949E3">
            <w:pPr>
              <w:rPr>
                <w:sz w:val="12"/>
                <w:szCs w:val="12"/>
              </w:rPr>
            </w:pPr>
            <w:r w:rsidRPr="00FC163B">
              <w:rPr>
                <w:sz w:val="12"/>
                <w:szCs w:val="12"/>
              </w:rPr>
              <w:t> </w:t>
            </w:r>
          </w:p>
        </w:tc>
        <w:tc>
          <w:tcPr>
            <w:tcW w:w="245" w:type="dxa"/>
            <w:tcBorders>
              <w:top w:val="single" w:sz="8" w:space="0" w:color="auto"/>
              <w:left w:val="nil"/>
              <w:bottom w:val="single" w:sz="8" w:space="0" w:color="auto"/>
              <w:right w:val="nil"/>
            </w:tcBorders>
            <w:shd w:val="clear" w:color="auto" w:fill="auto"/>
            <w:noWrap/>
            <w:vAlign w:val="bottom"/>
            <w:hideMark/>
          </w:tcPr>
          <w:p w14:paraId="22A35CD2" w14:textId="77777777" w:rsidR="008949E3" w:rsidRPr="00FC163B" w:rsidRDefault="008949E3" w:rsidP="008949E3">
            <w:pPr>
              <w:rPr>
                <w:sz w:val="12"/>
                <w:szCs w:val="12"/>
              </w:rPr>
            </w:pPr>
            <w:r w:rsidRPr="00FC163B">
              <w:rPr>
                <w:sz w:val="12"/>
                <w:szCs w:val="12"/>
              </w:rPr>
              <w:t> </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2CAFE4"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8" w:space="0" w:color="auto"/>
              <w:right w:val="single" w:sz="8" w:space="0" w:color="auto"/>
            </w:tcBorders>
            <w:shd w:val="clear" w:color="auto" w:fill="auto"/>
            <w:noWrap/>
            <w:vAlign w:val="bottom"/>
            <w:hideMark/>
          </w:tcPr>
          <w:p w14:paraId="7D64A23B" w14:textId="77777777" w:rsidR="008949E3" w:rsidRPr="00FC163B" w:rsidRDefault="008949E3" w:rsidP="008949E3">
            <w:pPr>
              <w:jc w:val="center"/>
              <w:rPr>
                <w:b/>
                <w:bCs/>
                <w:color w:val="000000"/>
                <w:sz w:val="12"/>
                <w:szCs w:val="12"/>
              </w:rPr>
            </w:pPr>
            <w:r w:rsidRPr="00FC163B">
              <w:rPr>
                <w:b/>
                <w:bCs/>
                <w:color w:val="000000"/>
                <w:sz w:val="12"/>
                <w:szCs w:val="12"/>
              </w:rPr>
              <w:t>299,98</w:t>
            </w:r>
          </w:p>
        </w:tc>
        <w:tc>
          <w:tcPr>
            <w:tcW w:w="913" w:type="dxa"/>
            <w:tcBorders>
              <w:top w:val="single" w:sz="8" w:space="0" w:color="auto"/>
              <w:left w:val="nil"/>
              <w:bottom w:val="nil"/>
              <w:right w:val="single" w:sz="8" w:space="0" w:color="auto"/>
            </w:tcBorders>
            <w:shd w:val="clear" w:color="auto" w:fill="auto"/>
            <w:noWrap/>
            <w:vAlign w:val="bottom"/>
            <w:hideMark/>
          </w:tcPr>
          <w:p w14:paraId="18B09A90"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single" w:sz="8" w:space="0" w:color="auto"/>
            </w:tcBorders>
            <w:shd w:val="clear" w:color="auto" w:fill="auto"/>
            <w:noWrap/>
            <w:vAlign w:val="bottom"/>
            <w:hideMark/>
          </w:tcPr>
          <w:p w14:paraId="4A2633CB" w14:textId="77777777" w:rsidR="008949E3" w:rsidRPr="00FC163B" w:rsidRDefault="008949E3" w:rsidP="008949E3">
            <w:pPr>
              <w:jc w:val="center"/>
              <w:rPr>
                <w:b/>
                <w:bCs/>
                <w:color w:val="000000"/>
                <w:sz w:val="12"/>
                <w:szCs w:val="12"/>
              </w:rPr>
            </w:pPr>
            <w:r w:rsidRPr="00FC163B">
              <w:rPr>
                <w:b/>
                <w:bCs/>
                <w:color w:val="000000"/>
                <w:sz w:val="12"/>
                <w:szCs w:val="12"/>
              </w:rPr>
              <w:t>299,98</w:t>
            </w:r>
          </w:p>
        </w:tc>
        <w:tc>
          <w:tcPr>
            <w:tcW w:w="758" w:type="dxa"/>
            <w:tcBorders>
              <w:top w:val="single" w:sz="8" w:space="0" w:color="auto"/>
              <w:left w:val="nil"/>
              <w:bottom w:val="nil"/>
              <w:right w:val="single" w:sz="8" w:space="0" w:color="auto"/>
            </w:tcBorders>
            <w:shd w:val="clear" w:color="auto" w:fill="auto"/>
            <w:noWrap/>
            <w:vAlign w:val="bottom"/>
            <w:hideMark/>
          </w:tcPr>
          <w:p w14:paraId="369DD667" w14:textId="77777777" w:rsidR="008949E3" w:rsidRPr="00FC163B" w:rsidRDefault="008949E3" w:rsidP="008949E3">
            <w:pPr>
              <w:jc w:val="center"/>
              <w:rPr>
                <w:b/>
                <w:bCs/>
                <w:color w:val="000000"/>
                <w:sz w:val="12"/>
                <w:szCs w:val="12"/>
              </w:rPr>
            </w:pPr>
            <w:r w:rsidRPr="00FC163B">
              <w:rPr>
                <w:b/>
                <w:bCs/>
                <w:color w:val="000000"/>
                <w:sz w:val="12"/>
                <w:szCs w:val="12"/>
              </w:rPr>
              <w:t>299,98</w:t>
            </w:r>
          </w:p>
        </w:tc>
        <w:tc>
          <w:tcPr>
            <w:tcW w:w="758" w:type="dxa"/>
            <w:tcBorders>
              <w:top w:val="single" w:sz="8" w:space="0" w:color="auto"/>
              <w:left w:val="nil"/>
              <w:bottom w:val="nil"/>
              <w:right w:val="single" w:sz="8" w:space="0" w:color="auto"/>
            </w:tcBorders>
            <w:shd w:val="clear" w:color="auto" w:fill="auto"/>
            <w:noWrap/>
            <w:vAlign w:val="bottom"/>
            <w:hideMark/>
          </w:tcPr>
          <w:p w14:paraId="6036F738"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single" w:sz="8" w:space="0" w:color="auto"/>
            </w:tcBorders>
            <w:shd w:val="clear" w:color="auto" w:fill="auto"/>
            <w:noWrap/>
            <w:vAlign w:val="bottom"/>
            <w:hideMark/>
          </w:tcPr>
          <w:p w14:paraId="37B71C53" w14:textId="77777777" w:rsidR="008949E3" w:rsidRPr="00FC163B" w:rsidRDefault="008949E3" w:rsidP="00FC163B">
            <w:pPr>
              <w:jc w:val="center"/>
              <w:rPr>
                <w:b/>
                <w:bCs/>
                <w:color w:val="000000"/>
                <w:sz w:val="12"/>
                <w:szCs w:val="12"/>
              </w:rPr>
            </w:pPr>
            <w:r w:rsidRPr="00FC163B">
              <w:rPr>
                <w:b/>
                <w:bCs/>
                <w:color w:val="000000"/>
                <w:sz w:val="12"/>
                <w:szCs w:val="12"/>
              </w:rPr>
              <w:t>299,98</w:t>
            </w:r>
          </w:p>
        </w:tc>
        <w:tc>
          <w:tcPr>
            <w:tcW w:w="902" w:type="dxa"/>
            <w:tcBorders>
              <w:top w:val="single" w:sz="8" w:space="0" w:color="auto"/>
              <w:left w:val="nil"/>
              <w:bottom w:val="nil"/>
              <w:right w:val="single" w:sz="8" w:space="0" w:color="auto"/>
            </w:tcBorders>
            <w:shd w:val="clear" w:color="auto" w:fill="auto"/>
            <w:noWrap/>
            <w:vAlign w:val="bottom"/>
            <w:hideMark/>
          </w:tcPr>
          <w:p w14:paraId="06C67519"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0686E480"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7FF8C09D"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single" w:sz="8" w:space="0" w:color="auto"/>
              <w:left w:val="nil"/>
              <w:bottom w:val="nil"/>
              <w:right w:val="single" w:sz="8" w:space="0" w:color="auto"/>
            </w:tcBorders>
            <w:shd w:val="clear" w:color="auto" w:fill="auto"/>
            <w:noWrap/>
            <w:vAlign w:val="bottom"/>
            <w:hideMark/>
          </w:tcPr>
          <w:p w14:paraId="05023722" w14:textId="77777777" w:rsidR="008949E3" w:rsidRPr="00FC163B" w:rsidRDefault="008949E3" w:rsidP="008949E3">
            <w:pPr>
              <w:jc w:val="center"/>
              <w:rPr>
                <w:b/>
                <w:bCs/>
                <w:color w:val="000000"/>
                <w:sz w:val="12"/>
                <w:szCs w:val="12"/>
              </w:rPr>
            </w:pPr>
            <w:r w:rsidRPr="00FC163B">
              <w:rPr>
                <w:b/>
                <w:bCs/>
                <w:color w:val="000000"/>
                <w:sz w:val="12"/>
                <w:szCs w:val="12"/>
              </w:rPr>
              <w:t>307,97</w:t>
            </w:r>
          </w:p>
        </w:tc>
        <w:tc>
          <w:tcPr>
            <w:tcW w:w="844" w:type="dxa"/>
            <w:tcBorders>
              <w:top w:val="single" w:sz="8" w:space="0" w:color="auto"/>
              <w:left w:val="nil"/>
              <w:bottom w:val="nil"/>
              <w:right w:val="single" w:sz="8" w:space="0" w:color="auto"/>
            </w:tcBorders>
            <w:shd w:val="clear" w:color="auto" w:fill="auto"/>
            <w:noWrap/>
            <w:vAlign w:val="bottom"/>
            <w:hideMark/>
          </w:tcPr>
          <w:p w14:paraId="4109BCA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single" w:sz="8" w:space="0" w:color="auto"/>
              <w:left w:val="nil"/>
              <w:bottom w:val="nil"/>
              <w:right w:val="nil"/>
            </w:tcBorders>
            <w:shd w:val="clear" w:color="auto" w:fill="auto"/>
            <w:noWrap/>
            <w:vAlign w:val="bottom"/>
            <w:hideMark/>
          </w:tcPr>
          <w:p w14:paraId="2D969647" w14:textId="77777777" w:rsidR="008949E3" w:rsidRPr="00FC163B" w:rsidRDefault="008949E3" w:rsidP="008949E3">
            <w:pPr>
              <w:jc w:val="center"/>
              <w:rPr>
                <w:b/>
                <w:bCs/>
                <w:color w:val="000000"/>
                <w:sz w:val="12"/>
                <w:szCs w:val="12"/>
              </w:rPr>
            </w:pPr>
            <w:r w:rsidRPr="00FC163B">
              <w:rPr>
                <w:b/>
                <w:bCs/>
                <w:color w:val="000000"/>
                <w:sz w:val="12"/>
                <w:szCs w:val="12"/>
              </w:rPr>
              <w:t>307,97</w:t>
            </w:r>
          </w:p>
        </w:tc>
        <w:tc>
          <w:tcPr>
            <w:tcW w:w="222" w:type="dxa"/>
            <w:vAlign w:val="center"/>
            <w:hideMark/>
          </w:tcPr>
          <w:p w14:paraId="050FEC33" w14:textId="77777777" w:rsidR="008949E3" w:rsidRPr="00FC163B" w:rsidRDefault="008949E3" w:rsidP="008949E3">
            <w:pPr>
              <w:rPr>
                <w:sz w:val="12"/>
                <w:szCs w:val="12"/>
              </w:rPr>
            </w:pPr>
          </w:p>
        </w:tc>
      </w:tr>
      <w:tr w:rsidR="00FC163B" w:rsidRPr="00FC163B" w14:paraId="201965FA"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475C8398" w14:textId="77777777" w:rsidR="008949E3" w:rsidRPr="00FC163B" w:rsidRDefault="008949E3" w:rsidP="008949E3">
            <w:pPr>
              <w:jc w:val="center"/>
              <w:rPr>
                <w:sz w:val="12"/>
                <w:szCs w:val="12"/>
              </w:rPr>
            </w:pPr>
            <w:r w:rsidRPr="00FC163B">
              <w:rPr>
                <w:sz w:val="12"/>
                <w:szCs w:val="12"/>
              </w:rPr>
              <w:t>11</w:t>
            </w:r>
          </w:p>
        </w:tc>
        <w:tc>
          <w:tcPr>
            <w:tcW w:w="3427" w:type="dxa"/>
            <w:gridSpan w:val="3"/>
            <w:tcBorders>
              <w:top w:val="single" w:sz="8" w:space="0" w:color="auto"/>
              <w:left w:val="nil"/>
              <w:bottom w:val="nil"/>
              <w:right w:val="nil"/>
            </w:tcBorders>
            <w:shd w:val="clear" w:color="auto" w:fill="auto"/>
            <w:noWrap/>
            <w:vAlign w:val="bottom"/>
            <w:hideMark/>
          </w:tcPr>
          <w:p w14:paraId="43312BFF" w14:textId="77777777" w:rsidR="008949E3" w:rsidRPr="00FC163B" w:rsidRDefault="008949E3" w:rsidP="008949E3">
            <w:pPr>
              <w:rPr>
                <w:b/>
                <w:bCs/>
                <w:sz w:val="12"/>
                <w:szCs w:val="12"/>
              </w:rPr>
            </w:pPr>
            <w:r w:rsidRPr="00FC163B">
              <w:rPr>
                <w:b/>
                <w:bCs/>
                <w:sz w:val="12"/>
                <w:szCs w:val="12"/>
              </w:rPr>
              <w:t xml:space="preserve"> Другие расходы, в т.ч.:</w:t>
            </w:r>
          </w:p>
        </w:tc>
        <w:tc>
          <w:tcPr>
            <w:tcW w:w="245" w:type="dxa"/>
            <w:tcBorders>
              <w:top w:val="nil"/>
              <w:left w:val="nil"/>
              <w:bottom w:val="nil"/>
              <w:right w:val="nil"/>
            </w:tcBorders>
            <w:shd w:val="clear" w:color="auto" w:fill="auto"/>
            <w:noWrap/>
            <w:vAlign w:val="bottom"/>
            <w:hideMark/>
          </w:tcPr>
          <w:p w14:paraId="50719DF1"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nil"/>
              <w:right w:val="single" w:sz="8" w:space="0" w:color="auto"/>
            </w:tcBorders>
            <w:shd w:val="clear" w:color="auto" w:fill="auto"/>
            <w:noWrap/>
            <w:vAlign w:val="bottom"/>
            <w:hideMark/>
          </w:tcPr>
          <w:p w14:paraId="31C50B41"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6F4D9B3F" w14:textId="77777777" w:rsidR="008949E3" w:rsidRPr="00FC163B" w:rsidRDefault="008949E3" w:rsidP="008949E3">
            <w:pPr>
              <w:jc w:val="center"/>
              <w:rPr>
                <w:b/>
                <w:bCs/>
                <w:color w:val="000000"/>
                <w:sz w:val="12"/>
                <w:szCs w:val="12"/>
              </w:rPr>
            </w:pPr>
            <w:r w:rsidRPr="00FC163B">
              <w:rPr>
                <w:b/>
                <w:bCs/>
                <w:color w:val="000000"/>
                <w:sz w:val="12"/>
                <w:szCs w:val="12"/>
              </w:rPr>
              <w:t>3 823,29</w:t>
            </w:r>
          </w:p>
        </w:tc>
        <w:tc>
          <w:tcPr>
            <w:tcW w:w="913" w:type="dxa"/>
            <w:tcBorders>
              <w:top w:val="single" w:sz="8" w:space="0" w:color="auto"/>
              <w:left w:val="nil"/>
              <w:bottom w:val="nil"/>
              <w:right w:val="single" w:sz="8" w:space="0" w:color="auto"/>
            </w:tcBorders>
            <w:shd w:val="clear" w:color="auto" w:fill="auto"/>
            <w:noWrap/>
            <w:vAlign w:val="bottom"/>
            <w:hideMark/>
          </w:tcPr>
          <w:p w14:paraId="0F49A98A" w14:textId="77777777" w:rsidR="008949E3" w:rsidRPr="00FC163B" w:rsidRDefault="008949E3" w:rsidP="008949E3">
            <w:pPr>
              <w:jc w:val="center"/>
              <w:rPr>
                <w:b/>
                <w:bCs/>
                <w:color w:val="000000"/>
                <w:sz w:val="12"/>
                <w:szCs w:val="12"/>
              </w:rPr>
            </w:pPr>
            <w:r w:rsidRPr="00FC163B">
              <w:rPr>
                <w:b/>
                <w:bCs/>
                <w:color w:val="000000"/>
                <w:sz w:val="12"/>
                <w:szCs w:val="12"/>
              </w:rPr>
              <w:t>221,530</w:t>
            </w:r>
          </w:p>
        </w:tc>
        <w:tc>
          <w:tcPr>
            <w:tcW w:w="891" w:type="dxa"/>
            <w:tcBorders>
              <w:top w:val="single" w:sz="8" w:space="0" w:color="auto"/>
              <w:left w:val="nil"/>
              <w:bottom w:val="nil"/>
              <w:right w:val="single" w:sz="8" w:space="0" w:color="auto"/>
            </w:tcBorders>
            <w:shd w:val="clear" w:color="auto" w:fill="auto"/>
            <w:noWrap/>
            <w:vAlign w:val="bottom"/>
            <w:hideMark/>
          </w:tcPr>
          <w:p w14:paraId="17F9CB1B" w14:textId="77777777" w:rsidR="008949E3" w:rsidRPr="00FC163B" w:rsidRDefault="008949E3" w:rsidP="008949E3">
            <w:pPr>
              <w:jc w:val="center"/>
              <w:rPr>
                <w:b/>
                <w:bCs/>
                <w:color w:val="000000"/>
                <w:sz w:val="12"/>
                <w:szCs w:val="12"/>
              </w:rPr>
            </w:pPr>
            <w:r w:rsidRPr="00FC163B">
              <w:rPr>
                <w:b/>
                <w:bCs/>
                <w:color w:val="000000"/>
                <w:sz w:val="12"/>
                <w:szCs w:val="12"/>
              </w:rPr>
              <w:t>4 044,82</w:t>
            </w:r>
          </w:p>
        </w:tc>
        <w:tc>
          <w:tcPr>
            <w:tcW w:w="758" w:type="dxa"/>
            <w:tcBorders>
              <w:top w:val="single" w:sz="8" w:space="0" w:color="auto"/>
              <w:left w:val="nil"/>
              <w:bottom w:val="nil"/>
              <w:right w:val="single" w:sz="8" w:space="0" w:color="auto"/>
            </w:tcBorders>
            <w:shd w:val="clear" w:color="auto" w:fill="auto"/>
            <w:noWrap/>
            <w:vAlign w:val="bottom"/>
            <w:hideMark/>
          </w:tcPr>
          <w:p w14:paraId="64F19895" w14:textId="77777777" w:rsidR="008949E3" w:rsidRPr="00FC163B" w:rsidRDefault="008949E3" w:rsidP="008949E3">
            <w:pPr>
              <w:jc w:val="center"/>
              <w:rPr>
                <w:b/>
                <w:bCs/>
                <w:color w:val="000000"/>
                <w:sz w:val="12"/>
                <w:szCs w:val="12"/>
              </w:rPr>
            </w:pPr>
            <w:r w:rsidRPr="00FC163B">
              <w:rPr>
                <w:b/>
                <w:bCs/>
                <w:color w:val="000000"/>
                <w:sz w:val="12"/>
                <w:szCs w:val="12"/>
              </w:rPr>
              <w:t>3 823,29</w:t>
            </w:r>
          </w:p>
        </w:tc>
        <w:tc>
          <w:tcPr>
            <w:tcW w:w="758" w:type="dxa"/>
            <w:tcBorders>
              <w:top w:val="single" w:sz="8" w:space="0" w:color="auto"/>
              <w:left w:val="nil"/>
              <w:bottom w:val="nil"/>
              <w:right w:val="single" w:sz="8" w:space="0" w:color="auto"/>
            </w:tcBorders>
            <w:shd w:val="clear" w:color="auto" w:fill="auto"/>
            <w:noWrap/>
            <w:vAlign w:val="bottom"/>
            <w:hideMark/>
          </w:tcPr>
          <w:p w14:paraId="23777ACD" w14:textId="77777777" w:rsidR="008949E3" w:rsidRPr="00FC163B" w:rsidRDefault="008949E3" w:rsidP="008949E3">
            <w:pPr>
              <w:jc w:val="center"/>
              <w:rPr>
                <w:b/>
                <w:bCs/>
                <w:color w:val="000000"/>
                <w:sz w:val="12"/>
                <w:szCs w:val="12"/>
              </w:rPr>
            </w:pPr>
            <w:r w:rsidRPr="00FC163B">
              <w:rPr>
                <w:b/>
                <w:bCs/>
                <w:color w:val="000000"/>
                <w:sz w:val="12"/>
                <w:szCs w:val="12"/>
              </w:rPr>
              <w:t>180,64</w:t>
            </w:r>
          </w:p>
        </w:tc>
        <w:tc>
          <w:tcPr>
            <w:tcW w:w="724" w:type="dxa"/>
            <w:tcBorders>
              <w:top w:val="single" w:sz="8" w:space="0" w:color="auto"/>
              <w:left w:val="nil"/>
              <w:bottom w:val="nil"/>
              <w:right w:val="single" w:sz="8" w:space="0" w:color="auto"/>
            </w:tcBorders>
            <w:shd w:val="clear" w:color="auto" w:fill="auto"/>
            <w:noWrap/>
            <w:vAlign w:val="bottom"/>
            <w:hideMark/>
          </w:tcPr>
          <w:p w14:paraId="39AEC8D0" w14:textId="77777777" w:rsidR="008949E3" w:rsidRPr="00FC163B" w:rsidRDefault="008949E3" w:rsidP="00FC163B">
            <w:pPr>
              <w:jc w:val="center"/>
              <w:rPr>
                <w:b/>
                <w:bCs/>
                <w:color w:val="000000"/>
                <w:sz w:val="12"/>
                <w:szCs w:val="12"/>
              </w:rPr>
            </w:pPr>
            <w:r w:rsidRPr="00FC163B">
              <w:rPr>
                <w:b/>
                <w:bCs/>
                <w:color w:val="000000"/>
                <w:sz w:val="12"/>
                <w:szCs w:val="12"/>
              </w:rPr>
              <w:t>4 003,93</w:t>
            </w:r>
          </w:p>
        </w:tc>
        <w:tc>
          <w:tcPr>
            <w:tcW w:w="902" w:type="dxa"/>
            <w:tcBorders>
              <w:top w:val="single" w:sz="8" w:space="0" w:color="auto"/>
              <w:left w:val="nil"/>
              <w:bottom w:val="nil"/>
              <w:right w:val="single" w:sz="8" w:space="0" w:color="auto"/>
            </w:tcBorders>
            <w:shd w:val="clear" w:color="auto" w:fill="auto"/>
            <w:noWrap/>
            <w:vAlign w:val="bottom"/>
            <w:hideMark/>
          </w:tcPr>
          <w:p w14:paraId="015AB23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0F7311D1" w14:textId="77777777" w:rsidR="008949E3" w:rsidRPr="00FC163B" w:rsidRDefault="008949E3" w:rsidP="008949E3">
            <w:pPr>
              <w:jc w:val="center"/>
              <w:rPr>
                <w:b/>
                <w:bCs/>
                <w:color w:val="000000"/>
                <w:sz w:val="12"/>
                <w:szCs w:val="12"/>
              </w:rPr>
            </w:pPr>
            <w:r w:rsidRPr="00FC163B">
              <w:rPr>
                <w:b/>
                <w:bCs/>
                <w:color w:val="000000"/>
                <w:sz w:val="12"/>
                <w:szCs w:val="12"/>
              </w:rPr>
              <w:t>-40,89</w:t>
            </w:r>
          </w:p>
        </w:tc>
        <w:tc>
          <w:tcPr>
            <w:tcW w:w="902" w:type="dxa"/>
            <w:tcBorders>
              <w:top w:val="single" w:sz="8" w:space="0" w:color="auto"/>
              <w:left w:val="nil"/>
              <w:bottom w:val="nil"/>
              <w:right w:val="single" w:sz="8" w:space="0" w:color="auto"/>
            </w:tcBorders>
            <w:shd w:val="clear" w:color="auto" w:fill="auto"/>
            <w:noWrap/>
            <w:vAlign w:val="bottom"/>
            <w:hideMark/>
          </w:tcPr>
          <w:p w14:paraId="4C7F36C0" w14:textId="77777777" w:rsidR="008949E3" w:rsidRPr="00FC163B" w:rsidRDefault="008949E3" w:rsidP="008949E3">
            <w:pPr>
              <w:jc w:val="center"/>
              <w:rPr>
                <w:b/>
                <w:bCs/>
                <w:color w:val="000000"/>
                <w:sz w:val="12"/>
                <w:szCs w:val="12"/>
              </w:rPr>
            </w:pPr>
            <w:r w:rsidRPr="00FC163B">
              <w:rPr>
                <w:b/>
                <w:bCs/>
                <w:color w:val="000000"/>
                <w:sz w:val="12"/>
                <w:szCs w:val="12"/>
              </w:rPr>
              <w:t>-40,89</w:t>
            </w:r>
          </w:p>
        </w:tc>
        <w:tc>
          <w:tcPr>
            <w:tcW w:w="844" w:type="dxa"/>
            <w:tcBorders>
              <w:top w:val="single" w:sz="8" w:space="0" w:color="auto"/>
              <w:left w:val="nil"/>
              <w:bottom w:val="nil"/>
              <w:right w:val="single" w:sz="8" w:space="0" w:color="auto"/>
            </w:tcBorders>
            <w:shd w:val="clear" w:color="auto" w:fill="auto"/>
            <w:noWrap/>
            <w:vAlign w:val="bottom"/>
            <w:hideMark/>
          </w:tcPr>
          <w:p w14:paraId="47642F17" w14:textId="77777777" w:rsidR="008949E3" w:rsidRPr="00FC163B" w:rsidRDefault="008949E3" w:rsidP="008949E3">
            <w:pPr>
              <w:jc w:val="center"/>
              <w:rPr>
                <w:b/>
                <w:bCs/>
                <w:color w:val="000000"/>
                <w:sz w:val="12"/>
                <w:szCs w:val="12"/>
              </w:rPr>
            </w:pPr>
            <w:r w:rsidRPr="00FC163B">
              <w:rPr>
                <w:b/>
                <w:bCs/>
                <w:color w:val="000000"/>
                <w:sz w:val="12"/>
                <w:szCs w:val="12"/>
              </w:rPr>
              <w:t>3 925,10</w:t>
            </w:r>
          </w:p>
        </w:tc>
        <w:tc>
          <w:tcPr>
            <w:tcW w:w="844" w:type="dxa"/>
            <w:tcBorders>
              <w:top w:val="single" w:sz="8" w:space="0" w:color="auto"/>
              <w:left w:val="nil"/>
              <w:bottom w:val="nil"/>
              <w:right w:val="single" w:sz="8" w:space="0" w:color="auto"/>
            </w:tcBorders>
            <w:shd w:val="clear" w:color="auto" w:fill="auto"/>
            <w:noWrap/>
            <w:vAlign w:val="bottom"/>
            <w:hideMark/>
          </w:tcPr>
          <w:p w14:paraId="696F6483" w14:textId="77777777" w:rsidR="008949E3" w:rsidRPr="00FC163B" w:rsidRDefault="008949E3" w:rsidP="008949E3">
            <w:pPr>
              <w:jc w:val="center"/>
              <w:rPr>
                <w:b/>
                <w:bCs/>
                <w:color w:val="000000"/>
                <w:sz w:val="12"/>
                <w:szCs w:val="12"/>
              </w:rPr>
            </w:pPr>
            <w:r w:rsidRPr="00FC163B">
              <w:rPr>
                <w:b/>
                <w:bCs/>
                <w:color w:val="000000"/>
                <w:sz w:val="12"/>
                <w:szCs w:val="12"/>
              </w:rPr>
              <w:t>185,45</w:t>
            </w:r>
          </w:p>
        </w:tc>
        <w:tc>
          <w:tcPr>
            <w:tcW w:w="724" w:type="dxa"/>
            <w:tcBorders>
              <w:top w:val="single" w:sz="8" w:space="0" w:color="auto"/>
              <w:left w:val="nil"/>
              <w:bottom w:val="nil"/>
              <w:right w:val="nil"/>
            </w:tcBorders>
            <w:shd w:val="clear" w:color="auto" w:fill="auto"/>
            <w:noWrap/>
            <w:vAlign w:val="bottom"/>
            <w:hideMark/>
          </w:tcPr>
          <w:p w14:paraId="716FE9A7" w14:textId="77777777" w:rsidR="008949E3" w:rsidRPr="00FC163B" w:rsidRDefault="008949E3" w:rsidP="008949E3">
            <w:pPr>
              <w:jc w:val="center"/>
              <w:rPr>
                <w:b/>
                <w:bCs/>
                <w:color w:val="000000"/>
                <w:sz w:val="12"/>
                <w:szCs w:val="12"/>
              </w:rPr>
            </w:pPr>
            <w:r w:rsidRPr="00FC163B">
              <w:rPr>
                <w:b/>
                <w:bCs/>
                <w:color w:val="000000"/>
                <w:sz w:val="12"/>
                <w:szCs w:val="12"/>
              </w:rPr>
              <w:t>4 110,55</w:t>
            </w:r>
          </w:p>
        </w:tc>
        <w:tc>
          <w:tcPr>
            <w:tcW w:w="222" w:type="dxa"/>
            <w:vAlign w:val="center"/>
            <w:hideMark/>
          </w:tcPr>
          <w:p w14:paraId="6D63935E" w14:textId="77777777" w:rsidR="008949E3" w:rsidRPr="00FC163B" w:rsidRDefault="008949E3" w:rsidP="008949E3">
            <w:pPr>
              <w:rPr>
                <w:sz w:val="12"/>
                <w:szCs w:val="12"/>
              </w:rPr>
            </w:pPr>
          </w:p>
        </w:tc>
      </w:tr>
      <w:tr w:rsidR="00FC163B" w:rsidRPr="00FC163B" w14:paraId="0A884AC8" w14:textId="77777777" w:rsidTr="00FC163B">
        <w:trPr>
          <w:trHeight w:val="583"/>
        </w:trPr>
        <w:tc>
          <w:tcPr>
            <w:tcW w:w="455" w:type="dxa"/>
            <w:tcBorders>
              <w:top w:val="nil"/>
              <w:left w:val="single" w:sz="8" w:space="0" w:color="auto"/>
              <w:bottom w:val="nil"/>
              <w:right w:val="single" w:sz="4" w:space="0" w:color="auto"/>
            </w:tcBorders>
            <w:shd w:val="clear" w:color="auto" w:fill="auto"/>
            <w:noWrap/>
            <w:vAlign w:val="bottom"/>
            <w:hideMark/>
          </w:tcPr>
          <w:p w14:paraId="0969DFCC" w14:textId="77777777" w:rsidR="008949E3" w:rsidRPr="00FC163B" w:rsidRDefault="008949E3" w:rsidP="008949E3">
            <w:pPr>
              <w:jc w:val="center"/>
              <w:rPr>
                <w:sz w:val="12"/>
                <w:szCs w:val="12"/>
              </w:rPr>
            </w:pPr>
            <w:r w:rsidRPr="00FC163B">
              <w:rPr>
                <w:sz w:val="12"/>
                <w:szCs w:val="12"/>
              </w:rPr>
              <w:t>11.1</w:t>
            </w:r>
          </w:p>
        </w:tc>
        <w:tc>
          <w:tcPr>
            <w:tcW w:w="3672" w:type="dxa"/>
            <w:gridSpan w:val="4"/>
            <w:tcBorders>
              <w:top w:val="nil"/>
              <w:left w:val="nil"/>
              <w:bottom w:val="nil"/>
              <w:right w:val="nil"/>
            </w:tcBorders>
            <w:shd w:val="clear" w:color="auto" w:fill="auto"/>
            <w:vAlign w:val="bottom"/>
            <w:hideMark/>
          </w:tcPr>
          <w:p w14:paraId="3DBB3C86" w14:textId="77777777" w:rsidR="008949E3" w:rsidRPr="00FC163B" w:rsidRDefault="008949E3" w:rsidP="008949E3">
            <w:pPr>
              <w:rPr>
                <w:sz w:val="12"/>
                <w:szCs w:val="12"/>
              </w:rPr>
            </w:pPr>
            <w:r w:rsidRPr="00FC163B">
              <w:rPr>
                <w:sz w:val="12"/>
                <w:szCs w:val="12"/>
              </w:rPr>
              <w:t xml:space="preserve">отопление производственных </w:t>
            </w:r>
            <w:proofErr w:type="gramStart"/>
            <w:r w:rsidRPr="00FC163B">
              <w:rPr>
                <w:sz w:val="12"/>
                <w:szCs w:val="12"/>
              </w:rPr>
              <w:t>помещений(</w:t>
            </w:r>
            <w:proofErr w:type="gramEnd"/>
            <w:r w:rsidRPr="00FC163B">
              <w:rPr>
                <w:sz w:val="12"/>
                <w:szCs w:val="12"/>
              </w:rPr>
              <w:t>расходы теплоэнергии на производственные нужды)</w:t>
            </w:r>
          </w:p>
        </w:tc>
        <w:tc>
          <w:tcPr>
            <w:tcW w:w="670" w:type="dxa"/>
            <w:tcBorders>
              <w:top w:val="nil"/>
              <w:left w:val="single" w:sz="8" w:space="0" w:color="auto"/>
              <w:bottom w:val="nil"/>
              <w:right w:val="single" w:sz="8" w:space="0" w:color="auto"/>
            </w:tcBorders>
            <w:shd w:val="clear" w:color="auto" w:fill="auto"/>
            <w:noWrap/>
            <w:vAlign w:val="bottom"/>
            <w:hideMark/>
          </w:tcPr>
          <w:p w14:paraId="530DA8FC"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4E18B040"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single" w:sz="8" w:space="0" w:color="auto"/>
            </w:tcBorders>
            <w:shd w:val="clear" w:color="auto" w:fill="auto"/>
            <w:noWrap/>
            <w:vAlign w:val="bottom"/>
            <w:hideMark/>
          </w:tcPr>
          <w:p w14:paraId="242E65E3"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single" w:sz="8" w:space="0" w:color="auto"/>
            </w:tcBorders>
            <w:shd w:val="clear" w:color="auto" w:fill="auto"/>
            <w:noWrap/>
            <w:vAlign w:val="bottom"/>
            <w:hideMark/>
          </w:tcPr>
          <w:p w14:paraId="230778C1" w14:textId="77777777" w:rsidR="008949E3" w:rsidRPr="00FC163B" w:rsidRDefault="008949E3" w:rsidP="008949E3">
            <w:pPr>
              <w:jc w:val="center"/>
              <w:rPr>
                <w:color w:val="000000"/>
                <w:sz w:val="12"/>
                <w:szCs w:val="12"/>
              </w:rPr>
            </w:pPr>
            <w:r w:rsidRPr="00FC163B">
              <w:rPr>
                <w:color w:val="000000"/>
                <w:sz w:val="12"/>
                <w:szCs w:val="12"/>
              </w:rPr>
              <w:t>0,00</w:t>
            </w:r>
          </w:p>
        </w:tc>
        <w:tc>
          <w:tcPr>
            <w:tcW w:w="758" w:type="dxa"/>
            <w:tcBorders>
              <w:top w:val="nil"/>
              <w:left w:val="nil"/>
              <w:bottom w:val="nil"/>
              <w:right w:val="single" w:sz="8" w:space="0" w:color="auto"/>
            </w:tcBorders>
            <w:shd w:val="clear" w:color="auto" w:fill="auto"/>
            <w:noWrap/>
            <w:vAlign w:val="bottom"/>
            <w:hideMark/>
          </w:tcPr>
          <w:p w14:paraId="70B03BEF"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33F82607"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51D7AB17" w14:textId="77777777" w:rsidR="008949E3" w:rsidRPr="00FC163B" w:rsidRDefault="008949E3" w:rsidP="00FC163B">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9CB754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D603D60"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201F7860"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7259AEF3"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75998354"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1D5032D1" w14:textId="77777777" w:rsidR="008949E3" w:rsidRPr="00FC163B" w:rsidRDefault="008949E3" w:rsidP="008949E3">
            <w:pPr>
              <w:jc w:val="center"/>
              <w:rPr>
                <w:color w:val="000000"/>
                <w:sz w:val="12"/>
                <w:szCs w:val="12"/>
              </w:rPr>
            </w:pPr>
            <w:r w:rsidRPr="00FC163B">
              <w:rPr>
                <w:color w:val="000000"/>
                <w:sz w:val="12"/>
                <w:szCs w:val="12"/>
              </w:rPr>
              <w:t> </w:t>
            </w:r>
          </w:p>
        </w:tc>
        <w:tc>
          <w:tcPr>
            <w:tcW w:w="222" w:type="dxa"/>
            <w:vAlign w:val="center"/>
            <w:hideMark/>
          </w:tcPr>
          <w:p w14:paraId="28BA34CC" w14:textId="77777777" w:rsidR="008949E3" w:rsidRPr="00FC163B" w:rsidRDefault="008949E3" w:rsidP="008949E3">
            <w:pPr>
              <w:rPr>
                <w:sz w:val="12"/>
                <w:szCs w:val="12"/>
              </w:rPr>
            </w:pPr>
          </w:p>
        </w:tc>
      </w:tr>
      <w:tr w:rsidR="00FC163B" w:rsidRPr="00FC163B" w14:paraId="7AF5A088"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29A997E0" w14:textId="77777777" w:rsidR="008949E3" w:rsidRPr="00FC163B" w:rsidRDefault="008949E3" w:rsidP="008949E3">
            <w:pPr>
              <w:jc w:val="center"/>
              <w:rPr>
                <w:sz w:val="12"/>
                <w:szCs w:val="12"/>
              </w:rPr>
            </w:pPr>
            <w:r w:rsidRPr="00FC163B">
              <w:rPr>
                <w:sz w:val="12"/>
                <w:szCs w:val="12"/>
              </w:rPr>
              <w:t>11.2</w:t>
            </w:r>
          </w:p>
        </w:tc>
        <w:tc>
          <w:tcPr>
            <w:tcW w:w="2939" w:type="dxa"/>
            <w:gridSpan w:val="2"/>
            <w:tcBorders>
              <w:top w:val="nil"/>
              <w:left w:val="nil"/>
              <w:bottom w:val="nil"/>
              <w:right w:val="nil"/>
            </w:tcBorders>
            <w:shd w:val="clear" w:color="auto" w:fill="auto"/>
            <w:noWrap/>
            <w:vAlign w:val="bottom"/>
            <w:hideMark/>
          </w:tcPr>
          <w:p w14:paraId="6A342F35" w14:textId="77777777" w:rsidR="008949E3" w:rsidRPr="00FC163B" w:rsidRDefault="008949E3" w:rsidP="008949E3">
            <w:pPr>
              <w:rPr>
                <w:sz w:val="12"/>
                <w:szCs w:val="12"/>
              </w:rPr>
            </w:pPr>
            <w:r w:rsidRPr="00FC163B">
              <w:rPr>
                <w:sz w:val="12"/>
                <w:szCs w:val="12"/>
              </w:rPr>
              <w:t>канцелярия</w:t>
            </w:r>
          </w:p>
        </w:tc>
        <w:tc>
          <w:tcPr>
            <w:tcW w:w="488" w:type="dxa"/>
            <w:tcBorders>
              <w:top w:val="nil"/>
              <w:left w:val="nil"/>
              <w:bottom w:val="nil"/>
              <w:right w:val="nil"/>
            </w:tcBorders>
            <w:shd w:val="clear" w:color="auto" w:fill="auto"/>
            <w:noWrap/>
            <w:vAlign w:val="bottom"/>
            <w:hideMark/>
          </w:tcPr>
          <w:p w14:paraId="6F04055A"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084E4CA1"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3EDE6493"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74C53C0F" w14:textId="77777777" w:rsidR="008949E3" w:rsidRPr="00FC163B" w:rsidRDefault="008949E3" w:rsidP="008949E3">
            <w:pPr>
              <w:jc w:val="center"/>
              <w:rPr>
                <w:color w:val="000000"/>
                <w:sz w:val="12"/>
                <w:szCs w:val="12"/>
              </w:rPr>
            </w:pPr>
            <w:r w:rsidRPr="00FC163B">
              <w:rPr>
                <w:color w:val="000000"/>
                <w:sz w:val="12"/>
                <w:szCs w:val="12"/>
              </w:rPr>
              <w:t>83,13</w:t>
            </w:r>
          </w:p>
        </w:tc>
        <w:tc>
          <w:tcPr>
            <w:tcW w:w="913" w:type="dxa"/>
            <w:tcBorders>
              <w:top w:val="nil"/>
              <w:left w:val="nil"/>
              <w:bottom w:val="nil"/>
              <w:right w:val="single" w:sz="8" w:space="0" w:color="auto"/>
            </w:tcBorders>
            <w:shd w:val="clear" w:color="auto" w:fill="auto"/>
            <w:noWrap/>
            <w:vAlign w:val="bottom"/>
            <w:hideMark/>
          </w:tcPr>
          <w:p w14:paraId="4D9DF16D" w14:textId="77777777" w:rsidR="008949E3" w:rsidRPr="00FC163B" w:rsidRDefault="008949E3" w:rsidP="008949E3">
            <w:pPr>
              <w:jc w:val="center"/>
              <w:rPr>
                <w:color w:val="000000"/>
                <w:sz w:val="12"/>
                <w:szCs w:val="12"/>
              </w:rPr>
            </w:pPr>
            <w:r w:rsidRPr="00FC163B">
              <w:rPr>
                <w:color w:val="000000"/>
                <w:sz w:val="12"/>
                <w:szCs w:val="12"/>
              </w:rPr>
              <w:t>68,26</w:t>
            </w:r>
          </w:p>
        </w:tc>
        <w:tc>
          <w:tcPr>
            <w:tcW w:w="891" w:type="dxa"/>
            <w:tcBorders>
              <w:top w:val="nil"/>
              <w:left w:val="nil"/>
              <w:bottom w:val="nil"/>
              <w:right w:val="single" w:sz="8" w:space="0" w:color="auto"/>
            </w:tcBorders>
            <w:shd w:val="clear" w:color="auto" w:fill="auto"/>
            <w:noWrap/>
            <w:vAlign w:val="bottom"/>
            <w:hideMark/>
          </w:tcPr>
          <w:p w14:paraId="3F43C4AE" w14:textId="77777777" w:rsidR="008949E3" w:rsidRPr="00FC163B" w:rsidRDefault="008949E3" w:rsidP="008949E3">
            <w:pPr>
              <w:jc w:val="center"/>
              <w:rPr>
                <w:color w:val="000000"/>
                <w:sz w:val="12"/>
                <w:szCs w:val="12"/>
              </w:rPr>
            </w:pPr>
            <w:r w:rsidRPr="00FC163B">
              <w:rPr>
                <w:color w:val="000000"/>
                <w:sz w:val="12"/>
                <w:szCs w:val="12"/>
              </w:rPr>
              <w:t>151,39</w:t>
            </w:r>
          </w:p>
        </w:tc>
        <w:tc>
          <w:tcPr>
            <w:tcW w:w="758" w:type="dxa"/>
            <w:tcBorders>
              <w:top w:val="nil"/>
              <w:left w:val="nil"/>
              <w:bottom w:val="nil"/>
              <w:right w:val="single" w:sz="8" w:space="0" w:color="auto"/>
            </w:tcBorders>
            <w:shd w:val="clear" w:color="auto" w:fill="auto"/>
            <w:noWrap/>
            <w:vAlign w:val="bottom"/>
            <w:hideMark/>
          </w:tcPr>
          <w:p w14:paraId="25DD1823" w14:textId="77777777" w:rsidR="008949E3" w:rsidRPr="00FC163B" w:rsidRDefault="008949E3" w:rsidP="008949E3">
            <w:pPr>
              <w:jc w:val="center"/>
              <w:rPr>
                <w:color w:val="000000"/>
                <w:sz w:val="12"/>
                <w:szCs w:val="12"/>
              </w:rPr>
            </w:pPr>
            <w:r w:rsidRPr="00FC163B">
              <w:rPr>
                <w:color w:val="000000"/>
                <w:sz w:val="12"/>
                <w:szCs w:val="12"/>
              </w:rPr>
              <w:t>83,13</w:t>
            </w:r>
          </w:p>
        </w:tc>
        <w:tc>
          <w:tcPr>
            <w:tcW w:w="758" w:type="dxa"/>
            <w:tcBorders>
              <w:top w:val="nil"/>
              <w:left w:val="nil"/>
              <w:bottom w:val="nil"/>
              <w:right w:val="single" w:sz="8" w:space="0" w:color="auto"/>
            </w:tcBorders>
            <w:shd w:val="clear" w:color="auto" w:fill="auto"/>
            <w:noWrap/>
            <w:vAlign w:val="bottom"/>
            <w:hideMark/>
          </w:tcPr>
          <w:p w14:paraId="2DF3B0C9" w14:textId="77777777" w:rsidR="008949E3" w:rsidRPr="00FC163B" w:rsidRDefault="008949E3" w:rsidP="008949E3">
            <w:pPr>
              <w:jc w:val="center"/>
              <w:rPr>
                <w:color w:val="000000"/>
                <w:sz w:val="12"/>
                <w:szCs w:val="12"/>
              </w:rPr>
            </w:pPr>
            <w:r w:rsidRPr="00FC163B">
              <w:rPr>
                <w:color w:val="000000"/>
                <w:sz w:val="12"/>
                <w:szCs w:val="12"/>
              </w:rPr>
              <w:t>27,37</w:t>
            </w:r>
          </w:p>
        </w:tc>
        <w:tc>
          <w:tcPr>
            <w:tcW w:w="724" w:type="dxa"/>
            <w:tcBorders>
              <w:top w:val="nil"/>
              <w:left w:val="nil"/>
              <w:bottom w:val="nil"/>
              <w:right w:val="single" w:sz="8" w:space="0" w:color="auto"/>
            </w:tcBorders>
            <w:shd w:val="clear" w:color="auto" w:fill="auto"/>
            <w:noWrap/>
            <w:vAlign w:val="bottom"/>
            <w:hideMark/>
          </w:tcPr>
          <w:p w14:paraId="78D1E017" w14:textId="77777777" w:rsidR="008949E3" w:rsidRPr="00FC163B" w:rsidRDefault="008949E3" w:rsidP="00FC163B">
            <w:pPr>
              <w:jc w:val="center"/>
              <w:rPr>
                <w:color w:val="000000"/>
                <w:sz w:val="12"/>
                <w:szCs w:val="12"/>
              </w:rPr>
            </w:pPr>
            <w:r w:rsidRPr="00FC163B">
              <w:rPr>
                <w:color w:val="000000"/>
                <w:sz w:val="12"/>
                <w:szCs w:val="12"/>
              </w:rPr>
              <w:t>110,50</w:t>
            </w:r>
          </w:p>
        </w:tc>
        <w:tc>
          <w:tcPr>
            <w:tcW w:w="902" w:type="dxa"/>
            <w:tcBorders>
              <w:top w:val="nil"/>
              <w:left w:val="nil"/>
              <w:bottom w:val="nil"/>
              <w:right w:val="single" w:sz="8" w:space="0" w:color="auto"/>
            </w:tcBorders>
            <w:shd w:val="clear" w:color="auto" w:fill="auto"/>
            <w:noWrap/>
            <w:vAlign w:val="bottom"/>
            <w:hideMark/>
          </w:tcPr>
          <w:p w14:paraId="268EC0BA"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4D84687A" w14:textId="77777777" w:rsidR="008949E3" w:rsidRPr="00FC163B" w:rsidRDefault="008949E3" w:rsidP="008949E3">
            <w:pPr>
              <w:jc w:val="center"/>
              <w:rPr>
                <w:color w:val="000000"/>
                <w:sz w:val="12"/>
                <w:szCs w:val="12"/>
              </w:rPr>
            </w:pPr>
            <w:r w:rsidRPr="00FC163B">
              <w:rPr>
                <w:color w:val="000000"/>
                <w:sz w:val="12"/>
                <w:szCs w:val="12"/>
              </w:rPr>
              <w:t>-40,89</w:t>
            </w:r>
          </w:p>
        </w:tc>
        <w:tc>
          <w:tcPr>
            <w:tcW w:w="902" w:type="dxa"/>
            <w:tcBorders>
              <w:top w:val="nil"/>
              <w:left w:val="nil"/>
              <w:bottom w:val="nil"/>
              <w:right w:val="single" w:sz="8" w:space="0" w:color="auto"/>
            </w:tcBorders>
            <w:shd w:val="clear" w:color="auto" w:fill="auto"/>
            <w:noWrap/>
            <w:vAlign w:val="bottom"/>
            <w:hideMark/>
          </w:tcPr>
          <w:p w14:paraId="6BA8E00B" w14:textId="77777777" w:rsidR="008949E3" w:rsidRPr="00FC163B" w:rsidRDefault="008949E3" w:rsidP="008949E3">
            <w:pPr>
              <w:jc w:val="center"/>
              <w:rPr>
                <w:color w:val="000000"/>
                <w:sz w:val="12"/>
                <w:szCs w:val="12"/>
              </w:rPr>
            </w:pPr>
            <w:r w:rsidRPr="00FC163B">
              <w:rPr>
                <w:color w:val="000000"/>
                <w:sz w:val="12"/>
                <w:szCs w:val="12"/>
              </w:rPr>
              <w:t>-40,89</w:t>
            </w:r>
          </w:p>
        </w:tc>
        <w:tc>
          <w:tcPr>
            <w:tcW w:w="844" w:type="dxa"/>
            <w:tcBorders>
              <w:top w:val="nil"/>
              <w:left w:val="nil"/>
              <w:bottom w:val="nil"/>
              <w:right w:val="single" w:sz="8" w:space="0" w:color="auto"/>
            </w:tcBorders>
            <w:shd w:val="clear" w:color="auto" w:fill="auto"/>
            <w:noWrap/>
            <w:vAlign w:val="bottom"/>
            <w:hideMark/>
          </w:tcPr>
          <w:p w14:paraId="48A7EA06" w14:textId="77777777" w:rsidR="008949E3" w:rsidRPr="00FC163B" w:rsidRDefault="008949E3" w:rsidP="008949E3">
            <w:pPr>
              <w:jc w:val="center"/>
              <w:rPr>
                <w:color w:val="000000"/>
                <w:sz w:val="12"/>
                <w:szCs w:val="12"/>
              </w:rPr>
            </w:pPr>
            <w:r w:rsidRPr="00FC163B">
              <w:rPr>
                <w:color w:val="000000"/>
                <w:sz w:val="12"/>
                <w:szCs w:val="12"/>
              </w:rPr>
              <w:t>85,35</w:t>
            </w:r>
          </w:p>
        </w:tc>
        <w:tc>
          <w:tcPr>
            <w:tcW w:w="844" w:type="dxa"/>
            <w:tcBorders>
              <w:top w:val="nil"/>
              <w:left w:val="nil"/>
              <w:bottom w:val="nil"/>
              <w:right w:val="single" w:sz="8" w:space="0" w:color="auto"/>
            </w:tcBorders>
            <w:shd w:val="clear" w:color="auto" w:fill="auto"/>
            <w:noWrap/>
            <w:vAlign w:val="bottom"/>
            <w:hideMark/>
          </w:tcPr>
          <w:p w14:paraId="6CC9D4E6" w14:textId="77777777" w:rsidR="008949E3" w:rsidRPr="00FC163B" w:rsidRDefault="008949E3" w:rsidP="008949E3">
            <w:pPr>
              <w:jc w:val="center"/>
              <w:rPr>
                <w:color w:val="000000"/>
                <w:sz w:val="12"/>
                <w:szCs w:val="12"/>
              </w:rPr>
            </w:pPr>
            <w:r w:rsidRPr="00FC163B">
              <w:rPr>
                <w:color w:val="000000"/>
                <w:sz w:val="12"/>
                <w:szCs w:val="12"/>
              </w:rPr>
              <w:t>28,10</w:t>
            </w:r>
          </w:p>
        </w:tc>
        <w:tc>
          <w:tcPr>
            <w:tcW w:w="724" w:type="dxa"/>
            <w:tcBorders>
              <w:top w:val="nil"/>
              <w:left w:val="nil"/>
              <w:bottom w:val="nil"/>
              <w:right w:val="nil"/>
            </w:tcBorders>
            <w:shd w:val="clear" w:color="auto" w:fill="auto"/>
            <w:noWrap/>
            <w:vAlign w:val="bottom"/>
            <w:hideMark/>
          </w:tcPr>
          <w:p w14:paraId="15F96AE7" w14:textId="77777777" w:rsidR="008949E3" w:rsidRPr="00FC163B" w:rsidRDefault="008949E3" w:rsidP="008949E3">
            <w:pPr>
              <w:jc w:val="center"/>
              <w:rPr>
                <w:color w:val="000000"/>
                <w:sz w:val="12"/>
                <w:szCs w:val="12"/>
              </w:rPr>
            </w:pPr>
            <w:r w:rsidRPr="00FC163B">
              <w:rPr>
                <w:color w:val="000000"/>
                <w:sz w:val="12"/>
                <w:szCs w:val="12"/>
              </w:rPr>
              <w:t>113,45</w:t>
            </w:r>
          </w:p>
        </w:tc>
        <w:tc>
          <w:tcPr>
            <w:tcW w:w="222" w:type="dxa"/>
            <w:vAlign w:val="center"/>
            <w:hideMark/>
          </w:tcPr>
          <w:p w14:paraId="1C86D066" w14:textId="77777777" w:rsidR="008949E3" w:rsidRPr="00FC163B" w:rsidRDefault="008949E3" w:rsidP="008949E3">
            <w:pPr>
              <w:rPr>
                <w:sz w:val="12"/>
                <w:szCs w:val="12"/>
              </w:rPr>
            </w:pPr>
          </w:p>
        </w:tc>
      </w:tr>
      <w:tr w:rsidR="00FC163B" w:rsidRPr="00FC163B" w14:paraId="17DE4759"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3C1C8C8C" w14:textId="77777777" w:rsidR="008949E3" w:rsidRPr="00FC163B" w:rsidRDefault="008949E3" w:rsidP="008949E3">
            <w:pPr>
              <w:jc w:val="center"/>
              <w:rPr>
                <w:sz w:val="12"/>
                <w:szCs w:val="12"/>
              </w:rPr>
            </w:pPr>
            <w:r w:rsidRPr="00FC163B">
              <w:rPr>
                <w:sz w:val="12"/>
                <w:szCs w:val="12"/>
              </w:rPr>
              <w:t>11.3</w:t>
            </w:r>
          </w:p>
        </w:tc>
        <w:tc>
          <w:tcPr>
            <w:tcW w:w="2939" w:type="dxa"/>
            <w:gridSpan w:val="2"/>
            <w:tcBorders>
              <w:top w:val="nil"/>
              <w:left w:val="nil"/>
              <w:bottom w:val="nil"/>
              <w:right w:val="nil"/>
            </w:tcBorders>
            <w:shd w:val="clear" w:color="auto" w:fill="auto"/>
            <w:noWrap/>
            <w:vAlign w:val="bottom"/>
            <w:hideMark/>
          </w:tcPr>
          <w:p w14:paraId="2E48BC8A" w14:textId="77777777" w:rsidR="008949E3" w:rsidRPr="00FC163B" w:rsidRDefault="008949E3" w:rsidP="008949E3">
            <w:pPr>
              <w:rPr>
                <w:sz w:val="12"/>
                <w:szCs w:val="12"/>
              </w:rPr>
            </w:pPr>
            <w:r w:rsidRPr="00FC163B">
              <w:rPr>
                <w:sz w:val="12"/>
                <w:szCs w:val="12"/>
              </w:rPr>
              <w:t>услуги банка</w:t>
            </w:r>
          </w:p>
        </w:tc>
        <w:tc>
          <w:tcPr>
            <w:tcW w:w="488" w:type="dxa"/>
            <w:tcBorders>
              <w:top w:val="nil"/>
              <w:left w:val="nil"/>
              <w:bottom w:val="nil"/>
              <w:right w:val="nil"/>
            </w:tcBorders>
            <w:shd w:val="clear" w:color="auto" w:fill="auto"/>
            <w:noWrap/>
            <w:vAlign w:val="bottom"/>
            <w:hideMark/>
          </w:tcPr>
          <w:p w14:paraId="3775C044"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3B5DCB24"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18470723"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77E98222" w14:textId="77777777" w:rsidR="008949E3" w:rsidRPr="00FC163B" w:rsidRDefault="008949E3" w:rsidP="008949E3">
            <w:pPr>
              <w:jc w:val="center"/>
              <w:rPr>
                <w:color w:val="000000"/>
                <w:sz w:val="12"/>
                <w:szCs w:val="12"/>
              </w:rPr>
            </w:pPr>
            <w:r w:rsidRPr="00FC163B">
              <w:rPr>
                <w:color w:val="000000"/>
                <w:sz w:val="12"/>
                <w:szCs w:val="12"/>
              </w:rPr>
              <w:t>52,86</w:t>
            </w:r>
          </w:p>
        </w:tc>
        <w:tc>
          <w:tcPr>
            <w:tcW w:w="913" w:type="dxa"/>
            <w:tcBorders>
              <w:top w:val="nil"/>
              <w:left w:val="nil"/>
              <w:bottom w:val="nil"/>
              <w:right w:val="single" w:sz="8" w:space="0" w:color="auto"/>
            </w:tcBorders>
            <w:shd w:val="clear" w:color="auto" w:fill="auto"/>
            <w:noWrap/>
            <w:vAlign w:val="bottom"/>
            <w:hideMark/>
          </w:tcPr>
          <w:p w14:paraId="543249F0" w14:textId="77777777" w:rsidR="008949E3" w:rsidRPr="00FC163B" w:rsidRDefault="008949E3" w:rsidP="008949E3">
            <w:pPr>
              <w:jc w:val="center"/>
              <w:rPr>
                <w:color w:val="000000"/>
                <w:sz w:val="12"/>
                <w:szCs w:val="12"/>
              </w:rPr>
            </w:pPr>
            <w:r w:rsidRPr="00FC163B">
              <w:rPr>
                <w:color w:val="000000"/>
                <w:sz w:val="12"/>
                <w:szCs w:val="12"/>
              </w:rPr>
              <w:t>17,93</w:t>
            </w:r>
          </w:p>
        </w:tc>
        <w:tc>
          <w:tcPr>
            <w:tcW w:w="891" w:type="dxa"/>
            <w:tcBorders>
              <w:top w:val="nil"/>
              <w:left w:val="nil"/>
              <w:bottom w:val="nil"/>
              <w:right w:val="single" w:sz="8" w:space="0" w:color="auto"/>
            </w:tcBorders>
            <w:shd w:val="clear" w:color="auto" w:fill="auto"/>
            <w:noWrap/>
            <w:vAlign w:val="bottom"/>
            <w:hideMark/>
          </w:tcPr>
          <w:p w14:paraId="284B5222" w14:textId="77777777" w:rsidR="008949E3" w:rsidRPr="00FC163B" w:rsidRDefault="008949E3" w:rsidP="008949E3">
            <w:pPr>
              <w:jc w:val="center"/>
              <w:rPr>
                <w:color w:val="000000"/>
                <w:sz w:val="12"/>
                <w:szCs w:val="12"/>
              </w:rPr>
            </w:pPr>
            <w:r w:rsidRPr="00FC163B">
              <w:rPr>
                <w:color w:val="000000"/>
                <w:sz w:val="12"/>
                <w:szCs w:val="12"/>
              </w:rPr>
              <w:t>70,79</w:t>
            </w:r>
          </w:p>
        </w:tc>
        <w:tc>
          <w:tcPr>
            <w:tcW w:w="758" w:type="dxa"/>
            <w:tcBorders>
              <w:top w:val="nil"/>
              <w:left w:val="nil"/>
              <w:bottom w:val="nil"/>
              <w:right w:val="single" w:sz="8" w:space="0" w:color="auto"/>
            </w:tcBorders>
            <w:shd w:val="clear" w:color="auto" w:fill="auto"/>
            <w:noWrap/>
            <w:vAlign w:val="bottom"/>
            <w:hideMark/>
          </w:tcPr>
          <w:p w14:paraId="6C9AA2F0" w14:textId="77777777" w:rsidR="008949E3" w:rsidRPr="00FC163B" w:rsidRDefault="008949E3" w:rsidP="008949E3">
            <w:pPr>
              <w:jc w:val="center"/>
              <w:rPr>
                <w:color w:val="000000"/>
                <w:sz w:val="12"/>
                <w:szCs w:val="12"/>
              </w:rPr>
            </w:pPr>
            <w:r w:rsidRPr="00FC163B">
              <w:rPr>
                <w:color w:val="000000"/>
                <w:sz w:val="12"/>
                <w:szCs w:val="12"/>
              </w:rPr>
              <w:t>52,86</w:t>
            </w:r>
          </w:p>
        </w:tc>
        <w:tc>
          <w:tcPr>
            <w:tcW w:w="758" w:type="dxa"/>
            <w:tcBorders>
              <w:top w:val="nil"/>
              <w:left w:val="nil"/>
              <w:bottom w:val="nil"/>
              <w:right w:val="single" w:sz="8" w:space="0" w:color="auto"/>
            </w:tcBorders>
            <w:shd w:val="clear" w:color="auto" w:fill="auto"/>
            <w:noWrap/>
            <w:vAlign w:val="bottom"/>
            <w:hideMark/>
          </w:tcPr>
          <w:p w14:paraId="0369C10F" w14:textId="77777777" w:rsidR="008949E3" w:rsidRPr="00FC163B" w:rsidRDefault="008949E3" w:rsidP="008949E3">
            <w:pPr>
              <w:jc w:val="center"/>
              <w:rPr>
                <w:color w:val="000000"/>
                <w:sz w:val="12"/>
                <w:szCs w:val="12"/>
              </w:rPr>
            </w:pPr>
            <w:r w:rsidRPr="00FC163B">
              <w:rPr>
                <w:color w:val="000000"/>
                <w:sz w:val="12"/>
                <w:szCs w:val="12"/>
              </w:rPr>
              <w:t>17,93</w:t>
            </w:r>
          </w:p>
        </w:tc>
        <w:tc>
          <w:tcPr>
            <w:tcW w:w="724" w:type="dxa"/>
            <w:tcBorders>
              <w:top w:val="nil"/>
              <w:left w:val="nil"/>
              <w:bottom w:val="nil"/>
              <w:right w:val="single" w:sz="8" w:space="0" w:color="auto"/>
            </w:tcBorders>
            <w:shd w:val="clear" w:color="auto" w:fill="auto"/>
            <w:noWrap/>
            <w:vAlign w:val="bottom"/>
            <w:hideMark/>
          </w:tcPr>
          <w:p w14:paraId="0B201745" w14:textId="77777777" w:rsidR="008949E3" w:rsidRPr="00FC163B" w:rsidRDefault="008949E3" w:rsidP="00FC163B">
            <w:pPr>
              <w:jc w:val="center"/>
              <w:rPr>
                <w:color w:val="000000"/>
                <w:sz w:val="12"/>
                <w:szCs w:val="12"/>
              </w:rPr>
            </w:pPr>
            <w:r w:rsidRPr="00FC163B">
              <w:rPr>
                <w:color w:val="000000"/>
                <w:sz w:val="12"/>
                <w:szCs w:val="12"/>
              </w:rPr>
              <w:t>70,79</w:t>
            </w:r>
          </w:p>
        </w:tc>
        <w:tc>
          <w:tcPr>
            <w:tcW w:w="902" w:type="dxa"/>
            <w:tcBorders>
              <w:top w:val="nil"/>
              <w:left w:val="nil"/>
              <w:bottom w:val="nil"/>
              <w:right w:val="single" w:sz="8" w:space="0" w:color="auto"/>
            </w:tcBorders>
            <w:shd w:val="clear" w:color="auto" w:fill="auto"/>
            <w:noWrap/>
            <w:vAlign w:val="bottom"/>
            <w:hideMark/>
          </w:tcPr>
          <w:p w14:paraId="69297C1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778A903D"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9CC671A"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519C1C7F" w14:textId="77777777" w:rsidR="008949E3" w:rsidRPr="00FC163B" w:rsidRDefault="008949E3" w:rsidP="008949E3">
            <w:pPr>
              <w:jc w:val="center"/>
              <w:rPr>
                <w:color w:val="000000"/>
                <w:sz w:val="12"/>
                <w:szCs w:val="12"/>
              </w:rPr>
            </w:pPr>
            <w:r w:rsidRPr="00FC163B">
              <w:rPr>
                <w:color w:val="000000"/>
                <w:sz w:val="12"/>
                <w:szCs w:val="12"/>
              </w:rPr>
              <w:t>54,27</w:t>
            </w:r>
          </w:p>
        </w:tc>
        <w:tc>
          <w:tcPr>
            <w:tcW w:w="844" w:type="dxa"/>
            <w:tcBorders>
              <w:top w:val="nil"/>
              <w:left w:val="nil"/>
              <w:bottom w:val="nil"/>
              <w:right w:val="single" w:sz="8" w:space="0" w:color="auto"/>
            </w:tcBorders>
            <w:shd w:val="clear" w:color="auto" w:fill="auto"/>
            <w:noWrap/>
            <w:vAlign w:val="bottom"/>
            <w:hideMark/>
          </w:tcPr>
          <w:p w14:paraId="6CFE1BFC" w14:textId="77777777" w:rsidR="008949E3" w:rsidRPr="00FC163B" w:rsidRDefault="008949E3" w:rsidP="008949E3">
            <w:pPr>
              <w:jc w:val="center"/>
              <w:rPr>
                <w:color w:val="000000"/>
                <w:sz w:val="12"/>
                <w:szCs w:val="12"/>
              </w:rPr>
            </w:pPr>
            <w:r w:rsidRPr="00FC163B">
              <w:rPr>
                <w:color w:val="000000"/>
                <w:sz w:val="12"/>
                <w:szCs w:val="12"/>
              </w:rPr>
              <w:t>18,41</w:t>
            </w:r>
          </w:p>
        </w:tc>
        <w:tc>
          <w:tcPr>
            <w:tcW w:w="724" w:type="dxa"/>
            <w:tcBorders>
              <w:top w:val="nil"/>
              <w:left w:val="nil"/>
              <w:bottom w:val="nil"/>
              <w:right w:val="nil"/>
            </w:tcBorders>
            <w:shd w:val="clear" w:color="auto" w:fill="auto"/>
            <w:noWrap/>
            <w:vAlign w:val="bottom"/>
            <w:hideMark/>
          </w:tcPr>
          <w:p w14:paraId="6B84894E" w14:textId="77777777" w:rsidR="008949E3" w:rsidRPr="00FC163B" w:rsidRDefault="008949E3" w:rsidP="008949E3">
            <w:pPr>
              <w:jc w:val="center"/>
              <w:rPr>
                <w:color w:val="000000"/>
                <w:sz w:val="12"/>
                <w:szCs w:val="12"/>
              </w:rPr>
            </w:pPr>
            <w:r w:rsidRPr="00FC163B">
              <w:rPr>
                <w:color w:val="000000"/>
                <w:sz w:val="12"/>
                <w:szCs w:val="12"/>
              </w:rPr>
              <w:t>72,68</w:t>
            </w:r>
          </w:p>
        </w:tc>
        <w:tc>
          <w:tcPr>
            <w:tcW w:w="222" w:type="dxa"/>
            <w:vAlign w:val="center"/>
            <w:hideMark/>
          </w:tcPr>
          <w:p w14:paraId="569471CA" w14:textId="77777777" w:rsidR="008949E3" w:rsidRPr="00FC163B" w:rsidRDefault="008949E3" w:rsidP="008949E3">
            <w:pPr>
              <w:rPr>
                <w:sz w:val="12"/>
                <w:szCs w:val="12"/>
              </w:rPr>
            </w:pPr>
          </w:p>
        </w:tc>
      </w:tr>
      <w:tr w:rsidR="00FC163B" w:rsidRPr="00FC163B" w14:paraId="67BBD1F0"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4563E990" w14:textId="77777777" w:rsidR="008949E3" w:rsidRPr="00FC163B" w:rsidRDefault="008949E3" w:rsidP="008949E3">
            <w:pPr>
              <w:jc w:val="center"/>
              <w:rPr>
                <w:sz w:val="12"/>
                <w:szCs w:val="12"/>
              </w:rPr>
            </w:pPr>
            <w:r w:rsidRPr="00FC163B">
              <w:rPr>
                <w:sz w:val="12"/>
                <w:szCs w:val="12"/>
              </w:rPr>
              <w:t>11.4</w:t>
            </w:r>
          </w:p>
        </w:tc>
        <w:tc>
          <w:tcPr>
            <w:tcW w:w="3672" w:type="dxa"/>
            <w:gridSpan w:val="4"/>
            <w:tcBorders>
              <w:top w:val="nil"/>
              <w:left w:val="nil"/>
              <w:bottom w:val="nil"/>
              <w:right w:val="nil"/>
            </w:tcBorders>
            <w:shd w:val="clear" w:color="auto" w:fill="auto"/>
            <w:noWrap/>
            <w:vAlign w:val="bottom"/>
            <w:hideMark/>
          </w:tcPr>
          <w:p w14:paraId="2504170D" w14:textId="77777777" w:rsidR="008949E3" w:rsidRPr="00FC163B" w:rsidRDefault="008949E3" w:rsidP="008949E3">
            <w:pPr>
              <w:rPr>
                <w:sz w:val="12"/>
                <w:szCs w:val="12"/>
              </w:rPr>
            </w:pPr>
            <w:r w:rsidRPr="00FC163B">
              <w:rPr>
                <w:sz w:val="12"/>
                <w:szCs w:val="12"/>
              </w:rPr>
              <w:t>содержание вычислительной техники</w:t>
            </w:r>
          </w:p>
        </w:tc>
        <w:tc>
          <w:tcPr>
            <w:tcW w:w="670" w:type="dxa"/>
            <w:tcBorders>
              <w:top w:val="nil"/>
              <w:left w:val="single" w:sz="8" w:space="0" w:color="auto"/>
              <w:bottom w:val="nil"/>
              <w:right w:val="single" w:sz="8" w:space="0" w:color="auto"/>
            </w:tcBorders>
            <w:shd w:val="clear" w:color="auto" w:fill="auto"/>
            <w:noWrap/>
            <w:vAlign w:val="bottom"/>
            <w:hideMark/>
          </w:tcPr>
          <w:p w14:paraId="28F50A1E"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5B91E3CF" w14:textId="77777777" w:rsidR="008949E3" w:rsidRPr="00FC163B" w:rsidRDefault="008949E3" w:rsidP="008949E3">
            <w:pPr>
              <w:jc w:val="center"/>
              <w:rPr>
                <w:color w:val="000000"/>
                <w:sz w:val="12"/>
                <w:szCs w:val="12"/>
              </w:rPr>
            </w:pPr>
            <w:r w:rsidRPr="00FC163B">
              <w:rPr>
                <w:color w:val="000000"/>
                <w:sz w:val="12"/>
                <w:szCs w:val="12"/>
              </w:rPr>
              <w:t>350,20</w:t>
            </w:r>
          </w:p>
        </w:tc>
        <w:tc>
          <w:tcPr>
            <w:tcW w:w="913" w:type="dxa"/>
            <w:tcBorders>
              <w:top w:val="nil"/>
              <w:left w:val="nil"/>
              <w:bottom w:val="nil"/>
              <w:right w:val="single" w:sz="8" w:space="0" w:color="auto"/>
            </w:tcBorders>
            <w:shd w:val="clear" w:color="auto" w:fill="auto"/>
            <w:noWrap/>
            <w:vAlign w:val="bottom"/>
            <w:hideMark/>
          </w:tcPr>
          <w:p w14:paraId="06DD5DE9" w14:textId="77777777" w:rsidR="008949E3" w:rsidRPr="00FC163B" w:rsidRDefault="008949E3" w:rsidP="008949E3">
            <w:pPr>
              <w:jc w:val="center"/>
              <w:rPr>
                <w:color w:val="000000"/>
                <w:sz w:val="12"/>
                <w:szCs w:val="12"/>
              </w:rPr>
            </w:pPr>
            <w:r w:rsidRPr="00FC163B">
              <w:rPr>
                <w:color w:val="000000"/>
                <w:sz w:val="12"/>
                <w:szCs w:val="12"/>
              </w:rPr>
              <w:t>8,00</w:t>
            </w:r>
          </w:p>
        </w:tc>
        <w:tc>
          <w:tcPr>
            <w:tcW w:w="891" w:type="dxa"/>
            <w:tcBorders>
              <w:top w:val="nil"/>
              <w:left w:val="nil"/>
              <w:bottom w:val="nil"/>
              <w:right w:val="single" w:sz="8" w:space="0" w:color="auto"/>
            </w:tcBorders>
            <w:shd w:val="clear" w:color="auto" w:fill="auto"/>
            <w:noWrap/>
            <w:vAlign w:val="bottom"/>
            <w:hideMark/>
          </w:tcPr>
          <w:p w14:paraId="756861B9" w14:textId="77777777" w:rsidR="008949E3" w:rsidRPr="00FC163B" w:rsidRDefault="008949E3" w:rsidP="008949E3">
            <w:pPr>
              <w:jc w:val="center"/>
              <w:rPr>
                <w:color w:val="000000"/>
                <w:sz w:val="12"/>
                <w:szCs w:val="12"/>
              </w:rPr>
            </w:pPr>
            <w:r w:rsidRPr="00FC163B">
              <w:rPr>
                <w:color w:val="000000"/>
                <w:sz w:val="12"/>
                <w:szCs w:val="12"/>
              </w:rPr>
              <w:t>358,20</w:t>
            </w:r>
          </w:p>
        </w:tc>
        <w:tc>
          <w:tcPr>
            <w:tcW w:w="758" w:type="dxa"/>
            <w:tcBorders>
              <w:top w:val="nil"/>
              <w:left w:val="nil"/>
              <w:bottom w:val="nil"/>
              <w:right w:val="single" w:sz="8" w:space="0" w:color="auto"/>
            </w:tcBorders>
            <w:shd w:val="clear" w:color="auto" w:fill="auto"/>
            <w:noWrap/>
            <w:vAlign w:val="bottom"/>
            <w:hideMark/>
          </w:tcPr>
          <w:p w14:paraId="4079EB3F" w14:textId="77777777" w:rsidR="008949E3" w:rsidRPr="00FC163B" w:rsidRDefault="008949E3" w:rsidP="008949E3">
            <w:pPr>
              <w:jc w:val="center"/>
              <w:rPr>
                <w:color w:val="000000"/>
                <w:sz w:val="12"/>
                <w:szCs w:val="12"/>
              </w:rPr>
            </w:pPr>
            <w:r w:rsidRPr="00FC163B">
              <w:rPr>
                <w:color w:val="000000"/>
                <w:sz w:val="12"/>
                <w:szCs w:val="12"/>
              </w:rPr>
              <w:t>350,20</w:t>
            </w:r>
          </w:p>
        </w:tc>
        <w:tc>
          <w:tcPr>
            <w:tcW w:w="758" w:type="dxa"/>
            <w:tcBorders>
              <w:top w:val="nil"/>
              <w:left w:val="nil"/>
              <w:bottom w:val="nil"/>
              <w:right w:val="single" w:sz="8" w:space="0" w:color="auto"/>
            </w:tcBorders>
            <w:shd w:val="clear" w:color="auto" w:fill="auto"/>
            <w:noWrap/>
            <w:vAlign w:val="bottom"/>
            <w:hideMark/>
          </w:tcPr>
          <w:p w14:paraId="20429F3D" w14:textId="77777777" w:rsidR="008949E3" w:rsidRPr="00FC163B" w:rsidRDefault="008949E3" w:rsidP="008949E3">
            <w:pPr>
              <w:jc w:val="center"/>
              <w:rPr>
                <w:color w:val="000000"/>
                <w:sz w:val="12"/>
                <w:szCs w:val="12"/>
              </w:rPr>
            </w:pPr>
            <w:r w:rsidRPr="00FC163B">
              <w:rPr>
                <w:color w:val="000000"/>
                <w:sz w:val="12"/>
                <w:szCs w:val="12"/>
              </w:rPr>
              <w:t>8,00</w:t>
            </w:r>
          </w:p>
        </w:tc>
        <w:tc>
          <w:tcPr>
            <w:tcW w:w="724" w:type="dxa"/>
            <w:tcBorders>
              <w:top w:val="nil"/>
              <w:left w:val="nil"/>
              <w:bottom w:val="nil"/>
              <w:right w:val="single" w:sz="8" w:space="0" w:color="auto"/>
            </w:tcBorders>
            <w:shd w:val="clear" w:color="auto" w:fill="auto"/>
            <w:noWrap/>
            <w:vAlign w:val="bottom"/>
            <w:hideMark/>
          </w:tcPr>
          <w:p w14:paraId="36E3A859" w14:textId="77777777" w:rsidR="008949E3" w:rsidRPr="00FC163B" w:rsidRDefault="008949E3" w:rsidP="00FC163B">
            <w:pPr>
              <w:jc w:val="center"/>
              <w:rPr>
                <w:color w:val="000000"/>
                <w:sz w:val="12"/>
                <w:szCs w:val="12"/>
              </w:rPr>
            </w:pPr>
            <w:r w:rsidRPr="00FC163B">
              <w:rPr>
                <w:color w:val="000000"/>
                <w:sz w:val="12"/>
                <w:szCs w:val="12"/>
              </w:rPr>
              <w:t>358,20</w:t>
            </w:r>
          </w:p>
        </w:tc>
        <w:tc>
          <w:tcPr>
            <w:tcW w:w="902" w:type="dxa"/>
            <w:tcBorders>
              <w:top w:val="nil"/>
              <w:left w:val="nil"/>
              <w:bottom w:val="nil"/>
              <w:right w:val="single" w:sz="8" w:space="0" w:color="auto"/>
            </w:tcBorders>
            <w:shd w:val="clear" w:color="auto" w:fill="auto"/>
            <w:noWrap/>
            <w:vAlign w:val="bottom"/>
            <w:hideMark/>
          </w:tcPr>
          <w:p w14:paraId="56BE393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5AA5FFD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2D54EDE4"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2E37174D" w14:textId="77777777" w:rsidR="008949E3" w:rsidRPr="00FC163B" w:rsidRDefault="008949E3" w:rsidP="008949E3">
            <w:pPr>
              <w:jc w:val="center"/>
              <w:rPr>
                <w:color w:val="000000"/>
                <w:sz w:val="12"/>
                <w:szCs w:val="12"/>
              </w:rPr>
            </w:pPr>
            <w:r w:rsidRPr="00FC163B">
              <w:rPr>
                <w:color w:val="000000"/>
                <w:sz w:val="12"/>
                <w:szCs w:val="12"/>
              </w:rPr>
              <w:t>359,53</w:t>
            </w:r>
          </w:p>
        </w:tc>
        <w:tc>
          <w:tcPr>
            <w:tcW w:w="844" w:type="dxa"/>
            <w:tcBorders>
              <w:top w:val="nil"/>
              <w:left w:val="nil"/>
              <w:bottom w:val="nil"/>
              <w:right w:val="single" w:sz="8" w:space="0" w:color="auto"/>
            </w:tcBorders>
            <w:shd w:val="clear" w:color="auto" w:fill="auto"/>
            <w:noWrap/>
            <w:vAlign w:val="bottom"/>
            <w:hideMark/>
          </w:tcPr>
          <w:p w14:paraId="1285A5CA" w14:textId="77777777" w:rsidR="008949E3" w:rsidRPr="00FC163B" w:rsidRDefault="008949E3" w:rsidP="008949E3">
            <w:pPr>
              <w:jc w:val="center"/>
              <w:rPr>
                <w:color w:val="000000"/>
                <w:sz w:val="12"/>
                <w:szCs w:val="12"/>
              </w:rPr>
            </w:pPr>
            <w:r w:rsidRPr="00FC163B">
              <w:rPr>
                <w:color w:val="000000"/>
                <w:sz w:val="12"/>
                <w:szCs w:val="12"/>
              </w:rPr>
              <w:t>8,21</w:t>
            </w:r>
          </w:p>
        </w:tc>
        <w:tc>
          <w:tcPr>
            <w:tcW w:w="724" w:type="dxa"/>
            <w:tcBorders>
              <w:top w:val="nil"/>
              <w:left w:val="nil"/>
              <w:bottom w:val="nil"/>
              <w:right w:val="nil"/>
            </w:tcBorders>
            <w:shd w:val="clear" w:color="auto" w:fill="auto"/>
            <w:noWrap/>
            <w:vAlign w:val="bottom"/>
            <w:hideMark/>
          </w:tcPr>
          <w:p w14:paraId="2C35EE6E" w14:textId="77777777" w:rsidR="008949E3" w:rsidRPr="00FC163B" w:rsidRDefault="008949E3" w:rsidP="008949E3">
            <w:pPr>
              <w:jc w:val="center"/>
              <w:rPr>
                <w:color w:val="000000"/>
                <w:sz w:val="12"/>
                <w:szCs w:val="12"/>
              </w:rPr>
            </w:pPr>
            <w:r w:rsidRPr="00FC163B">
              <w:rPr>
                <w:color w:val="000000"/>
                <w:sz w:val="12"/>
                <w:szCs w:val="12"/>
              </w:rPr>
              <w:t>367,74</w:t>
            </w:r>
          </w:p>
        </w:tc>
        <w:tc>
          <w:tcPr>
            <w:tcW w:w="222" w:type="dxa"/>
            <w:vAlign w:val="center"/>
            <w:hideMark/>
          </w:tcPr>
          <w:p w14:paraId="2C08C6B5" w14:textId="77777777" w:rsidR="008949E3" w:rsidRPr="00FC163B" w:rsidRDefault="008949E3" w:rsidP="008949E3">
            <w:pPr>
              <w:rPr>
                <w:sz w:val="12"/>
                <w:szCs w:val="12"/>
              </w:rPr>
            </w:pPr>
          </w:p>
        </w:tc>
      </w:tr>
      <w:tr w:rsidR="00FC163B" w:rsidRPr="00FC163B" w14:paraId="234E3561"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2B71C944" w14:textId="77777777" w:rsidR="008949E3" w:rsidRPr="00FC163B" w:rsidRDefault="008949E3" w:rsidP="008949E3">
            <w:pPr>
              <w:jc w:val="center"/>
              <w:rPr>
                <w:sz w:val="12"/>
                <w:szCs w:val="12"/>
              </w:rPr>
            </w:pPr>
            <w:r w:rsidRPr="00FC163B">
              <w:rPr>
                <w:sz w:val="12"/>
                <w:szCs w:val="12"/>
              </w:rPr>
              <w:t>11.5</w:t>
            </w:r>
          </w:p>
        </w:tc>
        <w:tc>
          <w:tcPr>
            <w:tcW w:w="3672" w:type="dxa"/>
            <w:gridSpan w:val="4"/>
            <w:tcBorders>
              <w:top w:val="nil"/>
              <w:left w:val="nil"/>
              <w:bottom w:val="nil"/>
              <w:right w:val="nil"/>
            </w:tcBorders>
            <w:shd w:val="clear" w:color="auto" w:fill="auto"/>
            <w:noWrap/>
            <w:vAlign w:val="bottom"/>
            <w:hideMark/>
          </w:tcPr>
          <w:p w14:paraId="474310D1" w14:textId="77777777" w:rsidR="008949E3" w:rsidRPr="00FC163B" w:rsidRDefault="008949E3" w:rsidP="008949E3">
            <w:pPr>
              <w:rPr>
                <w:sz w:val="12"/>
                <w:szCs w:val="12"/>
              </w:rPr>
            </w:pPr>
            <w:r w:rsidRPr="00FC163B">
              <w:rPr>
                <w:sz w:val="12"/>
                <w:szCs w:val="12"/>
              </w:rPr>
              <w:t>содержание служебного автотранспорта</w:t>
            </w:r>
          </w:p>
        </w:tc>
        <w:tc>
          <w:tcPr>
            <w:tcW w:w="670" w:type="dxa"/>
            <w:tcBorders>
              <w:top w:val="nil"/>
              <w:left w:val="single" w:sz="8" w:space="0" w:color="auto"/>
              <w:bottom w:val="nil"/>
              <w:right w:val="single" w:sz="8" w:space="0" w:color="auto"/>
            </w:tcBorders>
            <w:shd w:val="clear" w:color="auto" w:fill="auto"/>
            <w:noWrap/>
            <w:vAlign w:val="bottom"/>
            <w:hideMark/>
          </w:tcPr>
          <w:p w14:paraId="72E8F6F7"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6E576826" w14:textId="77777777" w:rsidR="008949E3" w:rsidRPr="00FC163B" w:rsidRDefault="008949E3" w:rsidP="008949E3">
            <w:pPr>
              <w:jc w:val="center"/>
              <w:rPr>
                <w:color w:val="000000"/>
                <w:sz w:val="12"/>
                <w:szCs w:val="12"/>
              </w:rPr>
            </w:pPr>
            <w:r w:rsidRPr="00FC163B">
              <w:rPr>
                <w:color w:val="000000"/>
                <w:sz w:val="12"/>
                <w:szCs w:val="12"/>
              </w:rPr>
              <w:t>23,57</w:t>
            </w:r>
          </w:p>
        </w:tc>
        <w:tc>
          <w:tcPr>
            <w:tcW w:w="913" w:type="dxa"/>
            <w:tcBorders>
              <w:top w:val="nil"/>
              <w:left w:val="nil"/>
              <w:bottom w:val="nil"/>
              <w:right w:val="single" w:sz="8" w:space="0" w:color="auto"/>
            </w:tcBorders>
            <w:shd w:val="clear" w:color="auto" w:fill="auto"/>
            <w:noWrap/>
            <w:vAlign w:val="bottom"/>
            <w:hideMark/>
          </w:tcPr>
          <w:p w14:paraId="2A4374EA" w14:textId="77777777" w:rsidR="008949E3" w:rsidRPr="00FC163B" w:rsidRDefault="008949E3" w:rsidP="008949E3">
            <w:pPr>
              <w:jc w:val="center"/>
              <w:rPr>
                <w:color w:val="000000"/>
                <w:sz w:val="12"/>
                <w:szCs w:val="12"/>
              </w:rPr>
            </w:pPr>
            <w:r w:rsidRPr="00FC163B">
              <w:rPr>
                <w:color w:val="000000"/>
                <w:sz w:val="12"/>
                <w:szCs w:val="12"/>
              </w:rPr>
              <w:t>127,34</w:t>
            </w:r>
          </w:p>
        </w:tc>
        <w:tc>
          <w:tcPr>
            <w:tcW w:w="891" w:type="dxa"/>
            <w:tcBorders>
              <w:top w:val="nil"/>
              <w:left w:val="nil"/>
              <w:bottom w:val="nil"/>
              <w:right w:val="single" w:sz="8" w:space="0" w:color="auto"/>
            </w:tcBorders>
            <w:shd w:val="clear" w:color="auto" w:fill="auto"/>
            <w:noWrap/>
            <w:vAlign w:val="bottom"/>
            <w:hideMark/>
          </w:tcPr>
          <w:p w14:paraId="78E8F944" w14:textId="77777777" w:rsidR="008949E3" w:rsidRPr="00FC163B" w:rsidRDefault="008949E3" w:rsidP="008949E3">
            <w:pPr>
              <w:jc w:val="center"/>
              <w:rPr>
                <w:color w:val="000000"/>
                <w:sz w:val="12"/>
                <w:szCs w:val="12"/>
              </w:rPr>
            </w:pPr>
            <w:r w:rsidRPr="00FC163B">
              <w:rPr>
                <w:color w:val="000000"/>
                <w:sz w:val="12"/>
                <w:szCs w:val="12"/>
              </w:rPr>
              <w:t>150,91</w:t>
            </w:r>
          </w:p>
        </w:tc>
        <w:tc>
          <w:tcPr>
            <w:tcW w:w="758" w:type="dxa"/>
            <w:tcBorders>
              <w:top w:val="nil"/>
              <w:left w:val="nil"/>
              <w:bottom w:val="nil"/>
              <w:right w:val="single" w:sz="8" w:space="0" w:color="auto"/>
            </w:tcBorders>
            <w:shd w:val="clear" w:color="auto" w:fill="auto"/>
            <w:noWrap/>
            <w:vAlign w:val="bottom"/>
            <w:hideMark/>
          </w:tcPr>
          <w:p w14:paraId="1CAF91C1" w14:textId="77777777" w:rsidR="008949E3" w:rsidRPr="00FC163B" w:rsidRDefault="008949E3" w:rsidP="008949E3">
            <w:pPr>
              <w:jc w:val="center"/>
              <w:rPr>
                <w:color w:val="000000"/>
                <w:sz w:val="12"/>
                <w:szCs w:val="12"/>
              </w:rPr>
            </w:pPr>
            <w:r w:rsidRPr="00FC163B">
              <w:rPr>
                <w:color w:val="000000"/>
                <w:sz w:val="12"/>
                <w:szCs w:val="12"/>
              </w:rPr>
              <w:t>23,57</w:t>
            </w:r>
          </w:p>
        </w:tc>
        <w:tc>
          <w:tcPr>
            <w:tcW w:w="758" w:type="dxa"/>
            <w:tcBorders>
              <w:top w:val="nil"/>
              <w:left w:val="nil"/>
              <w:bottom w:val="nil"/>
              <w:right w:val="single" w:sz="8" w:space="0" w:color="auto"/>
            </w:tcBorders>
            <w:shd w:val="clear" w:color="auto" w:fill="auto"/>
            <w:noWrap/>
            <w:vAlign w:val="bottom"/>
            <w:hideMark/>
          </w:tcPr>
          <w:p w14:paraId="167749E5" w14:textId="77777777" w:rsidR="008949E3" w:rsidRPr="00FC163B" w:rsidRDefault="008949E3" w:rsidP="008949E3">
            <w:pPr>
              <w:jc w:val="center"/>
              <w:rPr>
                <w:color w:val="000000"/>
                <w:sz w:val="12"/>
                <w:szCs w:val="12"/>
              </w:rPr>
            </w:pPr>
            <w:r w:rsidRPr="00FC163B">
              <w:rPr>
                <w:color w:val="000000"/>
                <w:sz w:val="12"/>
                <w:szCs w:val="12"/>
              </w:rPr>
              <w:t>127,34</w:t>
            </w:r>
          </w:p>
        </w:tc>
        <w:tc>
          <w:tcPr>
            <w:tcW w:w="724" w:type="dxa"/>
            <w:tcBorders>
              <w:top w:val="nil"/>
              <w:left w:val="nil"/>
              <w:bottom w:val="nil"/>
              <w:right w:val="single" w:sz="8" w:space="0" w:color="auto"/>
            </w:tcBorders>
            <w:shd w:val="clear" w:color="auto" w:fill="auto"/>
            <w:noWrap/>
            <w:vAlign w:val="bottom"/>
            <w:hideMark/>
          </w:tcPr>
          <w:p w14:paraId="795A932E" w14:textId="77777777" w:rsidR="008949E3" w:rsidRPr="00FC163B" w:rsidRDefault="008949E3" w:rsidP="00FC163B">
            <w:pPr>
              <w:jc w:val="center"/>
              <w:rPr>
                <w:color w:val="000000"/>
                <w:sz w:val="12"/>
                <w:szCs w:val="12"/>
              </w:rPr>
            </w:pPr>
            <w:r w:rsidRPr="00FC163B">
              <w:rPr>
                <w:color w:val="000000"/>
                <w:sz w:val="12"/>
                <w:szCs w:val="12"/>
              </w:rPr>
              <w:t>150,91</w:t>
            </w:r>
          </w:p>
        </w:tc>
        <w:tc>
          <w:tcPr>
            <w:tcW w:w="902" w:type="dxa"/>
            <w:tcBorders>
              <w:top w:val="nil"/>
              <w:left w:val="nil"/>
              <w:bottom w:val="nil"/>
              <w:right w:val="single" w:sz="8" w:space="0" w:color="auto"/>
            </w:tcBorders>
            <w:shd w:val="clear" w:color="auto" w:fill="auto"/>
            <w:noWrap/>
            <w:vAlign w:val="bottom"/>
            <w:hideMark/>
          </w:tcPr>
          <w:p w14:paraId="22CD465F"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38116B53"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F4F2D91"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6B93C20E" w14:textId="77777777" w:rsidR="008949E3" w:rsidRPr="00FC163B" w:rsidRDefault="008949E3" w:rsidP="008949E3">
            <w:pPr>
              <w:jc w:val="center"/>
              <w:rPr>
                <w:color w:val="000000"/>
                <w:sz w:val="12"/>
                <w:szCs w:val="12"/>
              </w:rPr>
            </w:pPr>
            <w:r w:rsidRPr="00FC163B">
              <w:rPr>
                <w:color w:val="000000"/>
                <w:sz w:val="12"/>
                <w:szCs w:val="12"/>
              </w:rPr>
              <w:t>24,20</w:t>
            </w:r>
          </w:p>
        </w:tc>
        <w:tc>
          <w:tcPr>
            <w:tcW w:w="844" w:type="dxa"/>
            <w:tcBorders>
              <w:top w:val="nil"/>
              <w:left w:val="nil"/>
              <w:bottom w:val="nil"/>
              <w:right w:val="single" w:sz="8" w:space="0" w:color="auto"/>
            </w:tcBorders>
            <w:shd w:val="clear" w:color="auto" w:fill="auto"/>
            <w:noWrap/>
            <w:vAlign w:val="bottom"/>
            <w:hideMark/>
          </w:tcPr>
          <w:p w14:paraId="1E887DA3" w14:textId="77777777" w:rsidR="008949E3" w:rsidRPr="00FC163B" w:rsidRDefault="008949E3" w:rsidP="008949E3">
            <w:pPr>
              <w:jc w:val="center"/>
              <w:rPr>
                <w:color w:val="000000"/>
                <w:sz w:val="12"/>
                <w:szCs w:val="12"/>
              </w:rPr>
            </w:pPr>
            <w:r w:rsidRPr="00FC163B">
              <w:rPr>
                <w:color w:val="000000"/>
                <w:sz w:val="12"/>
                <w:szCs w:val="12"/>
              </w:rPr>
              <w:t>130,73</w:t>
            </w:r>
          </w:p>
        </w:tc>
        <w:tc>
          <w:tcPr>
            <w:tcW w:w="724" w:type="dxa"/>
            <w:tcBorders>
              <w:top w:val="nil"/>
              <w:left w:val="nil"/>
              <w:bottom w:val="nil"/>
              <w:right w:val="nil"/>
            </w:tcBorders>
            <w:shd w:val="clear" w:color="auto" w:fill="auto"/>
            <w:noWrap/>
            <w:vAlign w:val="bottom"/>
            <w:hideMark/>
          </w:tcPr>
          <w:p w14:paraId="75489514" w14:textId="77777777" w:rsidR="008949E3" w:rsidRPr="00FC163B" w:rsidRDefault="008949E3" w:rsidP="008949E3">
            <w:pPr>
              <w:jc w:val="center"/>
              <w:rPr>
                <w:color w:val="000000"/>
                <w:sz w:val="12"/>
                <w:szCs w:val="12"/>
              </w:rPr>
            </w:pPr>
            <w:r w:rsidRPr="00FC163B">
              <w:rPr>
                <w:color w:val="000000"/>
                <w:sz w:val="12"/>
                <w:szCs w:val="12"/>
              </w:rPr>
              <w:t>154,93</w:t>
            </w:r>
          </w:p>
        </w:tc>
        <w:tc>
          <w:tcPr>
            <w:tcW w:w="222" w:type="dxa"/>
            <w:vAlign w:val="center"/>
            <w:hideMark/>
          </w:tcPr>
          <w:p w14:paraId="7C8C0950" w14:textId="77777777" w:rsidR="008949E3" w:rsidRPr="00FC163B" w:rsidRDefault="008949E3" w:rsidP="008949E3">
            <w:pPr>
              <w:rPr>
                <w:sz w:val="12"/>
                <w:szCs w:val="12"/>
              </w:rPr>
            </w:pPr>
          </w:p>
        </w:tc>
      </w:tr>
      <w:tr w:rsidR="00FC163B" w:rsidRPr="00FC163B" w14:paraId="147DB40E"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0A6292B3" w14:textId="77777777" w:rsidR="008949E3" w:rsidRPr="00FC163B" w:rsidRDefault="008949E3" w:rsidP="008949E3">
            <w:pPr>
              <w:jc w:val="center"/>
              <w:rPr>
                <w:sz w:val="12"/>
                <w:szCs w:val="12"/>
              </w:rPr>
            </w:pPr>
            <w:r w:rsidRPr="00FC163B">
              <w:rPr>
                <w:sz w:val="12"/>
                <w:szCs w:val="12"/>
              </w:rPr>
              <w:t>11.6</w:t>
            </w:r>
          </w:p>
        </w:tc>
        <w:tc>
          <w:tcPr>
            <w:tcW w:w="2939" w:type="dxa"/>
            <w:gridSpan w:val="2"/>
            <w:tcBorders>
              <w:top w:val="nil"/>
              <w:left w:val="single" w:sz="4" w:space="0" w:color="auto"/>
              <w:bottom w:val="single" w:sz="8" w:space="0" w:color="auto"/>
              <w:right w:val="nil"/>
            </w:tcBorders>
            <w:shd w:val="clear" w:color="auto" w:fill="auto"/>
            <w:noWrap/>
            <w:vAlign w:val="bottom"/>
            <w:hideMark/>
          </w:tcPr>
          <w:p w14:paraId="02A282F2" w14:textId="77777777" w:rsidR="008949E3" w:rsidRPr="00FC163B" w:rsidRDefault="008949E3" w:rsidP="008949E3">
            <w:pPr>
              <w:rPr>
                <w:sz w:val="12"/>
                <w:szCs w:val="12"/>
              </w:rPr>
            </w:pPr>
            <w:r w:rsidRPr="00FC163B">
              <w:rPr>
                <w:sz w:val="12"/>
                <w:szCs w:val="12"/>
              </w:rPr>
              <w:t>прочие</w:t>
            </w:r>
          </w:p>
        </w:tc>
        <w:tc>
          <w:tcPr>
            <w:tcW w:w="488" w:type="dxa"/>
            <w:tcBorders>
              <w:top w:val="nil"/>
              <w:left w:val="nil"/>
              <w:bottom w:val="single" w:sz="8" w:space="0" w:color="auto"/>
              <w:right w:val="nil"/>
            </w:tcBorders>
            <w:shd w:val="clear" w:color="auto" w:fill="auto"/>
            <w:noWrap/>
            <w:vAlign w:val="bottom"/>
            <w:hideMark/>
          </w:tcPr>
          <w:p w14:paraId="2F862DF2" w14:textId="77777777" w:rsidR="008949E3" w:rsidRPr="00FC163B" w:rsidRDefault="008949E3" w:rsidP="008949E3">
            <w:pPr>
              <w:rPr>
                <w:sz w:val="12"/>
                <w:szCs w:val="12"/>
              </w:rPr>
            </w:pPr>
            <w:r w:rsidRPr="00FC163B">
              <w:rPr>
                <w:sz w:val="12"/>
                <w:szCs w:val="12"/>
              </w:rPr>
              <w:t> </w:t>
            </w:r>
          </w:p>
        </w:tc>
        <w:tc>
          <w:tcPr>
            <w:tcW w:w="245" w:type="dxa"/>
            <w:tcBorders>
              <w:top w:val="nil"/>
              <w:left w:val="nil"/>
              <w:bottom w:val="single" w:sz="8" w:space="0" w:color="auto"/>
              <w:right w:val="nil"/>
            </w:tcBorders>
            <w:shd w:val="clear" w:color="auto" w:fill="auto"/>
            <w:noWrap/>
            <w:vAlign w:val="bottom"/>
            <w:hideMark/>
          </w:tcPr>
          <w:p w14:paraId="499D60F3"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359D386C"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6B8A6185" w14:textId="77777777" w:rsidR="008949E3" w:rsidRPr="00FC163B" w:rsidRDefault="008949E3" w:rsidP="008949E3">
            <w:pPr>
              <w:jc w:val="center"/>
              <w:rPr>
                <w:color w:val="000000"/>
                <w:sz w:val="12"/>
                <w:szCs w:val="12"/>
              </w:rPr>
            </w:pPr>
            <w:r w:rsidRPr="00FC163B">
              <w:rPr>
                <w:color w:val="000000"/>
                <w:sz w:val="12"/>
                <w:szCs w:val="12"/>
              </w:rPr>
              <w:t>3 313,52</w:t>
            </w:r>
          </w:p>
        </w:tc>
        <w:tc>
          <w:tcPr>
            <w:tcW w:w="913" w:type="dxa"/>
            <w:tcBorders>
              <w:top w:val="nil"/>
              <w:left w:val="nil"/>
              <w:bottom w:val="single" w:sz="8" w:space="0" w:color="auto"/>
              <w:right w:val="single" w:sz="8" w:space="0" w:color="auto"/>
            </w:tcBorders>
            <w:shd w:val="clear" w:color="auto" w:fill="auto"/>
            <w:noWrap/>
            <w:vAlign w:val="bottom"/>
            <w:hideMark/>
          </w:tcPr>
          <w:p w14:paraId="36CC26CD" w14:textId="77777777" w:rsidR="008949E3" w:rsidRPr="00FC163B" w:rsidRDefault="008949E3" w:rsidP="008949E3">
            <w:pPr>
              <w:jc w:val="center"/>
              <w:rPr>
                <w:color w:val="000000"/>
                <w:sz w:val="12"/>
                <w:szCs w:val="12"/>
              </w:rPr>
            </w:pPr>
            <w:r w:rsidRPr="00FC163B">
              <w:rPr>
                <w:color w:val="000000"/>
                <w:sz w:val="12"/>
                <w:szCs w:val="12"/>
              </w:rPr>
              <w:t>0,00</w:t>
            </w:r>
          </w:p>
        </w:tc>
        <w:tc>
          <w:tcPr>
            <w:tcW w:w="891" w:type="dxa"/>
            <w:tcBorders>
              <w:top w:val="nil"/>
              <w:left w:val="nil"/>
              <w:bottom w:val="single" w:sz="8" w:space="0" w:color="auto"/>
              <w:right w:val="single" w:sz="8" w:space="0" w:color="auto"/>
            </w:tcBorders>
            <w:shd w:val="clear" w:color="auto" w:fill="auto"/>
            <w:noWrap/>
            <w:vAlign w:val="bottom"/>
            <w:hideMark/>
          </w:tcPr>
          <w:p w14:paraId="50F94723" w14:textId="77777777" w:rsidR="008949E3" w:rsidRPr="00FC163B" w:rsidRDefault="008949E3" w:rsidP="008949E3">
            <w:pPr>
              <w:jc w:val="center"/>
              <w:rPr>
                <w:color w:val="000000"/>
                <w:sz w:val="12"/>
                <w:szCs w:val="12"/>
              </w:rPr>
            </w:pPr>
            <w:r w:rsidRPr="00FC163B">
              <w:rPr>
                <w:color w:val="000000"/>
                <w:sz w:val="12"/>
                <w:szCs w:val="12"/>
              </w:rPr>
              <w:t>3 313,52</w:t>
            </w:r>
          </w:p>
        </w:tc>
        <w:tc>
          <w:tcPr>
            <w:tcW w:w="758" w:type="dxa"/>
            <w:tcBorders>
              <w:top w:val="nil"/>
              <w:left w:val="nil"/>
              <w:bottom w:val="single" w:sz="8" w:space="0" w:color="auto"/>
              <w:right w:val="single" w:sz="8" w:space="0" w:color="auto"/>
            </w:tcBorders>
            <w:shd w:val="clear" w:color="auto" w:fill="auto"/>
            <w:noWrap/>
            <w:vAlign w:val="bottom"/>
            <w:hideMark/>
          </w:tcPr>
          <w:p w14:paraId="062ADA31" w14:textId="77777777" w:rsidR="008949E3" w:rsidRPr="00FC163B" w:rsidRDefault="008949E3" w:rsidP="008949E3">
            <w:pPr>
              <w:jc w:val="center"/>
              <w:rPr>
                <w:color w:val="000000"/>
                <w:sz w:val="12"/>
                <w:szCs w:val="12"/>
              </w:rPr>
            </w:pPr>
            <w:r w:rsidRPr="00FC163B">
              <w:rPr>
                <w:color w:val="000000"/>
                <w:sz w:val="12"/>
                <w:szCs w:val="12"/>
              </w:rPr>
              <w:t>3 313,52</w:t>
            </w:r>
          </w:p>
        </w:tc>
        <w:tc>
          <w:tcPr>
            <w:tcW w:w="758" w:type="dxa"/>
            <w:tcBorders>
              <w:top w:val="nil"/>
              <w:left w:val="nil"/>
              <w:bottom w:val="single" w:sz="8" w:space="0" w:color="auto"/>
              <w:right w:val="single" w:sz="8" w:space="0" w:color="auto"/>
            </w:tcBorders>
            <w:shd w:val="clear" w:color="auto" w:fill="auto"/>
            <w:noWrap/>
            <w:vAlign w:val="bottom"/>
            <w:hideMark/>
          </w:tcPr>
          <w:p w14:paraId="3501406D" w14:textId="77777777" w:rsidR="008949E3" w:rsidRPr="00FC163B" w:rsidRDefault="008949E3" w:rsidP="008949E3">
            <w:pPr>
              <w:jc w:val="center"/>
              <w:rPr>
                <w:color w:val="000000"/>
                <w:sz w:val="12"/>
                <w:szCs w:val="12"/>
              </w:rPr>
            </w:pPr>
            <w:r w:rsidRPr="00FC163B">
              <w:rPr>
                <w:color w:val="000000"/>
                <w:sz w:val="12"/>
                <w:szCs w:val="12"/>
              </w:rPr>
              <w:t>0,00</w:t>
            </w:r>
          </w:p>
        </w:tc>
        <w:tc>
          <w:tcPr>
            <w:tcW w:w="724" w:type="dxa"/>
            <w:tcBorders>
              <w:top w:val="nil"/>
              <w:left w:val="nil"/>
              <w:bottom w:val="nil"/>
              <w:right w:val="single" w:sz="8" w:space="0" w:color="auto"/>
            </w:tcBorders>
            <w:shd w:val="clear" w:color="auto" w:fill="auto"/>
            <w:noWrap/>
            <w:vAlign w:val="bottom"/>
            <w:hideMark/>
          </w:tcPr>
          <w:p w14:paraId="0C115909" w14:textId="77777777" w:rsidR="008949E3" w:rsidRPr="00FC163B" w:rsidRDefault="008949E3" w:rsidP="00FC163B">
            <w:pPr>
              <w:jc w:val="center"/>
              <w:rPr>
                <w:color w:val="000000"/>
                <w:sz w:val="12"/>
                <w:szCs w:val="12"/>
              </w:rPr>
            </w:pPr>
            <w:r w:rsidRPr="00FC163B">
              <w:rPr>
                <w:color w:val="000000"/>
                <w:sz w:val="12"/>
                <w:szCs w:val="12"/>
              </w:rPr>
              <w:t>3 313,52</w:t>
            </w:r>
          </w:p>
        </w:tc>
        <w:tc>
          <w:tcPr>
            <w:tcW w:w="902" w:type="dxa"/>
            <w:tcBorders>
              <w:top w:val="nil"/>
              <w:left w:val="nil"/>
              <w:bottom w:val="nil"/>
              <w:right w:val="single" w:sz="8" w:space="0" w:color="auto"/>
            </w:tcBorders>
            <w:shd w:val="clear" w:color="auto" w:fill="auto"/>
            <w:noWrap/>
            <w:vAlign w:val="bottom"/>
            <w:hideMark/>
          </w:tcPr>
          <w:p w14:paraId="1091740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371D0E81"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70C23C28"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668ACDCE" w14:textId="77777777" w:rsidR="008949E3" w:rsidRPr="00FC163B" w:rsidRDefault="008949E3" w:rsidP="008949E3">
            <w:pPr>
              <w:jc w:val="center"/>
              <w:rPr>
                <w:color w:val="000000"/>
                <w:sz w:val="12"/>
                <w:szCs w:val="12"/>
              </w:rPr>
            </w:pPr>
            <w:r w:rsidRPr="00FC163B">
              <w:rPr>
                <w:color w:val="000000"/>
                <w:sz w:val="12"/>
                <w:szCs w:val="12"/>
              </w:rPr>
              <w:t>3 401,76</w:t>
            </w:r>
          </w:p>
        </w:tc>
        <w:tc>
          <w:tcPr>
            <w:tcW w:w="844" w:type="dxa"/>
            <w:tcBorders>
              <w:top w:val="nil"/>
              <w:left w:val="nil"/>
              <w:bottom w:val="nil"/>
              <w:right w:val="single" w:sz="8" w:space="0" w:color="auto"/>
            </w:tcBorders>
            <w:shd w:val="clear" w:color="auto" w:fill="auto"/>
            <w:noWrap/>
            <w:vAlign w:val="bottom"/>
            <w:hideMark/>
          </w:tcPr>
          <w:p w14:paraId="76063AAA" w14:textId="77777777" w:rsidR="008949E3" w:rsidRPr="00FC163B" w:rsidRDefault="008949E3" w:rsidP="008949E3">
            <w:pPr>
              <w:jc w:val="center"/>
              <w:rPr>
                <w:color w:val="000000"/>
                <w:sz w:val="12"/>
                <w:szCs w:val="12"/>
              </w:rPr>
            </w:pPr>
            <w:r w:rsidRPr="00FC163B">
              <w:rPr>
                <w:color w:val="000000"/>
                <w:sz w:val="12"/>
                <w:szCs w:val="12"/>
              </w:rPr>
              <w:t>0,00</w:t>
            </w:r>
          </w:p>
        </w:tc>
        <w:tc>
          <w:tcPr>
            <w:tcW w:w="724" w:type="dxa"/>
            <w:tcBorders>
              <w:top w:val="nil"/>
              <w:left w:val="nil"/>
              <w:bottom w:val="nil"/>
              <w:right w:val="nil"/>
            </w:tcBorders>
            <w:shd w:val="clear" w:color="auto" w:fill="auto"/>
            <w:noWrap/>
            <w:vAlign w:val="bottom"/>
            <w:hideMark/>
          </w:tcPr>
          <w:p w14:paraId="68057C00" w14:textId="77777777" w:rsidR="008949E3" w:rsidRPr="00FC163B" w:rsidRDefault="008949E3" w:rsidP="008949E3">
            <w:pPr>
              <w:jc w:val="center"/>
              <w:rPr>
                <w:color w:val="000000"/>
                <w:sz w:val="12"/>
                <w:szCs w:val="12"/>
              </w:rPr>
            </w:pPr>
            <w:r w:rsidRPr="00FC163B">
              <w:rPr>
                <w:color w:val="000000"/>
                <w:sz w:val="12"/>
                <w:szCs w:val="12"/>
              </w:rPr>
              <w:t>3 401,76</w:t>
            </w:r>
          </w:p>
        </w:tc>
        <w:tc>
          <w:tcPr>
            <w:tcW w:w="222" w:type="dxa"/>
            <w:vAlign w:val="center"/>
            <w:hideMark/>
          </w:tcPr>
          <w:p w14:paraId="3572E9BC" w14:textId="77777777" w:rsidR="008949E3" w:rsidRPr="00FC163B" w:rsidRDefault="008949E3" w:rsidP="008949E3">
            <w:pPr>
              <w:rPr>
                <w:sz w:val="12"/>
                <w:szCs w:val="12"/>
              </w:rPr>
            </w:pPr>
          </w:p>
        </w:tc>
      </w:tr>
      <w:tr w:rsidR="00FC163B" w:rsidRPr="00FC163B" w14:paraId="0EBBED94" w14:textId="77777777" w:rsidTr="00FC163B">
        <w:trPr>
          <w:trHeight w:val="329"/>
        </w:trPr>
        <w:tc>
          <w:tcPr>
            <w:tcW w:w="455" w:type="dxa"/>
            <w:tcBorders>
              <w:top w:val="nil"/>
              <w:left w:val="single" w:sz="8" w:space="0" w:color="auto"/>
              <w:bottom w:val="nil"/>
              <w:right w:val="single" w:sz="8" w:space="0" w:color="auto"/>
            </w:tcBorders>
            <w:shd w:val="clear" w:color="auto" w:fill="auto"/>
            <w:noWrap/>
            <w:vAlign w:val="bottom"/>
            <w:hideMark/>
          </w:tcPr>
          <w:p w14:paraId="35713FFF" w14:textId="77777777" w:rsidR="008949E3" w:rsidRPr="00FC163B" w:rsidRDefault="008949E3" w:rsidP="008949E3">
            <w:pPr>
              <w:rPr>
                <w:color w:val="FF0000"/>
                <w:sz w:val="12"/>
                <w:szCs w:val="12"/>
              </w:rPr>
            </w:pPr>
            <w:r w:rsidRPr="00FC163B">
              <w:rPr>
                <w:color w:val="FF0000"/>
                <w:sz w:val="12"/>
                <w:szCs w:val="12"/>
              </w:rPr>
              <w:t> </w:t>
            </w:r>
          </w:p>
        </w:tc>
        <w:tc>
          <w:tcPr>
            <w:tcW w:w="3672" w:type="dxa"/>
            <w:gridSpan w:val="4"/>
            <w:tcBorders>
              <w:top w:val="single" w:sz="8" w:space="0" w:color="auto"/>
              <w:left w:val="nil"/>
              <w:bottom w:val="nil"/>
              <w:right w:val="nil"/>
            </w:tcBorders>
            <w:shd w:val="clear" w:color="auto" w:fill="auto"/>
            <w:noWrap/>
            <w:vAlign w:val="bottom"/>
            <w:hideMark/>
          </w:tcPr>
          <w:p w14:paraId="54B0FB58" w14:textId="77777777" w:rsidR="008949E3" w:rsidRPr="00FC163B" w:rsidRDefault="008949E3" w:rsidP="008949E3">
            <w:pPr>
              <w:rPr>
                <w:b/>
                <w:bCs/>
                <w:color w:val="000000"/>
                <w:sz w:val="12"/>
                <w:szCs w:val="12"/>
              </w:rPr>
            </w:pPr>
            <w:r w:rsidRPr="00FC163B">
              <w:rPr>
                <w:b/>
                <w:bCs/>
                <w:color w:val="000000"/>
                <w:sz w:val="12"/>
                <w:szCs w:val="12"/>
              </w:rPr>
              <w:t>ИТОГО базовый уровень операционных расходов</w:t>
            </w:r>
          </w:p>
        </w:tc>
        <w:tc>
          <w:tcPr>
            <w:tcW w:w="670" w:type="dxa"/>
            <w:tcBorders>
              <w:top w:val="nil"/>
              <w:left w:val="single" w:sz="8" w:space="0" w:color="auto"/>
              <w:bottom w:val="nil"/>
              <w:right w:val="single" w:sz="8" w:space="0" w:color="auto"/>
            </w:tcBorders>
            <w:shd w:val="clear" w:color="auto" w:fill="auto"/>
            <w:noWrap/>
            <w:vAlign w:val="bottom"/>
            <w:hideMark/>
          </w:tcPr>
          <w:p w14:paraId="24A7336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3D6C382F" w14:textId="77777777" w:rsidR="008949E3" w:rsidRPr="00FC163B" w:rsidRDefault="008949E3" w:rsidP="008949E3">
            <w:pPr>
              <w:jc w:val="center"/>
              <w:rPr>
                <w:b/>
                <w:bCs/>
                <w:color w:val="000000"/>
                <w:sz w:val="12"/>
                <w:szCs w:val="12"/>
              </w:rPr>
            </w:pPr>
            <w:r w:rsidRPr="00FC163B">
              <w:rPr>
                <w:b/>
                <w:bCs/>
                <w:color w:val="000000"/>
                <w:sz w:val="12"/>
                <w:szCs w:val="12"/>
              </w:rPr>
              <w:t>43 692,17</w:t>
            </w:r>
          </w:p>
        </w:tc>
        <w:tc>
          <w:tcPr>
            <w:tcW w:w="913" w:type="dxa"/>
            <w:tcBorders>
              <w:top w:val="nil"/>
              <w:left w:val="nil"/>
              <w:bottom w:val="nil"/>
              <w:right w:val="single" w:sz="8" w:space="0" w:color="auto"/>
            </w:tcBorders>
            <w:shd w:val="clear" w:color="auto" w:fill="auto"/>
            <w:noWrap/>
            <w:vAlign w:val="bottom"/>
            <w:hideMark/>
          </w:tcPr>
          <w:p w14:paraId="7BB43245" w14:textId="77777777" w:rsidR="008949E3" w:rsidRPr="00FC163B" w:rsidRDefault="008949E3" w:rsidP="008949E3">
            <w:pPr>
              <w:jc w:val="center"/>
              <w:rPr>
                <w:b/>
                <w:bCs/>
                <w:color w:val="000000"/>
                <w:sz w:val="12"/>
                <w:szCs w:val="12"/>
              </w:rPr>
            </w:pPr>
            <w:r w:rsidRPr="00FC163B">
              <w:rPr>
                <w:b/>
                <w:bCs/>
                <w:color w:val="000000"/>
                <w:sz w:val="12"/>
                <w:szCs w:val="12"/>
              </w:rPr>
              <w:t>15 105,71</w:t>
            </w:r>
          </w:p>
        </w:tc>
        <w:tc>
          <w:tcPr>
            <w:tcW w:w="891" w:type="dxa"/>
            <w:tcBorders>
              <w:top w:val="nil"/>
              <w:left w:val="nil"/>
              <w:bottom w:val="nil"/>
              <w:right w:val="single" w:sz="8" w:space="0" w:color="auto"/>
            </w:tcBorders>
            <w:shd w:val="clear" w:color="auto" w:fill="auto"/>
            <w:noWrap/>
            <w:vAlign w:val="bottom"/>
            <w:hideMark/>
          </w:tcPr>
          <w:p w14:paraId="4AF9810B" w14:textId="77777777" w:rsidR="008949E3" w:rsidRPr="00FC163B" w:rsidRDefault="008949E3" w:rsidP="008949E3">
            <w:pPr>
              <w:jc w:val="center"/>
              <w:rPr>
                <w:b/>
                <w:bCs/>
                <w:color w:val="000000"/>
                <w:sz w:val="12"/>
                <w:szCs w:val="12"/>
              </w:rPr>
            </w:pPr>
            <w:r w:rsidRPr="00FC163B">
              <w:rPr>
                <w:b/>
                <w:bCs/>
                <w:color w:val="000000"/>
                <w:sz w:val="12"/>
                <w:szCs w:val="12"/>
              </w:rPr>
              <w:t>58 797,88</w:t>
            </w:r>
          </w:p>
        </w:tc>
        <w:tc>
          <w:tcPr>
            <w:tcW w:w="758" w:type="dxa"/>
            <w:tcBorders>
              <w:top w:val="nil"/>
              <w:left w:val="nil"/>
              <w:bottom w:val="nil"/>
              <w:right w:val="single" w:sz="8" w:space="0" w:color="auto"/>
            </w:tcBorders>
            <w:shd w:val="clear" w:color="auto" w:fill="auto"/>
            <w:noWrap/>
            <w:vAlign w:val="bottom"/>
            <w:hideMark/>
          </w:tcPr>
          <w:p w14:paraId="60D86620" w14:textId="77777777" w:rsidR="008949E3" w:rsidRPr="00FC163B" w:rsidRDefault="008949E3" w:rsidP="008949E3">
            <w:pPr>
              <w:jc w:val="center"/>
              <w:rPr>
                <w:b/>
                <w:bCs/>
                <w:color w:val="000000"/>
                <w:sz w:val="12"/>
                <w:szCs w:val="12"/>
              </w:rPr>
            </w:pPr>
            <w:r w:rsidRPr="00FC163B">
              <w:rPr>
                <w:b/>
                <w:bCs/>
                <w:color w:val="000000"/>
                <w:sz w:val="12"/>
                <w:szCs w:val="12"/>
              </w:rPr>
              <w:t>43 692,17</w:t>
            </w:r>
          </w:p>
        </w:tc>
        <w:tc>
          <w:tcPr>
            <w:tcW w:w="758" w:type="dxa"/>
            <w:tcBorders>
              <w:top w:val="nil"/>
              <w:left w:val="nil"/>
              <w:bottom w:val="nil"/>
              <w:right w:val="single" w:sz="8" w:space="0" w:color="auto"/>
            </w:tcBorders>
            <w:shd w:val="clear" w:color="auto" w:fill="auto"/>
            <w:noWrap/>
            <w:vAlign w:val="bottom"/>
            <w:hideMark/>
          </w:tcPr>
          <w:p w14:paraId="68D2BF60" w14:textId="77777777" w:rsidR="008949E3" w:rsidRPr="00FC163B" w:rsidRDefault="008949E3" w:rsidP="008949E3">
            <w:pPr>
              <w:jc w:val="center"/>
              <w:rPr>
                <w:b/>
                <w:bCs/>
                <w:color w:val="000000"/>
                <w:sz w:val="12"/>
                <w:szCs w:val="12"/>
              </w:rPr>
            </w:pPr>
            <w:r w:rsidRPr="00FC163B">
              <w:rPr>
                <w:b/>
                <w:bCs/>
                <w:color w:val="000000"/>
                <w:sz w:val="12"/>
                <w:szCs w:val="12"/>
              </w:rPr>
              <w:t>10 536,29</w:t>
            </w:r>
          </w:p>
        </w:tc>
        <w:tc>
          <w:tcPr>
            <w:tcW w:w="724" w:type="dxa"/>
            <w:tcBorders>
              <w:top w:val="single" w:sz="8" w:space="0" w:color="auto"/>
              <w:left w:val="nil"/>
              <w:bottom w:val="nil"/>
              <w:right w:val="single" w:sz="8" w:space="0" w:color="auto"/>
            </w:tcBorders>
            <w:shd w:val="clear" w:color="auto" w:fill="auto"/>
            <w:noWrap/>
            <w:vAlign w:val="bottom"/>
            <w:hideMark/>
          </w:tcPr>
          <w:p w14:paraId="7804B956" w14:textId="77777777" w:rsidR="008949E3" w:rsidRPr="00FC163B" w:rsidRDefault="008949E3" w:rsidP="00FC163B">
            <w:pPr>
              <w:jc w:val="center"/>
              <w:rPr>
                <w:b/>
                <w:bCs/>
                <w:color w:val="000000"/>
                <w:sz w:val="12"/>
                <w:szCs w:val="12"/>
              </w:rPr>
            </w:pPr>
            <w:r w:rsidRPr="00FC163B">
              <w:rPr>
                <w:b/>
                <w:bCs/>
                <w:color w:val="000000"/>
                <w:sz w:val="12"/>
                <w:szCs w:val="12"/>
              </w:rPr>
              <w:t>54 228,47</w:t>
            </w:r>
          </w:p>
        </w:tc>
        <w:tc>
          <w:tcPr>
            <w:tcW w:w="902" w:type="dxa"/>
            <w:tcBorders>
              <w:top w:val="single" w:sz="8" w:space="0" w:color="auto"/>
              <w:left w:val="nil"/>
              <w:bottom w:val="nil"/>
              <w:right w:val="single" w:sz="8" w:space="0" w:color="auto"/>
            </w:tcBorders>
            <w:shd w:val="clear" w:color="auto" w:fill="auto"/>
            <w:noWrap/>
            <w:vAlign w:val="bottom"/>
            <w:hideMark/>
          </w:tcPr>
          <w:p w14:paraId="684714EC"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09FA852B" w14:textId="77777777" w:rsidR="008949E3" w:rsidRPr="00FC163B" w:rsidRDefault="008949E3" w:rsidP="008949E3">
            <w:pPr>
              <w:jc w:val="center"/>
              <w:rPr>
                <w:b/>
                <w:bCs/>
                <w:color w:val="000000"/>
                <w:sz w:val="12"/>
                <w:szCs w:val="12"/>
              </w:rPr>
            </w:pPr>
            <w:r w:rsidRPr="00FC163B">
              <w:rPr>
                <w:b/>
                <w:bCs/>
                <w:color w:val="000000"/>
                <w:sz w:val="12"/>
                <w:szCs w:val="12"/>
              </w:rPr>
              <w:t>-4 569,42</w:t>
            </w:r>
          </w:p>
        </w:tc>
        <w:tc>
          <w:tcPr>
            <w:tcW w:w="902" w:type="dxa"/>
            <w:tcBorders>
              <w:top w:val="single" w:sz="8" w:space="0" w:color="auto"/>
              <w:left w:val="nil"/>
              <w:bottom w:val="nil"/>
              <w:right w:val="single" w:sz="8" w:space="0" w:color="auto"/>
            </w:tcBorders>
            <w:shd w:val="clear" w:color="auto" w:fill="auto"/>
            <w:noWrap/>
            <w:vAlign w:val="bottom"/>
            <w:hideMark/>
          </w:tcPr>
          <w:p w14:paraId="6AD37785" w14:textId="77777777" w:rsidR="008949E3" w:rsidRPr="00FC163B" w:rsidRDefault="008949E3" w:rsidP="008949E3">
            <w:pPr>
              <w:jc w:val="center"/>
              <w:rPr>
                <w:b/>
                <w:bCs/>
                <w:color w:val="000000"/>
                <w:sz w:val="12"/>
                <w:szCs w:val="12"/>
              </w:rPr>
            </w:pPr>
            <w:r w:rsidRPr="00FC163B">
              <w:rPr>
                <w:b/>
                <w:bCs/>
                <w:color w:val="000000"/>
                <w:sz w:val="12"/>
                <w:szCs w:val="12"/>
              </w:rPr>
              <w:t>-4 569,42</w:t>
            </w:r>
          </w:p>
        </w:tc>
        <w:tc>
          <w:tcPr>
            <w:tcW w:w="844" w:type="dxa"/>
            <w:tcBorders>
              <w:top w:val="single" w:sz="8" w:space="0" w:color="auto"/>
              <w:left w:val="nil"/>
              <w:bottom w:val="nil"/>
              <w:right w:val="single" w:sz="8" w:space="0" w:color="auto"/>
            </w:tcBorders>
            <w:shd w:val="clear" w:color="auto" w:fill="auto"/>
            <w:noWrap/>
            <w:vAlign w:val="bottom"/>
            <w:hideMark/>
          </w:tcPr>
          <w:p w14:paraId="4D9D0C4C" w14:textId="77777777" w:rsidR="008949E3" w:rsidRPr="00FC163B" w:rsidRDefault="008949E3" w:rsidP="008949E3">
            <w:pPr>
              <w:jc w:val="center"/>
              <w:rPr>
                <w:b/>
                <w:bCs/>
                <w:color w:val="000000"/>
                <w:sz w:val="12"/>
                <w:szCs w:val="12"/>
              </w:rPr>
            </w:pPr>
            <w:r w:rsidRPr="00FC163B">
              <w:rPr>
                <w:b/>
                <w:bCs/>
                <w:color w:val="000000"/>
                <w:sz w:val="12"/>
                <w:szCs w:val="12"/>
              </w:rPr>
              <w:t>44 855,69</w:t>
            </w:r>
          </w:p>
        </w:tc>
        <w:tc>
          <w:tcPr>
            <w:tcW w:w="844" w:type="dxa"/>
            <w:tcBorders>
              <w:top w:val="single" w:sz="8" w:space="0" w:color="auto"/>
              <w:left w:val="nil"/>
              <w:bottom w:val="nil"/>
              <w:right w:val="single" w:sz="8" w:space="0" w:color="auto"/>
            </w:tcBorders>
            <w:shd w:val="clear" w:color="auto" w:fill="auto"/>
            <w:noWrap/>
            <w:vAlign w:val="bottom"/>
            <w:hideMark/>
          </w:tcPr>
          <w:p w14:paraId="1CED9781" w14:textId="77777777" w:rsidR="008949E3" w:rsidRPr="00FC163B" w:rsidRDefault="008949E3" w:rsidP="008949E3">
            <w:pPr>
              <w:jc w:val="center"/>
              <w:rPr>
                <w:b/>
                <w:bCs/>
                <w:color w:val="000000"/>
                <w:sz w:val="12"/>
                <w:szCs w:val="12"/>
              </w:rPr>
            </w:pPr>
            <w:r w:rsidRPr="00FC163B">
              <w:rPr>
                <w:b/>
                <w:bCs/>
                <w:color w:val="000000"/>
                <w:sz w:val="12"/>
                <w:szCs w:val="12"/>
              </w:rPr>
              <w:t>10 816,87</w:t>
            </w:r>
          </w:p>
        </w:tc>
        <w:tc>
          <w:tcPr>
            <w:tcW w:w="724" w:type="dxa"/>
            <w:tcBorders>
              <w:top w:val="single" w:sz="8" w:space="0" w:color="auto"/>
              <w:left w:val="nil"/>
              <w:bottom w:val="nil"/>
              <w:right w:val="nil"/>
            </w:tcBorders>
            <w:shd w:val="clear" w:color="auto" w:fill="auto"/>
            <w:noWrap/>
            <w:vAlign w:val="bottom"/>
            <w:hideMark/>
          </w:tcPr>
          <w:p w14:paraId="61D9E5CF" w14:textId="77777777" w:rsidR="008949E3" w:rsidRPr="00FC163B" w:rsidRDefault="008949E3" w:rsidP="008949E3">
            <w:pPr>
              <w:jc w:val="center"/>
              <w:rPr>
                <w:b/>
                <w:bCs/>
                <w:color w:val="000000"/>
                <w:sz w:val="12"/>
                <w:szCs w:val="12"/>
              </w:rPr>
            </w:pPr>
            <w:r w:rsidRPr="00FC163B">
              <w:rPr>
                <w:b/>
                <w:bCs/>
                <w:color w:val="000000"/>
                <w:sz w:val="12"/>
                <w:szCs w:val="12"/>
              </w:rPr>
              <w:t>55 672,56</w:t>
            </w:r>
          </w:p>
        </w:tc>
        <w:tc>
          <w:tcPr>
            <w:tcW w:w="222" w:type="dxa"/>
            <w:vAlign w:val="center"/>
            <w:hideMark/>
          </w:tcPr>
          <w:p w14:paraId="7F522E02" w14:textId="77777777" w:rsidR="008949E3" w:rsidRPr="00FC163B" w:rsidRDefault="008949E3" w:rsidP="008949E3">
            <w:pPr>
              <w:rPr>
                <w:sz w:val="12"/>
                <w:szCs w:val="12"/>
              </w:rPr>
            </w:pPr>
          </w:p>
        </w:tc>
      </w:tr>
      <w:tr w:rsidR="008949E3" w:rsidRPr="00FC163B" w14:paraId="44E4C43E" w14:textId="77777777" w:rsidTr="00FC163B">
        <w:trPr>
          <w:trHeight w:val="304"/>
        </w:trPr>
        <w:tc>
          <w:tcPr>
            <w:tcW w:w="14877" w:type="dxa"/>
            <w:gridSpan w:val="18"/>
            <w:tcBorders>
              <w:top w:val="single" w:sz="8" w:space="0" w:color="auto"/>
              <w:left w:val="single" w:sz="8" w:space="0" w:color="auto"/>
              <w:bottom w:val="single" w:sz="8" w:space="0" w:color="auto"/>
              <w:right w:val="nil"/>
            </w:tcBorders>
            <w:shd w:val="clear" w:color="auto" w:fill="auto"/>
            <w:vAlign w:val="bottom"/>
            <w:hideMark/>
          </w:tcPr>
          <w:p w14:paraId="5A95FB24" w14:textId="77777777" w:rsidR="008949E3" w:rsidRPr="00FC163B" w:rsidRDefault="008949E3" w:rsidP="00FC163B">
            <w:pPr>
              <w:jc w:val="center"/>
              <w:rPr>
                <w:b/>
                <w:bCs/>
                <w:sz w:val="12"/>
                <w:szCs w:val="12"/>
              </w:rPr>
            </w:pPr>
            <w:r w:rsidRPr="00FC163B">
              <w:rPr>
                <w:b/>
                <w:bCs/>
                <w:sz w:val="12"/>
                <w:szCs w:val="12"/>
              </w:rPr>
              <w:t>Неподконтрольные расходы (данные согласно реестру Приложения 5.3 Методических указаний)</w:t>
            </w:r>
          </w:p>
        </w:tc>
        <w:tc>
          <w:tcPr>
            <w:tcW w:w="222" w:type="dxa"/>
            <w:vAlign w:val="center"/>
            <w:hideMark/>
          </w:tcPr>
          <w:p w14:paraId="46D06CA5" w14:textId="77777777" w:rsidR="008949E3" w:rsidRPr="00FC163B" w:rsidRDefault="008949E3" w:rsidP="008949E3">
            <w:pPr>
              <w:rPr>
                <w:sz w:val="12"/>
                <w:szCs w:val="12"/>
              </w:rPr>
            </w:pPr>
          </w:p>
        </w:tc>
      </w:tr>
      <w:tr w:rsidR="00FC163B" w:rsidRPr="00FC163B" w14:paraId="5A8BB5B3"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1749513F" w14:textId="77777777" w:rsidR="008949E3" w:rsidRPr="00FC163B" w:rsidRDefault="008949E3" w:rsidP="008949E3">
            <w:pPr>
              <w:jc w:val="center"/>
              <w:rPr>
                <w:sz w:val="12"/>
                <w:szCs w:val="12"/>
              </w:rPr>
            </w:pPr>
            <w:r w:rsidRPr="00FC163B">
              <w:rPr>
                <w:sz w:val="12"/>
                <w:szCs w:val="12"/>
              </w:rPr>
              <w:t>12</w:t>
            </w:r>
          </w:p>
        </w:tc>
        <w:tc>
          <w:tcPr>
            <w:tcW w:w="3672" w:type="dxa"/>
            <w:gridSpan w:val="4"/>
            <w:tcBorders>
              <w:top w:val="nil"/>
              <w:left w:val="nil"/>
              <w:bottom w:val="single" w:sz="8" w:space="0" w:color="auto"/>
              <w:right w:val="nil"/>
            </w:tcBorders>
            <w:shd w:val="clear" w:color="auto" w:fill="auto"/>
            <w:noWrap/>
            <w:vAlign w:val="bottom"/>
            <w:hideMark/>
          </w:tcPr>
          <w:p w14:paraId="72BEA5BD" w14:textId="77777777" w:rsidR="008949E3" w:rsidRPr="00FC163B" w:rsidRDefault="008949E3" w:rsidP="008949E3">
            <w:pPr>
              <w:rPr>
                <w:b/>
                <w:bCs/>
                <w:sz w:val="12"/>
                <w:szCs w:val="12"/>
              </w:rPr>
            </w:pPr>
            <w:r w:rsidRPr="00FC163B">
              <w:rPr>
                <w:b/>
                <w:bCs/>
                <w:sz w:val="12"/>
                <w:szCs w:val="12"/>
              </w:rPr>
              <w:t>Очистка стоков, канализация</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16E94B49"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0EF9DA4F" w14:textId="77777777" w:rsidR="008949E3" w:rsidRPr="00FC163B" w:rsidRDefault="008949E3" w:rsidP="008949E3">
            <w:pPr>
              <w:jc w:val="center"/>
              <w:rPr>
                <w:b/>
                <w:bCs/>
                <w:color w:val="000000"/>
                <w:sz w:val="12"/>
                <w:szCs w:val="12"/>
              </w:rPr>
            </w:pPr>
            <w:r w:rsidRPr="00FC163B">
              <w:rPr>
                <w:b/>
                <w:bCs/>
                <w:color w:val="000000"/>
                <w:sz w:val="12"/>
                <w:szCs w:val="12"/>
              </w:rPr>
              <w:t>658,17</w:t>
            </w:r>
          </w:p>
        </w:tc>
        <w:tc>
          <w:tcPr>
            <w:tcW w:w="913" w:type="dxa"/>
            <w:tcBorders>
              <w:top w:val="nil"/>
              <w:left w:val="nil"/>
              <w:bottom w:val="single" w:sz="8" w:space="0" w:color="auto"/>
              <w:right w:val="single" w:sz="8" w:space="0" w:color="auto"/>
            </w:tcBorders>
            <w:shd w:val="clear" w:color="auto" w:fill="auto"/>
            <w:noWrap/>
            <w:vAlign w:val="bottom"/>
            <w:hideMark/>
          </w:tcPr>
          <w:p w14:paraId="2238B150" w14:textId="77777777" w:rsidR="008949E3" w:rsidRPr="00FC163B" w:rsidRDefault="008949E3" w:rsidP="008949E3">
            <w:pPr>
              <w:jc w:val="center"/>
              <w:rPr>
                <w:b/>
                <w:bCs/>
                <w:color w:val="000000"/>
                <w:sz w:val="12"/>
                <w:szCs w:val="12"/>
              </w:rPr>
            </w:pPr>
            <w:r w:rsidRPr="00FC163B">
              <w:rPr>
                <w:b/>
                <w:bCs/>
                <w:color w:val="000000"/>
                <w:sz w:val="12"/>
                <w:szCs w:val="12"/>
              </w:rPr>
              <w:t>163,78</w:t>
            </w:r>
          </w:p>
        </w:tc>
        <w:tc>
          <w:tcPr>
            <w:tcW w:w="891" w:type="dxa"/>
            <w:tcBorders>
              <w:top w:val="nil"/>
              <w:left w:val="nil"/>
              <w:bottom w:val="nil"/>
              <w:right w:val="single" w:sz="8" w:space="0" w:color="auto"/>
            </w:tcBorders>
            <w:shd w:val="clear" w:color="auto" w:fill="auto"/>
            <w:noWrap/>
            <w:vAlign w:val="bottom"/>
            <w:hideMark/>
          </w:tcPr>
          <w:p w14:paraId="73F70EC5" w14:textId="77777777" w:rsidR="008949E3" w:rsidRPr="00FC163B" w:rsidRDefault="008949E3" w:rsidP="008949E3">
            <w:pPr>
              <w:jc w:val="center"/>
              <w:rPr>
                <w:b/>
                <w:bCs/>
                <w:color w:val="000000"/>
                <w:sz w:val="12"/>
                <w:szCs w:val="12"/>
              </w:rPr>
            </w:pPr>
            <w:r w:rsidRPr="00FC163B">
              <w:rPr>
                <w:b/>
                <w:bCs/>
                <w:color w:val="000000"/>
                <w:sz w:val="12"/>
                <w:szCs w:val="12"/>
              </w:rPr>
              <w:t>821,95</w:t>
            </w:r>
          </w:p>
        </w:tc>
        <w:tc>
          <w:tcPr>
            <w:tcW w:w="758" w:type="dxa"/>
            <w:tcBorders>
              <w:top w:val="nil"/>
              <w:left w:val="nil"/>
              <w:bottom w:val="nil"/>
              <w:right w:val="single" w:sz="8" w:space="0" w:color="auto"/>
            </w:tcBorders>
            <w:shd w:val="clear" w:color="auto" w:fill="auto"/>
            <w:noWrap/>
            <w:vAlign w:val="bottom"/>
            <w:hideMark/>
          </w:tcPr>
          <w:p w14:paraId="67FE8B0F" w14:textId="77777777" w:rsidR="008949E3" w:rsidRPr="00FC163B" w:rsidRDefault="008949E3" w:rsidP="008949E3">
            <w:pPr>
              <w:jc w:val="center"/>
              <w:rPr>
                <w:b/>
                <w:bCs/>
                <w:color w:val="000000"/>
                <w:sz w:val="12"/>
                <w:szCs w:val="12"/>
              </w:rPr>
            </w:pPr>
            <w:r w:rsidRPr="00FC163B">
              <w:rPr>
                <w:b/>
                <w:bCs/>
                <w:color w:val="000000"/>
                <w:sz w:val="12"/>
                <w:szCs w:val="12"/>
              </w:rPr>
              <w:t>637,65</w:t>
            </w:r>
          </w:p>
        </w:tc>
        <w:tc>
          <w:tcPr>
            <w:tcW w:w="758" w:type="dxa"/>
            <w:tcBorders>
              <w:top w:val="nil"/>
              <w:left w:val="nil"/>
              <w:bottom w:val="nil"/>
              <w:right w:val="single" w:sz="8" w:space="0" w:color="auto"/>
            </w:tcBorders>
            <w:shd w:val="clear" w:color="auto" w:fill="auto"/>
            <w:noWrap/>
            <w:vAlign w:val="bottom"/>
            <w:hideMark/>
          </w:tcPr>
          <w:p w14:paraId="2B29A314" w14:textId="77777777" w:rsidR="008949E3" w:rsidRPr="00FC163B" w:rsidRDefault="008949E3" w:rsidP="008949E3">
            <w:pPr>
              <w:jc w:val="center"/>
              <w:rPr>
                <w:b/>
                <w:bCs/>
                <w:color w:val="000000"/>
                <w:sz w:val="12"/>
                <w:szCs w:val="12"/>
              </w:rPr>
            </w:pPr>
            <w:r w:rsidRPr="00FC163B">
              <w:rPr>
                <w:b/>
                <w:bCs/>
                <w:color w:val="000000"/>
                <w:sz w:val="12"/>
                <w:szCs w:val="12"/>
              </w:rPr>
              <w:t>164,03</w:t>
            </w:r>
          </w:p>
        </w:tc>
        <w:tc>
          <w:tcPr>
            <w:tcW w:w="724" w:type="dxa"/>
            <w:tcBorders>
              <w:top w:val="nil"/>
              <w:left w:val="nil"/>
              <w:bottom w:val="nil"/>
              <w:right w:val="single" w:sz="8" w:space="0" w:color="auto"/>
            </w:tcBorders>
            <w:shd w:val="clear" w:color="auto" w:fill="auto"/>
            <w:noWrap/>
            <w:vAlign w:val="bottom"/>
            <w:hideMark/>
          </w:tcPr>
          <w:p w14:paraId="77620DEE" w14:textId="77777777" w:rsidR="008949E3" w:rsidRPr="00FC163B" w:rsidRDefault="008949E3" w:rsidP="00FC163B">
            <w:pPr>
              <w:jc w:val="center"/>
              <w:rPr>
                <w:b/>
                <w:bCs/>
                <w:color w:val="000000"/>
                <w:sz w:val="12"/>
                <w:szCs w:val="12"/>
              </w:rPr>
            </w:pPr>
            <w:r w:rsidRPr="00FC163B">
              <w:rPr>
                <w:b/>
                <w:bCs/>
                <w:color w:val="000000"/>
                <w:sz w:val="12"/>
                <w:szCs w:val="12"/>
              </w:rPr>
              <w:t>801,68</w:t>
            </w:r>
          </w:p>
        </w:tc>
        <w:tc>
          <w:tcPr>
            <w:tcW w:w="902" w:type="dxa"/>
            <w:tcBorders>
              <w:top w:val="nil"/>
              <w:left w:val="nil"/>
              <w:bottom w:val="nil"/>
              <w:right w:val="single" w:sz="8" w:space="0" w:color="auto"/>
            </w:tcBorders>
            <w:shd w:val="clear" w:color="auto" w:fill="auto"/>
            <w:noWrap/>
            <w:vAlign w:val="bottom"/>
            <w:hideMark/>
          </w:tcPr>
          <w:p w14:paraId="07BD513C" w14:textId="77777777" w:rsidR="008949E3" w:rsidRPr="00FC163B" w:rsidRDefault="008949E3" w:rsidP="008949E3">
            <w:pPr>
              <w:jc w:val="center"/>
              <w:rPr>
                <w:b/>
                <w:bCs/>
                <w:color w:val="000000"/>
                <w:sz w:val="12"/>
                <w:szCs w:val="12"/>
              </w:rPr>
            </w:pPr>
            <w:r w:rsidRPr="00FC163B">
              <w:rPr>
                <w:b/>
                <w:bCs/>
                <w:color w:val="000000"/>
                <w:sz w:val="12"/>
                <w:szCs w:val="12"/>
              </w:rPr>
              <w:t>-20,52</w:t>
            </w:r>
          </w:p>
        </w:tc>
        <w:tc>
          <w:tcPr>
            <w:tcW w:w="902" w:type="dxa"/>
            <w:tcBorders>
              <w:top w:val="nil"/>
              <w:left w:val="nil"/>
              <w:bottom w:val="nil"/>
              <w:right w:val="single" w:sz="8" w:space="0" w:color="auto"/>
            </w:tcBorders>
            <w:shd w:val="clear" w:color="auto" w:fill="auto"/>
            <w:noWrap/>
            <w:vAlign w:val="bottom"/>
            <w:hideMark/>
          </w:tcPr>
          <w:p w14:paraId="04E22253" w14:textId="77777777" w:rsidR="008949E3" w:rsidRPr="00FC163B" w:rsidRDefault="008949E3" w:rsidP="008949E3">
            <w:pPr>
              <w:jc w:val="center"/>
              <w:rPr>
                <w:b/>
                <w:bCs/>
                <w:color w:val="000000"/>
                <w:sz w:val="12"/>
                <w:szCs w:val="12"/>
              </w:rPr>
            </w:pPr>
            <w:r w:rsidRPr="00FC163B">
              <w:rPr>
                <w:b/>
                <w:bCs/>
                <w:color w:val="000000"/>
                <w:sz w:val="12"/>
                <w:szCs w:val="12"/>
              </w:rPr>
              <w:t>0,25</w:t>
            </w:r>
          </w:p>
        </w:tc>
        <w:tc>
          <w:tcPr>
            <w:tcW w:w="902" w:type="dxa"/>
            <w:tcBorders>
              <w:top w:val="nil"/>
              <w:left w:val="nil"/>
              <w:bottom w:val="nil"/>
              <w:right w:val="single" w:sz="8" w:space="0" w:color="auto"/>
            </w:tcBorders>
            <w:shd w:val="clear" w:color="auto" w:fill="auto"/>
            <w:noWrap/>
            <w:vAlign w:val="bottom"/>
            <w:hideMark/>
          </w:tcPr>
          <w:p w14:paraId="724B6E1D" w14:textId="77777777" w:rsidR="008949E3" w:rsidRPr="00FC163B" w:rsidRDefault="008949E3" w:rsidP="008949E3">
            <w:pPr>
              <w:jc w:val="center"/>
              <w:rPr>
                <w:b/>
                <w:bCs/>
                <w:color w:val="000000"/>
                <w:sz w:val="12"/>
                <w:szCs w:val="12"/>
              </w:rPr>
            </w:pPr>
            <w:r w:rsidRPr="00FC163B">
              <w:rPr>
                <w:b/>
                <w:bCs/>
                <w:color w:val="000000"/>
                <w:sz w:val="12"/>
                <w:szCs w:val="12"/>
              </w:rPr>
              <w:t>-20,27</w:t>
            </w:r>
          </w:p>
        </w:tc>
        <w:tc>
          <w:tcPr>
            <w:tcW w:w="844" w:type="dxa"/>
            <w:tcBorders>
              <w:top w:val="nil"/>
              <w:left w:val="nil"/>
              <w:bottom w:val="nil"/>
              <w:right w:val="single" w:sz="8" w:space="0" w:color="auto"/>
            </w:tcBorders>
            <w:shd w:val="clear" w:color="auto" w:fill="auto"/>
            <w:noWrap/>
            <w:vAlign w:val="bottom"/>
            <w:hideMark/>
          </w:tcPr>
          <w:p w14:paraId="52CC55EE" w14:textId="77777777" w:rsidR="008949E3" w:rsidRPr="00FC163B" w:rsidRDefault="008949E3" w:rsidP="008949E3">
            <w:pPr>
              <w:jc w:val="center"/>
              <w:rPr>
                <w:b/>
                <w:bCs/>
                <w:color w:val="000000"/>
                <w:sz w:val="12"/>
                <w:szCs w:val="12"/>
              </w:rPr>
            </w:pPr>
            <w:r w:rsidRPr="00FC163B">
              <w:rPr>
                <w:b/>
                <w:bCs/>
                <w:color w:val="000000"/>
                <w:sz w:val="12"/>
                <w:szCs w:val="12"/>
              </w:rPr>
              <w:t>663,16</w:t>
            </w:r>
          </w:p>
        </w:tc>
        <w:tc>
          <w:tcPr>
            <w:tcW w:w="844" w:type="dxa"/>
            <w:tcBorders>
              <w:top w:val="nil"/>
              <w:left w:val="nil"/>
              <w:bottom w:val="nil"/>
              <w:right w:val="single" w:sz="8" w:space="0" w:color="auto"/>
            </w:tcBorders>
            <w:shd w:val="clear" w:color="auto" w:fill="auto"/>
            <w:noWrap/>
            <w:vAlign w:val="bottom"/>
            <w:hideMark/>
          </w:tcPr>
          <w:p w14:paraId="04096DFF"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nil"/>
              <w:right w:val="nil"/>
            </w:tcBorders>
            <w:shd w:val="clear" w:color="auto" w:fill="auto"/>
            <w:noWrap/>
            <w:vAlign w:val="bottom"/>
            <w:hideMark/>
          </w:tcPr>
          <w:p w14:paraId="78CD7DA4" w14:textId="77777777" w:rsidR="008949E3" w:rsidRPr="00FC163B" w:rsidRDefault="008949E3" w:rsidP="008949E3">
            <w:pPr>
              <w:jc w:val="center"/>
              <w:rPr>
                <w:b/>
                <w:bCs/>
                <w:color w:val="000000"/>
                <w:sz w:val="12"/>
                <w:szCs w:val="12"/>
              </w:rPr>
            </w:pPr>
            <w:r w:rsidRPr="00FC163B">
              <w:rPr>
                <w:b/>
                <w:bCs/>
                <w:color w:val="000000"/>
                <w:sz w:val="12"/>
                <w:szCs w:val="12"/>
              </w:rPr>
              <w:t>663,16</w:t>
            </w:r>
          </w:p>
        </w:tc>
        <w:tc>
          <w:tcPr>
            <w:tcW w:w="222" w:type="dxa"/>
            <w:vAlign w:val="center"/>
            <w:hideMark/>
          </w:tcPr>
          <w:p w14:paraId="7E59EAA5" w14:textId="77777777" w:rsidR="008949E3" w:rsidRPr="00FC163B" w:rsidRDefault="008949E3" w:rsidP="008949E3">
            <w:pPr>
              <w:rPr>
                <w:sz w:val="12"/>
                <w:szCs w:val="12"/>
              </w:rPr>
            </w:pPr>
          </w:p>
        </w:tc>
      </w:tr>
      <w:tr w:rsidR="00FC163B" w:rsidRPr="00FC163B" w14:paraId="29E3FFE7"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3CC67450" w14:textId="77777777" w:rsidR="008949E3" w:rsidRPr="00FC163B" w:rsidRDefault="008949E3" w:rsidP="008949E3">
            <w:pPr>
              <w:jc w:val="center"/>
              <w:rPr>
                <w:sz w:val="12"/>
                <w:szCs w:val="12"/>
              </w:rPr>
            </w:pPr>
            <w:r w:rsidRPr="00FC163B">
              <w:rPr>
                <w:sz w:val="12"/>
                <w:szCs w:val="12"/>
              </w:rPr>
              <w:t>13</w:t>
            </w:r>
          </w:p>
        </w:tc>
        <w:tc>
          <w:tcPr>
            <w:tcW w:w="3427" w:type="dxa"/>
            <w:gridSpan w:val="3"/>
            <w:tcBorders>
              <w:top w:val="single" w:sz="8" w:space="0" w:color="auto"/>
              <w:left w:val="single" w:sz="4" w:space="0" w:color="auto"/>
              <w:bottom w:val="single" w:sz="8" w:space="0" w:color="auto"/>
              <w:right w:val="nil"/>
            </w:tcBorders>
            <w:shd w:val="clear" w:color="auto" w:fill="auto"/>
            <w:noWrap/>
            <w:vAlign w:val="bottom"/>
            <w:hideMark/>
          </w:tcPr>
          <w:p w14:paraId="2468E433" w14:textId="77777777" w:rsidR="008949E3" w:rsidRPr="00FC163B" w:rsidRDefault="008949E3" w:rsidP="008949E3">
            <w:pPr>
              <w:rPr>
                <w:b/>
                <w:bCs/>
                <w:sz w:val="12"/>
                <w:szCs w:val="12"/>
              </w:rPr>
            </w:pPr>
            <w:r w:rsidRPr="00FC163B">
              <w:rPr>
                <w:b/>
                <w:bCs/>
                <w:sz w:val="12"/>
                <w:szCs w:val="12"/>
              </w:rPr>
              <w:t xml:space="preserve"> Арендная плата, в т.ч.</w:t>
            </w:r>
          </w:p>
        </w:tc>
        <w:tc>
          <w:tcPr>
            <w:tcW w:w="245" w:type="dxa"/>
            <w:tcBorders>
              <w:top w:val="nil"/>
              <w:left w:val="nil"/>
              <w:bottom w:val="single" w:sz="8" w:space="0" w:color="auto"/>
              <w:right w:val="nil"/>
            </w:tcBorders>
            <w:shd w:val="clear" w:color="auto" w:fill="auto"/>
            <w:noWrap/>
            <w:vAlign w:val="bottom"/>
            <w:hideMark/>
          </w:tcPr>
          <w:p w14:paraId="670748C6"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1D7FC260"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4950ACAC" w14:textId="77777777" w:rsidR="008949E3" w:rsidRPr="00FC163B" w:rsidRDefault="008949E3" w:rsidP="008949E3">
            <w:pPr>
              <w:jc w:val="center"/>
              <w:rPr>
                <w:b/>
                <w:bCs/>
                <w:sz w:val="12"/>
                <w:szCs w:val="12"/>
              </w:rPr>
            </w:pPr>
            <w:r w:rsidRPr="00FC163B">
              <w:rPr>
                <w:b/>
                <w:bCs/>
                <w:sz w:val="12"/>
                <w:szCs w:val="12"/>
              </w:rPr>
              <w:t>90,48</w:t>
            </w:r>
          </w:p>
        </w:tc>
        <w:tc>
          <w:tcPr>
            <w:tcW w:w="913" w:type="dxa"/>
            <w:tcBorders>
              <w:top w:val="nil"/>
              <w:left w:val="nil"/>
              <w:bottom w:val="single" w:sz="8" w:space="0" w:color="auto"/>
              <w:right w:val="single" w:sz="8" w:space="0" w:color="auto"/>
            </w:tcBorders>
            <w:shd w:val="clear" w:color="auto" w:fill="auto"/>
            <w:noWrap/>
            <w:vAlign w:val="bottom"/>
            <w:hideMark/>
          </w:tcPr>
          <w:p w14:paraId="36FD2D7C" w14:textId="77777777" w:rsidR="008949E3" w:rsidRPr="00FC163B" w:rsidRDefault="008949E3" w:rsidP="008949E3">
            <w:pPr>
              <w:jc w:val="center"/>
              <w:rPr>
                <w:b/>
                <w:bCs/>
                <w:sz w:val="12"/>
                <w:szCs w:val="12"/>
              </w:rPr>
            </w:pPr>
            <w:r w:rsidRPr="00FC163B">
              <w:rPr>
                <w:b/>
                <w:bCs/>
                <w:sz w:val="12"/>
                <w:szCs w:val="12"/>
              </w:rPr>
              <w:t>1 776,10</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29C6B036" w14:textId="77777777" w:rsidR="008949E3" w:rsidRPr="00FC163B" w:rsidRDefault="008949E3" w:rsidP="008949E3">
            <w:pPr>
              <w:jc w:val="center"/>
              <w:rPr>
                <w:b/>
                <w:bCs/>
                <w:color w:val="000000"/>
                <w:sz w:val="12"/>
                <w:szCs w:val="12"/>
              </w:rPr>
            </w:pPr>
            <w:r w:rsidRPr="00FC163B">
              <w:rPr>
                <w:b/>
                <w:bCs/>
                <w:color w:val="000000"/>
                <w:sz w:val="12"/>
                <w:szCs w:val="12"/>
              </w:rPr>
              <w:t>1 866,58</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4662CA01" w14:textId="77777777" w:rsidR="008949E3" w:rsidRPr="00FC163B" w:rsidRDefault="008949E3" w:rsidP="008949E3">
            <w:pPr>
              <w:jc w:val="center"/>
              <w:rPr>
                <w:b/>
                <w:bCs/>
                <w:color w:val="000000"/>
                <w:sz w:val="12"/>
                <w:szCs w:val="12"/>
              </w:rPr>
            </w:pPr>
            <w:r w:rsidRPr="00FC163B">
              <w:rPr>
                <w:b/>
                <w:bCs/>
                <w:color w:val="000000"/>
                <w:sz w:val="12"/>
                <w:szCs w:val="12"/>
              </w:rPr>
              <w:t>90,48</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56EC5FA7" w14:textId="77777777" w:rsidR="008949E3" w:rsidRPr="00FC163B" w:rsidRDefault="008949E3" w:rsidP="008949E3">
            <w:pPr>
              <w:jc w:val="center"/>
              <w:rPr>
                <w:b/>
                <w:bCs/>
                <w:color w:val="000000"/>
                <w:sz w:val="12"/>
                <w:szCs w:val="12"/>
              </w:rPr>
            </w:pPr>
            <w:r w:rsidRPr="00FC163B">
              <w:rPr>
                <w:b/>
                <w:bCs/>
                <w:color w:val="000000"/>
                <w:sz w:val="12"/>
                <w:szCs w:val="12"/>
              </w:rPr>
              <w:t>722,37</w:t>
            </w:r>
          </w:p>
        </w:tc>
        <w:tc>
          <w:tcPr>
            <w:tcW w:w="724" w:type="dxa"/>
            <w:tcBorders>
              <w:top w:val="single" w:sz="8" w:space="0" w:color="auto"/>
              <w:left w:val="nil"/>
              <w:bottom w:val="single" w:sz="8" w:space="0" w:color="auto"/>
              <w:right w:val="single" w:sz="8" w:space="0" w:color="auto"/>
            </w:tcBorders>
            <w:shd w:val="clear" w:color="auto" w:fill="auto"/>
            <w:noWrap/>
            <w:vAlign w:val="bottom"/>
            <w:hideMark/>
          </w:tcPr>
          <w:p w14:paraId="451E7AF6" w14:textId="77777777" w:rsidR="008949E3" w:rsidRPr="00FC163B" w:rsidRDefault="008949E3" w:rsidP="00FC163B">
            <w:pPr>
              <w:jc w:val="center"/>
              <w:rPr>
                <w:b/>
                <w:bCs/>
                <w:color w:val="000000"/>
                <w:sz w:val="12"/>
                <w:szCs w:val="12"/>
              </w:rPr>
            </w:pPr>
            <w:r w:rsidRPr="00FC163B">
              <w:rPr>
                <w:b/>
                <w:bCs/>
                <w:color w:val="000000"/>
                <w:sz w:val="12"/>
                <w:szCs w:val="12"/>
              </w:rPr>
              <w:t>812,85</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3D5FFB6B"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263D1FB9" w14:textId="77777777" w:rsidR="008949E3" w:rsidRPr="00FC163B" w:rsidRDefault="008949E3" w:rsidP="008949E3">
            <w:pPr>
              <w:jc w:val="center"/>
              <w:rPr>
                <w:b/>
                <w:bCs/>
                <w:color w:val="000000"/>
                <w:sz w:val="12"/>
                <w:szCs w:val="12"/>
              </w:rPr>
            </w:pPr>
            <w:r w:rsidRPr="00FC163B">
              <w:rPr>
                <w:b/>
                <w:bCs/>
                <w:color w:val="000000"/>
                <w:sz w:val="12"/>
                <w:szCs w:val="12"/>
              </w:rPr>
              <w:t>-1 053,73</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11F6CC9C" w14:textId="77777777" w:rsidR="008949E3" w:rsidRPr="00FC163B" w:rsidRDefault="008949E3" w:rsidP="008949E3">
            <w:pPr>
              <w:jc w:val="center"/>
              <w:rPr>
                <w:b/>
                <w:bCs/>
                <w:color w:val="000000"/>
                <w:sz w:val="12"/>
                <w:szCs w:val="12"/>
              </w:rPr>
            </w:pPr>
            <w:r w:rsidRPr="00FC163B">
              <w:rPr>
                <w:b/>
                <w:bCs/>
                <w:color w:val="000000"/>
                <w:sz w:val="12"/>
                <w:szCs w:val="12"/>
              </w:rPr>
              <w:t>-1 053,73</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44142C54" w14:textId="77777777" w:rsidR="008949E3" w:rsidRPr="00FC163B" w:rsidRDefault="008949E3" w:rsidP="008949E3">
            <w:pPr>
              <w:jc w:val="center"/>
              <w:rPr>
                <w:b/>
                <w:bCs/>
                <w:color w:val="000000"/>
                <w:sz w:val="12"/>
                <w:szCs w:val="12"/>
              </w:rPr>
            </w:pPr>
            <w:r w:rsidRPr="00FC163B">
              <w:rPr>
                <w:b/>
                <w:bCs/>
                <w:color w:val="000000"/>
                <w:sz w:val="12"/>
                <w:szCs w:val="12"/>
              </w:rPr>
              <w:t>90,48</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54F55A12" w14:textId="77777777" w:rsidR="008949E3" w:rsidRPr="00FC163B" w:rsidRDefault="008949E3" w:rsidP="008949E3">
            <w:pPr>
              <w:jc w:val="center"/>
              <w:rPr>
                <w:b/>
                <w:bCs/>
                <w:color w:val="000000"/>
                <w:sz w:val="12"/>
                <w:szCs w:val="12"/>
              </w:rPr>
            </w:pPr>
            <w:r w:rsidRPr="00FC163B">
              <w:rPr>
                <w:b/>
                <w:bCs/>
                <w:color w:val="000000"/>
                <w:sz w:val="12"/>
                <w:szCs w:val="12"/>
              </w:rPr>
              <w:t>711,09</w:t>
            </w:r>
          </w:p>
        </w:tc>
        <w:tc>
          <w:tcPr>
            <w:tcW w:w="724" w:type="dxa"/>
            <w:tcBorders>
              <w:top w:val="single" w:sz="8" w:space="0" w:color="auto"/>
              <w:left w:val="nil"/>
              <w:bottom w:val="single" w:sz="8" w:space="0" w:color="auto"/>
              <w:right w:val="nil"/>
            </w:tcBorders>
            <w:shd w:val="clear" w:color="auto" w:fill="auto"/>
            <w:noWrap/>
            <w:vAlign w:val="bottom"/>
            <w:hideMark/>
          </w:tcPr>
          <w:p w14:paraId="638D5049" w14:textId="77777777" w:rsidR="008949E3" w:rsidRPr="00FC163B" w:rsidRDefault="008949E3" w:rsidP="008949E3">
            <w:pPr>
              <w:jc w:val="center"/>
              <w:rPr>
                <w:b/>
                <w:bCs/>
                <w:color w:val="000000"/>
                <w:sz w:val="12"/>
                <w:szCs w:val="12"/>
              </w:rPr>
            </w:pPr>
            <w:r w:rsidRPr="00FC163B">
              <w:rPr>
                <w:b/>
                <w:bCs/>
                <w:color w:val="000000"/>
                <w:sz w:val="12"/>
                <w:szCs w:val="12"/>
              </w:rPr>
              <w:t>801,57</w:t>
            </w:r>
          </w:p>
        </w:tc>
        <w:tc>
          <w:tcPr>
            <w:tcW w:w="222" w:type="dxa"/>
            <w:vAlign w:val="center"/>
            <w:hideMark/>
          </w:tcPr>
          <w:p w14:paraId="3F4DE200" w14:textId="77777777" w:rsidR="008949E3" w:rsidRPr="00FC163B" w:rsidRDefault="008949E3" w:rsidP="008949E3">
            <w:pPr>
              <w:rPr>
                <w:sz w:val="12"/>
                <w:szCs w:val="12"/>
              </w:rPr>
            </w:pPr>
          </w:p>
        </w:tc>
      </w:tr>
      <w:tr w:rsidR="00FC163B" w:rsidRPr="00FC163B" w14:paraId="4B49169F"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2ADD1BF5" w14:textId="77777777" w:rsidR="008949E3" w:rsidRPr="00FC163B" w:rsidRDefault="008949E3" w:rsidP="008949E3">
            <w:pPr>
              <w:jc w:val="center"/>
              <w:rPr>
                <w:sz w:val="12"/>
                <w:szCs w:val="12"/>
              </w:rPr>
            </w:pPr>
            <w:r w:rsidRPr="00FC163B">
              <w:rPr>
                <w:sz w:val="12"/>
                <w:szCs w:val="12"/>
              </w:rPr>
              <w:t xml:space="preserve"> 13.1</w:t>
            </w:r>
          </w:p>
        </w:tc>
        <w:tc>
          <w:tcPr>
            <w:tcW w:w="2939" w:type="dxa"/>
            <w:gridSpan w:val="2"/>
            <w:tcBorders>
              <w:top w:val="single" w:sz="8" w:space="0" w:color="auto"/>
              <w:left w:val="nil"/>
              <w:bottom w:val="nil"/>
              <w:right w:val="nil"/>
            </w:tcBorders>
            <w:shd w:val="clear" w:color="auto" w:fill="auto"/>
            <w:noWrap/>
            <w:vAlign w:val="bottom"/>
            <w:hideMark/>
          </w:tcPr>
          <w:p w14:paraId="7F865413" w14:textId="77777777" w:rsidR="008949E3" w:rsidRPr="00FC163B" w:rsidRDefault="008949E3" w:rsidP="008949E3">
            <w:pPr>
              <w:rPr>
                <w:sz w:val="12"/>
                <w:szCs w:val="12"/>
              </w:rPr>
            </w:pPr>
            <w:r w:rsidRPr="00FC163B">
              <w:rPr>
                <w:sz w:val="12"/>
                <w:szCs w:val="12"/>
              </w:rPr>
              <w:t xml:space="preserve"> - аренда имущества </w:t>
            </w:r>
          </w:p>
        </w:tc>
        <w:tc>
          <w:tcPr>
            <w:tcW w:w="488" w:type="dxa"/>
            <w:tcBorders>
              <w:top w:val="nil"/>
              <w:left w:val="nil"/>
              <w:bottom w:val="nil"/>
              <w:right w:val="nil"/>
            </w:tcBorders>
            <w:shd w:val="clear" w:color="auto" w:fill="auto"/>
            <w:noWrap/>
            <w:vAlign w:val="bottom"/>
            <w:hideMark/>
          </w:tcPr>
          <w:p w14:paraId="5F546771" w14:textId="77777777" w:rsidR="008949E3" w:rsidRPr="00FC163B" w:rsidRDefault="008949E3" w:rsidP="008949E3">
            <w:pPr>
              <w:rPr>
                <w:sz w:val="12"/>
                <w:szCs w:val="12"/>
              </w:rPr>
            </w:pPr>
            <w:r w:rsidRPr="00FC163B">
              <w:rPr>
                <w:sz w:val="12"/>
                <w:szCs w:val="12"/>
              </w:rPr>
              <w:t> </w:t>
            </w:r>
          </w:p>
        </w:tc>
        <w:tc>
          <w:tcPr>
            <w:tcW w:w="245" w:type="dxa"/>
            <w:tcBorders>
              <w:top w:val="nil"/>
              <w:left w:val="nil"/>
              <w:bottom w:val="nil"/>
              <w:right w:val="nil"/>
            </w:tcBorders>
            <w:shd w:val="clear" w:color="auto" w:fill="auto"/>
            <w:noWrap/>
            <w:vAlign w:val="bottom"/>
            <w:hideMark/>
          </w:tcPr>
          <w:p w14:paraId="441154B5"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nil"/>
              <w:right w:val="single" w:sz="8" w:space="0" w:color="auto"/>
            </w:tcBorders>
            <w:shd w:val="clear" w:color="auto" w:fill="auto"/>
            <w:noWrap/>
            <w:vAlign w:val="bottom"/>
            <w:hideMark/>
          </w:tcPr>
          <w:p w14:paraId="67EB8AD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single" w:sz="8" w:space="0" w:color="auto"/>
            </w:tcBorders>
            <w:shd w:val="clear" w:color="auto" w:fill="auto"/>
            <w:noWrap/>
            <w:vAlign w:val="bottom"/>
            <w:hideMark/>
          </w:tcPr>
          <w:p w14:paraId="523ACB00"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nil"/>
              <w:right w:val="nil"/>
            </w:tcBorders>
            <w:shd w:val="clear" w:color="auto" w:fill="auto"/>
            <w:noWrap/>
            <w:vAlign w:val="bottom"/>
            <w:hideMark/>
          </w:tcPr>
          <w:p w14:paraId="348A97DE" w14:textId="77777777" w:rsidR="008949E3" w:rsidRPr="00FC163B" w:rsidRDefault="008949E3" w:rsidP="008949E3">
            <w:pPr>
              <w:jc w:val="center"/>
              <w:rPr>
                <w:color w:val="000000"/>
                <w:sz w:val="12"/>
                <w:szCs w:val="12"/>
              </w:rPr>
            </w:pPr>
            <w:r w:rsidRPr="00FC163B">
              <w:rPr>
                <w:color w:val="000000"/>
                <w:sz w:val="12"/>
                <w:szCs w:val="12"/>
              </w:rPr>
              <w:t>1 776,10</w:t>
            </w:r>
          </w:p>
        </w:tc>
        <w:tc>
          <w:tcPr>
            <w:tcW w:w="891" w:type="dxa"/>
            <w:tcBorders>
              <w:top w:val="nil"/>
              <w:left w:val="single" w:sz="8" w:space="0" w:color="auto"/>
              <w:bottom w:val="nil"/>
              <w:right w:val="single" w:sz="8" w:space="0" w:color="auto"/>
            </w:tcBorders>
            <w:shd w:val="clear" w:color="auto" w:fill="auto"/>
            <w:noWrap/>
            <w:vAlign w:val="bottom"/>
            <w:hideMark/>
          </w:tcPr>
          <w:p w14:paraId="43F0E375" w14:textId="77777777" w:rsidR="008949E3" w:rsidRPr="00FC163B" w:rsidRDefault="008949E3" w:rsidP="008949E3">
            <w:pPr>
              <w:jc w:val="center"/>
              <w:rPr>
                <w:color w:val="000000"/>
                <w:sz w:val="12"/>
                <w:szCs w:val="12"/>
              </w:rPr>
            </w:pPr>
            <w:r w:rsidRPr="00FC163B">
              <w:rPr>
                <w:color w:val="000000"/>
                <w:sz w:val="12"/>
                <w:szCs w:val="12"/>
              </w:rPr>
              <w:t>1 776,10</w:t>
            </w:r>
          </w:p>
        </w:tc>
        <w:tc>
          <w:tcPr>
            <w:tcW w:w="758" w:type="dxa"/>
            <w:tcBorders>
              <w:top w:val="nil"/>
              <w:left w:val="nil"/>
              <w:bottom w:val="nil"/>
              <w:right w:val="single" w:sz="8" w:space="0" w:color="auto"/>
            </w:tcBorders>
            <w:shd w:val="clear" w:color="auto" w:fill="auto"/>
            <w:noWrap/>
            <w:vAlign w:val="bottom"/>
            <w:hideMark/>
          </w:tcPr>
          <w:p w14:paraId="0B52E81B"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069F1D2B" w14:textId="77777777" w:rsidR="008949E3" w:rsidRPr="00FC163B" w:rsidRDefault="008949E3" w:rsidP="008949E3">
            <w:pPr>
              <w:jc w:val="center"/>
              <w:rPr>
                <w:color w:val="000000"/>
                <w:sz w:val="12"/>
                <w:szCs w:val="12"/>
              </w:rPr>
            </w:pPr>
            <w:r w:rsidRPr="00FC163B">
              <w:rPr>
                <w:color w:val="000000"/>
                <w:sz w:val="12"/>
                <w:szCs w:val="12"/>
              </w:rPr>
              <w:t>722,37</w:t>
            </w:r>
          </w:p>
        </w:tc>
        <w:tc>
          <w:tcPr>
            <w:tcW w:w="724" w:type="dxa"/>
            <w:tcBorders>
              <w:top w:val="nil"/>
              <w:left w:val="nil"/>
              <w:bottom w:val="nil"/>
              <w:right w:val="single" w:sz="8" w:space="0" w:color="auto"/>
            </w:tcBorders>
            <w:shd w:val="clear" w:color="auto" w:fill="auto"/>
            <w:noWrap/>
            <w:vAlign w:val="bottom"/>
            <w:hideMark/>
          </w:tcPr>
          <w:p w14:paraId="212EA76E" w14:textId="77777777" w:rsidR="008949E3" w:rsidRPr="00FC163B" w:rsidRDefault="008949E3" w:rsidP="00FC163B">
            <w:pPr>
              <w:jc w:val="center"/>
              <w:rPr>
                <w:color w:val="000000"/>
                <w:sz w:val="12"/>
                <w:szCs w:val="12"/>
              </w:rPr>
            </w:pPr>
            <w:r w:rsidRPr="00FC163B">
              <w:rPr>
                <w:color w:val="000000"/>
                <w:sz w:val="12"/>
                <w:szCs w:val="12"/>
              </w:rPr>
              <w:t>722,37</w:t>
            </w:r>
          </w:p>
        </w:tc>
        <w:tc>
          <w:tcPr>
            <w:tcW w:w="902" w:type="dxa"/>
            <w:tcBorders>
              <w:top w:val="nil"/>
              <w:left w:val="nil"/>
              <w:bottom w:val="nil"/>
              <w:right w:val="single" w:sz="8" w:space="0" w:color="auto"/>
            </w:tcBorders>
            <w:shd w:val="clear" w:color="auto" w:fill="auto"/>
            <w:noWrap/>
            <w:vAlign w:val="bottom"/>
            <w:hideMark/>
          </w:tcPr>
          <w:p w14:paraId="15D9F244"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52FE33B" w14:textId="77777777" w:rsidR="008949E3" w:rsidRPr="00FC163B" w:rsidRDefault="008949E3" w:rsidP="008949E3">
            <w:pPr>
              <w:jc w:val="center"/>
              <w:rPr>
                <w:color w:val="000000"/>
                <w:sz w:val="12"/>
                <w:szCs w:val="12"/>
              </w:rPr>
            </w:pPr>
            <w:r w:rsidRPr="00FC163B">
              <w:rPr>
                <w:color w:val="000000"/>
                <w:sz w:val="12"/>
                <w:szCs w:val="12"/>
              </w:rPr>
              <w:t>-1 053,73</w:t>
            </w:r>
          </w:p>
        </w:tc>
        <w:tc>
          <w:tcPr>
            <w:tcW w:w="902" w:type="dxa"/>
            <w:tcBorders>
              <w:top w:val="nil"/>
              <w:left w:val="nil"/>
              <w:bottom w:val="nil"/>
              <w:right w:val="single" w:sz="8" w:space="0" w:color="auto"/>
            </w:tcBorders>
            <w:shd w:val="clear" w:color="auto" w:fill="auto"/>
            <w:noWrap/>
            <w:vAlign w:val="bottom"/>
            <w:hideMark/>
          </w:tcPr>
          <w:p w14:paraId="792D480A" w14:textId="77777777" w:rsidR="008949E3" w:rsidRPr="00FC163B" w:rsidRDefault="008949E3" w:rsidP="008949E3">
            <w:pPr>
              <w:jc w:val="center"/>
              <w:rPr>
                <w:color w:val="000000"/>
                <w:sz w:val="12"/>
                <w:szCs w:val="12"/>
              </w:rPr>
            </w:pPr>
            <w:r w:rsidRPr="00FC163B">
              <w:rPr>
                <w:color w:val="000000"/>
                <w:sz w:val="12"/>
                <w:szCs w:val="12"/>
              </w:rPr>
              <w:t>-1 053,73</w:t>
            </w:r>
          </w:p>
        </w:tc>
        <w:tc>
          <w:tcPr>
            <w:tcW w:w="844" w:type="dxa"/>
            <w:tcBorders>
              <w:top w:val="nil"/>
              <w:left w:val="nil"/>
              <w:bottom w:val="nil"/>
              <w:right w:val="single" w:sz="8" w:space="0" w:color="auto"/>
            </w:tcBorders>
            <w:shd w:val="clear" w:color="auto" w:fill="auto"/>
            <w:noWrap/>
            <w:vAlign w:val="bottom"/>
            <w:hideMark/>
          </w:tcPr>
          <w:p w14:paraId="5931A044"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5FDE3BA0" w14:textId="77777777" w:rsidR="008949E3" w:rsidRPr="00FC163B" w:rsidRDefault="008949E3" w:rsidP="008949E3">
            <w:pPr>
              <w:jc w:val="center"/>
              <w:rPr>
                <w:color w:val="000000"/>
                <w:sz w:val="12"/>
                <w:szCs w:val="12"/>
              </w:rPr>
            </w:pPr>
            <w:r w:rsidRPr="00FC163B">
              <w:rPr>
                <w:color w:val="000000"/>
                <w:sz w:val="12"/>
                <w:szCs w:val="12"/>
              </w:rPr>
              <w:t>711,09</w:t>
            </w:r>
          </w:p>
        </w:tc>
        <w:tc>
          <w:tcPr>
            <w:tcW w:w="724" w:type="dxa"/>
            <w:tcBorders>
              <w:top w:val="nil"/>
              <w:left w:val="nil"/>
              <w:bottom w:val="nil"/>
              <w:right w:val="nil"/>
            </w:tcBorders>
            <w:shd w:val="clear" w:color="auto" w:fill="auto"/>
            <w:noWrap/>
            <w:vAlign w:val="bottom"/>
            <w:hideMark/>
          </w:tcPr>
          <w:p w14:paraId="6BA24AAE" w14:textId="77777777" w:rsidR="008949E3" w:rsidRPr="00FC163B" w:rsidRDefault="008949E3" w:rsidP="008949E3">
            <w:pPr>
              <w:jc w:val="center"/>
              <w:rPr>
                <w:color w:val="000000"/>
                <w:sz w:val="12"/>
                <w:szCs w:val="12"/>
              </w:rPr>
            </w:pPr>
            <w:r w:rsidRPr="00FC163B">
              <w:rPr>
                <w:color w:val="000000"/>
                <w:sz w:val="12"/>
                <w:szCs w:val="12"/>
              </w:rPr>
              <w:t>711,09</w:t>
            </w:r>
          </w:p>
        </w:tc>
        <w:tc>
          <w:tcPr>
            <w:tcW w:w="222" w:type="dxa"/>
            <w:vAlign w:val="center"/>
            <w:hideMark/>
          </w:tcPr>
          <w:p w14:paraId="4C17E215" w14:textId="77777777" w:rsidR="008949E3" w:rsidRPr="00FC163B" w:rsidRDefault="008949E3" w:rsidP="008949E3">
            <w:pPr>
              <w:rPr>
                <w:sz w:val="12"/>
                <w:szCs w:val="12"/>
              </w:rPr>
            </w:pPr>
          </w:p>
        </w:tc>
      </w:tr>
      <w:tr w:rsidR="00FC163B" w:rsidRPr="00FC163B" w14:paraId="490B4B79"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4DF5A72E" w14:textId="77777777" w:rsidR="008949E3" w:rsidRPr="00FC163B" w:rsidRDefault="008949E3" w:rsidP="008949E3">
            <w:pPr>
              <w:jc w:val="center"/>
              <w:rPr>
                <w:sz w:val="12"/>
                <w:szCs w:val="12"/>
              </w:rPr>
            </w:pPr>
            <w:r w:rsidRPr="00FC163B">
              <w:rPr>
                <w:sz w:val="12"/>
                <w:szCs w:val="12"/>
              </w:rPr>
              <w:t xml:space="preserve"> 13.2</w:t>
            </w:r>
          </w:p>
        </w:tc>
        <w:tc>
          <w:tcPr>
            <w:tcW w:w="2939" w:type="dxa"/>
            <w:gridSpan w:val="2"/>
            <w:tcBorders>
              <w:top w:val="nil"/>
              <w:left w:val="nil"/>
              <w:bottom w:val="nil"/>
              <w:right w:val="nil"/>
            </w:tcBorders>
            <w:shd w:val="clear" w:color="auto" w:fill="auto"/>
            <w:noWrap/>
            <w:vAlign w:val="bottom"/>
            <w:hideMark/>
          </w:tcPr>
          <w:p w14:paraId="641B6C3F" w14:textId="77777777" w:rsidR="008949E3" w:rsidRPr="00FC163B" w:rsidRDefault="008949E3" w:rsidP="008949E3">
            <w:pPr>
              <w:rPr>
                <w:sz w:val="12"/>
                <w:szCs w:val="12"/>
              </w:rPr>
            </w:pPr>
            <w:r w:rsidRPr="00FC163B">
              <w:rPr>
                <w:sz w:val="12"/>
                <w:szCs w:val="12"/>
              </w:rPr>
              <w:t xml:space="preserve"> - аренда земли</w:t>
            </w:r>
          </w:p>
        </w:tc>
        <w:tc>
          <w:tcPr>
            <w:tcW w:w="488" w:type="dxa"/>
            <w:tcBorders>
              <w:top w:val="nil"/>
              <w:left w:val="nil"/>
              <w:bottom w:val="nil"/>
              <w:right w:val="nil"/>
            </w:tcBorders>
            <w:shd w:val="clear" w:color="auto" w:fill="auto"/>
            <w:noWrap/>
            <w:vAlign w:val="bottom"/>
            <w:hideMark/>
          </w:tcPr>
          <w:p w14:paraId="0B14933E" w14:textId="77777777" w:rsidR="008949E3" w:rsidRPr="00FC163B" w:rsidRDefault="008949E3" w:rsidP="008949E3">
            <w:pPr>
              <w:rPr>
                <w:sz w:val="12"/>
                <w:szCs w:val="12"/>
              </w:rPr>
            </w:pPr>
          </w:p>
        </w:tc>
        <w:tc>
          <w:tcPr>
            <w:tcW w:w="245" w:type="dxa"/>
            <w:tcBorders>
              <w:top w:val="nil"/>
              <w:left w:val="nil"/>
              <w:bottom w:val="nil"/>
              <w:right w:val="nil"/>
            </w:tcBorders>
            <w:shd w:val="clear" w:color="auto" w:fill="auto"/>
            <w:noWrap/>
            <w:vAlign w:val="bottom"/>
            <w:hideMark/>
          </w:tcPr>
          <w:p w14:paraId="2F6169A5"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471EBAA7"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single" w:sz="8" w:space="0" w:color="auto"/>
              <w:bottom w:val="nil"/>
              <w:right w:val="single" w:sz="8" w:space="0" w:color="auto"/>
            </w:tcBorders>
            <w:shd w:val="clear" w:color="auto" w:fill="auto"/>
            <w:noWrap/>
            <w:vAlign w:val="bottom"/>
            <w:hideMark/>
          </w:tcPr>
          <w:p w14:paraId="00EB7F19" w14:textId="77777777" w:rsidR="008949E3" w:rsidRPr="00FC163B" w:rsidRDefault="008949E3" w:rsidP="008949E3">
            <w:pPr>
              <w:jc w:val="center"/>
              <w:rPr>
                <w:color w:val="000000"/>
                <w:sz w:val="12"/>
                <w:szCs w:val="12"/>
              </w:rPr>
            </w:pPr>
            <w:r w:rsidRPr="00FC163B">
              <w:rPr>
                <w:color w:val="000000"/>
                <w:sz w:val="12"/>
                <w:szCs w:val="12"/>
              </w:rPr>
              <w:t>90,48</w:t>
            </w:r>
          </w:p>
        </w:tc>
        <w:tc>
          <w:tcPr>
            <w:tcW w:w="913" w:type="dxa"/>
            <w:tcBorders>
              <w:top w:val="nil"/>
              <w:left w:val="nil"/>
              <w:bottom w:val="nil"/>
              <w:right w:val="nil"/>
            </w:tcBorders>
            <w:shd w:val="clear" w:color="auto" w:fill="auto"/>
            <w:noWrap/>
            <w:vAlign w:val="bottom"/>
            <w:hideMark/>
          </w:tcPr>
          <w:p w14:paraId="6577A12B"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nil"/>
              <w:right w:val="single" w:sz="8" w:space="0" w:color="auto"/>
            </w:tcBorders>
            <w:shd w:val="clear" w:color="auto" w:fill="auto"/>
            <w:noWrap/>
            <w:vAlign w:val="bottom"/>
            <w:hideMark/>
          </w:tcPr>
          <w:p w14:paraId="396EEC94" w14:textId="77777777" w:rsidR="008949E3" w:rsidRPr="00FC163B" w:rsidRDefault="008949E3" w:rsidP="008949E3">
            <w:pPr>
              <w:jc w:val="center"/>
              <w:rPr>
                <w:color w:val="000000"/>
                <w:sz w:val="12"/>
                <w:szCs w:val="12"/>
              </w:rPr>
            </w:pPr>
            <w:r w:rsidRPr="00FC163B">
              <w:rPr>
                <w:color w:val="000000"/>
                <w:sz w:val="12"/>
                <w:szCs w:val="12"/>
              </w:rPr>
              <w:t>90,48</w:t>
            </w:r>
          </w:p>
        </w:tc>
        <w:tc>
          <w:tcPr>
            <w:tcW w:w="758" w:type="dxa"/>
            <w:tcBorders>
              <w:top w:val="nil"/>
              <w:left w:val="nil"/>
              <w:bottom w:val="nil"/>
              <w:right w:val="single" w:sz="8" w:space="0" w:color="auto"/>
            </w:tcBorders>
            <w:shd w:val="clear" w:color="auto" w:fill="auto"/>
            <w:noWrap/>
            <w:vAlign w:val="bottom"/>
            <w:hideMark/>
          </w:tcPr>
          <w:p w14:paraId="6F76B5AA" w14:textId="77777777" w:rsidR="008949E3" w:rsidRPr="00FC163B" w:rsidRDefault="008949E3" w:rsidP="008949E3">
            <w:pPr>
              <w:jc w:val="center"/>
              <w:rPr>
                <w:color w:val="000000"/>
                <w:sz w:val="12"/>
                <w:szCs w:val="12"/>
              </w:rPr>
            </w:pPr>
            <w:r w:rsidRPr="00FC163B">
              <w:rPr>
                <w:color w:val="000000"/>
                <w:sz w:val="12"/>
                <w:szCs w:val="12"/>
              </w:rPr>
              <w:t>90,48</w:t>
            </w:r>
          </w:p>
        </w:tc>
        <w:tc>
          <w:tcPr>
            <w:tcW w:w="758" w:type="dxa"/>
            <w:tcBorders>
              <w:top w:val="nil"/>
              <w:left w:val="nil"/>
              <w:bottom w:val="nil"/>
              <w:right w:val="single" w:sz="8" w:space="0" w:color="auto"/>
            </w:tcBorders>
            <w:shd w:val="clear" w:color="auto" w:fill="auto"/>
            <w:noWrap/>
            <w:vAlign w:val="bottom"/>
            <w:hideMark/>
          </w:tcPr>
          <w:p w14:paraId="38243B09"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60F9A0E8" w14:textId="77777777" w:rsidR="008949E3" w:rsidRPr="00FC163B" w:rsidRDefault="008949E3" w:rsidP="00FC163B">
            <w:pPr>
              <w:jc w:val="center"/>
              <w:rPr>
                <w:color w:val="000000"/>
                <w:sz w:val="12"/>
                <w:szCs w:val="12"/>
              </w:rPr>
            </w:pPr>
            <w:r w:rsidRPr="00FC163B">
              <w:rPr>
                <w:color w:val="000000"/>
                <w:sz w:val="12"/>
                <w:szCs w:val="12"/>
              </w:rPr>
              <w:t>90,48</w:t>
            </w:r>
          </w:p>
        </w:tc>
        <w:tc>
          <w:tcPr>
            <w:tcW w:w="902" w:type="dxa"/>
            <w:tcBorders>
              <w:top w:val="nil"/>
              <w:left w:val="nil"/>
              <w:bottom w:val="nil"/>
              <w:right w:val="single" w:sz="8" w:space="0" w:color="auto"/>
            </w:tcBorders>
            <w:shd w:val="clear" w:color="auto" w:fill="auto"/>
            <w:noWrap/>
            <w:vAlign w:val="bottom"/>
            <w:hideMark/>
          </w:tcPr>
          <w:p w14:paraId="639EDFE9"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100E29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7A0242E6"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43CD75A7" w14:textId="77777777" w:rsidR="008949E3" w:rsidRPr="00FC163B" w:rsidRDefault="008949E3" w:rsidP="008949E3">
            <w:pPr>
              <w:jc w:val="center"/>
              <w:rPr>
                <w:color w:val="000000"/>
                <w:sz w:val="12"/>
                <w:szCs w:val="12"/>
              </w:rPr>
            </w:pPr>
            <w:r w:rsidRPr="00FC163B">
              <w:rPr>
                <w:color w:val="000000"/>
                <w:sz w:val="12"/>
                <w:szCs w:val="12"/>
              </w:rPr>
              <w:t>90,48</w:t>
            </w:r>
          </w:p>
        </w:tc>
        <w:tc>
          <w:tcPr>
            <w:tcW w:w="844" w:type="dxa"/>
            <w:tcBorders>
              <w:top w:val="nil"/>
              <w:left w:val="nil"/>
              <w:bottom w:val="nil"/>
              <w:right w:val="single" w:sz="8" w:space="0" w:color="auto"/>
            </w:tcBorders>
            <w:shd w:val="clear" w:color="auto" w:fill="auto"/>
            <w:noWrap/>
            <w:vAlign w:val="bottom"/>
            <w:hideMark/>
          </w:tcPr>
          <w:p w14:paraId="3C276A80"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4F2D7A61" w14:textId="77777777" w:rsidR="008949E3" w:rsidRPr="00FC163B" w:rsidRDefault="008949E3" w:rsidP="008949E3">
            <w:pPr>
              <w:jc w:val="center"/>
              <w:rPr>
                <w:color w:val="000000"/>
                <w:sz w:val="12"/>
                <w:szCs w:val="12"/>
              </w:rPr>
            </w:pPr>
            <w:r w:rsidRPr="00FC163B">
              <w:rPr>
                <w:color w:val="000000"/>
                <w:sz w:val="12"/>
                <w:szCs w:val="12"/>
              </w:rPr>
              <w:t>90,48</w:t>
            </w:r>
          </w:p>
        </w:tc>
        <w:tc>
          <w:tcPr>
            <w:tcW w:w="222" w:type="dxa"/>
            <w:vAlign w:val="center"/>
            <w:hideMark/>
          </w:tcPr>
          <w:p w14:paraId="1EBCB8D3" w14:textId="77777777" w:rsidR="008949E3" w:rsidRPr="00FC163B" w:rsidRDefault="008949E3" w:rsidP="008949E3">
            <w:pPr>
              <w:rPr>
                <w:sz w:val="12"/>
                <w:szCs w:val="12"/>
              </w:rPr>
            </w:pPr>
          </w:p>
        </w:tc>
      </w:tr>
      <w:tr w:rsidR="00FC163B" w:rsidRPr="00FC163B" w14:paraId="536FFE82"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515B2C1C" w14:textId="77777777" w:rsidR="008949E3" w:rsidRPr="00FC163B" w:rsidRDefault="008949E3" w:rsidP="008949E3">
            <w:pPr>
              <w:jc w:val="center"/>
              <w:rPr>
                <w:sz w:val="12"/>
                <w:szCs w:val="12"/>
              </w:rPr>
            </w:pPr>
            <w:r w:rsidRPr="00FC163B">
              <w:rPr>
                <w:sz w:val="12"/>
                <w:szCs w:val="12"/>
              </w:rPr>
              <w:t xml:space="preserve"> 13.3</w:t>
            </w:r>
          </w:p>
        </w:tc>
        <w:tc>
          <w:tcPr>
            <w:tcW w:w="3427" w:type="dxa"/>
            <w:gridSpan w:val="3"/>
            <w:tcBorders>
              <w:top w:val="nil"/>
              <w:left w:val="nil"/>
              <w:bottom w:val="single" w:sz="8" w:space="0" w:color="auto"/>
              <w:right w:val="nil"/>
            </w:tcBorders>
            <w:shd w:val="clear" w:color="auto" w:fill="auto"/>
            <w:noWrap/>
            <w:vAlign w:val="bottom"/>
            <w:hideMark/>
          </w:tcPr>
          <w:p w14:paraId="31B80F21" w14:textId="77777777" w:rsidR="008949E3" w:rsidRPr="00FC163B" w:rsidRDefault="008949E3" w:rsidP="008949E3">
            <w:pPr>
              <w:rPr>
                <w:sz w:val="12"/>
                <w:szCs w:val="12"/>
              </w:rPr>
            </w:pPr>
            <w:r w:rsidRPr="00FC163B">
              <w:rPr>
                <w:sz w:val="12"/>
                <w:szCs w:val="12"/>
              </w:rPr>
              <w:t xml:space="preserve"> - аренда прочего имущества </w:t>
            </w:r>
          </w:p>
        </w:tc>
        <w:tc>
          <w:tcPr>
            <w:tcW w:w="245" w:type="dxa"/>
            <w:tcBorders>
              <w:top w:val="nil"/>
              <w:left w:val="nil"/>
              <w:bottom w:val="single" w:sz="8" w:space="0" w:color="auto"/>
              <w:right w:val="nil"/>
            </w:tcBorders>
            <w:shd w:val="clear" w:color="auto" w:fill="auto"/>
            <w:noWrap/>
            <w:vAlign w:val="bottom"/>
            <w:hideMark/>
          </w:tcPr>
          <w:p w14:paraId="7D294079"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329B59D8"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single" w:sz="8" w:space="0" w:color="auto"/>
              <w:bottom w:val="single" w:sz="8" w:space="0" w:color="auto"/>
              <w:right w:val="single" w:sz="8" w:space="0" w:color="auto"/>
            </w:tcBorders>
            <w:shd w:val="clear" w:color="auto" w:fill="auto"/>
            <w:noWrap/>
            <w:vAlign w:val="bottom"/>
            <w:hideMark/>
          </w:tcPr>
          <w:p w14:paraId="0CD27EED" w14:textId="77777777" w:rsidR="008949E3" w:rsidRPr="00FC163B" w:rsidRDefault="008949E3" w:rsidP="008949E3">
            <w:pPr>
              <w:jc w:val="center"/>
              <w:rPr>
                <w:color w:val="000000"/>
                <w:sz w:val="12"/>
                <w:szCs w:val="12"/>
              </w:rPr>
            </w:pPr>
            <w:r w:rsidRPr="00FC163B">
              <w:rPr>
                <w:color w:val="000000"/>
                <w:sz w:val="12"/>
                <w:szCs w:val="12"/>
              </w:rPr>
              <w:t> </w:t>
            </w:r>
          </w:p>
        </w:tc>
        <w:tc>
          <w:tcPr>
            <w:tcW w:w="913" w:type="dxa"/>
            <w:tcBorders>
              <w:top w:val="nil"/>
              <w:left w:val="nil"/>
              <w:bottom w:val="single" w:sz="8" w:space="0" w:color="auto"/>
              <w:right w:val="nil"/>
            </w:tcBorders>
            <w:shd w:val="clear" w:color="auto" w:fill="auto"/>
            <w:noWrap/>
            <w:vAlign w:val="bottom"/>
            <w:hideMark/>
          </w:tcPr>
          <w:p w14:paraId="025BFA35"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1D9A67E5" w14:textId="77777777" w:rsidR="008949E3" w:rsidRPr="00FC163B" w:rsidRDefault="008949E3" w:rsidP="008949E3">
            <w:pPr>
              <w:jc w:val="center"/>
              <w:rPr>
                <w:color w:val="000000"/>
                <w:sz w:val="12"/>
                <w:szCs w:val="12"/>
              </w:rPr>
            </w:pPr>
            <w:r w:rsidRPr="00FC163B">
              <w:rPr>
                <w:color w:val="000000"/>
                <w:sz w:val="12"/>
                <w:szCs w:val="12"/>
              </w:rPr>
              <w:t>0,00</w:t>
            </w:r>
          </w:p>
        </w:tc>
        <w:tc>
          <w:tcPr>
            <w:tcW w:w="758" w:type="dxa"/>
            <w:tcBorders>
              <w:top w:val="nil"/>
              <w:left w:val="nil"/>
              <w:bottom w:val="single" w:sz="8" w:space="0" w:color="auto"/>
              <w:right w:val="single" w:sz="8" w:space="0" w:color="auto"/>
            </w:tcBorders>
            <w:shd w:val="clear" w:color="auto" w:fill="auto"/>
            <w:noWrap/>
            <w:vAlign w:val="bottom"/>
            <w:hideMark/>
          </w:tcPr>
          <w:p w14:paraId="47908F37" w14:textId="77777777" w:rsidR="008949E3" w:rsidRPr="00FC163B" w:rsidRDefault="008949E3" w:rsidP="008949E3">
            <w:pPr>
              <w:jc w:val="center"/>
              <w:rPr>
                <w:color w:val="000000"/>
                <w:sz w:val="12"/>
                <w:szCs w:val="12"/>
              </w:rPr>
            </w:pPr>
            <w:r w:rsidRPr="00FC163B">
              <w:rPr>
                <w:color w:val="000000"/>
                <w:sz w:val="12"/>
                <w:szCs w:val="12"/>
              </w:rPr>
              <w:t>0,00</w:t>
            </w:r>
          </w:p>
        </w:tc>
        <w:tc>
          <w:tcPr>
            <w:tcW w:w="758" w:type="dxa"/>
            <w:tcBorders>
              <w:top w:val="nil"/>
              <w:left w:val="nil"/>
              <w:bottom w:val="single" w:sz="8" w:space="0" w:color="auto"/>
              <w:right w:val="single" w:sz="8" w:space="0" w:color="auto"/>
            </w:tcBorders>
            <w:shd w:val="clear" w:color="auto" w:fill="auto"/>
            <w:noWrap/>
            <w:vAlign w:val="bottom"/>
            <w:hideMark/>
          </w:tcPr>
          <w:p w14:paraId="0FD3055A"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2D811567" w14:textId="77777777" w:rsidR="008949E3" w:rsidRPr="00FC163B" w:rsidRDefault="008949E3" w:rsidP="00FC163B">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4C1EE3BD"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5813A2E6"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045D3836"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07421D41"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0E68EB7B"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6A1E8F3E" w14:textId="77777777" w:rsidR="008949E3" w:rsidRPr="00FC163B" w:rsidRDefault="008949E3" w:rsidP="008949E3">
            <w:pPr>
              <w:jc w:val="center"/>
              <w:rPr>
                <w:color w:val="000000"/>
                <w:sz w:val="12"/>
                <w:szCs w:val="12"/>
              </w:rPr>
            </w:pPr>
            <w:r w:rsidRPr="00FC163B">
              <w:rPr>
                <w:color w:val="000000"/>
                <w:sz w:val="12"/>
                <w:szCs w:val="12"/>
              </w:rPr>
              <w:t>0,00</w:t>
            </w:r>
          </w:p>
        </w:tc>
        <w:tc>
          <w:tcPr>
            <w:tcW w:w="222" w:type="dxa"/>
            <w:vAlign w:val="center"/>
            <w:hideMark/>
          </w:tcPr>
          <w:p w14:paraId="316A3B41" w14:textId="77777777" w:rsidR="008949E3" w:rsidRPr="00FC163B" w:rsidRDefault="008949E3" w:rsidP="008949E3">
            <w:pPr>
              <w:rPr>
                <w:sz w:val="12"/>
                <w:szCs w:val="12"/>
              </w:rPr>
            </w:pPr>
          </w:p>
        </w:tc>
      </w:tr>
      <w:tr w:rsidR="00FC163B" w:rsidRPr="00FC163B" w14:paraId="64DEAF13"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0A83AF86" w14:textId="77777777" w:rsidR="008949E3" w:rsidRPr="00FC163B" w:rsidRDefault="008949E3" w:rsidP="008949E3">
            <w:pPr>
              <w:jc w:val="center"/>
              <w:rPr>
                <w:sz w:val="12"/>
                <w:szCs w:val="12"/>
              </w:rPr>
            </w:pPr>
            <w:r w:rsidRPr="00FC163B">
              <w:rPr>
                <w:sz w:val="12"/>
                <w:szCs w:val="12"/>
              </w:rPr>
              <w:t>14</w:t>
            </w:r>
          </w:p>
        </w:tc>
        <w:tc>
          <w:tcPr>
            <w:tcW w:w="3427" w:type="dxa"/>
            <w:gridSpan w:val="3"/>
            <w:tcBorders>
              <w:top w:val="nil"/>
              <w:left w:val="single" w:sz="4" w:space="0" w:color="auto"/>
              <w:bottom w:val="nil"/>
              <w:right w:val="nil"/>
            </w:tcBorders>
            <w:shd w:val="clear" w:color="auto" w:fill="auto"/>
            <w:noWrap/>
            <w:vAlign w:val="bottom"/>
            <w:hideMark/>
          </w:tcPr>
          <w:p w14:paraId="78F1698A" w14:textId="77777777" w:rsidR="008949E3" w:rsidRPr="00FC163B" w:rsidRDefault="008949E3" w:rsidP="008949E3">
            <w:pPr>
              <w:rPr>
                <w:sz w:val="12"/>
                <w:szCs w:val="12"/>
              </w:rPr>
            </w:pPr>
            <w:r w:rsidRPr="00FC163B">
              <w:rPr>
                <w:sz w:val="12"/>
                <w:szCs w:val="12"/>
              </w:rPr>
              <w:t xml:space="preserve"> Концессионная плата</w:t>
            </w:r>
          </w:p>
        </w:tc>
        <w:tc>
          <w:tcPr>
            <w:tcW w:w="245" w:type="dxa"/>
            <w:tcBorders>
              <w:top w:val="nil"/>
              <w:left w:val="nil"/>
              <w:bottom w:val="nil"/>
              <w:right w:val="nil"/>
            </w:tcBorders>
            <w:shd w:val="clear" w:color="auto" w:fill="auto"/>
            <w:noWrap/>
            <w:vAlign w:val="bottom"/>
            <w:hideMark/>
          </w:tcPr>
          <w:p w14:paraId="606AC65F"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7B49126F"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3D552A0E" w14:textId="77777777" w:rsidR="008949E3" w:rsidRPr="00FC163B" w:rsidRDefault="008949E3" w:rsidP="008949E3">
            <w:pPr>
              <w:jc w:val="center"/>
              <w:rPr>
                <w:color w:val="000000"/>
                <w:sz w:val="12"/>
                <w:szCs w:val="12"/>
              </w:rPr>
            </w:pPr>
            <w:r w:rsidRPr="00FC163B">
              <w:rPr>
                <w:color w:val="000000"/>
                <w:sz w:val="12"/>
                <w:szCs w:val="12"/>
              </w:rPr>
              <w:t>0,00</w:t>
            </w:r>
          </w:p>
        </w:tc>
        <w:tc>
          <w:tcPr>
            <w:tcW w:w="913" w:type="dxa"/>
            <w:tcBorders>
              <w:top w:val="nil"/>
              <w:left w:val="nil"/>
              <w:bottom w:val="single" w:sz="8" w:space="0" w:color="auto"/>
              <w:right w:val="single" w:sz="8" w:space="0" w:color="auto"/>
            </w:tcBorders>
            <w:shd w:val="clear" w:color="auto" w:fill="auto"/>
            <w:noWrap/>
            <w:vAlign w:val="bottom"/>
            <w:hideMark/>
          </w:tcPr>
          <w:p w14:paraId="073B2D23"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nil"/>
              <w:bottom w:val="nil"/>
              <w:right w:val="single" w:sz="8" w:space="0" w:color="auto"/>
            </w:tcBorders>
            <w:shd w:val="clear" w:color="auto" w:fill="auto"/>
            <w:noWrap/>
            <w:vAlign w:val="bottom"/>
            <w:hideMark/>
          </w:tcPr>
          <w:p w14:paraId="043F4739"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nil"/>
              <w:left w:val="nil"/>
              <w:bottom w:val="single" w:sz="8" w:space="0" w:color="auto"/>
              <w:right w:val="single" w:sz="8" w:space="0" w:color="auto"/>
            </w:tcBorders>
            <w:shd w:val="clear" w:color="auto" w:fill="auto"/>
            <w:noWrap/>
            <w:vAlign w:val="bottom"/>
            <w:hideMark/>
          </w:tcPr>
          <w:p w14:paraId="0A9C0F55"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nil"/>
              <w:left w:val="nil"/>
              <w:bottom w:val="single" w:sz="8" w:space="0" w:color="auto"/>
              <w:right w:val="single" w:sz="8" w:space="0" w:color="auto"/>
            </w:tcBorders>
            <w:shd w:val="clear" w:color="auto" w:fill="auto"/>
            <w:noWrap/>
            <w:vAlign w:val="bottom"/>
            <w:hideMark/>
          </w:tcPr>
          <w:p w14:paraId="2004D72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74BE60CF" w14:textId="77777777" w:rsidR="008949E3" w:rsidRPr="00FC163B" w:rsidRDefault="008949E3" w:rsidP="00FC163B">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4694D225"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564EB37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24482796"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7F237E47"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0FB0735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7F467D24"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4E3BBD6C" w14:textId="77777777" w:rsidR="008949E3" w:rsidRPr="00FC163B" w:rsidRDefault="008949E3" w:rsidP="008949E3">
            <w:pPr>
              <w:rPr>
                <w:sz w:val="12"/>
                <w:szCs w:val="12"/>
              </w:rPr>
            </w:pPr>
          </w:p>
        </w:tc>
      </w:tr>
      <w:tr w:rsidR="00FC163B" w:rsidRPr="00FC163B" w14:paraId="57748AB7" w14:textId="77777777" w:rsidTr="00FC163B">
        <w:trPr>
          <w:trHeight w:val="608"/>
        </w:trPr>
        <w:tc>
          <w:tcPr>
            <w:tcW w:w="4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DEF59BF" w14:textId="77777777" w:rsidR="008949E3" w:rsidRPr="00FC163B" w:rsidRDefault="008949E3" w:rsidP="008949E3">
            <w:pPr>
              <w:jc w:val="center"/>
              <w:rPr>
                <w:sz w:val="12"/>
                <w:szCs w:val="12"/>
              </w:rPr>
            </w:pPr>
            <w:r w:rsidRPr="00FC163B">
              <w:rPr>
                <w:sz w:val="12"/>
                <w:szCs w:val="12"/>
              </w:rPr>
              <w:t>15</w:t>
            </w:r>
          </w:p>
        </w:tc>
        <w:tc>
          <w:tcPr>
            <w:tcW w:w="3672" w:type="dxa"/>
            <w:gridSpan w:val="4"/>
            <w:tcBorders>
              <w:top w:val="single" w:sz="8" w:space="0" w:color="auto"/>
              <w:left w:val="nil"/>
              <w:bottom w:val="single" w:sz="8" w:space="0" w:color="auto"/>
              <w:right w:val="single" w:sz="8" w:space="0" w:color="000000"/>
            </w:tcBorders>
            <w:shd w:val="clear" w:color="auto" w:fill="auto"/>
            <w:vAlign w:val="bottom"/>
            <w:hideMark/>
          </w:tcPr>
          <w:p w14:paraId="7252D92A" w14:textId="77777777" w:rsidR="008949E3" w:rsidRPr="00FC163B" w:rsidRDefault="008949E3" w:rsidP="008949E3">
            <w:pPr>
              <w:rPr>
                <w:b/>
                <w:bCs/>
                <w:sz w:val="12"/>
                <w:szCs w:val="12"/>
              </w:rPr>
            </w:pPr>
            <w:r w:rsidRPr="00FC163B">
              <w:rPr>
                <w:b/>
                <w:bCs/>
                <w:sz w:val="12"/>
                <w:szCs w:val="12"/>
              </w:rPr>
              <w:t>Расходы на оплату налогов, сборов и других обязательных платежей, в т.ч.</w:t>
            </w:r>
          </w:p>
        </w:tc>
        <w:tc>
          <w:tcPr>
            <w:tcW w:w="670" w:type="dxa"/>
            <w:tcBorders>
              <w:top w:val="single" w:sz="8" w:space="0" w:color="auto"/>
              <w:left w:val="nil"/>
              <w:bottom w:val="single" w:sz="8" w:space="0" w:color="auto"/>
              <w:right w:val="single" w:sz="8" w:space="0" w:color="auto"/>
            </w:tcBorders>
            <w:shd w:val="clear" w:color="auto" w:fill="auto"/>
            <w:noWrap/>
            <w:vAlign w:val="bottom"/>
            <w:hideMark/>
          </w:tcPr>
          <w:p w14:paraId="6F6205DC"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1E87AE74" w14:textId="77777777" w:rsidR="008949E3" w:rsidRPr="00FC163B" w:rsidRDefault="008949E3" w:rsidP="008949E3">
            <w:pPr>
              <w:jc w:val="center"/>
              <w:rPr>
                <w:b/>
                <w:bCs/>
                <w:color w:val="000000"/>
                <w:sz w:val="12"/>
                <w:szCs w:val="12"/>
              </w:rPr>
            </w:pPr>
            <w:r w:rsidRPr="00FC163B">
              <w:rPr>
                <w:b/>
                <w:bCs/>
                <w:color w:val="000000"/>
                <w:sz w:val="12"/>
                <w:szCs w:val="12"/>
              </w:rPr>
              <w:t>210,17</w:t>
            </w:r>
          </w:p>
        </w:tc>
        <w:tc>
          <w:tcPr>
            <w:tcW w:w="913" w:type="dxa"/>
            <w:tcBorders>
              <w:top w:val="nil"/>
              <w:left w:val="nil"/>
              <w:bottom w:val="single" w:sz="8" w:space="0" w:color="auto"/>
              <w:right w:val="single" w:sz="8" w:space="0" w:color="auto"/>
            </w:tcBorders>
            <w:shd w:val="clear" w:color="auto" w:fill="auto"/>
            <w:noWrap/>
            <w:vAlign w:val="bottom"/>
            <w:hideMark/>
          </w:tcPr>
          <w:p w14:paraId="563C5069" w14:textId="77777777" w:rsidR="008949E3" w:rsidRPr="00FC163B" w:rsidRDefault="008949E3" w:rsidP="008949E3">
            <w:pPr>
              <w:jc w:val="center"/>
              <w:rPr>
                <w:b/>
                <w:bCs/>
                <w:color w:val="000000"/>
                <w:sz w:val="12"/>
                <w:szCs w:val="12"/>
              </w:rPr>
            </w:pPr>
            <w:r w:rsidRPr="00FC163B">
              <w:rPr>
                <w:b/>
                <w:bCs/>
                <w:color w:val="000000"/>
                <w:sz w:val="12"/>
                <w:szCs w:val="12"/>
              </w:rPr>
              <w:t>15,35</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62E5B5CB" w14:textId="77777777" w:rsidR="008949E3" w:rsidRPr="00FC163B" w:rsidRDefault="008949E3" w:rsidP="008949E3">
            <w:pPr>
              <w:jc w:val="center"/>
              <w:rPr>
                <w:b/>
                <w:bCs/>
                <w:color w:val="000000"/>
                <w:sz w:val="12"/>
                <w:szCs w:val="12"/>
              </w:rPr>
            </w:pPr>
            <w:r w:rsidRPr="00FC163B">
              <w:rPr>
                <w:b/>
                <w:bCs/>
                <w:color w:val="000000"/>
                <w:sz w:val="12"/>
                <w:szCs w:val="12"/>
              </w:rPr>
              <w:t>225,52</w:t>
            </w:r>
          </w:p>
        </w:tc>
        <w:tc>
          <w:tcPr>
            <w:tcW w:w="758" w:type="dxa"/>
            <w:tcBorders>
              <w:top w:val="nil"/>
              <w:left w:val="nil"/>
              <w:bottom w:val="single" w:sz="8" w:space="0" w:color="auto"/>
              <w:right w:val="single" w:sz="8" w:space="0" w:color="auto"/>
            </w:tcBorders>
            <w:shd w:val="clear" w:color="auto" w:fill="auto"/>
            <w:noWrap/>
            <w:vAlign w:val="bottom"/>
            <w:hideMark/>
          </w:tcPr>
          <w:p w14:paraId="217C0AEF" w14:textId="77777777" w:rsidR="008949E3" w:rsidRPr="00FC163B" w:rsidRDefault="008949E3" w:rsidP="008949E3">
            <w:pPr>
              <w:jc w:val="center"/>
              <w:rPr>
                <w:b/>
                <w:bCs/>
                <w:color w:val="000000"/>
                <w:sz w:val="12"/>
                <w:szCs w:val="12"/>
              </w:rPr>
            </w:pPr>
            <w:r w:rsidRPr="00FC163B">
              <w:rPr>
                <w:b/>
                <w:bCs/>
                <w:color w:val="000000"/>
                <w:sz w:val="12"/>
                <w:szCs w:val="12"/>
              </w:rPr>
              <w:t>210,17</w:t>
            </w:r>
          </w:p>
        </w:tc>
        <w:tc>
          <w:tcPr>
            <w:tcW w:w="758" w:type="dxa"/>
            <w:tcBorders>
              <w:top w:val="nil"/>
              <w:left w:val="nil"/>
              <w:bottom w:val="single" w:sz="8" w:space="0" w:color="auto"/>
              <w:right w:val="single" w:sz="8" w:space="0" w:color="auto"/>
            </w:tcBorders>
            <w:shd w:val="clear" w:color="auto" w:fill="auto"/>
            <w:noWrap/>
            <w:vAlign w:val="bottom"/>
            <w:hideMark/>
          </w:tcPr>
          <w:p w14:paraId="2EBC32AA" w14:textId="77777777" w:rsidR="008949E3" w:rsidRPr="00FC163B" w:rsidRDefault="008949E3" w:rsidP="008949E3">
            <w:pPr>
              <w:jc w:val="center"/>
              <w:rPr>
                <w:b/>
                <w:bCs/>
                <w:color w:val="000000"/>
                <w:sz w:val="12"/>
                <w:szCs w:val="12"/>
              </w:rPr>
            </w:pPr>
            <w:r w:rsidRPr="00FC163B">
              <w:rPr>
                <w:b/>
                <w:bCs/>
                <w:color w:val="000000"/>
                <w:sz w:val="12"/>
                <w:szCs w:val="12"/>
              </w:rPr>
              <w:t>15,35</w:t>
            </w:r>
          </w:p>
        </w:tc>
        <w:tc>
          <w:tcPr>
            <w:tcW w:w="724" w:type="dxa"/>
            <w:tcBorders>
              <w:top w:val="nil"/>
              <w:left w:val="nil"/>
              <w:bottom w:val="single" w:sz="8" w:space="0" w:color="auto"/>
              <w:right w:val="single" w:sz="8" w:space="0" w:color="auto"/>
            </w:tcBorders>
            <w:shd w:val="clear" w:color="auto" w:fill="auto"/>
            <w:noWrap/>
            <w:vAlign w:val="bottom"/>
            <w:hideMark/>
          </w:tcPr>
          <w:p w14:paraId="04F0744F" w14:textId="77777777" w:rsidR="008949E3" w:rsidRPr="00FC163B" w:rsidRDefault="008949E3" w:rsidP="00FC163B">
            <w:pPr>
              <w:jc w:val="center"/>
              <w:rPr>
                <w:b/>
                <w:bCs/>
                <w:color w:val="000000"/>
                <w:sz w:val="12"/>
                <w:szCs w:val="12"/>
              </w:rPr>
            </w:pPr>
            <w:r w:rsidRPr="00FC163B">
              <w:rPr>
                <w:b/>
                <w:bCs/>
                <w:color w:val="000000"/>
                <w:sz w:val="12"/>
                <w:szCs w:val="12"/>
              </w:rPr>
              <w:t>225,52</w:t>
            </w:r>
          </w:p>
        </w:tc>
        <w:tc>
          <w:tcPr>
            <w:tcW w:w="902" w:type="dxa"/>
            <w:tcBorders>
              <w:top w:val="nil"/>
              <w:left w:val="nil"/>
              <w:bottom w:val="single" w:sz="8" w:space="0" w:color="auto"/>
              <w:right w:val="single" w:sz="8" w:space="0" w:color="auto"/>
            </w:tcBorders>
            <w:shd w:val="clear" w:color="auto" w:fill="auto"/>
            <w:noWrap/>
            <w:vAlign w:val="bottom"/>
            <w:hideMark/>
          </w:tcPr>
          <w:p w14:paraId="17AAB84B"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0B6CD490"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69235E7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0CEB15DB" w14:textId="77777777" w:rsidR="008949E3" w:rsidRPr="00FC163B" w:rsidRDefault="008949E3" w:rsidP="008949E3">
            <w:pPr>
              <w:jc w:val="center"/>
              <w:rPr>
                <w:b/>
                <w:bCs/>
                <w:color w:val="000000"/>
                <w:sz w:val="12"/>
                <w:szCs w:val="12"/>
              </w:rPr>
            </w:pPr>
            <w:r w:rsidRPr="00FC163B">
              <w:rPr>
                <w:b/>
                <w:bCs/>
                <w:color w:val="000000"/>
                <w:sz w:val="12"/>
                <w:szCs w:val="12"/>
              </w:rPr>
              <w:t>247,55</w:t>
            </w:r>
          </w:p>
        </w:tc>
        <w:tc>
          <w:tcPr>
            <w:tcW w:w="844" w:type="dxa"/>
            <w:tcBorders>
              <w:top w:val="nil"/>
              <w:left w:val="nil"/>
              <w:bottom w:val="single" w:sz="8" w:space="0" w:color="auto"/>
              <w:right w:val="single" w:sz="8" w:space="0" w:color="auto"/>
            </w:tcBorders>
            <w:shd w:val="clear" w:color="auto" w:fill="auto"/>
            <w:noWrap/>
            <w:vAlign w:val="bottom"/>
            <w:hideMark/>
          </w:tcPr>
          <w:p w14:paraId="31B22F40" w14:textId="77777777" w:rsidR="008949E3" w:rsidRPr="00FC163B" w:rsidRDefault="008949E3" w:rsidP="008949E3">
            <w:pPr>
              <w:jc w:val="center"/>
              <w:rPr>
                <w:b/>
                <w:bCs/>
                <w:color w:val="000000"/>
                <w:sz w:val="12"/>
                <w:szCs w:val="12"/>
              </w:rPr>
            </w:pPr>
            <w:r w:rsidRPr="00FC163B">
              <w:rPr>
                <w:b/>
                <w:bCs/>
                <w:color w:val="000000"/>
                <w:sz w:val="12"/>
                <w:szCs w:val="12"/>
              </w:rPr>
              <w:t>15,35</w:t>
            </w:r>
          </w:p>
        </w:tc>
        <w:tc>
          <w:tcPr>
            <w:tcW w:w="724" w:type="dxa"/>
            <w:tcBorders>
              <w:top w:val="nil"/>
              <w:left w:val="nil"/>
              <w:bottom w:val="single" w:sz="8" w:space="0" w:color="auto"/>
              <w:right w:val="nil"/>
            </w:tcBorders>
            <w:shd w:val="clear" w:color="auto" w:fill="auto"/>
            <w:noWrap/>
            <w:vAlign w:val="bottom"/>
            <w:hideMark/>
          </w:tcPr>
          <w:p w14:paraId="1BCB8909" w14:textId="77777777" w:rsidR="008949E3" w:rsidRPr="00FC163B" w:rsidRDefault="008949E3" w:rsidP="008949E3">
            <w:pPr>
              <w:jc w:val="center"/>
              <w:rPr>
                <w:b/>
                <w:bCs/>
                <w:color w:val="000000"/>
                <w:sz w:val="12"/>
                <w:szCs w:val="12"/>
              </w:rPr>
            </w:pPr>
            <w:r w:rsidRPr="00FC163B">
              <w:rPr>
                <w:b/>
                <w:bCs/>
                <w:color w:val="000000"/>
                <w:sz w:val="12"/>
                <w:szCs w:val="12"/>
              </w:rPr>
              <w:t>262,90</w:t>
            </w:r>
          </w:p>
        </w:tc>
        <w:tc>
          <w:tcPr>
            <w:tcW w:w="222" w:type="dxa"/>
            <w:vAlign w:val="center"/>
            <w:hideMark/>
          </w:tcPr>
          <w:p w14:paraId="6A54EF7D" w14:textId="77777777" w:rsidR="008949E3" w:rsidRPr="00FC163B" w:rsidRDefault="008949E3" w:rsidP="008949E3">
            <w:pPr>
              <w:rPr>
                <w:sz w:val="12"/>
                <w:szCs w:val="12"/>
              </w:rPr>
            </w:pPr>
          </w:p>
        </w:tc>
      </w:tr>
      <w:tr w:rsidR="00FC163B" w:rsidRPr="00FC163B" w14:paraId="479B2867"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2CFA756F" w14:textId="77777777" w:rsidR="008949E3" w:rsidRPr="00FC163B" w:rsidRDefault="008949E3" w:rsidP="008949E3">
            <w:pPr>
              <w:jc w:val="center"/>
              <w:rPr>
                <w:sz w:val="12"/>
                <w:szCs w:val="12"/>
              </w:rPr>
            </w:pPr>
            <w:r w:rsidRPr="00FC163B">
              <w:rPr>
                <w:sz w:val="12"/>
                <w:szCs w:val="12"/>
              </w:rPr>
              <w:t xml:space="preserve"> 15.1</w:t>
            </w:r>
          </w:p>
        </w:tc>
        <w:tc>
          <w:tcPr>
            <w:tcW w:w="3672" w:type="dxa"/>
            <w:gridSpan w:val="4"/>
            <w:tcBorders>
              <w:top w:val="single" w:sz="8" w:space="0" w:color="auto"/>
              <w:left w:val="single" w:sz="4" w:space="0" w:color="auto"/>
              <w:bottom w:val="nil"/>
              <w:right w:val="nil"/>
            </w:tcBorders>
            <w:shd w:val="clear" w:color="auto" w:fill="auto"/>
            <w:noWrap/>
            <w:vAlign w:val="bottom"/>
            <w:hideMark/>
          </w:tcPr>
          <w:p w14:paraId="1F77ECD5" w14:textId="77777777" w:rsidR="008949E3" w:rsidRPr="00FC163B" w:rsidRDefault="008949E3" w:rsidP="008949E3">
            <w:pPr>
              <w:rPr>
                <w:sz w:val="12"/>
                <w:szCs w:val="12"/>
              </w:rPr>
            </w:pPr>
            <w:r w:rsidRPr="00FC163B">
              <w:rPr>
                <w:sz w:val="12"/>
                <w:szCs w:val="12"/>
              </w:rPr>
              <w:t xml:space="preserve"> - плата за выбросы и сбросы загрязняющих веществ в окружающую среду, </w:t>
            </w:r>
          </w:p>
        </w:tc>
        <w:tc>
          <w:tcPr>
            <w:tcW w:w="670" w:type="dxa"/>
            <w:tcBorders>
              <w:top w:val="nil"/>
              <w:left w:val="single" w:sz="8" w:space="0" w:color="auto"/>
              <w:bottom w:val="nil"/>
              <w:right w:val="single" w:sz="8" w:space="0" w:color="auto"/>
            </w:tcBorders>
            <w:shd w:val="clear" w:color="auto" w:fill="auto"/>
            <w:noWrap/>
            <w:vAlign w:val="bottom"/>
            <w:hideMark/>
          </w:tcPr>
          <w:p w14:paraId="56C5621F"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6D5228AF" w14:textId="77777777" w:rsidR="008949E3" w:rsidRPr="00FC163B" w:rsidRDefault="008949E3" w:rsidP="008949E3">
            <w:pPr>
              <w:jc w:val="center"/>
              <w:rPr>
                <w:color w:val="000000"/>
                <w:sz w:val="12"/>
                <w:szCs w:val="12"/>
              </w:rPr>
            </w:pPr>
            <w:r w:rsidRPr="00FC163B">
              <w:rPr>
                <w:color w:val="000000"/>
                <w:sz w:val="12"/>
                <w:szCs w:val="12"/>
              </w:rPr>
              <w:t>56,36</w:t>
            </w:r>
          </w:p>
        </w:tc>
        <w:tc>
          <w:tcPr>
            <w:tcW w:w="913" w:type="dxa"/>
            <w:tcBorders>
              <w:top w:val="nil"/>
              <w:left w:val="single" w:sz="8" w:space="0" w:color="auto"/>
              <w:bottom w:val="nil"/>
              <w:right w:val="nil"/>
            </w:tcBorders>
            <w:shd w:val="clear" w:color="auto" w:fill="auto"/>
            <w:noWrap/>
            <w:vAlign w:val="bottom"/>
            <w:hideMark/>
          </w:tcPr>
          <w:p w14:paraId="03EFB139" w14:textId="77777777" w:rsidR="008949E3" w:rsidRPr="00FC163B" w:rsidRDefault="008949E3" w:rsidP="008949E3">
            <w:pPr>
              <w:jc w:val="center"/>
              <w:rPr>
                <w:color w:val="000000"/>
                <w:sz w:val="12"/>
                <w:szCs w:val="12"/>
              </w:rPr>
            </w:pPr>
            <w:r w:rsidRPr="00FC163B">
              <w:rPr>
                <w:color w:val="000000"/>
                <w:sz w:val="12"/>
                <w:szCs w:val="12"/>
              </w:rPr>
              <w:t>15,35</w:t>
            </w:r>
          </w:p>
        </w:tc>
        <w:tc>
          <w:tcPr>
            <w:tcW w:w="891" w:type="dxa"/>
            <w:tcBorders>
              <w:top w:val="nil"/>
              <w:left w:val="single" w:sz="8" w:space="0" w:color="auto"/>
              <w:bottom w:val="nil"/>
              <w:right w:val="single" w:sz="8" w:space="0" w:color="auto"/>
            </w:tcBorders>
            <w:shd w:val="clear" w:color="auto" w:fill="auto"/>
            <w:noWrap/>
            <w:vAlign w:val="bottom"/>
            <w:hideMark/>
          </w:tcPr>
          <w:p w14:paraId="1D6E7DB3" w14:textId="77777777" w:rsidR="008949E3" w:rsidRPr="00FC163B" w:rsidRDefault="008949E3" w:rsidP="008949E3">
            <w:pPr>
              <w:jc w:val="center"/>
              <w:rPr>
                <w:color w:val="000000"/>
                <w:sz w:val="12"/>
                <w:szCs w:val="12"/>
              </w:rPr>
            </w:pPr>
            <w:r w:rsidRPr="00FC163B">
              <w:rPr>
                <w:color w:val="000000"/>
                <w:sz w:val="12"/>
                <w:szCs w:val="12"/>
              </w:rPr>
              <w:t>71,71</w:t>
            </w:r>
          </w:p>
        </w:tc>
        <w:tc>
          <w:tcPr>
            <w:tcW w:w="758" w:type="dxa"/>
            <w:tcBorders>
              <w:top w:val="nil"/>
              <w:left w:val="nil"/>
              <w:bottom w:val="nil"/>
              <w:right w:val="single" w:sz="8" w:space="0" w:color="auto"/>
            </w:tcBorders>
            <w:shd w:val="clear" w:color="auto" w:fill="auto"/>
            <w:noWrap/>
            <w:vAlign w:val="bottom"/>
            <w:hideMark/>
          </w:tcPr>
          <w:p w14:paraId="32D8F307" w14:textId="77777777" w:rsidR="008949E3" w:rsidRPr="00FC163B" w:rsidRDefault="008949E3" w:rsidP="008949E3">
            <w:pPr>
              <w:jc w:val="center"/>
              <w:rPr>
                <w:color w:val="000000"/>
                <w:sz w:val="12"/>
                <w:szCs w:val="12"/>
              </w:rPr>
            </w:pPr>
            <w:r w:rsidRPr="00FC163B">
              <w:rPr>
                <w:color w:val="000000"/>
                <w:sz w:val="12"/>
                <w:szCs w:val="12"/>
              </w:rPr>
              <w:t>56,36</w:t>
            </w:r>
          </w:p>
        </w:tc>
        <w:tc>
          <w:tcPr>
            <w:tcW w:w="758" w:type="dxa"/>
            <w:tcBorders>
              <w:top w:val="nil"/>
              <w:left w:val="nil"/>
              <w:bottom w:val="nil"/>
              <w:right w:val="single" w:sz="8" w:space="0" w:color="auto"/>
            </w:tcBorders>
            <w:shd w:val="clear" w:color="auto" w:fill="auto"/>
            <w:noWrap/>
            <w:vAlign w:val="bottom"/>
            <w:hideMark/>
          </w:tcPr>
          <w:p w14:paraId="47F01375" w14:textId="77777777" w:rsidR="008949E3" w:rsidRPr="00FC163B" w:rsidRDefault="008949E3" w:rsidP="008949E3">
            <w:pPr>
              <w:jc w:val="center"/>
              <w:rPr>
                <w:color w:val="000000"/>
                <w:sz w:val="12"/>
                <w:szCs w:val="12"/>
              </w:rPr>
            </w:pPr>
            <w:r w:rsidRPr="00FC163B">
              <w:rPr>
                <w:color w:val="000000"/>
                <w:sz w:val="12"/>
                <w:szCs w:val="12"/>
              </w:rPr>
              <w:t>15,35</w:t>
            </w:r>
          </w:p>
        </w:tc>
        <w:tc>
          <w:tcPr>
            <w:tcW w:w="724" w:type="dxa"/>
            <w:tcBorders>
              <w:top w:val="nil"/>
              <w:left w:val="nil"/>
              <w:bottom w:val="nil"/>
              <w:right w:val="single" w:sz="8" w:space="0" w:color="auto"/>
            </w:tcBorders>
            <w:shd w:val="clear" w:color="auto" w:fill="auto"/>
            <w:noWrap/>
            <w:vAlign w:val="bottom"/>
            <w:hideMark/>
          </w:tcPr>
          <w:p w14:paraId="60274705" w14:textId="77777777" w:rsidR="008949E3" w:rsidRPr="00FC163B" w:rsidRDefault="008949E3" w:rsidP="00FC163B">
            <w:pPr>
              <w:jc w:val="center"/>
              <w:rPr>
                <w:color w:val="000000"/>
                <w:sz w:val="12"/>
                <w:szCs w:val="12"/>
              </w:rPr>
            </w:pPr>
            <w:r w:rsidRPr="00FC163B">
              <w:rPr>
                <w:color w:val="000000"/>
                <w:sz w:val="12"/>
                <w:szCs w:val="12"/>
              </w:rPr>
              <w:t>71,71</w:t>
            </w:r>
          </w:p>
        </w:tc>
        <w:tc>
          <w:tcPr>
            <w:tcW w:w="902" w:type="dxa"/>
            <w:tcBorders>
              <w:top w:val="nil"/>
              <w:left w:val="nil"/>
              <w:bottom w:val="nil"/>
              <w:right w:val="single" w:sz="8" w:space="0" w:color="auto"/>
            </w:tcBorders>
            <w:shd w:val="clear" w:color="auto" w:fill="auto"/>
            <w:noWrap/>
            <w:vAlign w:val="bottom"/>
            <w:hideMark/>
          </w:tcPr>
          <w:p w14:paraId="5DDC6AA6"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BF4485B"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1588B409"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386F832E" w14:textId="77777777" w:rsidR="008949E3" w:rsidRPr="00FC163B" w:rsidRDefault="008949E3" w:rsidP="008949E3">
            <w:pPr>
              <w:jc w:val="center"/>
              <w:rPr>
                <w:color w:val="000000"/>
                <w:sz w:val="12"/>
                <w:szCs w:val="12"/>
              </w:rPr>
            </w:pPr>
            <w:r w:rsidRPr="00FC163B">
              <w:rPr>
                <w:color w:val="000000"/>
                <w:sz w:val="12"/>
                <w:szCs w:val="12"/>
              </w:rPr>
              <w:t>56,36</w:t>
            </w:r>
          </w:p>
        </w:tc>
        <w:tc>
          <w:tcPr>
            <w:tcW w:w="844" w:type="dxa"/>
            <w:tcBorders>
              <w:top w:val="nil"/>
              <w:left w:val="nil"/>
              <w:bottom w:val="nil"/>
              <w:right w:val="single" w:sz="8" w:space="0" w:color="auto"/>
            </w:tcBorders>
            <w:shd w:val="clear" w:color="auto" w:fill="auto"/>
            <w:noWrap/>
            <w:vAlign w:val="bottom"/>
            <w:hideMark/>
          </w:tcPr>
          <w:p w14:paraId="2908413F" w14:textId="77777777" w:rsidR="008949E3" w:rsidRPr="00FC163B" w:rsidRDefault="008949E3" w:rsidP="008949E3">
            <w:pPr>
              <w:jc w:val="center"/>
              <w:rPr>
                <w:color w:val="000000"/>
                <w:sz w:val="12"/>
                <w:szCs w:val="12"/>
              </w:rPr>
            </w:pPr>
            <w:r w:rsidRPr="00FC163B">
              <w:rPr>
                <w:color w:val="000000"/>
                <w:sz w:val="12"/>
                <w:szCs w:val="12"/>
              </w:rPr>
              <w:t>15,35</w:t>
            </w:r>
          </w:p>
        </w:tc>
        <w:tc>
          <w:tcPr>
            <w:tcW w:w="724" w:type="dxa"/>
            <w:tcBorders>
              <w:top w:val="nil"/>
              <w:left w:val="nil"/>
              <w:bottom w:val="nil"/>
              <w:right w:val="nil"/>
            </w:tcBorders>
            <w:shd w:val="clear" w:color="auto" w:fill="auto"/>
            <w:noWrap/>
            <w:vAlign w:val="bottom"/>
            <w:hideMark/>
          </w:tcPr>
          <w:p w14:paraId="3CBBD6F1" w14:textId="77777777" w:rsidR="008949E3" w:rsidRPr="00FC163B" w:rsidRDefault="008949E3" w:rsidP="008949E3">
            <w:pPr>
              <w:jc w:val="center"/>
              <w:rPr>
                <w:color w:val="000000"/>
                <w:sz w:val="12"/>
                <w:szCs w:val="12"/>
              </w:rPr>
            </w:pPr>
            <w:r w:rsidRPr="00FC163B">
              <w:rPr>
                <w:color w:val="000000"/>
                <w:sz w:val="12"/>
                <w:szCs w:val="12"/>
              </w:rPr>
              <w:t>71,71</w:t>
            </w:r>
          </w:p>
        </w:tc>
        <w:tc>
          <w:tcPr>
            <w:tcW w:w="222" w:type="dxa"/>
            <w:vAlign w:val="center"/>
            <w:hideMark/>
          </w:tcPr>
          <w:p w14:paraId="0D31B937" w14:textId="77777777" w:rsidR="008949E3" w:rsidRPr="00FC163B" w:rsidRDefault="008949E3" w:rsidP="008949E3">
            <w:pPr>
              <w:rPr>
                <w:sz w:val="12"/>
                <w:szCs w:val="12"/>
              </w:rPr>
            </w:pPr>
          </w:p>
        </w:tc>
      </w:tr>
      <w:tr w:rsidR="00FC163B" w:rsidRPr="00FC163B" w14:paraId="15A3DBC1" w14:textId="77777777" w:rsidTr="00FC163B">
        <w:trPr>
          <w:trHeight w:val="304"/>
        </w:trPr>
        <w:tc>
          <w:tcPr>
            <w:tcW w:w="455" w:type="dxa"/>
            <w:tcBorders>
              <w:top w:val="nil"/>
              <w:left w:val="single" w:sz="8" w:space="0" w:color="auto"/>
              <w:bottom w:val="nil"/>
              <w:right w:val="single" w:sz="4" w:space="0" w:color="auto"/>
            </w:tcBorders>
            <w:shd w:val="clear" w:color="auto" w:fill="auto"/>
            <w:noWrap/>
            <w:vAlign w:val="bottom"/>
            <w:hideMark/>
          </w:tcPr>
          <w:p w14:paraId="2669E4D1" w14:textId="77777777" w:rsidR="008949E3" w:rsidRPr="00FC163B" w:rsidRDefault="008949E3" w:rsidP="008949E3">
            <w:pPr>
              <w:rPr>
                <w:sz w:val="12"/>
                <w:szCs w:val="12"/>
              </w:rPr>
            </w:pPr>
            <w:r w:rsidRPr="00FC163B">
              <w:rPr>
                <w:sz w:val="12"/>
                <w:szCs w:val="12"/>
              </w:rPr>
              <w:lastRenderedPageBreak/>
              <w:t> </w:t>
            </w:r>
          </w:p>
        </w:tc>
        <w:tc>
          <w:tcPr>
            <w:tcW w:w="3672" w:type="dxa"/>
            <w:gridSpan w:val="4"/>
            <w:tcBorders>
              <w:top w:val="nil"/>
              <w:left w:val="single" w:sz="4" w:space="0" w:color="auto"/>
              <w:bottom w:val="nil"/>
              <w:right w:val="nil"/>
            </w:tcBorders>
            <w:shd w:val="clear" w:color="auto" w:fill="auto"/>
            <w:noWrap/>
            <w:vAlign w:val="bottom"/>
            <w:hideMark/>
          </w:tcPr>
          <w:p w14:paraId="477BE0E5" w14:textId="77777777" w:rsidR="008949E3" w:rsidRPr="00FC163B" w:rsidRDefault="008949E3" w:rsidP="008949E3">
            <w:pPr>
              <w:rPr>
                <w:sz w:val="12"/>
                <w:szCs w:val="12"/>
              </w:rPr>
            </w:pPr>
            <w:r w:rsidRPr="00FC163B">
              <w:rPr>
                <w:sz w:val="12"/>
                <w:szCs w:val="12"/>
              </w:rPr>
              <w:t xml:space="preserve">   размещение отходов и другие виды негативного воздействия на </w:t>
            </w:r>
            <w:proofErr w:type="gramStart"/>
            <w:r w:rsidRPr="00FC163B">
              <w:rPr>
                <w:sz w:val="12"/>
                <w:szCs w:val="12"/>
              </w:rPr>
              <w:t>окр.среду</w:t>
            </w:r>
            <w:proofErr w:type="gramEnd"/>
          </w:p>
        </w:tc>
        <w:tc>
          <w:tcPr>
            <w:tcW w:w="670" w:type="dxa"/>
            <w:tcBorders>
              <w:top w:val="nil"/>
              <w:left w:val="single" w:sz="8" w:space="0" w:color="auto"/>
              <w:bottom w:val="nil"/>
              <w:right w:val="single" w:sz="8" w:space="0" w:color="auto"/>
            </w:tcBorders>
            <w:shd w:val="clear" w:color="auto" w:fill="auto"/>
            <w:noWrap/>
            <w:vAlign w:val="bottom"/>
            <w:hideMark/>
          </w:tcPr>
          <w:p w14:paraId="766F8927"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2FEDA6D0" w14:textId="77777777" w:rsidR="008949E3" w:rsidRPr="00FC163B" w:rsidRDefault="008949E3" w:rsidP="008949E3">
            <w:pPr>
              <w:jc w:val="center"/>
              <w:rPr>
                <w:sz w:val="12"/>
                <w:szCs w:val="12"/>
              </w:rPr>
            </w:pPr>
          </w:p>
        </w:tc>
        <w:tc>
          <w:tcPr>
            <w:tcW w:w="913" w:type="dxa"/>
            <w:tcBorders>
              <w:top w:val="nil"/>
              <w:left w:val="single" w:sz="8" w:space="0" w:color="auto"/>
              <w:bottom w:val="nil"/>
              <w:right w:val="nil"/>
            </w:tcBorders>
            <w:shd w:val="clear" w:color="auto" w:fill="auto"/>
            <w:noWrap/>
            <w:vAlign w:val="bottom"/>
            <w:hideMark/>
          </w:tcPr>
          <w:p w14:paraId="4B2546F7"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nil"/>
              <w:right w:val="single" w:sz="8" w:space="0" w:color="auto"/>
            </w:tcBorders>
            <w:shd w:val="clear" w:color="auto" w:fill="auto"/>
            <w:noWrap/>
            <w:vAlign w:val="bottom"/>
            <w:hideMark/>
          </w:tcPr>
          <w:p w14:paraId="70203D8E"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1FE669E6"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65795307"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7A730F67" w14:textId="5F8F082F" w:rsidR="008949E3" w:rsidRPr="00FC163B" w:rsidRDefault="008949E3" w:rsidP="00FC163B">
            <w:pPr>
              <w:jc w:val="center"/>
              <w:rPr>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2B22D6C9"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729693F0"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15B663DD"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1121CA90"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5864AF68"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29AA125B" w14:textId="77777777" w:rsidR="008949E3" w:rsidRPr="00FC163B" w:rsidRDefault="008949E3" w:rsidP="008949E3">
            <w:pPr>
              <w:jc w:val="center"/>
              <w:rPr>
                <w:color w:val="000000"/>
                <w:sz w:val="12"/>
                <w:szCs w:val="12"/>
              </w:rPr>
            </w:pPr>
            <w:r w:rsidRPr="00FC163B">
              <w:rPr>
                <w:color w:val="000000"/>
                <w:sz w:val="12"/>
                <w:szCs w:val="12"/>
              </w:rPr>
              <w:t>0,00</w:t>
            </w:r>
          </w:p>
        </w:tc>
        <w:tc>
          <w:tcPr>
            <w:tcW w:w="222" w:type="dxa"/>
            <w:vAlign w:val="center"/>
            <w:hideMark/>
          </w:tcPr>
          <w:p w14:paraId="7C8F0446" w14:textId="77777777" w:rsidR="008949E3" w:rsidRPr="00FC163B" w:rsidRDefault="008949E3" w:rsidP="008949E3">
            <w:pPr>
              <w:rPr>
                <w:sz w:val="12"/>
                <w:szCs w:val="12"/>
              </w:rPr>
            </w:pPr>
          </w:p>
        </w:tc>
      </w:tr>
      <w:tr w:rsidR="00FC163B" w:rsidRPr="00FC163B" w14:paraId="2493102E"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4A324B5C" w14:textId="77777777" w:rsidR="008949E3" w:rsidRPr="00FC163B" w:rsidRDefault="008949E3" w:rsidP="008949E3">
            <w:pPr>
              <w:jc w:val="center"/>
              <w:rPr>
                <w:sz w:val="12"/>
                <w:szCs w:val="12"/>
              </w:rPr>
            </w:pPr>
            <w:r w:rsidRPr="00FC163B">
              <w:rPr>
                <w:sz w:val="12"/>
                <w:szCs w:val="12"/>
              </w:rPr>
              <w:t>15.2.</w:t>
            </w:r>
          </w:p>
        </w:tc>
        <w:tc>
          <w:tcPr>
            <w:tcW w:w="3672" w:type="dxa"/>
            <w:gridSpan w:val="4"/>
            <w:tcBorders>
              <w:top w:val="nil"/>
              <w:left w:val="single" w:sz="4" w:space="0" w:color="auto"/>
              <w:bottom w:val="nil"/>
              <w:right w:val="nil"/>
            </w:tcBorders>
            <w:shd w:val="clear" w:color="auto" w:fill="auto"/>
            <w:noWrap/>
            <w:vAlign w:val="bottom"/>
            <w:hideMark/>
          </w:tcPr>
          <w:p w14:paraId="0681F6DF" w14:textId="77777777" w:rsidR="008949E3" w:rsidRPr="00FC163B" w:rsidRDefault="008949E3" w:rsidP="008949E3">
            <w:pPr>
              <w:rPr>
                <w:sz w:val="12"/>
                <w:szCs w:val="12"/>
              </w:rPr>
            </w:pPr>
            <w:r w:rsidRPr="00FC163B">
              <w:rPr>
                <w:sz w:val="12"/>
                <w:szCs w:val="12"/>
              </w:rPr>
              <w:t xml:space="preserve"> - расходы на обязательное страхование</w:t>
            </w:r>
          </w:p>
        </w:tc>
        <w:tc>
          <w:tcPr>
            <w:tcW w:w="670" w:type="dxa"/>
            <w:tcBorders>
              <w:top w:val="nil"/>
              <w:left w:val="single" w:sz="8" w:space="0" w:color="auto"/>
              <w:bottom w:val="nil"/>
              <w:right w:val="single" w:sz="8" w:space="0" w:color="auto"/>
            </w:tcBorders>
            <w:shd w:val="clear" w:color="auto" w:fill="auto"/>
            <w:noWrap/>
            <w:vAlign w:val="bottom"/>
            <w:hideMark/>
          </w:tcPr>
          <w:p w14:paraId="42E87272"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6A7B6A69" w14:textId="77777777" w:rsidR="008949E3" w:rsidRPr="00FC163B" w:rsidRDefault="008949E3" w:rsidP="008949E3">
            <w:pPr>
              <w:jc w:val="center"/>
              <w:rPr>
                <w:sz w:val="12"/>
                <w:szCs w:val="12"/>
              </w:rPr>
            </w:pPr>
          </w:p>
        </w:tc>
        <w:tc>
          <w:tcPr>
            <w:tcW w:w="913" w:type="dxa"/>
            <w:tcBorders>
              <w:top w:val="nil"/>
              <w:left w:val="single" w:sz="8" w:space="0" w:color="auto"/>
              <w:bottom w:val="nil"/>
              <w:right w:val="nil"/>
            </w:tcBorders>
            <w:shd w:val="clear" w:color="auto" w:fill="auto"/>
            <w:noWrap/>
            <w:vAlign w:val="bottom"/>
            <w:hideMark/>
          </w:tcPr>
          <w:p w14:paraId="1BAE26AC"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nil"/>
              <w:right w:val="single" w:sz="8" w:space="0" w:color="auto"/>
            </w:tcBorders>
            <w:shd w:val="clear" w:color="auto" w:fill="auto"/>
            <w:noWrap/>
            <w:vAlign w:val="bottom"/>
            <w:hideMark/>
          </w:tcPr>
          <w:p w14:paraId="030E56E0"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5827804D" w14:textId="77777777" w:rsidR="008949E3" w:rsidRPr="00FC163B" w:rsidRDefault="008949E3" w:rsidP="008949E3">
            <w:pPr>
              <w:jc w:val="center"/>
              <w:rPr>
                <w:color w:val="000000"/>
                <w:sz w:val="12"/>
                <w:szCs w:val="12"/>
              </w:rPr>
            </w:pPr>
            <w:r w:rsidRPr="00FC163B">
              <w:rPr>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7E71FB43"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75C142C1" w14:textId="0D39D17D" w:rsidR="008949E3" w:rsidRPr="00FC163B" w:rsidRDefault="008949E3" w:rsidP="00FC163B">
            <w:pPr>
              <w:jc w:val="center"/>
              <w:rPr>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122AEB6A"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1395FA62" w14:textId="77777777" w:rsidR="008949E3" w:rsidRPr="00FC163B" w:rsidRDefault="008949E3" w:rsidP="008949E3">
            <w:pPr>
              <w:jc w:val="center"/>
              <w:rPr>
                <w:color w:val="000000"/>
                <w:sz w:val="12"/>
                <w:szCs w:val="12"/>
              </w:rPr>
            </w:pPr>
            <w:r w:rsidRPr="00FC163B">
              <w:rPr>
                <w:color w:val="000000"/>
                <w:sz w:val="12"/>
                <w:szCs w:val="12"/>
              </w:rPr>
              <w:t> </w:t>
            </w:r>
          </w:p>
        </w:tc>
        <w:tc>
          <w:tcPr>
            <w:tcW w:w="902" w:type="dxa"/>
            <w:tcBorders>
              <w:top w:val="nil"/>
              <w:left w:val="nil"/>
              <w:bottom w:val="nil"/>
              <w:right w:val="single" w:sz="8" w:space="0" w:color="auto"/>
            </w:tcBorders>
            <w:shd w:val="clear" w:color="auto" w:fill="auto"/>
            <w:noWrap/>
            <w:vAlign w:val="bottom"/>
            <w:hideMark/>
          </w:tcPr>
          <w:p w14:paraId="7BB32FE7"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2441BADD" w14:textId="77777777" w:rsidR="008949E3" w:rsidRPr="00FC163B" w:rsidRDefault="008949E3" w:rsidP="008949E3">
            <w:pPr>
              <w:jc w:val="center"/>
              <w:rPr>
                <w:color w:val="000000"/>
                <w:sz w:val="12"/>
                <w:szCs w:val="12"/>
              </w:rPr>
            </w:pPr>
            <w:r w:rsidRPr="00FC163B">
              <w:rPr>
                <w:color w:val="000000"/>
                <w:sz w:val="12"/>
                <w:szCs w:val="12"/>
              </w:rPr>
              <w:t> </w:t>
            </w:r>
          </w:p>
        </w:tc>
        <w:tc>
          <w:tcPr>
            <w:tcW w:w="844" w:type="dxa"/>
            <w:tcBorders>
              <w:top w:val="nil"/>
              <w:left w:val="nil"/>
              <w:bottom w:val="nil"/>
              <w:right w:val="single" w:sz="8" w:space="0" w:color="auto"/>
            </w:tcBorders>
            <w:shd w:val="clear" w:color="auto" w:fill="auto"/>
            <w:noWrap/>
            <w:vAlign w:val="bottom"/>
            <w:hideMark/>
          </w:tcPr>
          <w:p w14:paraId="08AA7333"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0E1226E0" w14:textId="77777777" w:rsidR="008949E3" w:rsidRPr="00FC163B" w:rsidRDefault="008949E3" w:rsidP="008949E3">
            <w:pPr>
              <w:jc w:val="center"/>
              <w:rPr>
                <w:color w:val="000000"/>
                <w:sz w:val="12"/>
                <w:szCs w:val="12"/>
              </w:rPr>
            </w:pPr>
            <w:r w:rsidRPr="00FC163B">
              <w:rPr>
                <w:color w:val="000000"/>
                <w:sz w:val="12"/>
                <w:szCs w:val="12"/>
              </w:rPr>
              <w:t>0,00</w:t>
            </w:r>
          </w:p>
        </w:tc>
        <w:tc>
          <w:tcPr>
            <w:tcW w:w="222" w:type="dxa"/>
            <w:vAlign w:val="center"/>
            <w:hideMark/>
          </w:tcPr>
          <w:p w14:paraId="696A0D74" w14:textId="77777777" w:rsidR="008949E3" w:rsidRPr="00FC163B" w:rsidRDefault="008949E3" w:rsidP="008949E3">
            <w:pPr>
              <w:rPr>
                <w:sz w:val="12"/>
                <w:szCs w:val="12"/>
              </w:rPr>
            </w:pPr>
          </w:p>
        </w:tc>
      </w:tr>
      <w:tr w:rsidR="00FC163B" w:rsidRPr="00FC163B" w14:paraId="3F75E9C7" w14:textId="77777777" w:rsidTr="00FC163B">
        <w:trPr>
          <w:trHeight w:val="316"/>
        </w:trPr>
        <w:tc>
          <w:tcPr>
            <w:tcW w:w="455" w:type="dxa"/>
            <w:tcBorders>
              <w:top w:val="nil"/>
              <w:left w:val="single" w:sz="8" w:space="0" w:color="auto"/>
              <w:bottom w:val="nil"/>
              <w:right w:val="nil"/>
            </w:tcBorders>
            <w:shd w:val="clear" w:color="auto" w:fill="auto"/>
            <w:noWrap/>
            <w:vAlign w:val="bottom"/>
            <w:hideMark/>
          </w:tcPr>
          <w:p w14:paraId="38E083E9" w14:textId="77777777" w:rsidR="008949E3" w:rsidRPr="00FC163B" w:rsidRDefault="008949E3" w:rsidP="008949E3">
            <w:pPr>
              <w:jc w:val="center"/>
              <w:rPr>
                <w:sz w:val="12"/>
                <w:szCs w:val="12"/>
              </w:rPr>
            </w:pPr>
            <w:r w:rsidRPr="00FC163B">
              <w:rPr>
                <w:sz w:val="12"/>
                <w:szCs w:val="12"/>
              </w:rPr>
              <w:t>15.3.</w:t>
            </w:r>
          </w:p>
        </w:tc>
        <w:tc>
          <w:tcPr>
            <w:tcW w:w="3672" w:type="dxa"/>
            <w:gridSpan w:val="4"/>
            <w:tcBorders>
              <w:top w:val="nil"/>
              <w:left w:val="single" w:sz="4" w:space="0" w:color="auto"/>
              <w:bottom w:val="nil"/>
              <w:right w:val="nil"/>
            </w:tcBorders>
            <w:shd w:val="clear" w:color="auto" w:fill="auto"/>
            <w:noWrap/>
            <w:vAlign w:val="bottom"/>
            <w:hideMark/>
          </w:tcPr>
          <w:p w14:paraId="18315B43" w14:textId="77777777" w:rsidR="008949E3" w:rsidRPr="00FC163B" w:rsidRDefault="008949E3" w:rsidP="008949E3">
            <w:pPr>
              <w:rPr>
                <w:sz w:val="12"/>
                <w:szCs w:val="12"/>
              </w:rPr>
            </w:pPr>
            <w:r w:rsidRPr="00FC163B">
              <w:rPr>
                <w:sz w:val="12"/>
                <w:szCs w:val="12"/>
              </w:rPr>
              <w:t xml:space="preserve"> - налог на имущество организации</w:t>
            </w:r>
          </w:p>
        </w:tc>
        <w:tc>
          <w:tcPr>
            <w:tcW w:w="670" w:type="dxa"/>
            <w:tcBorders>
              <w:top w:val="nil"/>
              <w:left w:val="single" w:sz="8" w:space="0" w:color="auto"/>
              <w:bottom w:val="nil"/>
              <w:right w:val="single" w:sz="8" w:space="0" w:color="auto"/>
            </w:tcBorders>
            <w:shd w:val="clear" w:color="auto" w:fill="auto"/>
            <w:noWrap/>
            <w:vAlign w:val="bottom"/>
            <w:hideMark/>
          </w:tcPr>
          <w:p w14:paraId="3886D61C"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27D0AF90" w14:textId="77777777" w:rsidR="008949E3" w:rsidRPr="00FC163B" w:rsidRDefault="008949E3" w:rsidP="008949E3">
            <w:pPr>
              <w:jc w:val="center"/>
              <w:rPr>
                <w:color w:val="000000"/>
                <w:sz w:val="12"/>
                <w:szCs w:val="12"/>
              </w:rPr>
            </w:pPr>
            <w:r w:rsidRPr="00FC163B">
              <w:rPr>
                <w:color w:val="000000"/>
                <w:sz w:val="12"/>
                <w:szCs w:val="12"/>
              </w:rPr>
              <w:t>153,81</w:t>
            </w:r>
          </w:p>
        </w:tc>
        <w:tc>
          <w:tcPr>
            <w:tcW w:w="913" w:type="dxa"/>
            <w:tcBorders>
              <w:top w:val="nil"/>
              <w:left w:val="single" w:sz="8" w:space="0" w:color="auto"/>
              <w:bottom w:val="nil"/>
              <w:right w:val="nil"/>
            </w:tcBorders>
            <w:shd w:val="clear" w:color="auto" w:fill="auto"/>
            <w:noWrap/>
            <w:vAlign w:val="bottom"/>
            <w:hideMark/>
          </w:tcPr>
          <w:p w14:paraId="0BEBF46B"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nil"/>
              <w:right w:val="single" w:sz="8" w:space="0" w:color="auto"/>
            </w:tcBorders>
            <w:shd w:val="clear" w:color="auto" w:fill="auto"/>
            <w:noWrap/>
            <w:vAlign w:val="bottom"/>
            <w:hideMark/>
          </w:tcPr>
          <w:p w14:paraId="760C5CD2" w14:textId="77777777" w:rsidR="008949E3" w:rsidRPr="00FC163B" w:rsidRDefault="008949E3" w:rsidP="008949E3">
            <w:pPr>
              <w:jc w:val="center"/>
              <w:rPr>
                <w:color w:val="000000"/>
                <w:sz w:val="12"/>
                <w:szCs w:val="12"/>
              </w:rPr>
            </w:pPr>
            <w:r w:rsidRPr="00FC163B">
              <w:rPr>
                <w:color w:val="000000"/>
                <w:sz w:val="12"/>
                <w:szCs w:val="12"/>
              </w:rPr>
              <w:t>153,81</w:t>
            </w:r>
          </w:p>
        </w:tc>
        <w:tc>
          <w:tcPr>
            <w:tcW w:w="758" w:type="dxa"/>
            <w:tcBorders>
              <w:top w:val="nil"/>
              <w:left w:val="nil"/>
              <w:bottom w:val="nil"/>
              <w:right w:val="single" w:sz="8" w:space="0" w:color="auto"/>
            </w:tcBorders>
            <w:shd w:val="clear" w:color="auto" w:fill="auto"/>
            <w:noWrap/>
            <w:vAlign w:val="bottom"/>
            <w:hideMark/>
          </w:tcPr>
          <w:p w14:paraId="5351EE15" w14:textId="77777777" w:rsidR="008949E3" w:rsidRPr="00FC163B" w:rsidRDefault="008949E3" w:rsidP="008949E3">
            <w:pPr>
              <w:jc w:val="center"/>
              <w:rPr>
                <w:color w:val="000000"/>
                <w:sz w:val="12"/>
                <w:szCs w:val="12"/>
              </w:rPr>
            </w:pPr>
            <w:r w:rsidRPr="00FC163B">
              <w:rPr>
                <w:color w:val="000000"/>
                <w:sz w:val="12"/>
                <w:szCs w:val="12"/>
              </w:rPr>
              <w:t>153,81</w:t>
            </w:r>
          </w:p>
        </w:tc>
        <w:tc>
          <w:tcPr>
            <w:tcW w:w="758" w:type="dxa"/>
            <w:tcBorders>
              <w:top w:val="nil"/>
              <w:left w:val="nil"/>
              <w:bottom w:val="nil"/>
              <w:right w:val="single" w:sz="8" w:space="0" w:color="auto"/>
            </w:tcBorders>
            <w:shd w:val="clear" w:color="auto" w:fill="auto"/>
            <w:noWrap/>
            <w:vAlign w:val="bottom"/>
            <w:hideMark/>
          </w:tcPr>
          <w:p w14:paraId="092776F8"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4A0BCBAE" w14:textId="77777777" w:rsidR="008949E3" w:rsidRPr="00FC163B" w:rsidRDefault="008949E3" w:rsidP="00FC163B">
            <w:pPr>
              <w:jc w:val="center"/>
              <w:rPr>
                <w:color w:val="000000"/>
                <w:sz w:val="12"/>
                <w:szCs w:val="12"/>
              </w:rPr>
            </w:pPr>
            <w:r w:rsidRPr="00FC163B">
              <w:rPr>
                <w:color w:val="000000"/>
                <w:sz w:val="12"/>
                <w:szCs w:val="12"/>
              </w:rPr>
              <w:t>153,81</w:t>
            </w:r>
          </w:p>
        </w:tc>
        <w:tc>
          <w:tcPr>
            <w:tcW w:w="902" w:type="dxa"/>
            <w:tcBorders>
              <w:top w:val="nil"/>
              <w:left w:val="nil"/>
              <w:bottom w:val="nil"/>
              <w:right w:val="single" w:sz="8" w:space="0" w:color="auto"/>
            </w:tcBorders>
            <w:shd w:val="clear" w:color="auto" w:fill="auto"/>
            <w:noWrap/>
            <w:vAlign w:val="bottom"/>
            <w:hideMark/>
          </w:tcPr>
          <w:p w14:paraId="4191A5E8"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0B968B01"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295F510C" w14:textId="77777777" w:rsidR="008949E3" w:rsidRPr="00FC163B" w:rsidRDefault="008949E3" w:rsidP="008949E3">
            <w:pPr>
              <w:jc w:val="center"/>
              <w:rPr>
                <w:color w:val="000000"/>
                <w:sz w:val="12"/>
                <w:szCs w:val="12"/>
              </w:rPr>
            </w:pPr>
            <w:r w:rsidRPr="00FC163B">
              <w:rPr>
                <w:color w:val="000000"/>
                <w:sz w:val="12"/>
                <w:szCs w:val="12"/>
              </w:rPr>
              <w:t>0,00</w:t>
            </w:r>
          </w:p>
        </w:tc>
        <w:tc>
          <w:tcPr>
            <w:tcW w:w="844" w:type="dxa"/>
            <w:tcBorders>
              <w:top w:val="nil"/>
              <w:left w:val="nil"/>
              <w:bottom w:val="nil"/>
              <w:right w:val="single" w:sz="8" w:space="0" w:color="auto"/>
            </w:tcBorders>
            <w:shd w:val="clear" w:color="auto" w:fill="auto"/>
            <w:noWrap/>
            <w:vAlign w:val="bottom"/>
            <w:hideMark/>
          </w:tcPr>
          <w:p w14:paraId="48B50F3A" w14:textId="77777777" w:rsidR="008949E3" w:rsidRPr="00FC163B" w:rsidRDefault="008949E3" w:rsidP="008949E3">
            <w:pPr>
              <w:jc w:val="center"/>
              <w:rPr>
                <w:color w:val="000000"/>
                <w:sz w:val="12"/>
                <w:szCs w:val="12"/>
              </w:rPr>
            </w:pPr>
            <w:r w:rsidRPr="00FC163B">
              <w:rPr>
                <w:color w:val="000000"/>
                <w:sz w:val="12"/>
                <w:szCs w:val="12"/>
              </w:rPr>
              <w:t>191,19</w:t>
            </w:r>
          </w:p>
        </w:tc>
        <w:tc>
          <w:tcPr>
            <w:tcW w:w="844" w:type="dxa"/>
            <w:tcBorders>
              <w:top w:val="nil"/>
              <w:left w:val="nil"/>
              <w:bottom w:val="nil"/>
              <w:right w:val="single" w:sz="8" w:space="0" w:color="auto"/>
            </w:tcBorders>
            <w:shd w:val="clear" w:color="auto" w:fill="auto"/>
            <w:noWrap/>
            <w:vAlign w:val="bottom"/>
            <w:hideMark/>
          </w:tcPr>
          <w:p w14:paraId="6516040D" w14:textId="77777777" w:rsidR="008949E3" w:rsidRPr="00FC163B" w:rsidRDefault="008949E3" w:rsidP="008949E3">
            <w:pPr>
              <w:jc w:val="center"/>
              <w:rPr>
                <w:color w:val="000000"/>
                <w:sz w:val="12"/>
                <w:szCs w:val="12"/>
              </w:rPr>
            </w:pPr>
            <w:r w:rsidRPr="00FC163B">
              <w:rPr>
                <w:color w:val="000000"/>
                <w:sz w:val="12"/>
                <w:szCs w:val="12"/>
              </w:rPr>
              <w:t> </w:t>
            </w:r>
          </w:p>
        </w:tc>
        <w:tc>
          <w:tcPr>
            <w:tcW w:w="724" w:type="dxa"/>
            <w:tcBorders>
              <w:top w:val="nil"/>
              <w:left w:val="nil"/>
              <w:bottom w:val="nil"/>
              <w:right w:val="nil"/>
            </w:tcBorders>
            <w:shd w:val="clear" w:color="auto" w:fill="auto"/>
            <w:noWrap/>
            <w:vAlign w:val="bottom"/>
            <w:hideMark/>
          </w:tcPr>
          <w:p w14:paraId="18A65AB7" w14:textId="77777777" w:rsidR="008949E3" w:rsidRPr="00FC163B" w:rsidRDefault="008949E3" w:rsidP="008949E3">
            <w:pPr>
              <w:jc w:val="center"/>
              <w:rPr>
                <w:color w:val="000000"/>
                <w:sz w:val="12"/>
                <w:szCs w:val="12"/>
              </w:rPr>
            </w:pPr>
            <w:r w:rsidRPr="00FC163B">
              <w:rPr>
                <w:color w:val="000000"/>
                <w:sz w:val="12"/>
                <w:szCs w:val="12"/>
              </w:rPr>
              <w:t>191,19</w:t>
            </w:r>
          </w:p>
        </w:tc>
        <w:tc>
          <w:tcPr>
            <w:tcW w:w="222" w:type="dxa"/>
            <w:vAlign w:val="center"/>
            <w:hideMark/>
          </w:tcPr>
          <w:p w14:paraId="40F2D8DA" w14:textId="77777777" w:rsidR="008949E3" w:rsidRPr="00FC163B" w:rsidRDefault="008949E3" w:rsidP="008949E3">
            <w:pPr>
              <w:rPr>
                <w:sz w:val="12"/>
                <w:szCs w:val="12"/>
              </w:rPr>
            </w:pPr>
          </w:p>
        </w:tc>
      </w:tr>
      <w:tr w:rsidR="00FC163B" w:rsidRPr="00FC163B" w14:paraId="7309C698" w14:textId="77777777" w:rsidTr="00FC163B">
        <w:trPr>
          <w:trHeight w:val="329"/>
        </w:trPr>
        <w:tc>
          <w:tcPr>
            <w:tcW w:w="455" w:type="dxa"/>
            <w:tcBorders>
              <w:top w:val="nil"/>
              <w:left w:val="single" w:sz="8" w:space="0" w:color="auto"/>
              <w:bottom w:val="single" w:sz="8" w:space="0" w:color="auto"/>
              <w:right w:val="nil"/>
            </w:tcBorders>
            <w:shd w:val="clear" w:color="auto" w:fill="auto"/>
            <w:noWrap/>
            <w:vAlign w:val="bottom"/>
            <w:hideMark/>
          </w:tcPr>
          <w:p w14:paraId="2996552E" w14:textId="77777777" w:rsidR="008949E3" w:rsidRPr="00FC163B" w:rsidRDefault="008949E3" w:rsidP="008949E3">
            <w:pPr>
              <w:jc w:val="center"/>
              <w:rPr>
                <w:sz w:val="12"/>
                <w:szCs w:val="12"/>
              </w:rPr>
            </w:pPr>
            <w:r w:rsidRPr="00FC163B">
              <w:rPr>
                <w:sz w:val="12"/>
                <w:szCs w:val="12"/>
              </w:rPr>
              <w:t>15.4.</w:t>
            </w:r>
          </w:p>
        </w:tc>
        <w:tc>
          <w:tcPr>
            <w:tcW w:w="3672" w:type="dxa"/>
            <w:gridSpan w:val="4"/>
            <w:tcBorders>
              <w:top w:val="nil"/>
              <w:left w:val="single" w:sz="4" w:space="0" w:color="auto"/>
              <w:bottom w:val="single" w:sz="8" w:space="0" w:color="auto"/>
              <w:right w:val="nil"/>
            </w:tcBorders>
            <w:shd w:val="clear" w:color="auto" w:fill="auto"/>
            <w:noWrap/>
            <w:vAlign w:val="bottom"/>
            <w:hideMark/>
          </w:tcPr>
          <w:p w14:paraId="074E900B" w14:textId="77777777" w:rsidR="008949E3" w:rsidRPr="00FC163B" w:rsidRDefault="008949E3" w:rsidP="008949E3">
            <w:pPr>
              <w:rPr>
                <w:sz w:val="12"/>
                <w:szCs w:val="12"/>
              </w:rPr>
            </w:pPr>
            <w:r w:rsidRPr="00FC163B">
              <w:rPr>
                <w:sz w:val="12"/>
                <w:szCs w:val="12"/>
              </w:rPr>
              <w:t xml:space="preserve"> - земельный налог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6BF8B0A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nil"/>
              <w:right w:val="nil"/>
            </w:tcBorders>
            <w:shd w:val="clear" w:color="auto" w:fill="auto"/>
            <w:noWrap/>
            <w:vAlign w:val="bottom"/>
            <w:hideMark/>
          </w:tcPr>
          <w:p w14:paraId="3E9E4C37" w14:textId="77777777" w:rsidR="008949E3" w:rsidRPr="00FC163B" w:rsidRDefault="008949E3" w:rsidP="008949E3">
            <w:pPr>
              <w:jc w:val="center"/>
              <w:rPr>
                <w:sz w:val="12"/>
                <w:szCs w:val="12"/>
              </w:rPr>
            </w:pPr>
          </w:p>
        </w:tc>
        <w:tc>
          <w:tcPr>
            <w:tcW w:w="913" w:type="dxa"/>
            <w:tcBorders>
              <w:top w:val="nil"/>
              <w:left w:val="single" w:sz="8" w:space="0" w:color="auto"/>
              <w:bottom w:val="single" w:sz="8" w:space="0" w:color="auto"/>
              <w:right w:val="nil"/>
            </w:tcBorders>
            <w:shd w:val="clear" w:color="auto" w:fill="auto"/>
            <w:noWrap/>
            <w:vAlign w:val="bottom"/>
            <w:hideMark/>
          </w:tcPr>
          <w:p w14:paraId="59DEA788" w14:textId="77777777" w:rsidR="008949E3" w:rsidRPr="00FC163B" w:rsidRDefault="008949E3" w:rsidP="008949E3">
            <w:pPr>
              <w:jc w:val="center"/>
              <w:rPr>
                <w:color w:val="000000"/>
                <w:sz w:val="12"/>
                <w:szCs w:val="12"/>
              </w:rPr>
            </w:pPr>
            <w:r w:rsidRPr="00FC163B">
              <w:rPr>
                <w:color w:val="000000"/>
                <w:sz w:val="12"/>
                <w:szCs w:val="12"/>
              </w:rPr>
              <w:t> </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4DCDE62B"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nil"/>
              <w:left w:val="nil"/>
              <w:bottom w:val="single" w:sz="8" w:space="0" w:color="auto"/>
              <w:right w:val="single" w:sz="8" w:space="0" w:color="auto"/>
            </w:tcBorders>
            <w:shd w:val="clear" w:color="auto" w:fill="auto"/>
            <w:noWrap/>
            <w:vAlign w:val="bottom"/>
            <w:hideMark/>
          </w:tcPr>
          <w:p w14:paraId="6F03F0A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05356D7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6DB4A2A0" w14:textId="77777777" w:rsidR="008949E3" w:rsidRPr="00FC163B" w:rsidRDefault="008949E3" w:rsidP="00FC163B">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45CFC9C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4F7C1E9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67ADB3FC"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8" w:space="0" w:color="auto"/>
              <w:right w:val="single" w:sz="8" w:space="0" w:color="auto"/>
            </w:tcBorders>
            <w:shd w:val="clear" w:color="auto" w:fill="auto"/>
            <w:noWrap/>
            <w:vAlign w:val="bottom"/>
            <w:hideMark/>
          </w:tcPr>
          <w:p w14:paraId="0DDEA86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31F074A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70B80BB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5FA5B47B" w14:textId="77777777" w:rsidR="008949E3" w:rsidRPr="00FC163B" w:rsidRDefault="008949E3" w:rsidP="008949E3">
            <w:pPr>
              <w:rPr>
                <w:sz w:val="12"/>
                <w:szCs w:val="12"/>
              </w:rPr>
            </w:pPr>
          </w:p>
        </w:tc>
      </w:tr>
      <w:tr w:rsidR="00FC163B" w:rsidRPr="00FC163B" w14:paraId="24477361"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5914B558" w14:textId="77777777" w:rsidR="008949E3" w:rsidRPr="00FC163B" w:rsidRDefault="008949E3" w:rsidP="008949E3">
            <w:pPr>
              <w:jc w:val="center"/>
              <w:rPr>
                <w:sz w:val="12"/>
                <w:szCs w:val="12"/>
              </w:rPr>
            </w:pPr>
            <w:r w:rsidRPr="00FC163B">
              <w:rPr>
                <w:sz w:val="12"/>
                <w:szCs w:val="12"/>
              </w:rPr>
              <w:t>16</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0A7DE230" w14:textId="77777777" w:rsidR="008949E3" w:rsidRPr="00FC163B" w:rsidRDefault="008949E3" w:rsidP="008949E3">
            <w:pPr>
              <w:rPr>
                <w:b/>
                <w:bCs/>
                <w:sz w:val="12"/>
                <w:szCs w:val="12"/>
              </w:rPr>
            </w:pPr>
            <w:r w:rsidRPr="00FC163B">
              <w:rPr>
                <w:b/>
                <w:bCs/>
                <w:sz w:val="12"/>
                <w:szCs w:val="12"/>
              </w:rPr>
              <w:t xml:space="preserve"> Отчисления на социальные нужды, в т.ч.:</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1A5B1086" w14:textId="77777777" w:rsidR="008949E3" w:rsidRPr="00FC163B" w:rsidRDefault="008949E3" w:rsidP="008949E3">
            <w:pPr>
              <w:jc w:val="center"/>
              <w:rPr>
                <w:sz w:val="12"/>
                <w:szCs w:val="12"/>
              </w:rPr>
            </w:pPr>
            <w:r w:rsidRPr="00FC163B">
              <w:rPr>
                <w:sz w:val="12"/>
                <w:szCs w:val="12"/>
              </w:rPr>
              <w:t>т.р.</w:t>
            </w:r>
          </w:p>
        </w:tc>
        <w:tc>
          <w:tcPr>
            <w:tcW w:w="913" w:type="dxa"/>
            <w:tcBorders>
              <w:top w:val="single" w:sz="8" w:space="0" w:color="auto"/>
              <w:left w:val="nil"/>
              <w:bottom w:val="single" w:sz="8" w:space="0" w:color="auto"/>
              <w:right w:val="single" w:sz="8" w:space="0" w:color="auto"/>
            </w:tcBorders>
            <w:shd w:val="clear" w:color="auto" w:fill="auto"/>
            <w:noWrap/>
            <w:vAlign w:val="bottom"/>
            <w:hideMark/>
          </w:tcPr>
          <w:p w14:paraId="3295AA4A" w14:textId="77777777" w:rsidR="008949E3" w:rsidRPr="00FC163B" w:rsidRDefault="008949E3" w:rsidP="008949E3">
            <w:pPr>
              <w:jc w:val="center"/>
              <w:rPr>
                <w:b/>
                <w:bCs/>
                <w:color w:val="000000"/>
                <w:sz w:val="12"/>
                <w:szCs w:val="12"/>
              </w:rPr>
            </w:pPr>
            <w:r w:rsidRPr="00FC163B">
              <w:rPr>
                <w:b/>
                <w:bCs/>
                <w:color w:val="000000"/>
                <w:sz w:val="12"/>
                <w:szCs w:val="12"/>
              </w:rPr>
              <w:t>9 256,16</w:t>
            </w:r>
          </w:p>
        </w:tc>
        <w:tc>
          <w:tcPr>
            <w:tcW w:w="913" w:type="dxa"/>
            <w:tcBorders>
              <w:top w:val="nil"/>
              <w:left w:val="nil"/>
              <w:bottom w:val="single" w:sz="8" w:space="0" w:color="auto"/>
              <w:right w:val="single" w:sz="8" w:space="0" w:color="auto"/>
            </w:tcBorders>
            <w:shd w:val="clear" w:color="auto" w:fill="auto"/>
            <w:noWrap/>
            <w:vAlign w:val="bottom"/>
            <w:hideMark/>
          </w:tcPr>
          <w:p w14:paraId="32B2A8E8" w14:textId="77777777" w:rsidR="008949E3" w:rsidRPr="00FC163B" w:rsidRDefault="008949E3" w:rsidP="008949E3">
            <w:pPr>
              <w:jc w:val="center"/>
              <w:rPr>
                <w:b/>
                <w:bCs/>
                <w:color w:val="000000"/>
                <w:sz w:val="12"/>
                <w:szCs w:val="12"/>
              </w:rPr>
            </w:pPr>
            <w:r w:rsidRPr="00FC163B">
              <w:rPr>
                <w:b/>
                <w:bCs/>
                <w:color w:val="000000"/>
                <w:sz w:val="12"/>
                <w:szCs w:val="12"/>
              </w:rPr>
              <w:t>4 107,30</w:t>
            </w:r>
          </w:p>
        </w:tc>
        <w:tc>
          <w:tcPr>
            <w:tcW w:w="891" w:type="dxa"/>
            <w:tcBorders>
              <w:top w:val="nil"/>
              <w:left w:val="nil"/>
              <w:bottom w:val="single" w:sz="8" w:space="0" w:color="auto"/>
              <w:right w:val="single" w:sz="8" w:space="0" w:color="auto"/>
            </w:tcBorders>
            <w:shd w:val="clear" w:color="auto" w:fill="auto"/>
            <w:noWrap/>
            <w:vAlign w:val="bottom"/>
            <w:hideMark/>
          </w:tcPr>
          <w:p w14:paraId="0B06A5D3" w14:textId="77777777" w:rsidR="008949E3" w:rsidRPr="00FC163B" w:rsidRDefault="008949E3" w:rsidP="008949E3">
            <w:pPr>
              <w:jc w:val="center"/>
              <w:rPr>
                <w:b/>
                <w:bCs/>
                <w:color w:val="000000"/>
                <w:sz w:val="12"/>
                <w:szCs w:val="12"/>
              </w:rPr>
            </w:pPr>
            <w:r w:rsidRPr="00FC163B">
              <w:rPr>
                <w:b/>
                <w:bCs/>
                <w:color w:val="000000"/>
                <w:sz w:val="12"/>
                <w:szCs w:val="12"/>
              </w:rPr>
              <w:t>13 363,46</w:t>
            </w:r>
          </w:p>
        </w:tc>
        <w:tc>
          <w:tcPr>
            <w:tcW w:w="758" w:type="dxa"/>
            <w:tcBorders>
              <w:top w:val="nil"/>
              <w:left w:val="nil"/>
              <w:bottom w:val="single" w:sz="8" w:space="0" w:color="auto"/>
              <w:right w:val="single" w:sz="8" w:space="0" w:color="auto"/>
            </w:tcBorders>
            <w:shd w:val="clear" w:color="auto" w:fill="auto"/>
            <w:noWrap/>
            <w:vAlign w:val="bottom"/>
            <w:hideMark/>
          </w:tcPr>
          <w:p w14:paraId="19144574" w14:textId="77777777" w:rsidR="008949E3" w:rsidRPr="00FC163B" w:rsidRDefault="008949E3" w:rsidP="008949E3">
            <w:pPr>
              <w:jc w:val="center"/>
              <w:rPr>
                <w:b/>
                <w:bCs/>
                <w:color w:val="000000"/>
                <w:sz w:val="12"/>
                <w:szCs w:val="12"/>
              </w:rPr>
            </w:pPr>
            <w:r w:rsidRPr="00FC163B">
              <w:rPr>
                <w:b/>
                <w:bCs/>
                <w:color w:val="000000"/>
                <w:sz w:val="12"/>
                <w:szCs w:val="12"/>
              </w:rPr>
              <w:t>9 256,16</w:t>
            </w:r>
          </w:p>
        </w:tc>
        <w:tc>
          <w:tcPr>
            <w:tcW w:w="758" w:type="dxa"/>
            <w:tcBorders>
              <w:top w:val="nil"/>
              <w:left w:val="nil"/>
              <w:bottom w:val="single" w:sz="8" w:space="0" w:color="auto"/>
              <w:right w:val="single" w:sz="8" w:space="0" w:color="auto"/>
            </w:tcBorders>
            <w:shd w:val="clear" w:color="auto" w:fill="auto"/>
            <w:noWrap/>
            <w:vAlign w:val="bottom"/>
            <w:hideMark/>
          </w:tcPr>
          <w:p w14:paraId="39B936A7" w14:textId="77777777" w:rsidR="008949E3" w:rsidRPr="00FC163B" w:rsidRDefault="008949E3" w:rsidP="008949E3">
            <w:pPr>
              <w:jc w:val="center"/>
              <w:rPr>
                <w:b/>
                <w:bCs/>
                <w:color w:val="000000"/>
                <w:sz w:val="12"/>
                <w:szCs w:val="12"/>
              </w:rPr>
            </w:pPr>
            <w:r w:rsidRPr="00FC163B">
              <w:rPr>
                <w:b/>
                <w:bCs/>
                <w:color w:val="000000"/>
                <w:sz w:val="12"/>
                <w:szCs w:val="12"/>
              </w:rPr>
              <w:t>2 879,27</w:t>
            </w:r>
          </w:p>
        </w:tc>
        <w:tc>
          <w:tcPr>
            <w:tcW w:w="724" w:type="dxa"/>
            <w:tcBorders>
              <w:top w:val="nil"/>
              <w:left w:val="nil"/>
              <w:bottom w:val="single" w:sz="8" w:space="0" w:color="auto"/>
              <w:right w:val="single" w:sz="8" w:space="0" w:color="auto"/>
            </w:tcBorders>
            <w:shd w:val="clear" w:color="auto" w:fill="auto"/>
            <w:noWrap/>
            <w:vAlign w:val="bottom"/>
            <w:hideMark/>
          </w:tcPr>
          <w:p w14:paraId="11727166" w14:textId="77777777" w:rsidR="008949E3" w:rsidRPr="00FC163B" w:rsidRDefault="008949E3" w:rsidP="00FC163B">
            <w:pPr>
              <w:jc w:val="center"/>
              <w:rPr>
                <w:b/>
                <w:bCs/>
                <w:color w:val="000000"/>
                <w:sz w:val="12"/>
                <w:szCs w:val="12"/>
              </w:rPr>
            </w:pPr>
            <w:r w:rsidRPr="00FC163B">
              <w:rPr>
                <w:b/>
                <w:bCs/>
                <w:color w:val="000000"/>
                <w:sz w:val="12"/>
                <w:szCs w:val="12"/>
              </w:rPr>
              <w:t>12 135,43</w:t>
            </w:r>
          </w:p>
        </w:tc>
        <w:tc>
          <w:tcPr>
            <w:tcW w:w="902" w:type="dxa"/>
            <w:tcBorders>
              <w:top w:val="nil"/>
              <w:left w:val="nil"/>
              <w:bottom w:val="single" w:sz="8" w:space="0" w:color="auto"/>
              <w:right w:val="single" w:sz="8" w:space="0" w:color="auto"/>
            </w:tcBorders>
            <w:shd w:val="clear" w:color="auto" w:fill="auto"/>
            <w:noWrap/>
            <w:vAlign w:val="bottom"/>
            <w:hideMark/>
          </w:tcPr>
          <w:p w14:paraId="6E750987"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8" w:space="0" w:color="auto"/>
              <w:right w:val="single" w:sz="8" w:space="0" w:color="auto"/>
            </w:tcBorders>
            <w:shd w:val="clear" w:color="auto" w:fill="auto"/>
            <w:noWrap/>
            <w:vAlign w:val="bottom"/>
            <w:hideMark/>
          </w:tcPr>
          <w:p w14:paraId="1AFB7815" w14:textId="77777777" w:rsidR="008949E3" w:rsidRPr="00FC163B" w:rsidRDefault="008949E3" w:rsidP="008949E3">
            <w:pPr>
              <w:jc w:val="center"/>
              <w:rPr>
                <w:b/>
                <w:bCs/>
                <w:color w:val="000000"/>
                <w:sz w:val="12"/>
                <w:szCs w:val="12"/>
              </w:rPr>
            </w:pPr>
            <w:r w:rsidRPr="00FC163B">
              <w:rPr>
                <w:b/>
                <w:bCs/>
                <w:color w:val="000000"/>
                <w:sz w:val="12"/>
                <w:szCs w:val="12"/>
              </w:rPr>
              <w:t>-1 228,03</w:t>
            </w:r>
          </w:p>
        </w:tc>
        <w:tc>
          <w:tcPr>
            <w:tcW w:w="902" w:type="dxa"/>
            <w:tcBorders>
              <w:top w:val="nil"/>
              <w:left w:val="nil"/>
              <w:bottom w:val="single" w:sz="8" w:space="0" w:color="auto"/>
              <w:right w:val="single" w:sz="8" w:space="0" w:color="auto"/>
            </w:tcBorders>
            <w:shd w:val="clear" w:color="auto" w:fill="auto"/>
            <w:noWrap/>
            <w:vAlign w:val="bottom"/>
            <w:hideMark/>
          </w:tcPr>
          <w:p w14:paraId="3C3A70CE" w14:textId="77777777" w:rsidR="008949E3" w:rsidRPr="00FC163B" w:rsidRDefault="008949E3" w:rsidP="008949E3">
            <w:pPr>
              <w:jc w:val="center"/>
              <w:rPr>
                <w:b/>
                <w:bCs/>
                <w:color w:val="000000"/>
                <w:sz w:val="12"/>
                <w:szCs w:val="12"/>
              </w:rPr>
            </w:pPr>
            <w:r w:rsidRPr="00FC163B">
              <w:rPr>
                <w:b/>
                <w:bCs/>
                <w:color w:val="000000"/>
                <w:sz w:val="12"/>
                <w:szCs w:val="12"/>
              </w:rPr>
              <w:t>-1 228,03</w:t>
            </w:r>
          </w:p>
        </w:tc>
        <w:tc>
          <w:tcPr>
            <w:tcW w:w="844" w:type="dxa"/>
            <w:tcBorders>
              <w:top w:val="nil"/>
              <w:left w:val="nil"/>
              <w:bottom w:val="single" w:sz="8" w:space="0" w:color="auto"/>
              <w:right w:val="single" w:sz="8" w:space="0" w:color="auto"/>
            </w:tcBorders>
            <w:shd w:val="clear" w:color="auto" w:fill="auto"/>
            <w:noWrap/>
            <w:vAlign w:val="bottom"/>
            <w:hideMark/>
          </w:tcPr>
          <w:p w14:paraId="29066B00" w14:textId="77777777" w:rsidR="008949E3" w:rsidRPr="00FC163B" w:rsidRDefault="008949E3" w:rsidP="008949E3">
            <w:pPr>
              <w:jc w:val="center"/>
              <w:rPr>
                <w:b/>
                <w:bCs/>
                <w:color w:val="000000"/>
                <w:sz w:val="12"/>
                <w:szCs w:val="12"/>
              </w:rPr>
            </w:pPr>
            <w:r w:rsidRPr="00FC163B">
              <w:rPr>
                <w:b/>
                <w:bCs/>
                <w:color w:val="000000"/>
                <w:sz w:val="12"/>
                <w:szCs w:val="12"/>
              </w:rPr>
              <w:t>9 502,65</w:t>
            </w:r>
          </w:p>
        </w:tc>
        <w:tc>
          <w:tcPr>
            <w:tcW w:w="844" w:type="dxa"/>
            <w:tcBorders>
              <w:top w:val="nil"/>
              <w:left w:val="nil"/>
              <w:bottom w:val="single" w:sz="8" w:space="0" w:color="auto"/>
              <w:right w:val="single" w:sz="8" w:space="0" w:color="auto"/>
            </w:tcBorders>
            <w:shd w:val="clear" w:color="auto" w:fill="auto"/>
            <w:noWrap/>
            <w:vAlign w:val="bottom"/>
            <w:hideMark/>
          </w:tcPr>
          <w:p w14:paraId="7643A282" w14:textId="77777777" w:rsidR="008949E3" w:rsidRPr="00FC163B" w:rsidRDefault="008949E3" w:rsidP="008949E3">
            <w:pPr>
              <w:jc w:val="center"/>
              <w:rPr>
                <w:b/>
                <w:bCs/>
                <w:color w:val="000000"/>
                <w:sz w:val="12"/>
                <w:szCs w:val="12"/>
              </w:rPr>
            </w:pPr>
            <w:r w:rsidRPr="00FC163B">
              <w:rPr>
                <w:b/>
                <w:bCs/>
                <w:color w:val="000000"/>
                <w:sz w:val="12"/>
                <w:szCs w:val="12"/>
              </w:rPr>
              <w:t>2 955,94</w:t>
            </w:r>
          </w:p>
        </w:tc>
        <w:tc>
          <w:tcPr>
            <w:tcW w:w="724" w:type="dxa"/>
            <w:tcBorders>
              <w:top w:val="nil"/>
              <w:left w:val="nil"/>
              <w:bottom w:val="single" w:sz="8" w:space="0" w:color="auto"/>
              <w:right w:val="nil"/>
            </w:tcBorders>
            <w:shd w:val="clear" w:color="auto" w:fill="auto"/>
            <w:noWrap/>
            <w:vAlign w:val="bottom"/>
            <w:hideMark/>
          </w:tcPr>
          <w:p w14:paraId="1BBE4852" w14:textId="77777777" w:rsidR="008949E3" w:rsidRPr="00FC163B" w:rsidRDefault="008949E3" w:rsidP="008949E3">
            <w:pPr>
              <w:jc w:val="center"/>
              <w:rPr>
                <w:b/>
                <w:bCs/>
                <w:color w:val="000000"/>
                <w:sz w:val="12"/>
                <w:szCs w:val="12"/>
              </w:rPr>
            </w:pPr>
            <w:r w:rsidRPr="00FC163B">
              <w:rPr>
                <w:b/>
                <w:bCs/>
                <w:color w:val="000000"/>
                <w:sz w:val="12"/>
                <w:szCs w:val="12"/>
              </w:rPr>
              <w:t>12 458,59</w:t>
            </w:r>
          </w:p>
        </w:tc>
        <w:tc>
          <w:tcPr>
            <w:tcW w:w="222" w:type="dxa"/>
            <w:vAlign w:val="center"/>
            <w:hideMark/>
          </w:tcPr>
          <w:p w14:paraId="6DE92543" w14:textId="77777777" w:rsidR="008949E3" w:rsidRPr="00FC163B" w:rsidRDefault="008949E3" w:rsidP="008949E3">
            <w:pPr>
              <w:rPr>
                <w:sz w:val="12"/>
                <w:szCs w:val="12"/>
              </w:rPr>
            </w:pPr>
          </w:p>
        </w:tc>
      </w:tr>
      <w:tr w:rsidR="00FC163B" w:rsidRPr="00FC163B" w14:paraId="0932B6DA"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6422036A" w14:textId="77777777" w:rsidR="008949E3" w:rsidRPr="00FC163B" w:rsidRDefault="008949E3" w:rsidP="008949E3">
            <w:pPr>
              <w:jc w:val="center"/>
              <w:rPr>
                <w:sz w:val="12"/>
                <w:szCs w:val="12"/>
              </w:rPr>
            </w:pPr>
            <w:r w:rsidRPr="00FC163B">
              <w:rPr>
                <w:sz w:val="12"/>
                <w:szCs w:val="12"/>
              </w:rPr>
              <w:t xml:space="preserve"> 16.1</w:t>
            </w:r>
          </w:p>
        </w:tc>
        <w:tc>
          <w:tcPr>
            <w:tcW w:w="2939" w:type="dxa"/>
            <w:gridSpan w:val="2"/>
            <w:tcBorders>
              <w:top w:val="nil"/>
              <w:left w:val="single" w:sz="4" w:space="0" w:color="auto"/>
              <w:bottom w:val="single" w:sz="4" w:space="0" w:color="auto"/>
              <w:right w:val="nil"/>
            </w:tcBorders>
            <w:shd w:val="clear" w:color="auto" w:fill="auto"/>
            <w:noWrap/>
            <w:vAlign w:val="bottom"/>
            <w:hideMark/>
          </w:tcPr>
          <w:p w14:paraId="07E9D5AC" w14:textId="77777777" w:rsidR="008949E3" w:rsidRPr="00FC163B" w:rsidRDefault="008949E3" w:rsidP="008949E3">
            <w:pPr>
              <w:rPr>
                <w:sz w:val="12"/>
                <w:szCs w:val="12"/>
              </w:rPr>
            </w:pPr>
            <w:r w:rsidRPr="00FC163B">
              <w:rPr>
                <w:sz w:val="12"/>
                <w:szCs w:val="12"/>
              </w:rPr>
              <w:t xml:space="preserve"> - отчисления ППП</w:t>
            </w:r>
          </w:p>
        </w:tc>
        <w:tc>
          <w:tcPr>
            <w:tcW w:w="488" w:type="dxa"/>
            <w:tcBorders>
              <w:top w:val="nil"/>
              <w:left w:val="nil"/>
              <w:bottom w:val="single" w:sz="4" w:space="0" w:color="auto"/>
              <w:right w:val="nil"/>
            </w:tcBorders>
            <w:shd w:val="clear" w:color="auto" w:fill="auto"/>
            <w:noWrap/>
            <w:vAlign w:val="bottom"/>
            <w:hideMark/>
          </w:tcPr>
          <w:p w14:paraId="30B6EAFF" w14:textId="77777777" w:rsidR="008949E3" w:rsidRPr="00FC163B" w:rsidRDefault="008949E3" w:rsidP="008949E3">
            <w:pPr>
              <w:rPr>
                <w:sz w:val="12"/>
                <w:szCs w:val="12"/>
              </w:rPr>
            </w:pPr>
            <w:r w:rsidRPr="00FC163B">
              <w:rPr>
                <w:sz w:val="12"/>
                <w:szCs w:val="12"/>
              </w:rPr>
              <w:t> </w:t>
            </w:r>
          </w:p>
        </w:tc>
        <w:tc>
          <w:tcPr>
            <w:tcW w:w="245" w:type="dxa"/>
            <w:tcBorders>
              <w:top w:val="nil"/>
              <w:left w:val="nil"/>
              <w:bottom w:val="single" w:sz="4" w:space="0" w:color="auto"/>
              <w:right w:val="nil"/>
            </w:tcBorders>
            <w:shd w:val="clear" w:color="auto" w:fill="auto"/>
            <w:noWrap/>
            <w:vAlign w:val="bottom"/>
            <w:hideMark/>
          </w:tcPr>
          <w:p w14:paraId="7462055C"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6F749A9F" w14:textId="77777777" w:rsidR="008949E3" w:rsidRPr="00FC163B" w:rsidRDefault="008949E3" w:rsidP="008949E3">
            <w:pPr>
              <w:jc w:val="center"/>
              <w:rPr>
                <w:sz w:val="12"/>
                <w:szCs w:val="12"/>
              </w:rPr>
            </w:pPr>
            <w:r w:rsidRPr="00FC163B">
              <w:rPr>
                <w:sz w:val="12"/>
                <w:szCs w:val="12"/>
              </w:rPr>
              <w:t xml:space="preserve"> -"-</w:t>
            </w:r>
          </w:p>
        </w:tc>
        <w:tc>
          <w:tcPr>
            <w:tcW w:w="913" w:type="dxa"/>
            <w:tcBorders>
              <w:top w:val="nil"/>
              <w:left w:val="nil"/>
              <w:bottom w:val="single" w:sz="4" w:space="0" w:color="auto"/>
              <w:right w:val="single" w:sz="8" w:space="0" w:color="auto"/>
            </w:tcBorders>
            <w:shd w:val="clear" w:color="auto" w:fill="auto"/>
            <w:noWrap/>
            <w:vAlign w:val="bottom"/>
            <w:hideMark/>
          </w:tcPr>
          <w:p w14:paraId="675CBDDF" w14:textId="77777777" w:rsidR="008949E3" w:rsidRPr="00FC163B" w:rsidRDefault="008949E3" w:rsidP="008949E3">
            <w:pPr>
              <w:jc w:val="center"/>
              <w:rPr>
                <w:color w:val="000000"/>
                <w:sz w:val="12"/>
                <w:szCs w:val="12"/>
              </w:rPr>
            </w:pPr>
            <w:r w:rsidRPr="00FC163B">
              <w:rPr>
                <w:color w:val="000000"/>
                <w:sz w:val="12"/>
                <w:szCs w:val="12"/>
              </w:rPr>
              <w:t>6 222,55</w:t>
            </w:r>
          </w:p>
        </w:tc>
        <w:tc>
          <w:tcPr>
            <w:tcW w:w="913" w:type="dxa"/>
            <w:tcBorders>
              <w:top w:val="nil"/>
              <w:left w:val="nil"/>
              <w:bottom w:val="single" w:sz="4" w:space="0" w:color="auto"/>
              <w:right w:val="nil"/>
            </w:tcBorders>
            <w:shd w:val="clear" w:color="auto" w:fill="auto"/>
            <w:noWrap/>
            <w:vAlign w:val="bottom"/>
            <w:hideMark/>
          </w:tcPr>
          <w:p w14:paraId="6BECF471" w14:textId="77777777" w:rsidR="008949E3" w:rsidRPr="00FC163B" w:rsidRDefault="008949E3" w:rsidP="008949E3">
            <w:pPr>
              <w:jc w:val="center"/>
              <w:rPr>
                <w:color w:val="000000"/>
                <w:sz w:val="12"/>
                <w:szCs w:val="12"/>
              </w:rPr>
            </w:pPr>
            <w:r w:rsidRPr="00FC163B">
              <w:rPr>
                <w:color w:val="000000"/>
                <w:sz w:val="12"/>
                <w:szCs w:val="12"/>
              </w:rPr>
              <w:t>3 450,54</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7C6A8A7C" w14:textId="77777777" w:rsidR="008949E3" w:rsidRPr="00FC163B" w:rsidRDefault="008949E3" w:rsidP="008949E3">
            <w:pPr>
              <w:jc w:val="center"/>
              <w:rPr>
                <w:color w:val="000000"/>
                <w:sz w:val="12"/>
                <w:szCs w:val="12"/>
              </w:rPr>
            </w:pPr>
            <w:r w:rsidRPr="00FC163B">
              <w:rPr>
                <w:color w:val="000000"/>
                <w:sz w:val="12"/>
                <w:szCs w:val="12"/>
              </w:rPr>
              <w:t>9 673,09</w:t>
            </w:r>
          </w:p>
        </w:tc>
        <w:tc>
          <w:tcPr>
            <w:tcW w:w="758" w:type="dxa"/>
            <w:tcBorders>
              <w:top w:val="nil"/>
              <w:left w:val="nil"/>
              <w:bottom w:val="single" w:sz="4" w:space="0" w:color="auto"/>
              <w:right w:val="single" w:sz="8" w:space="0" w:color="auto"/>
            </w:tcBorders>
            <w:shd w:val="clear" w:color="auto" w:fill="auto"/>
            <w:noWrap/>
            <w:vAlign w:val="bottom"/>
            <w:hideMark/>
          </w:tcPr>
          <w:p w14:paraId="1E4FA592" w14:textId="77777777" w:rsidR="008949E3" w:rsidRPr="00FC163B" w:rsidRDefault="008949E3" w:rsidP="008949E3">
            <w:pPr>
              <w:jc w:val="center"/>
              <w:rPr>
                <w:color w:val="000000"/>
                <w:sz w:val="12"/>
                <w:szCs w:val="12"/>
              </w:rPr>
            </w:pPr>
            <w:r w:rsidRPr="00FC163B">
              <w:rPr>
                <w:color w:val="000000"/>
                <w:sz w:val="12"/>
                <w:szCs w:val="12"/>
              </w:rPr>
              <w:t>6 222,55</w:t>
            </w:r>
          </w:p>
        </w:tc>
        <w:tc>
          <w:tcPr>
            <w:tcW w:w="758" w:type="dxa"/>
            <w:tcBorders>
              <w:top w:val="nil"/>
              <w:left w:val="nil"/>
              <w:bottom w:val="single" w:sz="4" w:space="0" w:color="auto"/>
              <w:right w:val="single" w:sz="8" w:space="0" w:color="auto"/>
            </w:tcBorders>
            <w:shd w:val="clear" w:color="auto" w:fill="auto"/>
            <w:noWrap/>
            <w:vAlign w:val="bottom"/>
            <w:hideMark/>
          </w:tcPr>
          <w:p w14:paraId="708F8284" w14:textId="77777777" w:rsidR="008949E3" w:rsidRPr="00FC163B" w:rsidRDefault="008949E3" w:rsidP="008949E3">
            <w:pPr>
              <w:jc w:val="center"/>
              <w:rPr>
                <w:color w:val="000000"/>
                <w:sz w:val="12"/>
                <w:szCs w:val="12"/>
              </w:rPr>
            </w:pPr>
            <w:r w:rsidRPr="00FC163B">
              <w:rPr>
                <w:color w:val="000000"/>
                <w:sz w:val="12"/>
                <w:szCs w:val="12"/>
              </w:rPr>
              <w:t>2 436,80</w:t>
            </w:r>
          </w:p>
        </w:tc>
        <w:tc>
          <w:tcPr>
            <w:tcW w:w="724" w:type="dxa"/>
            <w:tcBorders>
              <w:top w:val="nil"/>
              <w:left w:val="nil"/>
              <w:bottom w:val="single" w:sz="4" w:space="0" w:color="auto"/>
              <w:right w:val="single" w:sz="8" w:space="0" w:color="auto"/>
            </w:tcBorders>
            <w:shd w:val="clear" w:color="auto" w:fill="auto"/>
            <w:noWrap/>
            <w:vAlign w:val="bottom"/>
            <w:hideMark/>
          </w:tcPr>
          <w:p w14:paraId="4C8EEFCC" w14:textId="77777777" w:rsidR="008949E3" w:rsidRPr="00FC163B" w:rsidRDefault="008949E3" w:rsidP="00FC163B">
            <w:pPr>
              <w:jc w:val="center"/>
              <w:rPr>
                <w:color w:val="000000"/>
                <w:sz w:val="12"/>
                <w:szCs w:val="12"/>
              </w:rPr>
            </w:pPr>
            <w:r w:rsidRPr="00FC163B">
              <w:rPr>
                <w:color w:val="000000"/>
                <w:sz w:val="12"/>
                <w:szCs w:val="12"/>
              </w:rPr>
              <w:t>8 659,35</w:t>
            </w:r>
          </w:p>
        </w:tc>
        <w:tc>
          <w:tcPr>
            <w:tcW w:w="902" w:type="dxa"/>
            <w:tcBorders>
              <w:top w:val="nil"/>
              <w:left w:val="nil"/>
              <w:bottom w:val="single" w:sz="4" w:space="0" w:color="auto"/>
              <w:right w:val="single" w:sz="8" w:space="0" w:color="auto"/>
            </w:tcBorders>
            <w:shd w:val="clear" w:color="auto" w:fill="auto"/>
            <w:noWrap/>
            <w:vAlign w:val="bottom"/>
            <w:hideMark/>
          </w:tcPr>
          <w:p w14:paraId="22924A0A" w14:textId="77777777" w:rsidR="008949E3" w:rsidRPr="00FC163B" w:rsidRDefault="008949E3" w:rsidP="008949E3">
            <w:pPr>
              <w:jc w:val="center"/>
              <w:rPr>
                <w:color w:val="000000"/>
                <w:sz w:val="12"/>
                <w:szCs w:val="12"/>
              </w:rPr>
            </w:pPr>
            <w:r w:rsidRPr="00FC163B">
              <w:rPr>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612F2ECF" w14:textId="77777777" w:rsidR="008949E3" w:rsidRPr="00FC163B" w:rsidRDefault="008949E3" w:rsidP="008949E3">
            <w:pPr>
              <w:jc w:val="center"/>
              <w:rPr>
                <w:color w:val="000000"/>
                <w:sz w:val="12"/>
                <w:szCs w:val="12"/>
              </w:rPr>
            </w:pPr>
            <w:r w:rsidRPr="00FC163B">
              <w:rPr>
                <w:color w:val="000000"/>
                <w:sz w:val="12"/>
                <w:szCs w:val="12"/>
              </w:rPr>
              <w:t>-1 013,74</w:t>
            </w:r>
          </w:p>
        </w:tc>
        <w:tc>
          <w:tcPr>
            <w:tcW w:w="902" w:type="dxa"/>
            <w:tcBorders>
              <w:top w:val="nil"/>
              <w:left w:val="nil"/>
              <w:bottom w:val="single" w:sz="4" w:space="0" w:color="auto"/>
              <w:right w:val="single" w:sz="8" w:space="0" w:color="auto"/>
            </w:tcBorders>
            <w:shd w:val="clear" w:color="auto" w:fill="auto"/>
            <w:noWrap/>
            <w:vAlign w:val="bottom"/>
            <w:hideMark/>
          </w:tcPr>
          <w:p w14:paraId="6A23987C" w14:textId="77777777" w:rsidR="008949E3" w:rsidRPr="00FC163B" w:rsidRDefault="008949E3" w:rsidP="008949E3">
            <w:pPr>
              <w:jc w:val="center"/>
              <w:rPr>
                <w:color w:val="000000"/>
                <w:sz w:val="12"/>
                <w:szCs w:val="12"/>
              </w:rPr>
            </w:pPr>
            <w:r w:rsidRPr="00FC163B">
              <w:rPr>
                <w:color w:val="000000"/>
                <w:sz w:val="12"/>
                <w:szCs w:val="12"/>
              </w:rPr>
              <w:t>-1 013,74</w:t>
            </w:r>
          </w:p>
        </w:tc>
        <w:tc>
          <w:tcPr>
            <w:tcW w:w="844" w:type="dxa"/>
            <w:tcBorders>
              <w:top w:val="nil"/>
              <w:left w:val="nil"/>
              <w:bottom w:val="single" w:sz="4" w:space="0" w:color="auto"/>
              <w:right w:val="single" w:sz="8" w:space="0" w:color="auto"/>
            </w:tcBorders>
            <w:shd w:val="clear" w:color="auto" w:fill="auto"/>
            <w:noWrap/>
            <w:vAlign w:val="bottom"/>
            <w:hideMark/>
          </w:tcPr>
          <w:p w14:paraId="729DAC5A" w14:textId="77777777" w:rsidR="008949E3" w:rsidRPr="00FC163B" w:rsidRDefault="008949E3" w:rsidP="008949E3">
            <w:pPr>
              <w:jc w:val="center"/>
              <w:rPr>
                <w:color w:val="000000"/>
                <w:sz w:val="12"/>
                <w:szCs w:val="12"/>
              </w:rPr>
            </w:pPr>
            <w:r w:rsidRPr="00FC163B">
              <w:rPr>
                <w:color w:val="000000"/>
                <w:sz w:val="12"/>
                <w:szCs w:val="12"/>
              </w:rPr>
              <w:t>6 388,26</w:t>
            </w:r>
          </w:p>
        </w:tc>
        <w:tc>
          <w:tcPr>
            <w:tcW w:w="844" w:type="dxa"/>
            <w:tcBorders>
              <w:top w:val="nil"/>
              <w:left w:val="nil"/>
              <w:bottom w:val="single" w:sz="4" w:space="0" w:color="auto"/>
              <w:right w:val="single" w:sz="8" w:space="0" w:color="auto"/>
            </w:tcBorders>
            <w:shd w:val="clear" w:color="auto" w:fill="auto"/>
            <w:noWrap/>
            <w:vAlign w:val="bottom"/>
            <w:hideMark/>
          </w:tcPr>
          <w:p w14:paraId="25E9FAB3" w14:textId="77777777" w:rsidR="008949E3" w:rsidRPr="00FC163B" w:rsidRDefault="008949E3" w:rsidP="008949E3">
            <w:pPr>
              <w:jc w:val="center"/>
              <w:rPr>
                <w:color w:val="000000"/>
                <w:sz w:val="12"/>
                <w:szCs w:val="12"/>
              </w:rPr>
            </w:pPr>
            <w:r w:rsidRPr="00FC163B">
              <w:rPr>
                <w:color w:val="000000"/>
                <w:sz w:val="12"/>
                <w:szCs w:val="12"/>
              </w:rPr>
              <w:t>2 492,76</w:t>
            </w:r>
          </w:p>
        </w:tc>
        <w:tc>
          <w:tcPr>
            <w:tcW w:w="724" w:type="dxa"/>
            <w:tcBorders>
              <w:top w:val="nil"/>
              <w:left w:val="nil"/>
              <w:bottom w:val="single" w:sz="4" w:space="0" w:color="auto"/>
              <w:right w:val="nil"/>
            </w:tcBorders>
            <w:shd w:val="clear" w:color="auto" w:fill="auto"/>
            <w:noWrap/>
            <w:vAlign w:val="bottom"/>
            <w:hideMark/>
          </w:tcPr>
          <w:p w14:paraId="1C435E33" w14:textId="77777777" w:rsidR="008949E3" w:rsidRPr="00FC163B" w:rsidRDefault="008949E3" w:rsidP="008949E3">
            <w:pPr>
              <w:jc w:val="center"/>
              <w:rPr>
                <w:color w:val="000000"/>
                <w:sz w:val="12"/>
                <w:szCs w:val="12"/>
              </w:rPr>
            </w:pPr>
            <w:r w:rsidRPr="00FC163B">
              <w:rPr>
                <w:color w:val="000000"/>
                <w:sz w:val="12"/>
                <w:szCs w:val="12"/>
              </w:rPr>
              <w:t>8 881,02</w:t>
            </w:r>
          </w:p>
        </w:tc>
        <w:tc>
          <w:tcPr>
            <w:tcW w:w="222" w:type="dxa"/>
            <w:vAlign w:val="center"/>
            <w:hideMark/>
          </w:tcPr>
          <w:p w14:paraId="5F8194B4" w14:textId="77777777" w:rsidR="008949E3" w:rsidRPr="00FC163B" w:rsidRDefault="008949E3" w:rsidP="008949E3">
            <w:pPr>
              <w:rPr>
                <w:sz w:val="12"/>
                <w:szCs w:val="12"/>
              </w:rPr>
            </w:pPr>
          </w:p>
        </w:tc>
      </w:tr>
      <w:tr w:rsidR="00FC163B" w:rsidRPr="00FC163B" w14:paraId="0AC28CE3" w14:textId="77777777" w:rsidTr="00FC163B">
        <w:trPr>
          <w:trHeight w:val="316"/>
        </w:trPr>
        <w:tc>
          <w:tcPr>
            <w:tcW w:w="4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9D8D87" w14:textId="77777777" w:rsidR="008949E3" w:rsidRPr="00FC163B" w:rsidRDefault="008949E3" w:rsidP="008949E3">
            <w:pPr>
              <w:jc w:val="center"/>
              <w:rPr>
                <w:sz w:val="12"/>
                <w:szCs w:val="12"/>
              </w:rPr>
            </w:pPr>
            <w:r w:rsidRPr="00FC163B">
              <w:rPr>
                <w:sz w:val="12"/>
                <w:szCs w:val="12"/>
              </w:rPr>
              <w:t>17</w:t>
            </w:r>
          </w:p>
        </w:tc>
        <w:tc>
          <w:tcPr>
            <w:tcW w:w="3672" w:type="dxa"/>
            <w:gridSpan w:val="4"/>
            <w:tcBorders>
              <w:top w:val="single" w:sz="4" w:space="0" w:color="auto"/>
              <w:left w:val="single" w:sz="4" w:space="0" w:color="auto"/>
              <w:bottom w:val="single" w:sz="4" w:space="0" w:color="auto"/>
              <w:right w:val="nil"/>
            </w:tcBorders>
            <w:shd w:val="clear" w:color="auto" w:fill="auto"/>
            <w:noWrap/>
            <w:vAlign w:val="bottom"/>
            <w:hideMark/>
          </w:tcPr>
          <w:p w14:paraId="2C4B670F" w14:textId="77777777" w:rsidR="008949E3" w:rsidRPr="00FC163B" w:rsidRDefault="008949E3" w:rsidP="008949E3">
            <w:pPr>
              <w:rPr>
                <w:b/>
                <w:bCs/>
                <w:sz w:val="12"/>
                <w:szCs w:val="12"/>
              </w:rPr>
            </w:pPr>
            <w:r w:rsidRPr="00FC163B">
              <w:rPr>
                <w:b/>
                <w:bCs/>
                <w:sz w:val="12"/>
                <w:szCs w:val="12"/>
              </w:rPr>
              <w:t xml:space="preserve"> Амортизация основных средств и нематериальных активов</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63BD7D65"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center"/>
            <w:hideMark/>
          </w:tcPr>
          <w:p w14:paraId="77806873"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913" w:type="dxa"/>
            <w:tcBorders>
              <w:top w:val="nil"/>
              <w:left w:val="nil"/>
              <w:bottom w:val="single" w:sz="4" w:space="0" w:color="auto"/>
              <w:right w:val="nil"/>
            </w:tcBorders>
            <w:shd w:val="clear" w:color="auto" w:fill="auto"/>
            <w:noWrap/>
            <w:vAlign w:val="bottom"/>
            <w:hideMark/>
          </w:tcPr>
          <w:p w14:paraId="1433FF0A"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29CBCE78"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758" w:type="dxa"/>
            <w:tcBorders>
              <w:top w:val="nil"/>
              <w:left w:val="nil"/>
              <w:bottom w:val="single" w:sz="4" w:space="0" w:color="auto"/>
              <w:right w:val="single" w:sz="8" w:space="0" w:color="auto"/>
            </w:tcBorders>
            <w:shd w:val="clear" w:color="auto" w:fill="auto"/>
            <w:noWrap/>
            <w:vAlign w:val="bottom"/>
            <w:hideMark/>
          </w:tcPr>
          <w:p w14:paraId="0ABC8F0A"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758" w:type="dxa"/>
            <w:tcBorders>
              <w:top w:val="nil"/>
              <w:left w:val="nil"/>
              <w:bottom w:val="single" w:sz="4" w:space="0" w:color="auto"/>
              <w:right w:val="single" w:sz="8" w:space="0" w:color="auto"/>
            </w:tcBorders>
            <w:shd w:val="clear" w:color="auto" w:fill="auto"/>
            <w:noWrap/>
            <w:vAlign w:val="bottom"/>
            <w:hideMark/>
          </w:tcPr>
          <w:p w14:paraId="7EC82402"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5F1A5577" w14:textId="77777777" w:rsidR="008949E3" w:rsidRPr="00FC163B" w:rsidRDefault="008949E3" w:rsidP="00FC163B">
            <w:pPr>
              <w:jc w:val="center"/>
              <w:rPr>
                <w:b/>
                <w:bCs/>
                <w:color w:val="000000"/>
                <w:sz w:val="12"/>
                <w:szCs w:val="12"/>
              </w:rPr>
            </w:pPr>
            <w:r w:rsidRPr="00FC163B">
              <w:rPr>
                <w:b/>
                <w:bCs/>
                <w:color w:val="000000"/>
                <w:sz w:val="12"/>
                <w:szCs w:val="12"/>
              </w:rPr>
              <w:t>1 389,49</w:t>
            </w:r>
          </w:p>
        </w:tc>
        <w:tc>
          <w:tcPr>
            <w:tcW w:w="902" w:type="dxa"/>
            <w:tcBorders>
              <w:top w:val="nil"/>
              <w:left w:val="nil"/>
              <w:bottom w:val="single" w:sz="4" w:space="0" w:color="auto"/>
              <w:right w:val="single" w:sz="8" w:space="0" w:color="auto"/>
            </w:tcBorders>
            <w:shd w:val="clear" w:color="auto" w:fill="auto"/>
            <w:noWrap/>
            <w:vAlign w:val="bottom"/>
            <w:hideMark/>
          </w:tcPr>
          <w:p w14:paraId="104D901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0A9CD437"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3D85F50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4" w:space="0" w:color="auto"/>
              <w:right w:val="single" w:sz="8" w:space="0" w:color="auto"/>
            </w:tcBorders>
            <w:shd w:val="clear" w:color="auto" w:fill="auto"/>
            <w:noWrap/>
            <w:vAlign w:val="bottom"/>
            <w:hideMark/>
          </w:tcPr>
          <w:p w14:paraId="57151BF3" w14:textId="77777777" w:rsidR="008949E3" w:rsidRPr="00FC163B" w:rsidRDefault="008949E3" w:rsidP="008949E3">
            <w:pPr>
              <w:jc w:val="center"/>
              <w:rPr>
                <w:b/>
                <w:bCs/>
                <w:color w:val="000000"/>
                <w:sz w:val="12"/>
                <w:szCs w:val="12"/>
              </w:rPr>
            </w:pPr>
            <w:r w:rsidRPr="00FC163B">
              <w:rPr>
                <w:b/>
                <w:bCs/>
                <w:color w:val="000000"/>
                <w:sz w:val="12"/>
                <w:szCs w:val="12"/>
              </w:rPr>
              <w:t>1 581,09</w:t>
            </w:r>
          </w:p>
        </w:tc>
        <w:tc>
          <w:tcPr>
            <w:tcW w:w="844" w:type="dxa"/>
            <w:tcBorders>
              <w:top w:val="nil"/>
              <w:left w:val="nil"/>
              <w:bottom w:val="single" w:sz="4" w:space="0" w:color="auto"/>
              <w:right w:val="single" w:sz="8" w:space="0" w:color="auto"/>
            </w:tcBorders>
            <w:shd w:val="clear" w:color="auto" w:fill="auto"/>
            <w:noWrap/>
            <w:vAlign w:val="bottom"/>
            <w:hideMark/>
          </w:tcPr>
          <w:p w14:paraId="5FDE2B6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69338DAB" w14:textId="77777777" w:rsidR="008949E3" w:rsidRPr="00FC163B" w:rsidRDefault="008949E3" w:rsidP="008949E3">
            <w:pPr>
              <w:jc w:val="center"/>
              <w:rPr>
                <w:b/>
                <w:bCs/>
                <w:color w:val="000000"/>
                <w:sz w:val="12"/>
                <w:szCs w:val="12"/>
              </w:rPr>
            </w:pPr>
            <w:r w:rsidRPr="00FC163B">
              <w:rPr>
                <w:b/>
                <w:bCs/>
                <w:color w:val="000000"/>
                <w:sz w:val="12"/>
                <w:szCs w:val="12"/>
              </w:rPr>
              <w:t>1 581,09</w:t>
            </w:r>
          </w:p>
        </w:tc>
        <w:tc>
          <w:tcPr>
            <w:tcW w:w="222" w:type="dxa"/>
            <w:vAlign w:val="center"/>
            <w:hideMark/>
          </w:tcPr>
          <w:p w14:paraId="79CEBA00" w14:textId="77777777" w:rsidR="008949E3" w:rsidRPr="00FC163B" w:rsidRDefault="008949E3" w:rsidP="008949E3">
            <w:pPr>
              <w:rPr>
                <w:sz w:val="12"/>
                <w:szCs w:val="12"/>
              </w:rPr>
            </w:pPr>
          </w:p>
        </w:tc>
      </w:tr>
      <w:tr w:rsidR="00FC163B" w:rsidRPr="00FC163B" w14:paraId="34378A1F" w14:textId="77777777" w:rsidTr="00FC163B">
        <w:trPr>
          <w:trHeight w:val="316"/>
        </w:trPr>
        <w:tc>
          <w:tcPr>
            <w:tcW w:w="455" w:type="dxa"/>
            <w:tcBorders>
              <w:top w:val="nil"/>
              <w:left w:val="single" w:sz="8" w:space="0" w:color="auto"/>
              <w:bottom w:val="single" w:sz="4" w:space="0" w:color="auto"/>
              <w:right w:val="single" w:sz="4" w:space="0" w:color="auto"/>
            </w:tcBorders>
            <w:shd w:val="clear" w:color="auto" w:fill="auto"/>
            <w:noWrap/>
            <w:vAlign w:val="bottom"/>
            <w:hideMark/>
          </w:tcPr>
          <w:p w14:paraId="64A38FBE" w14:textId="77777777" w:rsidR="008949E3" w:rsidRPr="00FC163B" w:rsidRDefault="008949E3" w:rsidP="008949E3">
            <w:pPr>
              <w:jc w:val="center"/>
              <w:rPr>
                <w:sz w:val="12"/>
                <w:szCs w:val="12"/>
              </w:rPr>
            </w:pPr>
            <w:r w:rsidRPr="00FC163B">
              <w:rPr>
                <w:sz w:val="12"/>
                <w:szCs w:val="12"/>
              </w:rPr>
              <w:t> </w:t>
            </w:r>
          </w:p>
        </w:tc>
        <w:tc>
          <w:tcPr>
            <w:tcW w:w="3672" w:type="dxa"/>
            <w:gridSpan w:val="4"/>
            <w:tcBorders>
              <w:top w:val="single" w:sz="4" w:space="0" w:color="auto"/>
              <w:left w:val="single" w:sz="4" w:space="0" w:color="auto"/>
              <w:bottom w:val="single" w:sz="4" w:space="0" w:color="auto"/>
              <w:right w:val="nil"/>
            </w:tcBorders>
            <w:shd w:val="clear" w:color="auto" w:fill="auto"/>
            <w:noWrap/>
            <w:vAlign w:val="bottom"/>
            <w:hideMark/>
          </w:tcPr>
          <w:p w14:paraId="71CE5D76" w14:textId="77777777" w:rsidR="008949E3" w:rsidRPr="00FC163B" w:rsidRDefault="008949E3" w:rsidP="008949E3">
            <w:pPr>
              <w:rPr>
                <w:b/>
                <w:bCs/>
                <w:sz w:val="12"/>
                <w:szCs w:val="12"/>
              </w:rPr>
            </w:pPr>
            <w:proofErr w:type="gramStart"/>
            <w:r w:rsidRPr="00FC163B">
              <w:rPr>
                <w:b/>
                <w:bCs/>
                <w:sz w:val="12"/>
                <w:szCs w:val="12"/>
              </w:rPr>
              <w:t>с имущества</w:t>
            </w:r>
            <w:proofErr w:type="gramEnd"/>
            <w:r w:rsidRPr="00FC163B">
              <w:rPr>
                <w:b/>
                <w:bCs/>
                <w:sz w:val="12"/>
                <w:szCs w:val="12"/>
              </w:rPr>
              <w:t xml:space="preserve"> переданного в концессию</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14E47839"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center"/>
            <w:hideMark/>
          </w:tcPr>
          <w:p w14:paraId="1BE4DC08"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913" w:type="dxa"/>
            <w:tcBorders>
              <w:top w:val="nil"/>
              <w:left w:val="nil"/>
              <w:bottom w:val="single" w:sz="4" w:space="0" w:color="auto"/>
              <w:right w:val="nil"/>
            </w:tcBorders>
            <w:shd w:val="clear" w:color="auto" w:fill="auto"/>
            <w:noWrap/>
            <w:vAlign w:val="bottom"/>
            <w:hideMark/>
          </w:tcPr>
          <w:p w14:paraId="35D9D0A9"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0026AE41"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758" w:type="dxa"/>
            <w:tcBorders>
              <w:top w:val="nil"/>
              <w:left w:val="nil"/>
              <w:bottom w:val="single" w:sz="4" w:space="0" w:color="auto"/>
              <w:right w:val="single" w:sz="8" w:space="0" w:color="auto"/>
            </w:tcBorders>
            <w:shd w:val="clear" w:color="auto" w:fill="auto"/>
            <w:noWrap/>
            <w:vAlign w:val="bottom"/>
            <w:hideMark/>
          </w:tcPr>
          <w:p w14:paraId="66F79255" w14:textId="77777777" w:rsidR="008949E3" w:rsidRPr="00FC163B" w:rsidRDefault="008949E3" w:rsidP="008949E3">
            <w:pPr>
              <w:jc w:val="center"/>
              <w:rPr>
                <w:b/>
                <w:bCs/>
                <w:color w:val="000000"/>
                <w:sz w:val="12"/>
                <w:szCs w:val="12"/>
              </w:rPr>
            </w:pPr>
            <w:r w:rsidRPr="00FC163B">
              <w:rPr>
                <w:b/>
                <w:bCs/>
                <w:color w:val="000000"/>
                <w:sz w:val="12"/>
                <w:szCs w:val="12"/>
              </w:rPr>
              <w:t>1 389,49</w:t>
            </w:r>
          </w:p>
        </w:tc>
        <w:tc>
          <w:tcPr>
            <w:tcW w:w="758" w:type="dxa"/>
            <w:tcBorders>
              <w:top w:val="nil"/>
              <w:left w:val="nil"/>
              <w:bottom w:val="single" w:sz="4" w:space="0" w:color="auto"/>
              <w:right w:val="single" w:sz="8" w:space="0" w:color="auto"/>
            </w:tcBorders>
            <w:shd w:val="clear" w:color="auto" w:fill="auto"/>
            <w:noWrap/>
            <w:vAlign w:val="bottom"/>
            <w:hideMark/>
          </w:tcPr>
          <w:p w14:paraId="42B5B2D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4F9B339B" w14:textId="77777777" w:rsidR="008949E3" w:rsidRPr="00FC163B" w:rsidRDefault="008949E3" w:rsidP="00FC163B">
            <w:pPr>
              <w:jc w:val="center"/>
              <w:rPr>
                <w:b/>
                <w:bCs/>
                <w:color w:val="000000"/>
                <w:sz w:val="12"/>
                <w:szCs w:val="12"/>
              </w:rPr>
            </w:pPr>
            <w:r w:rsidRPr="00FC163B">
              <w:rPr>
                <w:b/>
                <w:bCs/>
                <w:color w:val="000000"/>
                <w:sz w:val="12"/>
                <w:szCs w:val="12"/>
              </w:rPr>
              <w:t>1 389,49</w:t>
            </w:r>
          </w:p>
        </w:tc>
        <w:tc>
          <w:tcPr>
            <w:tcW w:w="902" w:type="dxa"/>
            <w:tcBorders>
              <w:top w:val="nil"/>
              <w:left w:val="nil"/>
              <w:bottom w:val="single" w:sz="4" w:space="0" w:color="auto"/>
              <w:right w:val="single" w:sz="8" w:space="0" w:color="auto"/>
            </w:tcBorders>
            <w:shd w:val="clear" w:color="auto" w:fill="auto"/>
            <w:noWrap/>
            <w:vAlign w:val="bottom"/>
            <w:hideMark/>
          </w:tcPr>
          <w:p w14:paraId="1017960E"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73E45B45"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1A8E4B26"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4" w:space="0" w:color="auto"/>
              <w:right w:val="single" w:sz="8" w:space="0" w:color="auto"/>
            </w:tcBorders>
            <w:shd w:val="clear" w:color="auto" w:fill="auto"/>
            <w:noWrap/>
            <w:vAlign w:val="bottom"/>
            <w:hideMark/>
          </w:tcPr>
          <w:p w14:paraId="5FE5A5A1" w14:textId="77777777" w:rsidR="008949E3" w:rsidRPr="00FC163B" w:rsidRDefault="008949E3" w:rsidP="008949E3">
            <w:pPr>
              <w:jc w:val="center"/>
              <w:rPr>
                <w:b/>
                <w:bCs/>
                <w:color w:val="000000"/>
                <w:sz w:val="12"/>
                <w:szCs w:val="12"/>
              </w:rPr>
            </w:pPr>
            <w:r w:rsidRPr="00FC163B">
              <w:rPr>
                <w:b/>
                <w:bCs/>
                <w:color w:val="000000"/>
                <w:sz w:val="12"/>
                <w:szCs w:val="12"/>
              </w:rPr>
              <w:t>1 369,73</w:t>
            </w:r>
          </w:p>
        </w:tc>
        <w:tc>
          <w:tcPr>
            <w:tcW w:w="844" w:type="dxa"/>
            <w:tcBorders>
              <w:top w:val="nil"/>
              <w:left w:val="nil"/>
              <w:bottom w:val="single" w:sz="4" w:space="0" w:color="auto"/>
              <w:right w:val="single" w:sz="8" w:space="0" w:color="auto"/>
            </w:tcBorders>
            <w:shd w:val="clear" w:color="auto" w:fill="auto"/>
            <w:noWrap/>
            <w:vAlign w:val="bottom"/>
            <w:hideMark/>
          </w:tcPr>
          <w:p w14:paraId="080FED81"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6617236F" w14:textId="77777777" w:rsidR="008949E3" w:rsidRPr="00FC163B" w:rsidRDefault="008949E3" w:rsidP="008949E3">
            <w:pPr>
              <w:jc w:val="center"/>
              <w:rPr>
                <w:b/>
                <w:bCs/>
                <w:color w:val="000000"/>
                <w:sz w:val="12"/>
                <w:szCs w:val="12"/>
              </w:rPr>
            </w:pPr>
            <w:r w:rsidRPr="00FC163B">
              <w:rPr>
                <w:b/>
                <w:bCs/>
                <w:color w:val="000000"/>
                <w:sz w:val="12"/>
                <w:szCs w:val="12"/>
              </w:rPr>
              <w:t>1 369,73</w:t>
            </w:r>
          </w:p>
        </w:tc>
        <w:tc>
          <w:tcPr>
            <w:tcW w:w="222" w:type="dxa"/>
            <w:vAlign w:val="center"/>
            <w:hideMark/>
          </w:tcPr>
          <w:p w14:paraId="20B754A9" w14:textId="77777777" w:rsidR="008949E3" w:rsidRPr="00FC163B" w:rsidRDefault="008949E3" w:rsidP="008949E3">
            <w:pPr>
              <w:rPr>
                <w:sz w:val="12"/>
                <w:szCs w:val="12"/>
              </w:rPr>
            </w:pPr>
          </w:p>
        </w:tc>
      </w:tr>
      <w:tr w:rsidR="00FC163B" w:rsidRPr="00FC163B" w14:paraId="66E6150A" w14:textId="77777777" w:rsidTr="00FC163B">
        <w:trPr>
          <w:trHeight w:val="316"/>
        </w:trPr>
        <w:tc>
          <w:tcPr>
            <w:tcW w:w="455" w:type="dxa"/>
            <w:tcBorders>
              <w:top w:val="nil"/>
              <w:left w:val="single" w:sz="8" w:space="0" w:color="auto"/>
              <w:bottom w:val="single" w:sz="4" w:space="0" w:color="auto"/>
              <w:right w:val="single" w:sz="4" w:space="0" w:color="auto"/>
            </w:tcBorders>
            <w:shd w:val="clear" w:color="auto" w:fill="auto"/>
            <w:noWrap/>
            <w:vAlign w:val="bottom"/>
            <w:hideMark/>
          </w:tcPr>
          <w:p w14:paraId="51BA9FFA" w14:textId="77777777" w:rsidR="008949E3" w:rsidRPr="00FC163B" w:rsidRDefault="008949E3" w:rsidP="008949E3">
            <w:pPr>
              <w:jc w:val="center"/>
              <w:rPr>
                <w:sz w:val="12"/>
                <w:szCs w:val="12"/>
              </w:rPr>
            </w:pPr>
            <w:r w:rsidRPr="00FC163B">
              <w:rPr>
                <w:sz w:val="12"/>
                <w:szCs w:val="12"/>
              </w:rPr>
              <w:t> </w:t>
            </w:r>
          </w:p>
        </w:tc>
        <w:tc>
          <w:tcPr>
            <w:tcW w:w="3672" w:type="dxa"/>
            <w:gridSpan w:val="4"/>
            <w:tcBorders>
              <w:top w:val="single" w:sz="4" w:space="0" w:color="auto"/>
              <w:left w:val="single" w:sz="4" w:space="0" w:color="auto"/>
              <w:bottom w:val="single" w:sz="4" w:space="0" w:color="auto"/>
              <w:right w:val="nil"/>
            </w:tcBorders>
            <w:shd w:val="clear" w:color="auto" w:fill="auto"/>
            <w:noWrap/>
            <w:vAlign w:val="bottom"/>
            <w:hideMark/>
          </w:tcPr>
          <w:p w14:paraId="7F98160E" w14:textId="77777777" w:rsidR="008949E3" w:rsidRPr="00FC163B" w:rsidRDefault="008949E3" w:rsidP="008949E3">
            <w:pPr>
              <w:rPr>
                <w:b/>
                <w:bCs/>
                <w:sz w:val="12"/>
                <w:szCs w:val="12"/>
              </w:rPr>
            </w:pPr>
            <w:r w:rsidRPr="00FC163B">
              <w:rPr>
                <w:b/>
                <w:bCs/>
                <w:sz w:val="12"/>
                <w:szCs w:val="12"/>
              </w:rPr>
              <w:t xml:space="preserve">с вновь вводимого имущества </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089307EF"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center"/>
            <w:hideMark/>
          </w:tcPr>
          <w:p w14:paraId="0BA3FE38"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13" w:type="dxa"/>
            <w:tcBorders>
              <w:top w:val="nil"/>
              <w:left w:val="nil"/>
              <w:bottom w:val="single" w:sz="4" w:space="0" w:color="auto"/>
              <w:right w:val="nil"/>
            </w:tcBorders>
            <w:shd w:val="clear" w:color="auto" w:fill="auto"/>
            <w:noWrap/>
            <w:vAlign w:val="bottom"/>
            <w:hideMark/>
          </w:tcPr>
          <w:p w14:paraId="2D5C6C22"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4DAD1A4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nil"/>
              <w:left w:val="nil"/>
              <w:bottom w:val="single" w:sz="4" w:space="0" w:color="auto"/>
              <w:right w:val="single" w:sz="8" w:space="0" w:color="auto"/>
            </w:tcBorders>
            <w:shd w:val="clear" w:color="auto" w:fill="auto"/>
            <w:noWrap/>
            <w:vAlign w:val="bottom"/>
            <w:hideMark/>
          </w:tcPr>
          <w:p w14:paraId="04D541E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nil"/>
              <w:left w:val="nil"/>
              <w:bottom w:val="single" w:sz="4" w:space="0" w:color="auto"/>
              <w:right w:val="single" w:sz="8" w:space="0" w:color="auto"/>
            </w:tcBorders>
            <w:shd w:val="clear" w:color="auto" w:fill="auto"/>
            <w:noWrap/>
            <w:vAlign w:val="bottom"/>
            <w:hideMark/>
          </w:tcPr>
          <w:p w14:paraId="044CF76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17BD14A0" w14:textId="77777777" w:rsidR="008949E3" w:rsidRPr="00FC163B" w:rsidRDefault="008949E3" w:rsidP="00FC163B">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4BCCF38C"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10A82F4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single" w:sz="4" w:space="0" w:color="auto"/>
              <w:right w:val="single" w:sz="8" w:space="0" w:color="auto"/>
            </w:tcBorders>
            <w:shd w:val="clear" w:color="auto" w:fill="auto"/>
            <w:noWrap/>
            <w:vAlign w:val="bottom"/>
            <w:hideMark/>
          </w:tcPr>
          <w:p w14:paraId="1F29B1F3"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nil"/>
              <w:left w:val="nil"/>
              <w:bottom w:val="single" w:sz="4" w:space="0" w:color="auto"/>
              <w:right w:val="single" w:sz="8" w:space="0" w:color="auto"/>
            </w:tcBorders>
            <w:shd w:val="clear" w:color="auto" w:fill="auto"/>
            <w:noWrap/>
            <w:vAlign w:val="bottom"/>
            <w:hideMark/>
          </w:tcPr>
          <w:p w14:paraId="1D9C68E2" w14:textId="77777777" w:rsidR="008949E3" w:rsidRPr="00FC163B" w:rsidRDefault="008949E3" w:rsidP="008949E3">
            <w:pPr>
              <w:jc w:val="center"/>
              <w:rPr>
                <w:b/>
                <w:bCs/>
                <w:color w:val="000000"/>
                <w:sz w:val="12"/>
                <w:szCs w:val="12"/>
              </w:rPr>
            </w:pPr>
            <w:r w:rsidRPr="00FC163B">
              <w:rPr>
                <w:b/>
                <w:bCs/>
                <w:color w:val="000000"/>
                <w:sz w:val="12"/>
                <w:szCs w:val="12"/>
              </w:rPr>
              <w:t>211,36</w:t>
            </w:r>
          </w:p>
        </w:tc>
        <w:tc>
          <w:tcPr>
            <w:tcW w:w="844" w:type="dxa"/>
            <w:tcBorders>
              <w:top w:val="nil"/>
              <w:left w:val="nil"/>
              <w:bottom w:val="single" w:sz="4" w:space="0" w:color="auto"/>
              <w:right w:val="single" w:sz="8" w:space="0" w:color="auto"/>
            </w:tcBorders>
            <w:shd w:val="clear" w:color="auto" w:fill="auto"/>
            <w:noWrap/>
            <w:vAlign w:val="bottom"/>
            <w:hideMark/>
          </w:tcPr>
          <w:p w14:paraId="1470630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36938425" w14:textId="77777777" w:rsidR="008949E3" w:rsidRPr="00FC163B" w:rsidRDefault="008949E3" w:rsidP="008949E3">
            <w:pPr>
              <w:jc w:val="center"/>
              <w:rPr>
                <w:b/>
                <w:bCs/>
                <w:color w:val="000000"/>
                <w:sz w:val="12"/>
                <w:szCs w:val="12"/>
              </w:rPr>
            </w:pPr>
            <w:r w:rsidRPr="00FC163B">
              <w:rPr>
                <w:b/>
                <w:bCs/>
                <w:color w:val="000000"/>
                <w:sz w:val="12"/>
                <w:szCs w:val="12"/>
              </w:rPr>
              <w:t>211,36</w:t>
            </w:r>
          </w:p>
        </w:tc>
        <w:tc>
          <w:tcPr>
            <w:tcW w:w="222" w:type="dxa"/>
            <w:vAlign w:val="center"/>
            <w:hideMark/>
          </w:tcPr>
          <w:p w14:paraId="5441444D" w14:textId="77777777" w:rsidR="008949E3" w:rsidRPr="00FC163B" w:rsidRDefault="008949E3" w:rsidP="008949E3">
            <w:pPr>
              <w:rPr>
                <w:sz w:val="12"/>
                <w:szCs w:val="12"/>
              </w:rPr>
            </w:pPr>
          </w:p>
        </w:tc>
      </w:tr>
      <w:tr w:rsidR="00FC163B" w:rsidRPr="00FC163B" w14:paraId="19EA39DB" w14:textId="77777777" w:rsidTr="00FC163B">
        <w:trPr>
          <w:trHeight w:val="633"/>
        </w:trPr>
        <w:tc>
          <w:tcPr>
            <w:tcW w:w="455" w:type="dxa"/>
            <w:tcBorders>
              <w:top w:val="nil"/>
              <w:left w:val="single" w:sz="8" w:space="0" w:color="auto"/>
              <w:bottom w:val="single" w:sz="4" w:space="0" w:color="auto"/>
              <w:right w:val="single" w:sz="4" w:space="0" w:color="auto"/>
            </w:tcBorders>
            <w:shd w:val="clear" w:color="auto" w:fill="auto"/>
            <w:noWrap/>
            <w:vAlign w:val="bottom"/>
            <w:hideMark/>
          </w:tcPr>
          <w:p w14:paraId="23C1FD05" w14:textId="77777777" w:rsidR="008949E3" w:rsidRPr="00FC163B" w:rsidRDefault="008949E3" w:rsidP="008949E3">
            <w:pPr>
              <w:jc w:val="center"/>
              <w:rPr>
                <w:sz w:val="12"/>
                <w:szCs w:val="12"/>
              </w:rPr>
            </w:pPr>
            <w:r w:rsidRPr="00FC163B">
              <w:rPr>
                <w:sz w:val="12"/>
                <w:szCs w:val="12"/>
              </w:rPr>
              <w:t>18</w:t>
            </w:r>
          </w:p>
        </w:tc>
        <w:tc>
          <w:tcPr>
            <w:tcW w:w="3672" w:type="dxa"/>
            <w:gridSpan w:val="4"/>
            <w:tcBorders>
              <w:top w:val="single" w:sz="4" w:space="0" w:color="auto"/>
              <w:left w:val="nil"/>
              <w:bottom w:val="single" w:sz="4" w:space="0" w:color="auto"/>
              <w:right w:val="single" w:sz="8" w:space="0" w:color="000000"/>
            </w:tcBorders>
            <w:shd w:val="clear" w:color="auto" w:fill="auto"/>
            <w:vAlign w:val="bottom"/>
            <w:hideMark/>
          </w:tcPr>
          <w:p w14:paraId="6414813B" w14:textId="77777777" w:rsidR="008949E3" w:rsidRPr="00FC163B" w:rsidRDefault="008949E3" w:rsidP="008949E3">
            <w:pPr>
              <w:rPr>
                <w:b/>
                <w:bCs/>
                <w:sz w:val="12"/>
                <w:szCs w:val="12"/>
              </w:rPr>
            </w:pPr>
            <w:r w:rsidRPr="00FC163B">
              <w:rPr>
                <w:b/>
                <w:bCs/>
                <w:sz w:val="12"/>
                <w:szCs w:val="12"/>
              </w:rPr>
              <w:t xml:space="preserve"> Расходы на выплаты по договорам займа и кредитным договорам</w:t>
            </w:r>
          </w:p>
        </w:tc>
        <w:tc>
          <w:tcPr>
            <w:tcW w:w="670" w:type="dxa"/>
            <w:tcBorders>
              <w:top w:val="nil"/>
              <w:left w:val="nil"/>
              <w:bottom w:val="single" w:sz="4" w:space="0" w:color="auto"/>
              <w:right w:val="single" w:sz="8" w:space="0" w:color="auto"/>
            </w:tcBorders>
            <w:shd w:val="clear" w:color="auto" w:fill="auto"/>
            <w:noWrap/>
            <w:vAlign w:val="bottom"/>
            <w:hideMark/>
          </w:tcPr>
          <w:p w14:paraId="01AE9B2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bottom"/>
            <w:hideMark/>
          </w:tcPr>
          <w:p w14:paraId="22834EDC"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4" w:space="0" w:color="auto"/>
              <w:right w:val="nil"/>
            </w:tcBorders>
            <w:shd w:val="clear" w:color="auto" w:fill="auto"/>
            <w:noWrap/>
            <w:vAlign w:val="bottom"/>
            <w:hideMark/>
          </w:tcPr>
          <w:p w14:paraId="22751509"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00B4ACD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2E57CB9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792B0426"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024B2167" w14:textId="7E2656CA" w:rsidR="008949E3" w:rsidRPr="00FC163B" w:rsidRDefault="008949E3" w:rsidP="00FC163B">
            <w:pPr>
              <w:jc w:val="center"/>
              <w:rPr>
                <w:b/>
                <w:bCs/>
                <w:color w:val="000000"/>
                <w:sz w:val="12"/>
                <w:szCs w:val="12"/>
              </w:rPr>
            </w:pPr>
          </w:p>
        </w:tc>
        <w:tc>
          <w:tcPr>
            <w:tcW w:w="902" w:type="dxa"/>
            <w:tcBorders>
              <w:top w:val="nil"/>
              <w:left w:val="nil"/>
              <w:bottom w:val="single" w:sz="4" w:space="0" w:color="auto"/>
              <w:right w:val="single" w:sz="8" w:space="0" w:color="auto"/>
            </w:tcBorders>
            <w:shd w:val="clear" w:color="auto" w:fill="auto"/>
            <w:noWrap/>
            <w:vAlign w:val="bottom"/>
            <w:hideMark/>
          </w:tcPr>
          <w:p w14:paraId="174D246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0579DE1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2F4A911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5AAE078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6163F23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525084A5"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75FD8528" w14:textId="77777777" w:rsidR="008949E3" w:rsidRPr="00FC163B" w:rsidRDefault="008949E3" w:rsidP="008949E3">
            <w:pPr>
              <w:rPr>
                <w:sz w:val="12"/>
                <w:szCs w:val="12"/>
              </w:rPr>
            </w:pPr>
          </w:p>
        </w:tc>
      </w:tr>
      <w:tr w:rsidR="00FC163B" w:rsidRPr="00FC163B" w14:paraId="0D67E54F" w14:textId="77777777" w:rsidTr="00FC163B">
        <w:trPr>
          <w:trHeight w:val="316"/>
        </w:trPr>
        <w:tc>
          <w:tcPr>
            <w:tcW w:w="455" w:type="dxa"/>
            <w:tcBorders>
              <w:top w:val="nil"/>
              <w:left w:val="single" w:sz="8" w:space="0" w:color="auto"/>
              <w:bottom w:val="single" w:sz="4" w:space="0" w:color="auto"/>
              <w:right w:val="single" w:sz="4" w:space="0" w:color="auto"/>
            </w:tcBorders>
            <w:shd w:val="clear" w:color="auto" w:fill="auto"/>
            <w:noWrap/>
            <w:vAlign w:val="bottom"/>
            <w:hideMark/>
          </w:tcPr>
          <w:p w14:paraId="49BA56CE" w14:textId="77777777" w:rsidR="008949E3" w:rsidRPr="00FC163B" w:rsidRDefault="008949E3" w:rsidP="008949E3">
            <w:pPr>
              <w:jc w:val="center"/>
              <w:rPr>
                <w:sz w:val="12"/>
                <w:szCs w:val="12"/>
              </w:rPr>
            </w:pPr>
            <w:r w:rsidRPr="00FC163B">
              <w:rPr>
                <w:sz w:val="12"/>
                <w:szCs w:val="12"/>
              </w:rPr>
              <w:t>19</w:t>
            </w:r>
          </w:p>
        </w:tc>
        <w:tc>
          <w:tcPr>
            <w:tcW w:w="3672" w:type="dxa"/>
            <w:gridSpan w:val="4"/>
            <w:tcBorders>
              <w:top w:val="single" w:sz="4" w:space="0" w:color="auto"/>
              <w:left w:val="nil"/>
              <w:bottom w:val="single" w:sz="4" w:space="0" w:color="auto"/>
              <w:right w:val="nil"/>
            </w:tcBorders>
            <w:shd w:val="clear" w:color="auto" w:fill="auto"/>
            <w:noWrap/>
            <w:vAlign w:val="bottom"/>
            <w:hideMark/>
          </w:tcPr>
          <w:p w14:paraId="0CA10B49" w14:textId="77777777" w:rsidR="008949E3" w:rsidRPr="00FC163B" w:rsidRDefault="008949E3" w:rsidP="008949E3">
            <w:pPr>
              <w:rPr>
                <w:b/>
                <w:bCs/>
                <w:sz w:val="12"/>
                <w:szCs w:val="12"/>
              </w:rPr>
            </w:pPr>
            <w:r w:rsidRPr="00FC163B">
              <w:rPr>
                <w:b/>
                <w:bCs/>
                <w:sz w:val="12"/>
                <w:szCs w:val="12"/>
              </w:rPr>
              <w:t xml:space="preserve"> Расходы, связанные с подключением объектов заявителей</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193A98F5"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bottom"/>
            <w:hideMark/>
          </w:tcPr>
          <w:p w14:paraId="780AB3A3"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4" w:space="0" w:color="auto"/>
              <w:right w:val="nil"/>
            </w:tcBorders>
            <w:shd w:val="clear" w:color="auto" w:fill="auto"/>
            <w:noWrap/>
            <w:vAlign w:val="bottom"/>
            <w:hideMark/>
          </w:tcPr>
          <w:p w14:paraId="4D9A5CBD"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35E4A77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1FFA1E4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59698381"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3FE6DEA7" w14:textId="1FDC6DEF" w:rsidR="008949E3" w:rsidRPr="00FC163B" w:rsidRDefault="008949E3" w:rsidP="00FC163B">
            <w:pPr>
              <w:jc w:val="center"/>
              <w:rPr>
                <w:b/>
                <w:bCs/>
                <w:color w:val="000000"/>
                <w:sz w:val="12"/>
                <w:szCs w:val="12"/>
              </w:rPr>
            </w:pPr>
          </w:p>
        </w:tc>
        <w:tc>
          <w:tcPr>
            <w:tcW w:w="902" w:type="dxa"/>
            <w:tcBorders>
              <w:top w:val="nil"/>
              <w:left w:val="nil"/>
              <w:bottom w:val="single" w:sz="4" w:space="0" w:color="auto"/>
              <w:right w:val="single" w:sz="8" w:space="0" w:color="auto"/>
            </w:tcBorders>
            <w:shd w:val="clear" w:color="auto" w:fill="auto"/>
            <w:noWrap/>
            <w:vAlign w:val="bottom"/>
            <w:hideMark/>
          </w:tcPr>
          <w:p w14:paraId="16F89100"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58DF68C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0DC40BA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34FF488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408E347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2A808A4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2044E091" w14:textId="77777777" w:rsidR="008949E3" w:rsidRPr="00FC163B" w:rsidRDefault="008949E3" w:rsidP="008949E3">
            <w:pPr>
              <w:rPr>
                <w:sz w:val="12"/>
                <w:szCs w:val="12"/>
              </w:rPr>
            </w:pPr>
          </w:p>
        </w:tc>
      </w:tr>
      <w:tr w:rsidR="00FC163B" w:rsidRPr="00FC163B" w14:paraId="78392F0C" w14:textId="77777777" w:rsidTr="00FC163B">
        <w:trPr>
          <w:trHeight w:val="570"/>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65D4B7E0" w14:textId="77777777" w:rsidR="008949E3" w:rsidRPr="00FC163B" w:rsidRDefault="008949E3" w:rsidP="008949E3">
            <w:pPr>
              <w:jc w:val="center"/>
              <w:rPr>
                <w:sz w:val="12"/>
                <w:szCs w:val="12"/>
              </w:rPr>
            </w:pPr>
            <w:r w:rsidRPr="00FC163B">
              <w:rPr>
                <w:sz w:val="12"/>
                <w:szCs w:val="12"/>
              </w:rPr>
              <w:t>20</w:t>
            </w:r>
          </w:p>
        </w:tc>
        <w:tc>
          <w:tcPr>
            <w:tcW w:w="3672" w:type="dxa"/>
            <w:gridSpan w:val="4"/>
            <w:tcBorders>
              <w:top w:val="single" w:sz="4" w:space="0" w:color="auto"/>
              <w:left w:val="nil"/>
              <w:bottom w:val="single" w:sz="8" w:space="0" w:color="auto"/>
              <w:right w:val="nil"/>
            </w:tcBorders>
            <w:shd w:val="clear" w:color="auto" w:fill="auto"/>
            <w:vAlign w:val="bottom"/>
            <w:hideMark/>
          </w:tcPr>
          <w:p w14:paraId="2C9F04B6" w14:textId="77777777" w:rsidR="008949E3" w:rsidRPr="00FC163B" w:rsidRDefault="008949E3" w:rsidP="008949E3">
            <w:pPr>
              <w:rPr>
                <w:b/>
                <w:bCs/>
                <w:sz w:val="12"/>
                <w:szCs w:val="12"/>
              </w:rPr>
            </w:pPr>
            <w:r w:rsidRPr="00FC163B">
              <w:rPr>
                <w:b/>
                <w:bCs/>
                <w:sz w:val="12"/>
                <w:szCs w:val="12"/>
              </w:rPr>
              <w:t xml:space="preserve">Плата за выбросы и сбросы загрязняющих веществ (сверх нормативов)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6B848904"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5689428E"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nil"/>
            </w:tcBorders>
            <w:shd w:val="clear" w:color="auto" w:fill="auto"/>
            <w:noWrap/>
            <w:vAlign w:val="bottom"/>
            <w:hideMark/>
          </w:tcPr>
          <w:p w14:paraId="6ACB3533"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10C4C9C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687DD8F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3EFA723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single" w:sz="8" w:space="0" w:color="auto"/>
            </w:tcBorders>
            <w:shd w:val="clear" w:color="auto" w:fill="auto"/>
            <w:noWrap/>
            <w:vAlign w:val="bottom"/>
            <w:hideMark/>
          </w:tcPr>
          <w:p w14:paraId="28FCC867" w14:textId="667228B0" w:rsidR="008949E3" w:rsidRPr="00FC163B" w:rsidRDefault="008949E3" w:rsidP="00FC163B">
            <w:pPr>
              <w:jc w:val="center"/>
              <w:rPr>
                <w:b/>
                <w:bCs/>
                <w:color w:val="000000"/>
                <w:sz w:val="12"/>
                <w:szCs w:val="12"/>
              </w:rPr>
            </w:pPr>
          </w:p>
        </w:tc>
        <w:tc>
          <w:tcPr>
            <w:tcW w:w="902" w:type="dxa"/>
            <w:tcBorders>
              <w:top w:val="nil"/>
              <w:left w:val="nil"/>
              <w:bottom w:val="single" w:sz="8" w:space="0" w:color="auto"/>
              <w:right w:val="single" w:sz="8" w:space="0" w:color="auto"/>
            </w:tcBorders>
            <w:shd w:val="clear" w:color="auto" w:fill="auto"/>
            <w:noWrap/>
            <w:vAlign w:val="bottom"/>
            <w:hideMark/>
          </w:tcPr>
          <w:p w14:paraId="04A0ED2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2CB629C3"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8" w:space="0" w:color="auto"/>
              <w:right w:val="single" w:sz="8" w:space="0" w:color="auto"/>
            </w:tcBorders>
            <w:shd w:val="clear" w:color="auto" w:fill="auto"/>
            <w:noWrap/>
            <w:vAlign w:val="bottom"/>
            <w:hideMark/>
          </w:tcPr>
          <w:p w14:paraId="636CF3B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65CE46B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8" w:space="0" w:color="auto"/>
              <w:right w:val="single" w:sz="8" w:space="0" w:color="auto"/>
            </w:tcBorders>
            <w:shd w:val="clear" w:color="auto" w:fill="auto"/>
            <w:noWrap/>
            <w:vAlign w:val="bottom"/>
            <w:hideMark/>
          </w:tcPr>
          <w:p w14:paraId="357C8E4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8" w:space="0" w:color="auto"/>
              <w:right w:val="nil"/>
            </w:tcBorders>
            <w:shd w:val="clear" w:color="auto" w:fill="auto"/>
            <w:noWrap/>
            <w:vAlign w:val="bottom"/>
            <w:hideMark/>
          </w:tcPr>
          <w:p w14:paraId="066B6741"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6164EF32" w14:textId="77777777" w:rsidR="008949E3" w:rsidRPr="00FC163B" w:rsidRDefault="008949E3" w:rsidP="008949E3">
            <w:pPr>
              <w:rPr>
                <w:sz w:val="12"/>
                <w:szCs w:val="12"/>
              </w:rPr>
            </w:pPr>
          </w:p>
        </w:tc>
      </w:tr>
      <w:tr w:rsidR="00FC163B" w:rsidRPr="00FC163B" w14:paraId="52CC2516"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44CED00D" w14:textId="77777777" w:rsidR="008949E3" w:rsidRPr="00FC163B" w:rsidRDefault="008949E3" w:rsidP="008949E3">
            <w:pPr>
              <w:jc w:val="center"/>
              <w:rPr>
                <w:sz w:val="12"/>
                <w:szCs w:val="12"/>
              </w:rPr>
            </w:pPr>
            <w:r w:rsidRPr="00FC163B">
              <w:rPr>
                <w:sz w:val="12"/>
                <w:szCs w:val="12"/>
              </w:rPr>
              <w:t>21</w:t>
            </w:r>
          </w:p>
        </w:tc>
        <w:tc>
          <w:tcPr>
            <w:tcW w:w="3427" w:type="dxa"/>
            <w:gridSpan w:val="3"/>
            <w:tcBorders>
              <w:top w:val="single" w:sz="8" w:space="0" w:color="auto"/>
              <w:left w:val="single" w:sz="4" w:space="0" w:color="auto"/>
              <w:bottom w:val="single" w:sz="8" w:space="0" w:color="auto"/>
              <w:right w:val="nil"/>
            </w:tcBorders>
            <w:shd w:val="clear" w:color="auto" w:fill="auto"/>
            <w:noWrap/>
            <w:vAlign w:val="bottom"/>
            <w:hideMark/>
          </w:tcPr>
          <w:p w14:paraId="4D1063C1" w14:textId="77777777" w:rsidR="008949E3" w:rsidRPr="00FC163B" w:rsidRDefault="008949E3" w:rsidP="008949E3">
            <w:pPr>
              <w:rPr>
                <w:b/>
                <w:bCs/>
                <w:sz w:val="12"/>
                <w:szCs w:val="12"/>
              </w:rPr>
            </w:pPr>
            <w:r w:rsidRPr="00FC163B">
              <w:rPr>
                <w:b/>
                <w:bCs/>
                <w:sz w:val="12"/>
                <w:szCs w:val="12"/>
              </w:rPr>
              <w:t xml:space="preserve"> Налог на </w:t>
            </w:r>
            <w:proofErr w:type="gramStart"/>
            <w:r w:rsidRPr="00FC163B">
              <w:rPr>
                <w:b/>
                <w:bCs/>
                <w:sz w:val="12"/>
                <w:szCs w:val="12"/>
              </w:rPr>
              <w:t>прибыль(</w:t>
            </w:r>
            <w:proofErr w:type="gramEnd"/>
            <w:r w:rsidRPr="00FC163B">
              <w:rPr>
                <w:b/>
                <w:bCs/>
                <w:sz w:val="12"/>
                <w:szCs w:val="12"/>
              </w:rPr>
              <w:t>УСН)</w:t>
            </w:r>
          </w:p>
        </w:tc>
        <w:tc>
          <w:tcPr>
            <w:tcW w:w="245" w:type="dxa"/>
            <w:tcBorders>
              <w:top w:val="nil"/>
              <w:left w:val="nil"/>
              <w:bottom w:val="single" w:sz="8" w:space="0" w:color="auto"/>
              <w:right w:val="nil"/>
            </w:tcBorders>
            <w:shd w:val="clear" w:color="auto" w:fill="auto"/>
            <w:noWrap/>
            <w:vAlign w:val="bottom"/>
            <w:hideMark/>
          </w:tcPr>
          <w:p w14:paraId="08CFC593" w14:textId="77777777" w:rsidR="008949E3" w:rsidRPr="00FC163B" w:rsidRDefault="008949E3" w:rsidP="008949E3">
            <w:pPr>
              <w:rPr>
                <w:sz w:val="12"/>
                <w:szCs w:val="12"/>
              </w:rPr>
            </w:pPr>
            <w:r w:rsidRPr="00FC163B">
              <w:rPr>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5DB3F71"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671D9DE0" w14:textId="77777777" w:rsidR="008949E3" w:rsidRPr="00FC163B" w:rsidRDefault="008949E3" w:rsidP="008949E3">
            <w:pPr>
              <w:jc w:val="center"/>
              <w:rPr>
                <w:b/>
                <w:bCs/>
                <w:color w:val="000000"/>
                <w:sz w:val="12"/>
                <w:szCs w:val="12"/>
              </w:rPr>
            </w:pPr>
            <w:r w:rsidRPr="00FC163B">
              <w:rPr>
                <w:b/>
                <w:bCs/>
                <w:color w:val="000000"/>
                <w:sz w:val="12"/>
                <w:szCs w:val="12"/>
              </w:rPr>
              <w:t>191,75</w:t>
            </w:r>
          </w:p>
        </w:tc>
        <w:tc>
          <w:tcPr>
            <w:tcW w:w="913" w:type="dxa"/>
            <w:tcBorders>
              <w:top w:val="nil"/>
              <w:left w:val="nil"/>
              <w:bottom w:val="single" w:sz="8" w:space="0" w:color="auto"/>
              <w:right w:val="single" w:sz="8" w:space="0" w:color="auto"/>
            </w:tcBorders>
            <w:shd w:val="clear" w:color="auto" w:fill="auto"/>
            <w:noWrap/>
            <w:vAlign w:val="bottom"/>
            <w:hideMark/>
          </w:tcPr>
          <w:p w14:paraId="763E93AE" w14:textId="77777777" w:rsidR="008949E3" w:rsidRPr="00FC163B" w:rsidRDefault="008949E3" w:rsidP="008949E3">
            <w:pPr>
              <w:jc w:val="center"/>
              <w:rPr>
                <w:b/>
                <w:bCs/>
                <w:color w:val="000000"/>
                <w:sz w:val="12"/>
                <w:szCs w:val="12"/>
              </w:rPr>
            </w:pPr>
            <w:r w:rsidRPr="00FC163B">
              <w:rPr>
                <w:b/>
                <w:bCs/>
                <w:color w:val="000000"/>
                <w:sz w:val="12"/>
                <w:szCs w:val="12"/>
              </w:rPr>
              <w:t>727,65</w:t>
            </w:r>
          </w:p>
        </w:tc>
        <w:tc>
          <w:tcPr>
            <w:tcW w:w="891" w:type="dxa"/>
            <w:tcBorders>
              <w:top w:val="nil"/>
              <w:left w:val="nil"/>
              <w:bottom w:val="nil"/>
              <w:right w:val="single" w:sz="8" w:space="0" w:color="auto"/>
            </w:tcBorders>
            <w:shd w:val="clear" w:color="auto" w:fill="auto"/>
            <w:noWrap/>
            <w:vAlign w:val="bottom"/>
            <w:hideMark/>
          </w:tcPr>
          <w:p w14:paraId="59B47D56" w14:textId="77777777" w:rsidR="008949E3" w:rsidRPr="00FC163B" w:rsidRDefault="008949E3" w:rsidP="008949E3">
            <w:pPr>
              <w:jc w:val="center"/>
              <w:rPr>
                <w:b/>
                <w:bCs/>
                <w:color w:val="000000"/>
                <w:sz w:val="12"/>
                <w:szCs w:val="12"/>
              </w:rPr>
            </w:pPr>
            <w:r w:rsidRPr="00FC163B">
              <w:rPr>
                <w:b/>
                <w:bCs/>
                <w:color w:val="000000"/>
                <w:sz w:val="12"/>
                <w:szCs w:val="12"/>
              </w:rPr>
              <w:t>919,40</w:t>
            </w:r>
          </w:p>
        </w:tc>
        <w:tc>
          <w:tcPr>
            <w:tcW w:w="758" w:type="dxa"/>
            <w:tcBorders>
              <w:top w:val="nil"/>
              <w:left w:val="nil"/>
              <w:bottom w:val="nil"/>
              <w:right w:val="single" w:sz="8" w:space="0" w:color="auto"/>
            </w:tcBorders>
            <w:shd w:val="clear" w:color="auto" w:fill="auto"/>
            <w:noWrap/>
            <w:vAlign w:val="bottom"/>
            <w:hideMark/>
          </w:tcPr>
          <w:p w14:paraId="7C392148" w14:textId="77777777" w:rsidR="008949E3" w:rsidRPr="00FC163B" w:rsidRDefault="008949E3" w:rsidP="008949E3">
            <w:pPr>
              <w:jc w:val="center"/>
              <w:rPr>
                <w:b/>
                <w:bCs/>
                <w:color w:val="000000"/>
                <w:sz w:val="12"/>
                <w:szCs w:val="12"/>
              </w:rPr>
            </w:pPr>
            <w:r w:rsidRPr="00FC163B">
              <w:rPr>
                <w:b/>
                <w:bCs/>
                <w:color w:val="000000"/>
                <w:sz w:val="12"/>
                <w:szCs w:val="12"/>
              </w:rPr>
              <w:t>897,28</w:t>
            </w:r>
          </w:p>
        </w:tc>
        <w:tc>
          <w:tcPr>
            <w:tcW w:w="758" w:type="dxa"/>
            <w:tcBorders>
              <w:top w:val="nil"/>
              <w:left w:val="nil"/>
              <w:bottom w:val="nil"/>
              <w:right w:val="single" w:sz="8" w:space="0" w:color="auto"/>
            </w:tcBorders>
            <w:shd w:val="clear" w:color="auto" w:fill="auto"/>
            <w:noWrap/>
            <w:vAlign w:val="bottom"/>
            <w:hideMark/>
          </w:tcPr>
          <w:p w14:paraId="36BECD94"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nil"/>
              <w:right w:val="single" w:sz="8" w:space="0" w:color="auto"/>
            </w:tcBorders>
            <w:shd w:val="clear" w:color="auto" w:fill="auto"/>
            <w:noWrap/>
            <w:vAlign w:val="bottom"/>
            <w:hideMark/>
          </w:tcPr>
          <w:p w14:paraId="50E17B82" w14:textId="77777777" w:rsidR="008949E3" w:rsidRPr="00FC163B" w:rsidRDefault="008949E3" w:rsidP="00FC163B">
            <w:pPr>
              <w:jc w:val="center"/>
              <w:rPr>
                <w:b/>
                <w:bCs/>
                <w:color w:val="000000"/>
                <w:sz w:val="12"/>
                <w:szCs w:val="12"/>
              </w:rPr>
            </w:pPr>
            <w:r w:rsidRPr="00FC163B">
              <w:rPr>
                <w:b/>
                <w:bCs/>
                <w:color w:val="000000"/>
                <w:sz w:val="12"/>
                <w:szCs w:val="12"/>
              </w:rPr>
              <w:t>897,28</w:t>
            </w:r>
          </w:p>
        </w:tc>
        <w:tc>
          <w:tcPr>
            <w:tcW w:w="902" w:type="dxa"/>
            <w:tcBorders>
              <w:top w:val="nil"/>
              <w:left w:val="nil"/>
              <w:bottom w:val="nil"/>
              <w:right w:val="single" w:sz="8" w:space="0" w:color="auto"/>
            </w:tcBorders>
            <w:shd w:val="clear" w:color="auto" w:fill="auto"/>
            <w:noWrap/>
            <w:vAlign w:val="bottom"/>
            <w:hideMark/>
          </w:tcPr>
          <w:p w14:paraId="754C14C6" w14:textId="77777777" w:rsidR="008949E3" w:rsidRPr="00FC163B" w:rsidRDefault="008949E3" w:rsidP="008949E3">
            <w:pPr>
              <w:jc w:val="center"/>
              <w:rPr>
                <w:b/>
                <w:bCs/>
                <w:color w:val="000000"/>
                <w:sz w:val="12"/>
                <w:szCs w:val="12"/>
              </w:rPr>
            </w:pPr>
            <w:r w:rsidRPr="00FC163B">
              <w:rPr>
                <w:b/>
                <w:bCs/>
                <w:color w:val="000000"/>
                <w:sz w:val="12"/>
                <w:szCs w:val="12"/>
              </w:rPr>
              <w:t>705,53</w:t>
            </w:r>
          </w:p>
        </w:tc>
        <w:tc>
          <w:tcPr>
            <w:tcW w:w="902" w:type="dxa"/>
            <w:tcBorders>
              <w:top w:val="nil"/>
              <w:left w:val="nil"/>
              <w:bottom w:val="nil"/>
              <w:right w:val="single" w:sz="8" w:space="0" w:color="auto"/>
            </w:tcBorders>
            <w:shd w:val="clear" w:color="auto" w:fill="auto"/>
            <w:noWrap/>
            <w:vAlign w:val="bottom"/>
            <w:hideMark/>
          </w:tcPr>
          <w:p w14:paraId="02C5D503" w14:textId="77777777" w:rsidR="008949E3" w:rsidRPr="00FC163B" w:rsidRDefault="008949E3" w:rsidP="008949E3">
            <w:pPr>
              <w:jc w:val="center"/>
              <w:rPr>
                <w:b/>
                <w:bCs/>
                <w:color w:val="000000"/>
                <w:sz w:val="12"/>
                <w:szCs w:val="12"/>
              </w:rPr>
            </w:pPr>
            <w:r w:rsidRPr="00FC163B">
              <w:rPr>
                <w:b/>
                <w:bCs/>
                <w:color w:val="000000"/>
                <w:sz w:val="12"/>
                <w:szCs w:val="12"/>
              </w:rPr>
              <w:t>-727,65</w:t>
            </w:r>
          </w:p>
        </w:tc>
        <w:tc>
          <w:tcPr>
            <w:tcW w:w="902" w:type="dxa"/>
            <w:tcBorders>
              <w:top w:val="nil"/>
              <w:left w:val="nil"/>
              <w:bottom w:val="nil"/>
              <w:right w:val="single" w:sz="8" w:space="0" w:color="auto"/>
            </w:tcBorders>
            <w:shd w:val="clear" w:color="auto" w:fill="auto"/>
            <w:noWrap/>
            <w:vAlign w:val="bottom"/>
            <w:hideMark/>
          </w:tcPr>
          <w:p w14:paraId="7A8988E9" w14:textId="77777777" w:rsidR="008949E3" w:rsidRPr="00FC163B" w:rsidRDefault="008949E3" w:rsidP="008949E3">
            <w:pPr>
              <w:jc w:val="center"/>
              <w:rPr>
                <w:b/>
                <w:bCs/>
                <w:color w:val="000000"/>
                <w:sz w:val="12"/>
                <w:szCs w:val="12"/>
              </w:rPr>
            </w:pPr>
            <w:r w:rsidRPr="00FC163B">
              <w:rPr>
                <w:b/>
                <w:bCs/>
                <w:color w:val="000000"/>
                <w:sz w:val="12"/>
                <w:szCs w:val="12"/>
              </w:rPr>
              <w:t>-22,12</w:t>
            </w:r>
          </w:p>
        </w:tc>
        <w:tc>
          <w:tcPr>
            <w:tcW w:w="844" w:type="dxa"/>
            <w:tcBorders>
              <w:top w:val="nil"/>
              <w:left w:val="nil"/>
              <w:bottom w:val="nil"/>
              <w:right w:val="single" w:sz="8" w:space="0" w:color="auto"/>
            </w:tcBorders>
            <w:shd w:val="clear" w:color="auto" w:fill="auto"/>
            <w:noWrap/>
            <w:vAlign w:val="bottom"/>
            <w:hideMark/>
          </w:tcPr>
          <w:p w14:paraId="09565507" w14:textId="77777777" w:rsidR="008949E3" w:rsidRPr="00FC163B" w:rsidRDefault="008949E3" w:rsidP="008949E3">
            <w:pPr>
              <w:jc w:val="center"/>
              <w:rPr>
                <w:b/>
                <w:bCs/>
                <w:color w:val="000000"/>
                <w:sz w:val="12"/>
                <w:szCs w:val="12"/>
              </w:rPr>
            </w:pPr>
            <w:r w:rsidRPr="00FC163B">
              <w:rPr>
                <w:b/>
                <w:bCs/>
                <w:color w:val="000000"/>
                <w:sz w:val="12"/>
                <w:szCs w:val="12"/>
              </w:rPr>
              <w:t>812,73</w:t>
            </w:r>
          </w:p>
        </w:tc>
        <w:tc>
          <w:tcPr>
            <w:tcW w:w="844" w:type="dxa"/>
            <w:tcBorders>
              <w:top w:val="nil"/>
              <w:left w:val="nil"/>
              <w:bottom w:val="nil"/>
              <w:right w:val="single" w:sz="8" w:space="0" w:color="auto"/>
            </w:tcBorders>
            <w:shd w:val="clear" w:color="auto" w:fill="auto"/>
            <w:noWrap/>
            <w:vAlign w:val="bottom"/>
            <w:hideMark/>
          </w:tcPr>
          <w:p w14:paraId="500893D5"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nil"/>
              <w:right w:val="nil"/>
            </w:tcBorders>
            <w:shd w:val="clear" w:color="auto" w:fill="auto"/>
            <w:noWrap/>
            <w:vAlign w:val="bottom"/>
            <w:hideMark/>
          </w:tcPr>
          <w:p w14:paraId="741C253F" w14:textId="77777777" w:rsidR="008949E3" w:rsidRPr="00FC163B" w:rsidRDefault="008949E3" w:rsidP="008949E3">
            <w:pPr>
              <w:jc w:val="center"/>
              <w:rPr>
                <w:b/>
                <w:bCs/>
                <w:color w:val="000000"/>
                <w:sz w:val="12"/>
                <w:szCs w:val="12"/>
              </w:rPr>
            </w:pPr>
            <w:r w:rsidRPr="00FC163B">
              <w:rPr>
                <w:b/>
                <w:bCs/>
                <w:color w:val="000000"/>
                <w:sz w:val="12"/>
                <w:szCs w:val="12"/>
              </w:rPr>
              <w:t>812,73</w:t>
            </w:r>
          </w:p>
        </w:tc>
        <w:tc>
          <w:tcPr>
            <w:tcW w:w="222" w:type="dxa"/>
            <w:vAlign w:val="center"/>
            <w:hideMark/>
          </w:tcPr>
          <w:p w14:paraId="76CDDE0A" w14:textId="77777777" w:rsidR="008949E3" w:rsidRPr="00FC163B" w:rsidRDefault="008949E3" w:rsidP="008949E3">
            <w:pPr>
              <w:rPr>
                <w:sz w:val="12"/>
                <w:szCs w:val="12"/>
              </w:rPr>
            </w:pPr>
          </w:p>
        </w:tc>
      </w:tr>
      <w:tr w:rsidR="00FC163B" w:rsidRPr="00FC163B" w14:paraId="267480F2" w14:textId="77777777" w:rsidTr="00FC163B">
        <w:trPr>
          <w:trHeight w:val="316"/>
        </w:trPr>
        <w:tc>
          <w:tcPr>
            <w:tcW w:w="455" w:type="dxa"/>
            <w:tcBorders>
              <w:top w:val="nil"/>
              <w:left w:val="single" w:sz="8" w:space="0" w:color="auto"/>
              <w:bottom w:val="single" w:sz="4" w:space="0" w:color="auto"/>
              <w:right w:val="single" w:sz="4" w:space="0" w:color="auto"/>
            </w:tcBorders>
            <w:shd w:val="clear" w:color="auto" w:fill="auto"/>
            <w:noWrap/>
            <w:vAlign w:val="bottom"/>
            <w:hideMark/>
          </w:tcPr>
          <w:p w14:paraId="7CB795C7" w14:textId="77777777" w:rsidR="008949E3" w:rsidRPr="00FC163B" w:rsidRDefault="008949E3" w:rsidP="008949E3">
            <w:pPr>
              <w:jc w:val="center"/>
              <w:rPr>
                <w:color w:val="000000"/>
                <w:sz w:val="12"/>
                <w:szCs w:val="12"/>
              </w:rPr>
            </w:pPr>
            <w:r w:rsidRPr="00FC163B">
              <w:rPr>
                <w:color w:val="000000"/>
                <w:sz w:val="12"/>
                <w:szCs w:val="12"/>
              </w:rPr>
              <w:t>22</w:t>
            </w:r>
          </w:p>
        </w:tc>
        <w:tc>
          <w:tcPr>
            <w:tcW w:w="3427" w:type="dxa"/>
            <w:gridSpan w:val="3"/>
            <w:tcBorders>
              <w:top w:val="nil"/>
              <w:left w:val="single" w:sz="4" w:space="0" w:color="auto"/>
              <w:bottom w:val="single" w:sz="4" w:space="0" w:color="auto"/>
              <w:right w:val="nil"/>
            </w:tcBorders>
            <w:shd w:val="clear" w:color="auto" w:fill="auto"/>
            <w:noWrap/>
            <w:vAlign w:val="bottom"/>
            <w:hideMark/>
          </w:tcPr>
          <w:p w14:paraId="29F9FCDD" w14:textId="77777777" w:rsidR="008949E3" w:rsidRPr="00FC163B" w:rsidRDefault="008949E3" w:rsidP="008949E3">
            <w:pPr>
              <w:rPr>
                <w:b/>
                <w:bCs/>
                <w:color w:val="000000"/>
                <w:sz w:val="12"/>
                <w:szCs w:val="12"/>
              </w:rPr>
            </w:pPr>
            <w:r w:rsidRPr="00FC163B">
              <w:rPr>
                <w:b/>
                <w:bCs/>
                <w:color w:val="000000"/>
                <w:sz w:val="12"/>
                <w:szCs w:val="12"/>
              </w:rPr>
              <w:t xml:space="preserve"> Выпадающие доходы</w:t>
            </w:r>
          </w:p>
        </w:tc>
        <w:tc>
          <w:tcPr>
            <w:tcW w:w="245" w:type="dxa"/>
            <w:tcBorders>
              <w:top w:val="nil"/>
              <w:left w:val="nil"/>
              <w:bottom w:val="single" w:sz="4" w:space="0" w:color="auto"/>
              <w:right w:val="nil"/>
            </w:tcBorders>
            <w:shd w:val="clear" w:color="auto" w:fill="auto"/>
            <w:noWrap/>
            <w:vAlign w:val="bottom"/>
            <w:hideMark/>
          </w:tcPr>
          <w:p w14:paraId="766670A4"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52FC32EC"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bottom"/>
            <w:hideMark/>
          </w:tcPr>
          <w:p w14:paraId="303A5E94"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4" w:space="0" w:color="auto"/>
              <w:right w:val="nil"/>
            </w:tcBorders>
            <w:shd w:val="clear" w:color="auto" w:fill="auto"/>
            <w:noWrap/>
            <w:vAlign w:val="bottom"/>
            <w:hideMark/>
          </w:tcPr>
          <w:p w14:paraId="4A4B1B3F"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6124A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58" w:type="dxa"/>
            <w:tcBorders>
              <w:top w:val="single" w:sz="8" w:space="0" w:color="auto"/>
              <w:left w:val="nil"/>
              <w:bottom w:val="single" w:sz="4" w:space="0" w:color="auto"/>
              <w:right w:val="single" w:sz="8" w:space="0" w:color="auto"/>
            </w:tcBorders>
            <w:shd w:val="clear" w:color="auto" w:fill="auto"/>
            <w:noWrap/>
            <w:vAlign w:val="bottom"/>
            <w:hideMark/>
          </w:tcPr>
          <w:p w14:paraId="2FC8735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single" w:sz="8" w:space="0" w:color="auto"/>
              <w:left w:val="nil"/>
              <w:bottom w:val="single" w:sz="4" w:space="0" w:color="auto"/>
              <w:right w:val="single" w:sz="8" w:space="0" w:color="auto"/>
            </w:tcBorders>
            <w:shd w:val="clear" w:color="auto" w:fill="auto"/>
            <w:noWrap/>
            <w:vAlign w:val="bottom"/>
            <w:hideMark/>
          </w:tcPr>
          <w:p w14:paraId="37FE75F3"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single" w:sz="4" w:space="0" w:color="auto"/>
              <w:right w:val="single" w:sz="8" w:space="0" w:color="auto"/>
            </w:tcBorders>
            <w:shd w:val="clear" w:color="auto" w:fill="auto"/>
            <w:noWrap/>
            <w:vAlign w:val="bottom"/>
            <w:hideMark/>
          </w:tcPr>
          <w:p w14:paraId="37FFC9D6" w14:textId="77777777" w:rsidR="008949E3" w:rsidRPr="00FC163B" w:rsidRDefault="008949E3" w:rsidP="00FC163B">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single" w:sz="4" w:space="0" w:color="auto"/>
              <w:right w:val="single" w:sz="8" w:space="0" w:color="auto"/>
            </w:tcBorders>
            <w:shd w:val="clear" w:color="auto" w:fill="auto"/>
            <w:noWrap/>
            <w:vAlign w:val="bottom"/>
            <w:hideMark/>
          </w:tcPr>
          <w:p w14:paraId="6AEEF96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single" w:sz="4" w:space="0" w:color="auto"/>
              <w:right w:val="single" w:sz="8" w:space="0" w:color="auto"/>
            </w:tcBorders>
            <w:shd w:val="clear" w:color="auto" w:fill="auto"/>
            <w:noWrap/>
            <w:vAlign w:val="bottom"/>
            <w:hideMark/>
          </w:tcPr>
          <w:p w14:paraId="6CE3868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single" w:sz="4" w:space="0" w:color="auto"/>
              <w:right w:val="single" w:sz="8" w:space="0" w:color="auto"/>
            </w:tcBorders>
            <w:shd w:val="clear" w:color="auto" w:fill="auto"/>
            <w:noWrap/>
            <w:vAlign w:val="bottom"/>
            <w:hideMark/>
          </w:tcPr>
          <w:p w14:paraId="6FAD41F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single" w:sz="4" w:space="0" w:color="auto"/>
              <w:right w:val="single" w:sz="8" w:space="0" w:color="auto"/>
            </w:tcBorders>
            <w:shd w:val="clear" w:color="auto" w:fill="auto"/>
            <w:noWrap/>
            <w:vAlign w:val="bottom"/>
            <w:hideMark/>
          </w:tcPr>
          <w:p w14:paraId="64C84E82"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single" w:sz="4" w:space="0" w:color="auto"/>
              <w:right w:val="single" w:sz="8" w:space="0" w:color="auto"/>
            </w:tcBorders>
            <w:shd w:val="clear" w:color="auto" w:fill="auto"/>
            <w:noWrap/>
            <w:vAlign w:val="bottom"/>
            <w:hideMark/>
          </w:tcPr>
          <w:p w14:paraId="7378D0D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single" w:sz="4" w:space="0" w:color="auto"/>
              <w:right w:val="nil"/>
            </w:tcBorders>
            <w:shd w:val="clear" w:color="auto" w:fill="auto"/>
            <w:noWrap/>
            <w:vAlign w:val="bottom"/>
            <w:hideMark/>
          </w:tcPr>
          <w:p w14:paraId="7CF03BA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272DE344" w14:textId="77777777" w:rsidR="008949E3" w:rsidRPr="00FC163B" w:rsidRDefault="008949E3" w:rsidP="008949E3">
            <w:pPr>
              <w:rPr>
                <w:sz w:val="12"/>
                <w:szCs w:val="12"/>
              </w:rPr>
            </w:pPr>
          </w:p>
        </w:tc>
      </w:tr>
      <w:tr w:rsidR="00FC163B" w:rsidRPr="00FC163B" w14:paraId="4B223451" w14:textId="77777777" w:rsidTr="00FC163B">
        <w:trPr>
          <w:trHeight w:val="316"/>
        </w:trPr>
        <w:tc>
          <w:tcPr>
            <w:tcW w:w="455" w:type="dxa"/>
            <w:tcBorders>
              <w:top w:val="nil"/>
              <w:left w:val="single" w:sz="8" w:space="0" w:color="auto"/>
              <w:bottom w:val="nil"/>
              <w:right w:val="single" w:sz="4" w:space="0" w:color="auto"/>
            </w:tcBorders>
            <w:shd w:val="clear" w:color="auto" w:fill="auto"/>
            <w:noWrap/>
            <w:vAlign w:val="bottom"/>
            <w:hideMark/>
          </w:tcPr>
          <w:p w14:paraId="5E838433" w14:textId="77777777" w:rsidR="008949E3" w:rsidRPr="00FC163B" w:rsidRDefault="008949E3" w:rsidP="008949E3">
            <w:pPr>
              <w:jc w:val="center"/>
              <w:rPr>
                <w:color w:val="000000"/>
                <w:sz w:val="12"/>
                <w:szCs w:val="12"/>
              </w:rPr>
            </w:pPr>
            <w:r w:rsidRPr="00FC163B">
              <w:rPr>
                <w:color w:val="000000"/>
                <w:sz w:val="12"/>
                <w:szCs w:val="12"/>
              </w:rPr>
              <w:t>23</w:t>
            </w:r>
          </w:p>
        </w:tc>
        <w:tc>
          <w:tcPr>
            <w:tcW w:w="2939" w:type="dxa"/>
            <w:gridSpan w:val="2"/>
            <w:tcBorders>
              <w:top w:val="nil"/>
              <w:left w:val="single" w:sz="4" w:space="0" w:color="auto"/>
              <w:bottom w:val="nil"/>
              <w:right w:val="nil"/>
            </w:tcBorders>
            <w:shd w:val="clear" w:color="auto" w:fill="auto"/>
            <w:noWrap/>
            <w:vAlign w:val="bottom"/>
            <w:hideMark/>
          </w:tcPr>
          <w:p w14:paraId="767392E2" w14:textId="77777777" w:rsidR="008949E3" w:rsidRPr="00FC163B" w:rsidRDefault="008949E3" w:rsidP="008949E3">
            <w:pPr>
              <w:rPr>
                <w:b/>
                <w:bCs/>
                <w:color w:val="000000"/>
                <w:sz w:val="12"/>
                <w:szCs w:val="12"/>
              </w:rPr>
            </w:pPr>
            <w:r w:rsidRPr="00FC163B">
              <w:rPr>
                <w:b/>
                <w:bCs/>
                <w:color w:val="000000"/>
                <w:sz w:val="12"/>
                <w:szCs w:val="12"/>
              </w:rPr>
              <w:t xml:space="preserve"> Экономия средств</w:t>
            </w:r>
          </w:p>
        </w:tc>
        <w:tc>
          <w:tcPr>
            <w:tcW w:w="488" w:type="dxa"/>
            <w:tcBorders>
              <w:top w:val="nil"/>
              <w:left w:val="nil"/>
              <w:bottom w:val="nil"/>
              <w:right w:val="nil"/>
            </w:tcBorders>
            <w:shd w:val="clear" w:color="auto" w:fill="auto"/>
            <w:noWrap/>
            <w:vAlign w:val="bottom"/>
            <w:hideMark/>
          </w:tcPr>
          <w:p w14:paraId="4AD6D9B1" w14:textId="77777777" w:rsidR="008949E3" w:rsidRPr="00FC163B" w:rsidRDefault="008949E3" w:rsidP="008949E3">
            <w:pPr>
              <w:rPr>
                <w:b/>
                <w:bCs/>
                <w:color w:val="000000"/>
                <w:sz w:val="12"/>
                <w:szCs w:val="12"/>
              </w:rPr>
            </w:pPr>
          </w:p>
        </w:tc>
        <w:tc>
          <w:tcPr>
            <w:tcW w:w="245" w:type="dxa"/>
            <w:tcBorders>
              <w:top w:val="nil"/>
              <w:left w:val="nil"/>
              <w:bottom w:val="nil"/>
              <w:right w:val="nil"/>
            </w:tcBorders>
            <w:shd w:val="clear" w:color="auto" w:fill="auto"/>
            <w:noWrap/>
            <w:vAlign w:val="bottom"/>
            <w:hideMark/>
          </w:tcPr>
          <w:p w14:paraId="2F6A433A" w14:textId="77777777" w:rsidR="008949E3" w:rsidRPr="00FC163B" w:rsidRDefault="008949E3" w:rsidP="008949E3">
            <w:pPr>
              <w:rPr>
                <w:sz w:val="12"/>
                <w:szCs w:val="12"/>
              </w:rPr>
            </w:pPr>
          </w:p>
        </w:tc>
        <w:tc>
          <w:tcPr>
            <w:tcW w:w="670" w:type="dxa"/>
            <w:tcBorders>
              <w:top w:val="nil"/>
              <w:left w:val="single" w:sz="8" w:space="0" w:color="auto"/>
              <w:bottom w:val="nil"/>
              <w:right w:val="single" w:sz="8" w:space="0" w:color="auto"/>
            </w:tcBorders>
            <w:shd w:val="clear" w:color="auto" w:fill="auto"/>
            <w:noWrap/>
            <w:vAlign w:val="bottom"/>
            <w:hideMark/>
          </w:tcPr>
          <w:p w14:paraId="1AA1DF70"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4" w:space="0" w:color="auto"/>
              <w:right w:val="single" w:sz="8" w:space="0" w:color="auto"/>
            </w:tcBorders>
            <w:shd w:val="clear" w:color="auto" w:fill="auto"/>
            <w:noWrap/>
            <w:vAlign w:val="bottom"/>
            <w:hideMark/>
          </w:tcPr>
          <w:p w14:paraId="4F059D95"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4" w:space="0" w:color="auto"/>
              <w:right w:val="nil"/>
            </w:tcBorders>
            <w:shd w:val="clear" w:color="auto" w:fill="auto"/>
            <w:noWrap/>
            <w:vAlign w:val="bottom"/>
            <w:hideMark/>
          </w:tcPr>
          <w:p w14:paraId="257B4B6D"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nil"/>
              <w:left w:val="single" w:sz="8" w:space="0" w:color="auto"/>
              <w:bottom w:val="single" w:sz="4" w:space="0" w:color="auto"/>
              <w:right w:val="single" w:sz="8" w:space="0" w:color="auto"/>
            </w:tcBorders>
            <w:shd w:val="clear" w:color="auto" w:fill="auto"/>
            <w:noWrap/>
            <w:vAlign w:val="bottom"/>
            <w:hideMark/>
          </w:tcPr>
          <w:p w14:paraId="0609567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2F46B9B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4" w:space="0" w:color="auto"/>
              <w:right w:val="single" w:sz="8" w:space="0" w:color="auto"/>
            </w:tcBorders>
            <w:shd w:val="clear" w:color="auto" w:fill="auto"/>
            <w:noWrap/>
            <w:vAlign w:val="bottom"/>
            <w:hideMark/>
          </w:tcPr>
          <w:p w14:paraId="475095C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single" w:sz="8" w:space="0" w:color="auto"/>
            </w:tcBorders>
            <w:shd w:val="clear" w:color="auto" w:fill="auto"/>
            <w:noWrap/>
            <w:vAlign w:val="bottom"/>
            <w:hideMark/>
          </w:tcPr>
          <w:p w14:paraId="798FA2E6" w14:textId="448FD0FD" w:rsidR="008949E3" w:rsidRPr="00FC163B" w:rsidRDefault="008949E3" w:rsidP="00FC163B">
            <w:pPr>
              <w:jc w:val="center"/>
              <w:rPr>
                <w:b/>
                <w:bCs/>
                <w:color w:val="000000"/>
                <w:sz w:val="12"/>
                <w:szCs w:val="12"/>
              </w:rPr>
            </w:pPr>
          </w:p>
        </w:tc>
        <w:tc>
          <w:tcPr>
            <w:tcW w:w="902" w:type="dxa"/>
            <w:tcBorders>
              <w:top w:val="nil"/>
              <w:left w:val="nil"/>
              <w:bottom w:val="single" w:sz="4" w:space="0" w:color="auto"/>
              <w:right w:val="single" w:sz="8" w:space="0" w:color="auto"/>
            </w:tcBorders>
            <w:shd w:val="clear" w:color="auto" w:fill="auto"/>
            <w:noWrap/>
            <w:vAlign w:val="bottom"/>
            <w:hideMark/>
          </w:tcPr>
          <w:p w14:paraId="1669520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617DD0B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nil"/>
              <w:left w:val="nil"/>
              <w:bottom w:val="single" w:sz="4" w:space="0" w:color="auto"/>
              <w:right w:val="single" w:sz="8" w:space="0" w:color="auto"/>
            </w:tcBorders>
            <w:shd w:val="clear" w:color="auto" w:fill="auto"/>
            <w:noWrap/>
            <w:vAlign w:val="bottom"/>
            <w:hideMark/>
          </w:tcPr>
          <w:p w14:paraId="32BC7FA1"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04790F18"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nil"/>
              <w:left w:val="nil"/>
              <w:bottom w:val="single" w:sz="4" w:space="0" w:color="auto"/>
              <w:right w:val="single" w:sz="8" w:space="0" w:color="auto"/>
            </w:tcBorders>
            <w:shd w:val="clear" w:color="auto" w:fill="auto"/>
            <w:noWrap/>
            <w:vAlign w:val="bottom"/>
            <w:hideMark/>
          </w:tcPr>
          <w:p w14:paraId="3344C9C3"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single" w:sz="4" w:space="0" w:color="auto"/>
              <w:right w:val="nil"/>
            </w:tcBorders>
            <w:shd w:val="clear" w:color="auto" w:fill="auto"/>
            <w:noWrap/>
            <w:vAlign w:val="bottom"/>
            <w:hideMark/>
          </w:tcPr>
          <w:p w14:paraId="70FD0099"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222" w:type="dxa"/>
            <w:vAlign w:val="center"/>
            <w:hideMark/>
          </w:tcPr>
          <w:p w14:paraId="350CE7B7" w14:textId="77777777" w:rsidR="008949E3" w:rsidRPr="00FC163B" w:rsidRDefault="008949E3" w:rsidP="008949E3">
            <w:pPr>
              <w:rPr>
                <w:sz w:val="12"/>
                <w:szCs w:val="12"/>
              </w:rPr>
            </w:pPr>
          </w:p>
        </w:tc>
      </w:tr>
      <w:tr w:rsidR="00FC163B" w:rsidRPr="00FC163B" w14:paraId="326DDBBF" w14:textId="77777777" w:rsidTr="00FC163B">
        <w:trPr>
          <w:trHeight w:val="329"/>
        </w:trPr>
        <w:tc>
          <w:tcPr>
            <w:tcW w:w="455" w:type="dxa"/>
            <w:tcBorders>
              <w:top w:val="single" w:sz="4" w:space="0" w:color="auto"/>
              <w:left w:val="single" w:sz="8" w:space="0" w:color="auto"/>
              <w:bottom w:val="nil"/>
              <w:right w:val="single" w:sz="4" w:space="0" w:color="auto"/>
            </w:tcBorders>
            <w:shd w:val="clear" w:color="auto" w:fill="auto"/>
            <w:noWrap/>
            <w:vAlign w:val="bottom"/>
            <w:hideMark/>
          </w:tcPr>
          <w:p w14:paraId="7A3DE349" w14:textId="77777777" w:rsidR="008949E3" w:rsidRPr="00FC163B" w:rsidRDefault="008949E3" w:rsidP="008949E3">
            <w:pPr>
              <w:jc w:val="center"/>
              <w:rPr>
                <w:color w:val="000000"/>
                <w:sz w:val="12"/>
                <w:szCs w:val="12"/>
              </w:rPr>
            </w:pPr>
            <w:r w:rsidRPr="00FC163B">
              <w:rPr>
                <w:color w:val="000000"/>
                <w:sz w:val="12"/>
                <w:szCs w:val="12"/>
              </w:rPr>
              <w:t>24</w:t>
            </w:r>
          </w:p>
        </w:tc>
        <w:tc>
          <w:tcPr>
            <w:tcW w:w="2692" w:type="dxa"/>
            <w:tcBorders>
              <w:top w:val="single" w:sz="4" w:space="0" w:color="auto"/>
              <w:left w:val="nil"/>
              <w:bottom w:val="nil"/>
              <w:right w:val="single" w:sz="4" w:space="0" w:color="auto"/>
            </w:tcBorders>
            <w:shd w:val="clear" w:color="auto" w:fill="auto"/>
            <w:noWrap/>
            <w:vAlign w:val="bottom"/>
            <w:hideMark/>
          </w:tcPr>
          <w:p w14:paraId="33455BE2" w14:textId="77777777" w:rsidR="008949E3" w:rsidRPr="00FC163B" w:rsidRDefault="008949E3" w:rsidP="008949E3">
            <w:pPr>
              <w:rPr>
                <w:b/>
                <w:bCs/>
                <w:color w:val="000000"/>
                <w:sz w:val="12"/>
                <w:szCs w:val="12"/>
              </w:rPr>
            </w:pPr>
            <w:r w:rsidRPr="00FC163B">
              <w:rPr>
                <w:b/>
                <w:bCs/>
                <w:color w:val="000000"/>
                <w:sz w:val="12"/>
                <w:szCs w:val="12"/>
              </w:rPr>
              <w:t xml:space="preserve"> Расходы по сомнительным долгам</w:t>
            </w:r>
          </w:p>
        </w:tc>
        <w:tc>
          <w:tcPr>
            <w:tcW w:w="246" w:type="dxa"/>
            <w:tcBorders>
              <w:top w:val="single" w:sz="4" w:space="0" w:color="auto"/>
              <w:left w:val="nil"/>
              <w:bottom w:val="nil"/>
              <w:right w:val="single" w:sz="4" w:space="0" w:color="auto"/>
            </w:tcBorders>
            <w:shd w:val="clear" w:color="auto" w:fill="auto"/>
            <w:noWrap/>
            <w:vAlign w:val="bottom"/>
            <w:hideMark/>
          </w:tcPr>
          <w:p w14:paraId="06E2CA64" w14:textId="77777777" w:rsidR="008949E3" w:rsidRPr="00FC163B" w:rsidRDefault="008949E3" w:rsidP="008949E3">
            <w:pPr>
              <w:rPr>
                <w:color w:val="000000"/>
                <w:sz w:val="12"/>
                <w:szCs w:val="12"/>
              </w:rPr>
            </w:pPr>
            <w:r w:rsidRPr="00FC163B">
              <w:rPr>
                <w:color w:val="000000"/>
                <w:sz w:val="12"/>
                <w:szCs w:val="12"/>
              </w:rPr>
              <w:t> </w:t>
            </w:r>
          </w:p>
        </w:tc>
        <w:tc>
          <w:tcPr>
            <w:tcW w:w="488" w:type="dxa"/>
            <w:tcBorders>
              <w:top w:val="single" w:sz="4" w:space="0" w:color="auto"/>
              <w:left w:val="nil"/>
              <w:bottom w:val="nil"/>
              <w:right w:val="single" w:sz="4" w:space="0" w:color="auto"/>
            </w:tcBorders>
            <w:shd w:val="clear" w:color="auto" w:fill="auto"/>
            <w:noWrap/>
            <w:vAlign w:val="bottom"/>
            <w:hideMark/>
          </w:tcPr>
          <w:p w14:paraId="457B1746" w14:textId="77777777" w:rsidR="008949E3" w:rsidRPr="00FC163B" w:rsidRDefault="008949E3" w:rsidP="008949E3">
            <w:pPr>
              <w:rPr>
                <w:color w:val="000000"/>
                <w:sz w:val="12"/>
                <w:szCs w:val="12"/>
              </w:rPr>
            </w:pPr>
            <w:r w:rsidRPr="00FC163B">
              <w:rPr>
                <w:color w:val="000000"/>
                <w:sz w:val="12"/>
                <w:szCs w:val="12"/>
              </w:rPr>
              <w:t> </w:t>
            </w:r>
          </w:p>
        </w:tc>
        <w:tc>
          <w:tcPr>
            <w:tcW w:w="245" w:type="dxa"/>
            <w:tcBorders>
              <w:top w:val="single" w:sz="4" w:space="0" w:color="auto"/>
              <w:left w:val="nil"/>
              <w:bottom w:val="nil"/>
              <w:right w:val="nil"/>
            </w:tcBorders>
            <w:shd w:val="clear" w:color="auto" w:fill="auto"/>
            <w:noWrap/>
            <w:vAlign w:val="bottom"/>
            <w:hideMark/>
          </w:tcPr>
          <w:p w14:paraId="1E38B412"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single" w:sz="4" w:space="0" w:color="auto"/>
              <w:left w:val="single" w:sz="8" w:space="0" w:color="auto"/>
              <w:bottom w:val="nil"/>
              <w:right w:val="single" w:sz="8" w:space="0" w:color="auto"/>
            </w:tcBorders>
            <w:shd w:val="clear" w:color="auto" w:fill="auto"/>
            <w:noWrap/>
            <w:vAlign w:val="bottom"/>
            <w:hideMark/>
          </w:tcPr>
          <w:p w14:paraId="0060CFA3"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nil"/>
              <w:right w:val="single" w:sz="8" w:space="0" w:color="auto"/>
            </w:tcBorders>
            <w:shd w:val="clear" w:color="auto" w:fill="auto"/>
            <w:noWrap/>
            <w:vAlign w:val="bottom"/>
            <w:hideMark/>
          </w:tcPr>
          <w:p w14:paraId="1D0A636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13" w:type="dxa"/>
            <w:tcBorders>
              <w:top w:val="nil"/>
              <w:left w:val="nil"/>
              <w:bottom w:val="nil"/>
              <w:right w:val="nil"/>
            </w:tcBorders>
            <w:shd w:val="clear" w:color="auto" w:fill="auto"/>
            <w:noWrap/>
            <w:vAlign w:val="bottom"/>
            <w:hideMark/>
          </w:tcPr>
          <w:p w14:paraId="329523D1" w14:textId="77777777" w:rsidR="008949E3" w:rsidRPr="00FC163B" w:rsidRDefault="008949E3" w:rsidP="008949E3">
            <w:pPr>
              <w:jc w:val="center"/>
              <w:rPr>
                <w:b/>
                <w:bCs/>
                <w:color w:val="000000"/>
                <w:sz w:val="12"/>
                <w:szCs w:val="12"/>
              </w:rPr>
            </w:pPr>
            <w:r w:rsidRPr="00FC163B">
              <w:rPr>
                <w:b/>
                <w:bCs/>
                <w:color w:val="000000"/>
                <w:sz w:val="12"/>
                <w:szCs w:val="12"/>
              </w:rPr>
              <w:t>1 116,01</w:t>
            </w:r>
          </w:p>
        </w:tc>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1E8BDB46" w14:textId="77777777" w:rsidR="008949E3" w:rsidRPr="00FC163B" w:rsidRDefault="008949E3" w:rsidP="008949E3">
            <w:pPr>
              <w:jc w:val="center"/>
              <w:rPr>
                <w:b/>
                <w:bCs/>
                <w:color w:val="000000"/>
                <w:sz w:val="12"/>
                <w:szCs w:val="12"/>
              </w:rPr>
            </w:pPr>
            <w:r w:rsidRPr="00FC163B">
              <w:rPr>
                <w:b/>
                <w:bCs/>
                <w:color w:val="000000"/>
                <w:sz w:val="12"/>
                <w:szCs w:val="12"/>
              </w:rPr>
              <w:t>1 116,01</w:t>
            </w:r>
          </w:p>
        </w:tc>
        <w:tc>
          <w:tcPr>
            <w:tcW w:w="758" w:type="dxa"/>
            <w:tcBorders>
              <w:top w:val="nil"/>
              <w:left w:val="nil"/>
              <w:bottom w:val="nil"/>
              <w:right w:val="single" w:sz="8" w:space="0" w:color="auto"/>
            </w:tcBorders>
            <w:shd w:val="clear" w:color="auto" w:fill="auto"/>
            <w:noWrap/>
            <w:vAlign w:val="bottom"/>
            <w:hideMark/>
          </w:tcPr>
          <w:p w14:paraId="7667D7C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nil"/>
              <w:right w:val="single" w:sz="8" w:space="0" w:color="auto"/>
            </w:tcBorders>
            <w:shd w:val="clear" w:color="auto" w:fill="auto"/>
            <w:noWrap/>
            <w:vAlign w:val="bottom"/>
            <w:hideMark/>
          </w:tcPr>
          <w:p w14:paraId="08CEEFB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05CE753B" w14:textId="5C5146B6" w:rsidR="008949E3" w:rsidRPr="00FC163B" w:rsidRDefault="008949E3" w:rsidP="00FC163B">
            <w:pPr>
              <w:jc w:val="center"/>
              <w:rPr>
                <w:b/>
                <w:bCs/>
                <w:color w:val="000000"/>
                <w:sz w:val="12"/>
                <w:szCs w:val="12"/>
              </w:rPr>
            </w:pPr>
          </w:p>
        </w:tc>
        <w:tc>
          <w:tcPr>
            <w:tcW w:w="902" w:type="dxa"/>
            <w:tcBorders>
              <w:top w:val="nil"/>
              <w:left w:val="nil"/>
              <w:bottom w:val="nil"/>
              <w:right w:val="single" w:sz="8" w:space="0" w:color="auto"/>
            </w:tcBorders>
            <w:shd w:val="clear" w:color="auto" w:fill="auto"/>
            <w:noWrap/>
            <w:vAlign w:val="bottom"/>
            <w:hideMark/>
          </w:tcPr>
          <w:p w14:paraId="5C740BAF"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nil"/>
              <w:left w:val="nil"/>
              <w:bottom w:val="nil"/>
              <w:right w:val="single" w:sz="8" w:space="0" w:color="auto"/>
            </w:tcBorders>
            <w:shd w:val="clear" w:color="auto" w:fill="auto"/>
            <w:noWrap/>
            <w:vAlign w:val="bottom"/>
            <w:hideMark/>
          </w:tcPr>
          <w:p w14:paraId="6AF11BB4" w14:textId="77777777" w:rsidR="008949E3" w:rsidRPr="00FC163B" w:rsidRDefault="008949E3" w:rsidP="008949E3">
            <w:pPr>
              <w:jc w:val="center"/>
              <w:rPr>
                <w:b/>
                <w:bCs/>
                <w:color w:val="000000"/>
                <w:sz w:val="12"/>
                <w:szCs w:val="12"/>
              </w:rPr>
            </w:pPr>
            <w:r w:rsidRPr="00FC163B">
              <w:rPr>
                <w:b/>
                <w:bCs/>
                <w:color w:val="000000"/>
                <w:sz w:val="12"/>
                <w:szCs w:val="12"/>
              </w:rPr>
              <w:t>-1 116,01</w:t>
            </w:r>
          </w:p>
        </w:tc>
        <w:tc>
          <w:tcPr>
            <w:tcW w:w="902" w:type="dxa"/>
            <w:tcBorders>
              <w:top w:val="nil"/>
              <w:left w:val="nil"/>
              <w:bottom w:val="nil"/>
              <w:right w:val="single" w:sz="8" w:space="0" w:color="auto"/>
            </w:tcBorders>
            <w:shd w:val="clear" w:color="auto" w:fill="auto"/>
            <w:noWrap/>
            <w:vAlign w:val="bottom"/>
            <w:hideMark/>
          </w:tcPr>
          <w:p w14:paraId="3EC0AE25" w14:textId="77777777" w:rsidR="008949E3" w:rsidRPr="00FC163B" w:rsidRDefault="008949E3" w:rsidP="008949E3">
            <w:pPr>
              <w:jc w:val="center"/>
              <w:rPr>
                <w:b/>
                <w:bCs/>
                <w:color w:val="000000"/>
                <w:sz w:val="12"/>
                <w:szCs w:val="12"/>
              </w:rPr>
            </w:pPr>
            <w:r w:rsidRPr="00FC163B">
              <w:rPr>
                <w:b/>
                <w:bCs/>
                <w:color w:val="000000"/>
                <w:sz w:val="12"/>
                <w:szCs w:val="12"/>
              </w:rPr>
              <w:t>-1 116,01</w:t>
            </w:r>
          </w:p>
        </w:tc>
        <w:tc>
          <w:tcPr>
            <w:tcW w:w="844" w:type="dxa"/>
            <w:tcBorders>
              <w:top w:val="nil"/>
              <w:left w:val="nil"/>
              <w:bottom w:val="nil"/>
              <w:right w:val="single" w:sz="8" w:space="0" w:color="auto"/>
            </w:tcBorders>
            <w:shd w:val="clear" w:color="auto" w:fill="auto"/>
            <w:noWrap/>
            <w:vAlign w:val="bottom"/>
            <w:hideMark/>
          </w:tcPr>
          <w:p w14:paraId="00E58EB2" w14:textId="77777777" w:rsidR="008949E3" w:rsidRPr="00FC163B" w:rsidRDefault="008949E3" w:rsidP="008949E3">
            <w:pPr>
              <w:jc w:val="center"/>
              <w:rPr>
                <w:b/>
                <w:bCs/>
                <w:color w:val="000000"/>
                <w:sz w:val="12"/>
                <w:szCs w:val="12"/>
              </w:rPr>
            </w:pPr>
            <w:r w:rsidRPr="00FC163B">
              <w:rPr>
                <w:b/>
                <w:bCs/>
                <w:color w:val="000000"/>
                <w:sz w:val="12"/>
                <w:szCs w:val="12"/>
              </w:rPr>
              <w:t>1 008,20</w:t>
            </w:r>
          </w:p>
        </w:tc>
        <w:tc>
          <w:tcPr>
            <w:tcW w:w="844" w:type="dxa"/>
            <w:tcBorders>
              <w:top w:val="nil"/>
              <w:left w:val="nil"/>
              <w:bottom w:val="nil"/>
              <w:right w:val="single" w:sz="8" w:space="0" w:color="auto"/>
            </w:tcBorders>
            <w:shd w:val="clear" w:color="auto" w:fill="auto"/>
            <w:noWrap/>
            <w:vAlign w:val="bottom"/>
            <w:hideMark/>
          </w:tcPr>
          <w:p w14:paraId="01A0008F" w14:textId="77777777" w:rsidR="008949E3" w:rsidRPr="00FC163B" w:rsidRDefault="008949E3" w:rsidP="008949E3">
            <w:pPr>
              <w:jc w:val="center"/>
              <w:rPr>
                <w:b/>
                <w:bCs/>
                <w:color w:val="000000"/>
                <w:sz w:val="12"/>
                <w:szCs w:val="12"/>
              </w:rPr>
            </w:pPr>
            <w:r w:rsidRPr="00FC163B">
              <w:rPr>
                <w:b/>
                <w:bCs/>
                <w:color w:val="000000"/>
                <w:sz w:val="12"/>
                <w:szCs w:val="12"/>
              </w:rPr>
              <w:t>213,60</w:t>
            </w:r>
          </w:p>
        </w:tc>
        <w:tc>
          <w:tcPr>
            <w:tcW w:w="724" w:type="dxa"/>
            <w:tcBorders>
              <w:top w:val="nil"/>
              <w:left w:val="nil"/>
              <w:bottom w:val="nil"/>
              <w:right w:val="nil"/>
            </w:tcBorders>
            <w:shd w:val="clear" w:color="auto" w:fill="auto"/>
            <w:noWrap/>
            <w:vAlign w:val="bottom"/>
            <w:hideMark/>
          </w:tcPr>
          <w:p w14:paraId="724222C6" w14:textId="77777777" w:rsidR="008949E3" w:rsidRPr="00FC163B" w:rsidRDefault="008949E3" w:rsidP="008949E3">
            <w:pPr>
              <w:jc w:val="center"/>
              <w:rPr>
                <w:b/>
                <w:bCs/>
                <w:color w:val="000000"/>
                <w:sz w:val="12"/>
                <w:szCs w:val="12"/>
              </w:rPr>
            </w:pPr>
            <w:r w:rsidRPr="00FC163B">
              <w:rPr>
                <w:b/>
                <w:bCs/>
                <w:color w:val="000000"/>
                <w:sz w:val="12"/>
                <w:szCs w:val="12"/>
              </w:rPr>
              <w:t>1 221,80</w:t>
            </w:r>
          </w:p>
        </w:tc>
        <w:tc>
          <w:tcPr>
            <w:tcW w:w="222" w:type="dxa"/>
            <w:vAlign w:val="center"/>
            <w:hideMark/>
          </w:tcPr>
          <w:p w14:paraId="6E3CED70" w14:textId="77777777" w:rsidR="008949E3" w:rsidRPr="00FC163B" w:rsidRDefault="008949E3" w:rsidP="008949E3">
            <w:pPr>
              <w:rPr>
                <w:sz w:val="12"/>
                <w:szCs w:val="12"/>
              </w:rPr>
            </w:pPr>
          </w:p>
        </w:tc>
      </w:tr>
      <w:tr w:rsidR="00FC163B" w:rsidRPr="00FC163B" w14:paraId="6F8ACDFA" w14:textId="77777777" w:rsidTr="00FC163B">
        <w:trPr>
          <w:trHeight w:val="418"/>
        </w:trPr>
        <w:tc>
          <w:tcPr>
            <w:tcW w:w="4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94042E" w14:textId="77777777" w:rsidR="008949E3" w:rsidRPr="00FC163B" w:rsidRDefault="008949E3" w:rsidP="008949E3">
            <w:pPr>
              <w:jc w:val="center"/>
              <w:rPr>
                <w:color w:val="FF0000"/>
                <w:sz w:val="12"/>
                <w:szCs w:val="12"/>
              </w:rPr>
            </w:pPr>
            <w:r w:rsidRPr="00FC163B">
              <w:rPr>
                <w:color w:val="FF0000"/>
                <w:sz w:val="12"/>
                <w:szCs w:val="12"/>
              </w:rPr>
              <w:t> </w:t>
            </w:r>
          </w:p>
        </w:tc>
        <w:tc>
          <w:tcPr>
            <w:tcW w:w="3672" w:type="dxa"/>
            <w:gridSpan w:val="4"/>
            <w:tcBorders>
              <w:top w:val="single" w:sz="8" w:space="0" w:color="auto"/>
              <w:left w:val="single" w:sz="8" w:space="0" w:color="auto"/>
              <w:bottom w:val="single" w:sz="8" w:space="0" w:color="auto"/>
              <w:right w:val="nil"/>
            </w:tcBorders>
            <w:shd w:val="clear" w:color="auto" w:fill="auto"/>
            <w:noWrap/>
            <w:vAlign w:val="bottom"/>
            <w:hideMark/>
          </w:tcPr>
          <w:p w14:paraId="387131BA" w14:textId="77777777" w:rsidR="008949E3" w:rsidRPr="00FC163B" w:rsidRDefault="008949E3" w:rsidP="008949E3">
            <w:pPr>
              <w:rPr>
                <w:b/>
                <w:bCs/>
                <w:color w:val="000000"/>
                <w:sz w:val="12"/>
                <w:szCs w:val="12"/>
              </w:rPr>
            </w:pPr>
            <w:r w:rsidRPr="00FC163B">
              <w:rPr>
                <w:b/>
                <w:bCs/>
                <w:color w:val="000000"/>
                <w:sz w:val="12"/>
                <w:szCs w:val="12"/>
              </w:rPr>
              <w:t xml:space="preserve"> ИТОГО (неподконтрольные расходы)</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8D7E51" w14:textId="77777777" w:rsidR="008949E3" w:rsidRPr="00FC163B" w:rsidRDefault="008949E3" w:rsidP="008949E3">
            <w:pPr>
              <w:jc w:val="center"/>
              <w:rPr>
                <w:sz w:val="12"/>
                <w:szCs w:val="12"/>
              </w:rPr>
            </w:pPr>
            <w:r w:rsidRPr="00FC163B">
              <w:rPr>
                <w:sz w:val="12"/>
                <w:szCs w:val="12"/>
              </w:rPr>
              <w:t>т.р.</w:t>
            </w:r>
          </w:p>
        </w:tc>
        <w:tc>
          <w:tcPr>
            <w:tcW w:w="913" w:type="dxa"/>
            <w:tcBorders>
              <w:top w:val="single" w:sz="8" w:space="0" w:color="auto"/>
              <w:left w:val="nil"/>
              <w:bottom w:val="single" w:sz="8" w:space="0" w:color="auto"/>
              <w:right w:val="nil"/>
            </w:tcBorders>
            <w:shd w:val="clear" w:color="auto" w:fill="auto"/>
            <w:noWrap/>
            <w:vAlign w:val="bottom"/>
            <w:hideMark/>
          </w:tcPr>
          <w:p w14:paraId="7433C9C8" w14:textId="77777777" w:rsidR="008949E3" w:rsidRPr="00FC163B" w:rsidRDefault="008949E3" w:rsidP="008949E3">
            <w:pPr>
              <w:jc w:val="center"/>
              <w:rPr>
                <w:b/>
                <w:bCs/>
                <w:color w:val="000000"/>
                <w:sz w:val="12"/>
                <w:szCs w:val="12"/>
              </w:rPr>
            </w:pPr>
            <w:r w:rsidRPr="00FC163B">
              <w:rPr>
                <w:b/>
                <w:bCs/>
                <w:color w:val="000000"/>
                <w:sz w:val="12"/>
                <w:szCs w:val="12"/>
              </w:rPr>
              <w:t>11 796,22</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D0EE21" w14:textId="77777777" w:rsidR="008949E3" w:rsidRPr="00FC163B" w:rsidRDefault="008949E3" w:rsidP="008949E3">
            <w:pPr>
              <w:jc w:val="center"/>
              <w:rPr>
                <w:b/>
                <w:bCs/>
                <w:color w:val="000000"/>
                <w:sz w:val="12"/>
                <w:szCs w:val="12"/>
              </w:rPr>
            </w:pPr>
            <w:r w:rsidRPr="00FC163B">
              <w:rPr>
                <w:b/>
                <w:bCs/>
                <w:color w:val="000000"/>
                <w:sz w:val="12"/>
                <w:szCs w:val="12"/>
              </w:rPr>
              <w:t>7 906,19</w:t>
            </w:r>
          </w:p>
        </w:tc>
        <w:tc>
          <w:tcPr>
            <w:tcW w:w="891" w:type="dxa"/>
            <w:tcBorders>
              <w:top w:val="nil"/>
              <w:left w:val="nil"/>
              <w:bottom w:val="single" w:sz="8" w:space="0" w:color="auto"/>
              <w:right w:val="nil"/>
            </w:tcBorders>
            <w:shd w:val="clear" w:color="auto" w:fill="auto"/>
            <w:noWrap/>
            <w:vAlign w:val="bottom"/>
            <w:hideMark/>
          </w:tcPr>
          <w:p w14:paraId="474C0DD4" w14:textId="77777777" w:rsidR="008949E3" w:rsidRPr="00FC163B" w:rsidRDefault="008949E3" w:rsidP="008949E3">
            <w:pPr>
              <w:jc w:val="center"/>
              <w:rPr>
                <w:b/>
                <w:bCs/>
                <w:color w:val="000000"/>
                <w:sz w:val="12"/>
                <w:szCs w:val="12"/>
              </w:rPr>
            </w:pPr>
            <w:r w:rsidRPr="00FC163B">
              <w:rPr>
                <w:b/>
                <w:bCs/>
                <w:color w:val="000000"/>
                <w:sz w:val="12"/>
                <w:szCs w:val="12"/>
              </w:rPr>
              <w:t>19 702,41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BB4D71" w14:textId="77777777" w:rsidR="008949E3" w:rsidRPr="00FC163B" w:rsidRDefault="008949E3" w:rsidP="008949E3">
            <w:pPr>
              <w:jc w:val="center"/>
              <w:rPr>
                <w:b/>
                <w:bCs/>
                <w:color w:val="000000"/>
                <w:sz w:val="12"/>
                <w:szCs w:val="12"/>
              </w:rPr>
            </w:pPr>
            <w:r w:rsidRPr="00FC163B">
              <w:rPr>
                <w:b/>
                <w:bCs/>
                <w:color w:val="000000"/>
                <w:sz w:val="12"/>
                <w:szCs w:val="12"/>
              </w:rPr>
              <w:t>12 481,23</w:t>
            </w:r>
          </w:p>
        </w:tc>
        <w:tc>
          <w:tcPr>
            <w:tcW w:w="758" w:type="dxa"/>
            <w:tcBorders>
              <w:top w:val="single" w:sz="8" w:space="0" w:color="auto"/>
              <w:left w:val="nil"/>
              <w:bottom w:val="single" w:sz="8" w:space="0" w:color="auto"/>
              <w:right w:val="nil"/>
            </w:tcBorders>
            <w:shd w:val="clear" w:color="auto" w:fill="auto"/>
            <w:noWrap/>
            <w:vAlign w:val="bottom"/>
            <w:hideMark/>
          </w:tcPr>
          <w:p w14:paraId="6B96C735" w14:textId="77777777" w:rsidR="008949E3" w:rsidRPr="00FC163B" w:rsidRDefault="008949E3" w:rsidP="008949E3">
            <w:pPr>
              <w:jc w:val="center"/>
              <w:rPr>
                <w:b/>
                <w:bCs/>
                <w:color w:val="000000"/>
                <w:sz w:val="12"/>
                <w:szCs w:val="12"/>
              </w:rPr>
            </w:pPr>
            <w:r w:rsidRPr="00FC163B">
              <w:rPr>
                <w:b/>
                <w:bCs/>
                <w:color w:val="000000"/>
                <w:sz w:val="12"/>
                <w:szCs w:val="12"/>
              </w:rPr>
              <w:t>3 781,02</w:t>
            </w:r>
          </w:p>
        </w:tc>
        <w:tc>
          <w:tcPr>
            <w:tcW w:w="724" w:type="dxa"/>
            <w:tcBorders>
              <w:top w:val="single" w:sz="8" w:space="0" w:color="auto"/>
              <w:left w:val="nil"/>
              <w:bottom w:val="single" w:sz="8" w:space="0" w:color="auto"/>
              <w:right w:val="nil"/>
            </w:tcBorders>
            <w:shd w:val="clear" w:color="auto" w:fill="auto"/>
            <w:noWrap/>
            <w:vAlign w:val="bottom"/>
            <w:hideMark/>
          </w:tcPr>
          <w:p w14:paraId="12653052" w14:textId="77777777" w:rsidR="008949E3" w:rsidRPr="00FC163B" w:rsidRDefault="008949E3" w:rsidP="00FC163B">
            <w:pPr>
              <w:jc w:val="center"/>
              <w:rPr>
                <w:b/>
                <w:bCs/>
                <w:color w:val="000000"/>
                <w:sz w:val="12"/>
                <w:szCs w:val="12"/>
              </w:rPr>
            </w:pPr>
            <w:r w:rsidRPr="00FC163B">
              <w:rPr>
                <w:b/>
                <w:bCs/>
                <w:color w:val="000000"/>
                <w:sz w:val="12"/>
                <w:szCs w:val="12"/>
              </w:rPr>
              <w:t>16 262,25</w:t>
            </w:r>
          </w:p>
        </w:tc>
        <w:tc>
          <w:tcPr>
            <w:tcW w:w="902" w:type="dxa"/>
            <w:tcBorders>
              <w:top w:val="single" w:sz="8" w:space="0" w:color="auto"/>
              <w:left w:val="nil"/>
              <w:bottom w:val="single" w:sz="8" w:space="0" w:color="auto"/>
              <w:right w:val="nil"/>
            </w:tcBorders>
            <w:shd w:val="clear" w:color="auto" w:fill="auto"/>
            <w:noWrap/>
            <w:vAlign w:val="bottom"/>
            <w:hideMark/>
          </w:tcPr>
          <w:p w14:paraId="4EFB7B33" w14:textId="77777777" w:rsidR="008949E3" w:rsidRPr="00FC163B" w:rsidRDefault="008949E3" w:rsidP="008949E3">
            <w:pPr>
              <w:jc w:val="center"/>
              <w:rPr>
                <w:b/>
                <w:bCs/>
                <w:color w:val="000000"/>
                <w:sz w:val="12"/>
                <w:szCs w:val="12"/>
              </w:rPr>
            </w:pPr>
            <w:r w:rsidRPr="00FC163B">
              <w:rPr>
                <w:b/>
                <w:bCs/>
                <w:color w:val="000000"/>
                <w:sz w:val="12"/>
                <w:szCs w:val="12"/>
              </w:rPr>
              <w:t>685,01</w:t>
            </w:r>
          </w:p>
        </w:tc>
        <w:tc>
          <w:tcPr>
            <w:tcW w:w="902" w:type="dxa"/>
            <w:tcBorders>
              <w:top w:val="single" w:sz="8" w:space="0" w:color="auto"/>
              <w:left w:val="nil"/>
              <w:bottom w:val="single" w:sz="8" w:space="0" w:color="auto"/>
              <w:right w:val="nil"/>
            </w:tcBorders>
            <w:shd w:val="clear" w:color="auto" w:fill="auto"/>
            <w:noWrap/>
            <w:vAlign w:val="bottom"/>
            <w:hideMark/>
          </w:tcPr>
          <w:p w14:paraId="20B24353" w14:textId="77777777" w:rsidR="008949E3" w:rsidRPr="00FC163B" w:rsidRDefault="008949E3" w:rsidP="008949E3">
            <w:pPr>
              <w:jc w:val="center"/>
              <w:rPr>
                <w:b/>
                <w:bCs/>
                <w:color w:val="000000"/>
                <w:sz w:val="12"/>
                <w:szCs w:val="12"/>
              </w:rPr>
            </w:pPr>
            <w:r w:rsidRPr="00FC163B">
              <w:rPr>
                <w:b/>
                <w:bCs/>
                <w:color w:val="000000"/>
                <w:sz w:val="12"/>
                <w:szCs w:val="12"/>
              </w:rPr>
              <w:t>-4 125,17</w:t>
            </w:r>
          </w:p>
        </w:tc>
        <w:tc>
          <w:tcPr>
            <w:tcW w:w="902" w:type="dxa"/>
            <w:tcBorders>
              <w:top w:val="single" w:sz="8" w:space="0" w:color="auto"/>
              <w:left w:val="nil"/>
              <w:bottom w:val="single" w:sz="8" w:space="0" w:color="auto"/>
              <w:right w:val="nil"/>
            </w:tcBorders>
            <w:shd w:val="clear" w:color="auto" w:fill="auto"/>
            <w:noWrap/>
            <w:vAlign w:val="bottom"/>
            <w:hideMark/>
          </w:tcPr>
          <w:p w14:paraId="71CD7AED" w14:textId="77777777" w:rsidR="008949E3" w:rsidRPr="00FC163B" w:rsidRDefault="008949E3" w:rsidP="008949E3">
            <w:pPr>
              <w:jc w:val="center"/>
              <w:rPr>
                <w:b/>
                <w:bCs/>
                <w:color w:val="000000"/>
                <w:sz w:val="12"/>
                <w:szCs w:val="12"/>
              </w:rPr>
            </w:pPr>
            <w:r w:rsidRPr="00FC163B">
              <w:rPr>
                <w:b/>
                <w:bCs/>
                <w:color w:val="000000"/>
                <w:sz w:val="12"/>
                <w:szCs w:val="12"/>
              </w:rPr>
              <w:t>-3 440,16</w:t>
            </w:r>
          </w:p>
        </w:tc>
        <w:tc>
          <w:tcPr>
            <w:tcW w:w="844" w:type="dxa"/>
            <w:tcBorders>
              <w:top w:val="single" w:sz="8" w:space="0" w:color="auto"/>
              <w:left w:val="nil"/>
              <w:bottom w:val="single" w:sz="8" w:space="0" w:color="auto"/>
              <w:right w:val="nil"/>
            </w:tcBorders>
            <w:shd w:val="clear" w:color="auto" w:fill="auto"/>
            <w:noWrap/>
            <w:vAlign w:val="bottom"/>
            <w:hideMark/>
          </w:tcPr>
          <w:p w14:paraId="72F1C3A4" w14:textId="77777777" w:rsidR="008949E3" w:rsidRPr="00FC163B" w:rsidRDefault="008949E3" w:rsidP="008949E3">
            <w:pPr>
              <w:jc w:val="center"/>
              <w:rPr>
                <w:b/>
                <w:bCs/>
                <w:color w:val="000000"/>
                <w:sz w:val="12"/>
                <w:szCs w:val="12"/>
              </w:rPr>
            </w:pPr>
            <w:r w:rsidRPr="00FC163B">
              <w:rPr>
                <w:b/>
                <w:bCs/>
                <w:color w:val="000000"/>
                <w:sz w:val="12"/>
                <w:szCs w:val="12"/>
              </w:rPr>
              <w:t>13 905,85</w:t>
            </w:r>
          </w:p>
        </w:tc>
        <w:tc>
          <w:tcPr>
            <w:tcW w:w="844" w:type="dxa"/>
            <w:tcBorders>
              <w:top w:val="single" w:sz="8" w:space="0" w:color="auto"/>
              <w:left w:val="nil"/>
              <w:bottom w:val="single" w:sz="8" w:space="0" w:color="auto"/>
              <w:right w:val="nil"/>
            </w:tcBorders>
            <w:shd w:val="clear" w:color="auto" w:fill="auto"/>
            <w:noWrap/>
            <w:vAlign w:val="bottom"/>
            <w:hideMark/>
          </w:tcPr>
          <w:p w14:paraId="3FEB59FF" w14:textId="77777777" w:rsidR="008949E3" w:rsidRPr="00FC163B" w:rsidRDefault="008949E3" w:rsidP="008949E3">
            <w:pPr>
              <w:jc w:val="center"/>
              <w:rPr>
                <w:b/>
                <w:bCs/>
                <w:color w:val="000000"/>
                <w:sz w:val="12"/>
                <w:szCs w:val="12"/>
              </w:rPr>
            </w:pPr>
            <w:r w:rsidRPr="00FC163B">
              <w:rPr>
                <w:b/>
                <w:bCs/>
                <w:color w:val="000000"/>
                <w:sz w:val="12"/>
                <w:szCs w:val="12"/>
              </w:rPr>
              <w:t>3 895,98</w:t>
            </w:r>
          </w:p>
        </w:tc>
        <w:tc>
          <w:tcPr>
            <w:tcW w:w="724" w:type="dxa"/>
            <w:tcBorders>
              <w:top w:val="single" w:sz="8" w:space="0" w:color="auto"/>
              <w:left w:val="nil"/>
              <w:bottom w:val="single" w:sz="8" w:space="0" w:color="auto"/>
              <w:right w:val="nil"/>
            </w:tcBorders>
            <w:shd w:val="clear" w:color="auto" w:fill="auto"/>
            <w:noWrap/>
            <w:vAlign w:val="bottom"/>
            <w:hideMark/>
          </w:tcPr>
          <w:p w14:paraId="42E8695F" w14:textId="77777777" w:rsidR="008949E3" w:rsidRPr="00FC163B" w:rsidRDefault="008949E3" w:rsidP="008949E3">
            <w:pPr>
              <w:jc w:val="center"/>
              <w:rPr>
                <w:b/>
                <w:bCs/>
                <w:color w:val="000000"/>
                <w:sz w:val="12"/>
                <w:szCs w:val="12"/>
              </w:rPr>
            </w:pPr>
            <w:r w:rsidRPr="00FC163B">
              <w:rPr>
                <w:b/>
                <w:bCs/>
                <w:color w:val="000000"/>
                <w:sz w:val="12"/>
                <w:szCs w:val="12"/>
              </w:rPr>
              <w:t>17 801,83</w:t>
            </w:r>
          </w:p>
        </w:tc>
        <w:tc>
          <w:tcPr>
            <w:tcW w:w="222" w:type="dxa"/>
            <w:vAlign w:val="center"/>
            <w:hideMark/>
          </w:tcPr>
          <w:p w14:paraId="691F4444" w14:textId="77777777" w:rsidR="008949E3" w:rsidRPr="00FC163B" w:rsidRDefault="008949E3" w:rsidP="008949E3">
            <w:pPr>
              <w:rPr>
                <w:sz w:val="12"/>
                <w:szCs w:val="12"/>
              </w:rPr>
            </w:pPr>
          </w:p>
        </w:tc>
      </w:tr>
      <w:tr w:rsidR="00FC163B" w:rsidRPr="00FC163B" w14:paraId="2E508A1C"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3B0CD187"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nil"/>
              <w:left w:val="nil"/>
              <w:bottom w:val="single" w:sz="8" w:space="0" w:color="auto"/>
              <w:right w:val="nil"/>
            </w:tcBorders>
            <w:shd w:val="clear" w:color="auto" w:fill="auto"/>
            <w:noWrap/>
            <w:vAlign w:val="bottom"/>
            <w:hideMark/>
          </w:tcPr>
          <w:p w14:paraId="75CEFC7C" w14:textId="77777777" w:rsidR="008949E3" w:rsidRPr="00FC163B" w:rsidRDefault="008949E3" w:rsidP="008949E3">
            <w:pPr>
              <w:rPr>
                <w:b/>
                <w:bCs/>
                <w:color w:val="000000"/>
                <w:sz w:val="12"/>
                <w:szCs w:val="12"/>
              </w:rPr>
            </w:pPr>
            <w:r w:rsidRPr="00FC163B">
              <w:rPr>
                <w:b/>
                <w:bCs/>
                <w:color w:val="000000"/>
                <w:sz w:val="12"/>
                <w:szCs w:val="12"/>
              </w:rPr>
              <w:t xml:space="preserve">Нормативная прибыль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0B91616"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77911957" w14:textId="77777777" w:rsidR="008949E3" w:rsidRPr="00FC163B" w:rsidRDefault="008949E3" w:rsidP="008949E3">
            <w:pPr>
              <w:jc w:val="center"/>
              <w:rPr>
                <w:b/>
                <w:bCs/>
                <w:color w:val="000000"/>
                <w:sz w:val="12"/>
                <w:szCs w:val="12"/>
              </w:rPr>
            </w:pPr>
            <w:r w:rsidRPr="00FC163B">
              <w:rPr>
                <w:b/>
                <w:bCs/>
                <w:color w:val="000000"/>
                <w:sz w:val="12"/>
                <w:szCs w:val="12"/>
              </w:rPr>
              <w:t>767,01</w:t>
            </w:r>
          </w:p>
        </w:tc>
        <w:tc>
          <w:tcPr>
            <w:tcW w:w="913" w:type="dxa"/>
            <w:tcBorders>
              <w:top w:val="nil"/>
              <w:left w:val="nil"/>
              <w:bottom w:val="single" w:sz="8" w:space="0" w:color="auto"/>
              <w:right w:val="single" w:sz="8" w:space="0" w:color="auto"/>
            </w:tcBorders>
            <w:shd w:val="clear" w:color="auto" w:fill="auto"/>
            <w:noWrap/>
            <w:vAlign w:val="bottom"/>
            <w:hideMark/>
          </w:tcPr>
          <w:p w14:paraId="14860629" w14:textId="77777777" w:rsidR="008949E3" w:rsidRPr="00FC163B" w:rsidRDefault="008949E3" w:rsidP="008949E3">
            <w:pPr>
              <w:jc w:val="center"/>
              <w:rPr>
                <w:b/>
                <w:bCs/>
                <w:color w:val="000000"/>
                <w:sz w:val="12"/>
                <w:szCs w:val="12"/>
              </w:rPr>
            </w:pPr>
            <w:r w:rsidRPr="00FC163B">
              <w:rPr>
                <w:b/>
                <w:bCs/>
                <w:color w:val="000000"/>
                <w:sz w:val="12"/>
                <w:szCs w:val="12"/>
              </w:rPr>
              <w:t>2 910,60</w:t>
            </w:r>
          </w:p>
        </w:tc>
        <w:tc>
          <w:tcPr>
            <w:tcW w:w="891" w:type="dxa"/>
            <w:tcBorders>
              <w:top w:val="nil"/>
              <w:left w:val="nil"/>
              <w:bottom w:val="single" w:sz="8" w:space="0" w:color="auto"/>
              <w:right w:val="single" w:sz="8" w:space="0" w:color="auto"/>
            </w:tcBorders>
            <w:shd w:val="clear" w:color="auto" w:fill="auto"/>
            <w:noWrap/>
            <w:vAlign w:val="bottom"/>
            <w:hideMark/>
          </w:tcPr>
          <w:p w14:paraId="74A70791" w14:textId="77777777" w:rsidR="008949E3" w:rsidRPr="00FC163B" w:rsidRDefault="008949E3" w:rsidP="008949E3">
            <w:pPr>
              <w:jc w:val="center"/>
              <w:rPr>
                <w:b/>
                <w:bCs/>
                <w:color w:val="000000"/>
                <w:sz w:val="12"/>
                <w:szCs w:val="12"/>
              </w:rPr>
            </w:pPr>
            <w:r w:rsidRPr="00FC163B">
              <w:rPr>
                <w:b/>
                <w:bCs/>
                <w:color w:val="000000"/>
                <w:sz w:val="12"/>
                <w:szCs w:val="12"/>
              </w:rPr>
              <w:t>3 634,68</w:t>
            </w:r>
          </w:p>
        </w:tc>
        <w:tc>
          <w:tcPr>
            <w:tcW w:w="758" w:type="dxa"/>
            <w:tcBorders>
              <w:top w:val="nil"/>
              <w:left w:val="nil"/>
              <w:bottom w:val="single" w:sz="8" w:space="0" w:color="auto"/>
              <w:right w:val="single" w:sz="8" w:space="0" w:color="auto"/>
            </w:tcBorders>
            <w:shd w:val="clear" w:color="auto" w:fill="auto"/>
            <w:noWrap/>
            <w:vAlign w:val="bottom"/>
            <w:hideMark/>
          </w:tcPr>
          <w:p w14:paraId="46DA3A1D" w14:textId="77777777" w:rsidR="008949E3" w:rsidRPr="00FC163B" w:rsidRDefault="008949E3" w:rsidP="008949E3">
            <w:pPr>
              <w:jc w:val="center"/>
              <w:rPr>
                <w:b/>
                <w:bCs/>
                <w:color w:val="000000"/>
                <w:sz w:val="12"/>
                <w:szCs w:val="12"/>
              </w:rPr>
            </w:pPr>
            <w:r w:rsidRPr="00FC163B">
              <w:rPr>
                <w:b/>
                <w:bCs/>
                <w:color w:val="000000"/>
                <w:sz w:val="12"/>
                <w:szCs w:val="12"/>
              </w:rPr>
              <w:t>3 589,11</w:t>
            </w:r>
          </w:p>
        </w:tc>
        <w:tc>
          <w:tcPr>
            <w:tcW w:w="758" w:type="dxa"/>
            <w:tcBorders>
              <w:top w:val="nil"/>
              <w:left w:val="nil"/>
              <w:bottom w:val="single" w:sz="8" w:space="0" w:color="auto"/>
              <w:right w:val="single" w:sz="8" w:space="0" w:color="auto"/>
            </w:tcBorders>
            <w:shd w:val="clear" w:color="auto" w:fill="auto"/>
            <w:noWrap/>
            <w:vAlign w:val="bottom"/>
            <w:hideMark/>
          </w:tcPr>
          <w:p w14:paraId="3CF44EDD"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single" w:sz="8" w:space="0" w:color="auto"/>
              <w:right w:val="single" w:sz="8" w:space="0" w:color="auto"/>
            </w:tcBorders>
            <w:shd w:val="clear" w:color="auto" w:fill="auto"/>
            <w:noWrap/>
            <w:vAlign w:val="bottom"/>
            <w:hideMark/>
          </w:tcPr>
          <w:p w14:paraId="03825672" w14:textId="77777777" w:rsidR="008949E3" w:rsidRPr="00FC163B" w:rsidRDefault="008949E3" w:rsidP="00FC163B">
            <w:pPr>
              <w:jc w:val="center"/>
              <w:rPr>
                <w:b/>
                <w:bCs/>
                <w:color w:val="000000"/>
                <w:sz w:val="12"/>
                <w:szCs w:val="12"/>
              </w:rPr>
            </w:pPr>
            <w:r w:rsidRPr="00FC163B">
              <w:rPr>
                <w:b/>
                <w:bCs/>
                <w:color w:val="000000"/>
                <w:sz w:val="12"/>
                <w:szCs w:val="12"/>
              </w:rPr>
              <w:t>3 589,11</w:t>
            </w:r>
          </w:p>
        </w:tc>
        <w:tc>
          <w:tcPr>
            <w:tcW w:w="902" w:type="dxa"/>
            <w:tcBorders>
              <w:top w:val="nil"/>
              <w:left w:val="nil"/>
              <w:bottom w:val="single" w:sz="8" w:space="0" w:color="auto"/>
              <w:right w:val="single" w:sz="8" w:space="0" w:color="auto"/>
            </w:tcBorders>
            <w:shd w:val="clear" w:color="auto" w:fill="auto"/>
            <w:noWrap/>
            <w:vAlign w:val="bottom"/>
            <w:hideMark/>
          </w:tcPr>
          <w:p w14:paraId="3A3B04F1" w14:textId="77777777" w:rsidR="008949E3" w:rsidRPr="00FC163B" w:rsidRDefault="008949E3" w:rsidP="008949E3">
            <w:pPr>
              <w:jc w:val="center"/>
              <w:rPr>
                <w:b/>
                <w:bCs/>
                <w:color w:val="000000"/>
                <w:sz w:val="12"/>
                <w:szCs w:val="12"/>
              </w:rPr>
            </w:pPr>
            <w:r w:rsidRPr="00FC163B">
              <w:rPr>
                <w:b/>
                <w:bCs/>
                <w:color w:val="000000"/>
                <w:sz w:val="12"/>
                <w:szCs w:val="12"/>
              </w:rPr>
              <w:t>2 822,10</w:t>
            </w:r>
          </w:p>
        </w:tc>
        <w:tc>
          <w:tcPr>
            <w:tcW w:w="902" w:type="dxa"/>
            <w:tcBorders>
              <w:top w:val="nil"/>
              <w:left w:val="nil"/>
              <w:bottom w:val="single" w:sz="8" w:space="0" w:color="auto"/>
              <w:right w:val="single" w:sz="8" w:space="0" w:color="auto"/>
            </w:tcBorders>
            <w:shd w:val="clear" w:color="auto" w:fill="auto"/>
            <w:noWrap/>
            <w:vAlign w:val="bottom"/>
            <w:hideMark/>
          </w:tcPr>
          <w:p w14:paraId="05396DDE" w14:textId="77777777" w:rsidR="008949E3" w:rsidRPr="00FC163B" w:rsidRDefault="008949E3" w:rsidP="008949E3">
            <w:pPr>
              <w:jc w:val="center"/>
              <w:rPr>
                <w:b/>
                <w:bCs/>
                <w:color w:val="000000"/>
                <w:sz w:val="12"/>
                <w:szCs w:val="12"/>
              </w:rPr>
            </w:pPr>
            <w:r w:rsidRPr="00FC163B">
              <w:rPr>
                <w:b/>
                <w:bCs/>
                <w:color w:val="000000"/>
                <w:sz w:val="12"/>
                <w:szCs w:val="12"/>
              </w:rPr>
              <w:t>-2 910,60</w:t>
            </w:r>
          </w:p>
        </w:tc>
        <w:tc>
          <w:tcPr>
            <w:tcW w:w="902" w:type="dxa"/>
            <w:tcBorders>
              <w:top w:val="nil"/>
              <w:left w:val="nil"/>
              <w:bottom w:val="single" w:sz="8" w:space="0" w:color="auto"/>
              <w:right w:val="single" w:sz="8" w:space="0" w:color="auto"/>
            </w:tcBorders>
            <w:shd w:val="clear" w:color="auto" w:fill="auto"/>
            <w:noWrap/>
            <w:vAlign w:val="bottom"/>
            <w:hideMark/>
          </w:tcPr>
          <w:p w14:paraId="073888BC" w14:textId="77777777" w:rsidR="008949E3" w:rsidRPr="00FC163B" w:rsidRDefault="008949E3" w:rsidP="008949E3">
            <w:pPr>
              <w:jc w:val="center"/>
              <w:rPr>
                <w:b/>
                <w:bCs/>
                <w:color w:val="000000"/>
                <w:sz w:val="12"/>
                <w:szCs w:val="12"/>
              </w:rPr>
            </w:pPr>
            <w:r w:rsidRPr="00FC163B">
              <w:rPr>
                <w:b/>
                <w:bCs/>
                <w:color w:val="000000"/>
                <w:sz w:val="12"/>
                <w:szCs w:val="12"/>
              </w:rPr>
              <w:t>-45,57</w:t>
            </w:r>
          </w:p>
        </w:tc>
        <w:tc>
          <w:tcPr>
            <w:tcW w:w="844" w:type="dxa"/>
            <w:tcBorders>
              <w:top w:val="nil"/>
              <w:left w:val="nil"/>
              <w:bottom w:val="single" w:sz="8" w:space="0" w:color="auto"/>
              <w:right w:val="single" w:sz="8" w:space="0" w:color="auto"/>
            </w:tcBorders>
            <w:shd w:val="clear" w:color="auto" w:fill="auto"/>
            <w:noWrap/>
            <w:vAlign w:val="bottom"/>
            <w:hideMark/>
          </w:tcPr>
          <w:p w14:paraId="1EE258C9" w14:textId="77777777" w:rsidR="008949E3" w:rsidRPr="00FC163B" w:rsidRDefault="008949E3" w:rsidP="008949E3">
            <w:pPr>
              <w:jc w:val="center"/>
              <w:rPr>
                <w:b/>
                <w:bCs/>
                <w:color w:val="000000"/>
                <w:sz w:val="12"/>
                <w:szCs w:val="12"/>
              </w:rPr>
            </w:pPr>
            <w:r w:rsidRPr="00FC163B">
              <w:rPr>
                <w:b/>
                <w:bCs/>
                <w:color w:val="000000"/>
                <w:sz w:val="12"/>
                <w:szCs w:val="12"/>
              </w:rPr>
              <w:t>3 250,91</w:t>
            </w:r>
          </w:p>
        </w:tc>
        <w:tc>
          <w:tcPr>
            <w:tcW w:w="844" w:type="dxa"/>
            <w:tcBorders>
              <w:top w:val="nil"/>
              <w:left w:val="nil"/>
              <w:bottom w:val="single" w:sz="8" w:space="0" w:color="auto"/>
              <w:right w:val="single" w:sz="8" w:space="0" w:color="auto"/>
            </w:tcBorders>
            <w:shd w:val="clear" w:color="auto" w:fill="auto"/>
            <w:noWrap/>
            <w:vAlign w:val="bottom"/>
            <w:hideMark/>
          </w:tcPr>
          <w:p w14:paraId="6C74CB3E"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single" w:sz="8" w:space="0" w:color="auto"/>
              <w:right w:val="nil"/>
            </w:tcBorders>
            <w:shd w:val="clear" w:color="auto" w:fill="auto"/>
            <w:noWrap/>
            <w:vAlign w:val="bottom"/>
            <w:hideMark/>
          </w:tcPr>
          <w:p w14:paraId="57A5FA84" w14:textId="77777777" w:rsidR="008949E3" w:rsidRPr="00FC163B" w:rsidRDefault="008949E3" w:rsidP="008949E3">
            <w:pPr>
              <w:jc w:val="center"/>
              <w:rPr>
                <w:b/>
                <w:bCs/>
                <w:color w:val="000000"/>
                <w:sz w:val="12"/>
                <w:szCs w:val="12"/>
              </w:rPr>
            </w:pPr>
            <w:r w:rsidRPr="00FC163B">
              <w:rPr>
                <w:b/>
                <w:bCs/>
                <w:color w:val="000000"/>
                <w:sz w:val="12"/>
                <w:szCs w:val="12"/>
              </w:rPr>
              <w:t>3 250,91</w:t>
            </w:r>
          </w:p>
        </w:tc>
        <w:tc>
          <w:tcPr>
            <w:tcW w:w="222" w:type="dxa"/>
            <w:vAlign w:val="center"/>
            <w:hideMark/>
          </w:tcPr>
          <w:p w14:paraId="15887080" w14:textId="77777777" w:rsidR="008949E3" w:rsidRPr="00FC163B" w:rsidRDefault="008949E3" w:rsidP="008949E3">
            <w:pPr>
              <w:rPr>
                <w:sz w:val="12"/>
                <w:szCs w:val="12"/>
              </w:rPr>
            </w:pPr>
          </w:p>
        </w:tc>
      </w:tr>
      <w:tr w:rsidR="00FC163B" w:rsidRPr="00FC163B" w14:paraId="566D45BA"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62CF2312"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3F814DA5" w14:textId="77777777" w:rsidR="008949E3" w:rsidRPr="00FC163B" w:rsidRDefault="008949E3" w:rsidP="008949E3">
            <w:pPr>
              <w:rPr>
                <w:b/>
                <w:bCs/>
                <w:color w:val="000000"/>
                <w:sz w:val="12"/>
                <w:szCs w:val="12"/>
              </w:rPr>
            </w:pPr>
            <w:r w:rsidRPr="00FC163B">
              <w:rPr>
                <w:b/>
                <w:bCs/>
                <w:color w:val="000000"/>
                <w:sz w:val="12"/>
                <w:szCs w:val="12"/>
              </w:rPr>
              <w:t>В т.ч. Выплаты социального характера</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5E8C8031"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4F1EBC0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69214045" w14:textId="77777777" w:rsidR="008949E3" w:rsidRPr="00FC163B" w:rsidRDefault="008949E3" w:rsidP="008949E3">
            <w:pPr>
              <w:jc w:val="center"/>
              <w:rPr>
                <w:b/>
                <w:bCs/>
                <w:color w:val="000000"/>
                <w:sz w:val="12"/>
                <w:szCs w:val="12"/>
              </w:rPr>
            </w:pPr>
            <w:r w:rsidRPr="00FC163B">
              <w:rPr>
                <w:b/>
                <w:bCs/>
                <w:color w:val="000000"/>
                <w:sz w:val="12"/>
                <w:szCs w:val="12"/>
              </w:rPr>
              <w:t>2 910,60</w:t>
            </w:r>
          </w:p>
        </w:tc>
        <w:tc>
          <w:tcPr>
            <w:tcW w:w="891" w:type="dxa"/>
            <w:tcBorders>
              <w:top w:val="nil"/>
              <w:left w:val="nil"/>
              <w:bottom w:val="nil"/>
              <w:right w:val="single" w:sz="8" w:space="0" w:color="auto"/>
            </w:tcBorders>
            <w:shd w:val="clear" w:color="auto" w:fill="auto"/>
            <w:noWrap/>
            <w:vAlign w:val="bottom"/>
            <w:hideMark/>
          </w:tcPr>
          <w:p w14:paraId="3BAB9971" w14:textId="77777777" w:rsidR="008949E3" w:rsidRPr="00FC163B" w:rsidRDefault="008949E3" w:rsidP="008949E3">
            <w:pPr>
              <w:jc w:val="center"/>
              <w:rPr>
                <w:b/>
                <w:bCs/>
                <w:color w:val="000000"/>
                <w:sz w:val="12"/>
                <w:szCs w:val="12"/>
              </w:rPr>
            </w:pPr>
            <w:r w:rsidRPr="00FC163B">
              <w:rPr>
                <w:b/>
                <w:bCs/>
                <w:color w:val="000000"/>
                <w:sz w:val="12"/>
                <w:szCs w:val="12"/>
              </w:rPr>
              <w:t>2 910,60</w:t>
            </w:r>
          </w:p>
        </w:tc>
        <w:tc>
          <w:tcPr>
            <w:tcW w:w="758" w:type="dxa"/>
            <w:tcBorders>
              <w:top w:val="nil"/>
              <w:left w:val="nil"/>
              <w:bottom w:val="nil"/>
              <w:right w:val="single" w:sz="8" w:space="0" w:color="auto"/>
            </w:tcBorders>
            <w:shd w:val="clear" w:color="auto" w:fill="auto"/>
            <w:noWrap/>
            <w:vAlign w:val="bottom"/>
            <w:hideMark/>
          </w:tcPr>
          <w:p w14:paraId="412A5FFD" w14:textId="77777777" w:rsidR="008949E3" w:rsidRPr="00FC163B" w:rsidRDefault="008949E3" w:rsidP="008949E3">
            <w:pPr>
              <w:jc w:val="center"/>
              <w:rPr>
                <w:b/>
                <w:bCs/>
                <w:color w:val="000000"/>
                <w:sz w:val="12"/>
                <w:szCs w:val="12"/>
              </w:rPr>
            </w:pPr>
            <w:r w:rsidRPr="00FC163B">
              <w:rPr>
                <w:b/>
                <w:bCs/>
                <w:color w:val="000000"/>
                <w:sz w:val="12"/>
                <w:szCs w:val="12"/>
              </w:rPr>
              <w:t>2 220,03</w:t>
            </w:r>
          </w:p>
        </w:tc>
        <w:tc>
          <w:tcPr>
            <w:tcW w:w="758" w:type="dxa"/>
            <w:tcBorders>
              <w:top w:val="nil"/>
              <w:left w:val="nil"/>
              <w:bottom w:val="nil"/>
              <w:right w:val="single" w:sz="8" w:space="0" w:color="auto"/>
            </w:tcBorders>
            <w:shd w:val="clear" w:color="auto" w:fill="auto"/>
            <w:noWrap/>
            <w:vAlign w:val="bottom"/>
            <w:hideMark/>
          </w:tcPr>
          <w:p w14:paraId="11B141E2"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nil"/>
              <w:left w:val="nil"/>
              <w:bottom w:val="nil"/>
              <w:right w:val="single" w:sz="8" w:space="0" w:color="auto"/>
            </w:tcBorders>
            <w:shd w:val="clear" w:color="auto" w:fill="auto"/>
            <w:noWrap/>
            <w:vAlign w:val="bottom"/>
            <w:hideMark/>
          </w:tcPr>
          <w:p w14:paraId="58392DD4" w14:textId="77777777" w:rsidR="008949E3" w:rsidRPr="00FC163B" w:rsidRDefault="008949E3" w:rsidP="00FC163B">
            <w:pPr>
              <w:jc w:val="center"/>
              <w:rPr>
                <w:b/>
                <w:bCs/>
                <w:color w:val="000000"/>
                <w:sz w:val="12"/>
                <w:szCs w:val="12"/>
              </w:rPr>
            </w:pPr>
            <w:r w:rsidRPr="00FC163B">
              <w:rPr>
                <w:b/>
                <w:bCs/>
                <w:color w:val="000000"/>
                <w:sz w:val="12"/>
                <w:szCs w:val="12"/>
              </w:rPr>
              <w:t>2 220,03</w:t>
            </w:r>
          </w:p>
        </w:tc>
        <w:tc>
          <w:tcPr>
            <w:tcW w:w="902" w:type="dxa"/>
            <w:tcBorders>
              <w:top w:val="nil"/>
              <w:left w:val="nil"/>
              <w:bottom w:val="nil"/>
              <w:right w:val="single" w:sz="8" w:space="0" w:color="auto"/>
            </w:tcBorders>
            <w:shd w:val="clear" w:color="auto" w:fill="auto"/>
            <w:noWrap/>
            <w:vAlign w:val="bottom"/>
            <w:hideMark/>
          </w:tcPr>
          <w:p w14:paraId="249FF6BC" w14:textId="77777777" w:rsidR="008949E3" w:rsidRPr="00FC163B" w:rsidRDefault="008949E3" w:rsidP="008949E3">
            <w:pPr>
              <w:jc w:val="center"/>
              <w:rPr>
                <w:b/>
                <w:bCs/>
                <w:color w:val="000000"/>
                <w:sz w:val="12"/>
                <w:szCs w:val="12"/>
              </w:rPr>
            </w:pPr>
            <w:r w:rsidRPr="00FC163B">
              <w:rPr>
                <w:b/>
                <w:bCs/>
                <w:color w:val="000000"/>
                <w:sz w:val="12"/>
                <w:szCs w:val="12"/>
              </w:rPr>
              <w:t>2 220,03</w:t>
            </w:r>
          </w:p>
        </w:tc>
        <w:tc>
          <w:tcPr>
            <w:tcW w:w="902" w:type="dxa"/>
            <w:tcBorders>
              <w:top w:val="nil"/>
              <w:left w:val="nil"/>
              <w:bottom w:val="nil"/>
              <w:right w:val="single" w:sz="8" w:space="0" w:color="auto"/>
            </w:tcBorders>
            <w:shd w:val="clear" w:color="auto" w:fill="auto"/>
            <w:noWrap/>
            <w:vAlign w:val="bottom"/>
            <w:hideMark/>
          </w:tcPr>
          <w:p w14:paraId="27C9402C" w14:textId="77777777" w:rsidR="008949E3" w:rsidRPr="00FC163B" w:rsidRDefault="008949E3" w:rsidP="008949E3">
            <w:pPr>
              <w:jc w:val="center"/>
              <w:rPr>
                <w:b/>
                <w:bCs/>
                <w:color w:val="000000"/>
                <w:sz w:val="12"/>
                <w:szCs w:val="12"/>
              </w:rPr>
            </w:pPr>
            <w:r w:rsidRPr="00FC163B">
              <w:rPr>
                <w:b/>
                <w:bCs/>
                <w:color w:val="000000"/>
                <w:sz w:val="12"/>
                <w:szCs w:val="12"/>
              </w:rPr>
              <w:t>-2 910,60</w:t>
            </w:r>
          </w:p>
        </w:tc>
        <w:tc>
          <w:tcPr>
            <w:tcW w:w="902" w:type="dxa"/>
            <w:tcBorders>
              <w:top w:val="nil"/>
              <w:left w:val="nil"/>
              <w:bottom w:val="nil"/>
              <w:right w:val="single" w:sz="8" w:space="0" w:color="auto"/>
            </w:tcBorders>
            <w:shd w:val="clear" w:color="auto" w:fill="auto"/>
            <w:noWrap/>
            <w:vAlign w:val="bottom"/>
            <w:hideMark/>
          </w:tcPr>
          <w:p w14:paraId="6EAFA276" w14:textId="77777777" w:rsidR="008949E3" w:rsidRPr="00FC163B" w:rsidRDefault="008949E3" w:rsidP="008949E3">
            <w:pPr>
              <w:jc w:val="center"/>
              <w:rPr>
                <w:b/>
                <w:bCs/>
                <w:color w:val="000000"/>
                <w:sz w:val="12"/>
                <w:szCs w:val="12"/>
              </w:rPr>
            </w:pPr>
            <w:r w:rsidRPr="00FC163B">
              <w:rPr>
                <w:b/>
                <w:bCs/>
                <w:color w:val="000000"/>
                <w:sz w:val="12"/>
                <w:szCs w:val="12"/>
              </w:rPr>
              <w:t>-690,57</w:t>
            </w:r>
          </w:p>
        </w:tc>
        <w:tc>
          <w:tcPr>
            <w:tcW w:w="844" w:type="dxa"/>
            <w:tcBorders>
              <w:top w:val="nil"/>
              <w:left w:val="nil"/>
              <w:bottom w:val="nil"/>
              <w:right w:val="single" w:sz="8" w:space="0" w:color="auto"/>
            </w:tcBorders>
            <w:shd w:val="clear" w:color="auto" w:fill="auto"/>
            <w:noWrap/>
            <w:vAlign w:val="bottom"/>
            <w:hideMark/>
          </w:tcPr>
          <w:p w14:paraId="62F877D6" w14:textId="77777777" w:rsidR="008949E3" w:rsidRPr="00FC163B" w:rsidRDefault="008949E3" w:rsidP="008949E3">
            <w:pPr>
              <w:jc w:val="center"/>
              <w:rPr>
                <w:b/>
                <w:bCs/>
                <w:color w:val="000000"/>
                <w:sz w:val="12"/>
                <w:szCs w:val="12"/>
              </w:rPr>
            </w:pPr>
            <w:r w:rsidRPr="00FC163B">
              <w:rPr>
                <w:b/>
                <w:bCs/>
                <w:color w:val="000000"/>
                <w:sz w:val="12"/>
                <w:szCs w:val="12"/>
              </w:rPr>
              <w:t>2 302,17</w:t>
            </w:r>
          </w:p>
        </w:tc>
        <w:tc>
          <w:tcPr>
            <w:tcW w:w="844" w:type="dxa"/>
            <w:tcBorders>
              <w:top w:val="nil"/>
              <w:left w:val="nil"/>
              <w:bottom w:val="nil"/>
              <w:right w:val="single" w:sz="8" w:space="0" w:color="auto"/>
            </w:tcBorders>
            <w:shd w:val="clear" w:color="auto" w:fill="auto"/>
            <w:noWrap/>
            <w:vAlign w:val="bottom"/>
            <w:hideMark/>
          </w:tcPr>
          <w:p w14:paraId="711A2707"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nil"/>
              <w:left w:val="nil"/>
              <w:bottom w:val="nil"/>
              <w:right w:val="nil"/>
            </w:tcBorders>
            <w:shd w:val="clear" w:color="auto" w:fill="auto"/>
            <w:noWrap/>
            <w:vAlign w:val="bottom"/>
            <w:hideMark/>
          </w:tcPr>
          <w:p w14:paraId="13583307" w14:textId="77777777" w:rsidR="008949E3" w:rsidRPr="00FC163B" w:rsidRDefault="008949E3" w:rsidP="008949E3">
            <w:pPr>
              <w:jc w:val="center"/>
              <w:rPr>
                <w:b/>
                <w:bCs/>
                <w:color w:val="000000"/>
                <w:sz w:val="12"/>
                <w:szCs w:val="12"/>
              </w:rPr>
            </w:pPr>
            <w:r w:rsidRPr="00FC163B">
              <w:rPr>
                <w:b/>
                <w:bCs/>
                <w:color w:val="000000"/>
                <w:sz w:val="12"/>
                <w:szCs w:val="12"/>
              </w:rPr>
              <w:t>2 302,17</w:t>
            </w:r>
          </w:p>
        </w:tc>
        <w:tc>
          <w:tcPr>
            <w:tcW w:w="222" w:type="dxa"/>
            <w:vAlign w:val="center"/>
            <w:hideMark/>
          </w:tcPr>
          <w:p w14:paraId="39AA5435" w14:textId="77777777" w:rsidR="008949E3" w:rsidRPr="00FC163B" w:rsidRDefault="008949E3" w:rsidP="008949E3">
            <w:pPr>
              <w:rPr>
                <w:sz w:val="12"/>
                <w:szCs w:val="12"/>
              </w:rPr>
            </w:pPr>
          </w:p>
        </w:tc>
      </w:tr>
      <w:tr w:rsidR="00FC163B" w:rsidRPr="00FC163B" w14:paraId="62B2E8E6" w14:textId="77777777" w:rsidTr="00FC163B">
        <w:trPr>
          <w:trHeight w:val="329"/>
        </w:trPr>
        <w:tc>
          <w:tcPr>
            <w:tcW w:w="455" w:type="dxa"/>
            <w:tcBorders>
              <w:top w:val="nil"/>
              <w:left w:val="single" w:sz="8" w:space="0" w:color="auto"/>
              <w:bottom w:val="nil"/>
              <w:right w:val="single" w:sz="4" w:space="0" w:color="auto"/>
            </w:tcBorders>
            <w:shd w:val="clear" w:color="auto" w:fill="auto"/>
            <w:noWrap/>
            <w:vAlign w:val="bottom"/>
            <w:hideMark/>
          </w:tcPr>
          <w:p w14:paraId="3918CD8F"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nil"/>
              <w:left w:val="single" w:sz="4" w:space="0" w:color="auto"/>
              <w:bottom w:val="nil"/>
              <w:right w:val="nil"/>
            </w:tcBorders>
            <w:shd w:val="clear" w:color="auto" w:fill="auto"/>
            <w:noWrap/>
            <w:vAlign w:val="bottom"/>
            <w:hideMark/>
          </w:tcPr>
          <w:p w14:paraId="0792AA63" w14:textId="77777777" w:rsidR="008949E3" w:rsidRPr="00FC163B" w:rsidRDefault="008949E3" w:rsidP="008949E3">
            <w:pPr>
              <w:rPr>
                <w:b/>
                <w:bCs/>
                <w:color w:val="000000"/>
                <w:sz w:val="12"/>
                <w:szCs w:val="12"/>
              </w:rPr>
            </w:pPr>
            <w:r w:rsidRPr="00FC163B">
              <w:rPr>
                <w:b/>
                <w:bCs/>
                <w:color w:val="000000"/>
                <w:sz w:val="12"/>
                <w:szCs w:val="12"/>
              </w:rPr>
              <w:t xml:space="preserve"> Прочие расходы по прибыли</w:t>
            </w:r>
          </w:p>
        </w:tc>
        <w:tc>
          <w:tcPr>
            <w:tcW w:w="670" w:type="dxa"/>
            <w:tcBorders>
              <w:top w:val="nil"/>
              <w:left w:val="single" w:sz="8" w:space="0" w:color="auto"/>
              <w:bottom w:val="nil"/>
              <w:right w:val="single" w:sz="8" w:space="0" w:color="auto"/>
            </w:tcBorders>
            <w:shd w:val="clear" w:color="auto" w:fill="auto"/>
            <w:noWrap/>
            <w:vAlign w:val="bottom"/>
            <w:hideMark/>
          </w:tcPr>
          <w:p w14:paraId="209F5DB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1CDB602B"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270522EC"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0B196E4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single" w:sz="8" w:space="0" w:color="auto"/>
              <w:left w:val="nil"/>
              <w:bottom w:val="nil"/>
              <w:right w:val="single" w:sz="8" w:space="0" w:color="auto"/>
            </w:tcBorders>
            <w:shd w:val="clear" w:color="auto" w:fill="auto"/>
            <w:noWrap/>
            <w:vAlign w:val="bottom"/>
            <w:hideMark/>
          </w:tcPr>
          <w:p w14:paraId="69A8A2FC" w14:textId="77777777" w:rsidR="008949E3" w:rsidRPr="00FC163B" w:rsidRDefault="008949E3" w:rsidP="008949E3">
            <w:pPr>
              <w:jc w:val="center"/>
              <w:rPr>
                <w:b/>
                <w:bCs/>
                <w:color w:val="000000"/>
                <w:sz w:val="12"/>
                <w:szCs w:val="12"/>
              </w:rPr>
            </w:pPr>
            <w:r w:rsidRPr="00FC163B">
              <w:rPr>
                <w:b/>
                <w:bCs/>
                <w:color w:val="000000"/>
                <w:sz w:val="12"/>
                <w:szCs w:val="12"/>
              </w:rPr>
              <w:t>645,00</w:t>
            </w:r>
          </w:p>
        </w:tc>
        <w:tc>
          <w:tcPr>
            <w:tcW w:w="758" w:type="dxa"/>
            <w:tcBorders>
              <w:top w:val="single" w:sz="8" w:space="0" w:color="auto"/>
              <w:left w:val="nil"/>
              <w:bottom w:val="nil"/>
              <w:right w:val="single" w:sz="8" w:space="0" w:color="auto"/>
            </w:tcBorders>
            <w:shd w:val="clear" w:color="auto" w:fill="auto"/>
            <w:noWrap/>
            <w:vAlign w:val="bottom"/>
            <w:hideMark/>
          </w:tcPr>
          <w:p w14:paraId="05818DC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single" w:sz="8" w:space="0" w:color="auto"/>
            </w:tcBorders>
            <w:shd w:val="clear" w:color="auto" w:fill="auto"/>
            <w:noWrap/>
            <w:vAlign w:val="bottom"/>
            <w:hideMark/>
          </w:tcPr>
          <w:p w14:paraId="56295BF8" w14:textId="77777777" w:rsidR="008949E3" w:rsidRPr="00FC163B" w:rsidRDefault="008949E3" w:rsidP="00FC163B">
            <w:pPr>
              <w:jc w:val="center"/>
              <w:rPr>
                <w:b/>
                <w:bCs/>
                <w:color w:val="000000"/>
                <w:sz w:val="12"/>
                <w:szCs w:val="12"/>
              </w:rPr>
            </w:pPr>
            <w:r w:rsidRPr="00FC163B">
              <w:rPr>
                <w:b/>
                <w:bCs/>
                <w:color w:val="000000"/>
                <w:sz w:val="12"/>
                <w:szCs w:val="12"/>
              </w:rPr>
              <w:t>645,00</w:t>
            </w:r>
          </w:p>
        </w:tc>
        <w:tc>
          <w:tcPr>
            <w:tcW w:w="902" w:type="dxa"/>
            <w:tcBorders>
              <w:top w:val="single" w:sz="8" w:space="0" w:color="auto"/>
              <w:left w:val="nil"/>
              <w:bottom w:val="nil"/>
              <w:right w:val="single" w:sz="8" w:space="0" w:color="auto"/>
            </w:tcBorders>
            <w:shd w:val="clear" w:color="auto" w:fill="auto"/>
            <w:noWrap/>
            <w:vAlign w:val="bottom"/>
            <w:hideMark/>
          </w:tcPr>
          <w:p w14:paraId="0BBA0DEB" w14:textId="77777777" w:rsidR="008949E3" w:rsidRPr="00FC163B" w:rsidRDefault="008949E3" w:rsidP="008949E3">
            <w:pPr>
              <w:jc w:val="center"/>
              <w:rPr>
                <w:b/>
                <w:bCs/>
                <w:color w:val="000000"/>
                <w:sz w:val="12"/>
                <w:szCs w:val="12"/>
              </w:rPr>
            </w:pPr>
            <w:r w:rsidRPr="00FC163B">
              <w:rPr>
                <w:b/>
                <w:bCs/>
                <w:color w:val="000000"/>
                <w:sz w:val="12"/>
                <w:szCs w:val="12"/>
              </w:rPr>
              <w:t>645,00</w:t>
            </w:r>
          </w:p>
        </w:tc>
        <w:tc>
          <w:tcPr>
            <w:tcW w:w="902" w:type="dxa"/>
            <w:tcBorders>
              <w:top w:val="single" w:sz="8" w:space="0" w:color="auto"/>
              <w:left w:val="nil"/>
              <w:bottom w:val="nil"/>
              <w:right w:val="single" w:sz="8" w:space="0" w:color="auto"/>
            </w:tcBorders>
            <w:shd w:val="clear" w:color="auto" w:fill="auto"/>
            <w:noWrap/>
            <w:vAlign w:val="bottom"/>
            <w:hideMark/>
          </w:tcPr>
          <w:p w14:paraId="7BB49528"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59CB26DA" w14:textId="77777777" w:rsidR="008949E3" w:rsidRPr="00FC163B" w:rsidRDefault="008949E3" w:rsidP="008949E3">
            <w:pPr>
              <w:jc w:val="center"/>
              <w:rPr>
                <w:b/>
                <w:bCs/>
                <w:color w:val="000000"/>
                <w:sz w:val="12"/>
                <w:szCs w:val="12"/>
              </w:rPr>
            </w:pPr>
            <w:r w:rsidRPr="00FC163B">
              <w:rPr>
                <w:b/>
                <w:bCs/>
                <w:color w:val="000000"/>
                <w:sz w:val="12"/>
                <w:szCs w:val="12"/>
              </w:rPr>
              <w:t>645,00</w:t>
            </w:r>
          </w:p>
        </w:tc>
        <w:tc>
          <w:tcPr>
            <w:tcW w:w="844" w:type="dxa"/>
            <w:tcBorders>
              <w:top w:val="single" w:sz="8" w:space="0" w:color="auto"/>
              <w:left w:val="nil"/>
              <w:bottom w:val="nil"/>
              <w:right w:val="single" w:sz="8" w:space="0" w:color="auto"/>
            </w:tcBorders>
            <w:shd w:val="clear" w:color="auto" w:fill="auto"/>
            <w:noWrap/>
            <w:vAlign w:val="bottom"/>
            <w:hideMark/>
          </w:tcPr>
          <w:p w14:paraId="619E54D5" w14:textId="77777777" w:rsidR="008949E3" w:rsidRPr="00FC163B" w:rsidRDefault="008949E3" w:rsidP="008949E3">
            <w:pPr>
              <w:jc w:val="center"/>
              <w:rPr>
                <w:b/>
                <w:bCs/>
                <w:color w:val="000000"/>
                <w:sz w:val="12"/>
                <w:szCs w:val="12"/>
              </w:rPr>
            </w:pPr>
            <w:r w:rsidRPr="00FC163B">
              <w:rPr>
                <w:b/>
                <w:bCs/>
                <w:color w:val="000000"/>
                <w:sz w:val="12"/>
                <w:szCs w:val="12"/>
              </w:rPr>
              <w:t>394,00</w:t>
            </w:r>
          </w:p>
        </w:tc>
        <w:tc>
          <w:tcPr>
            <w:tcW w:w="844" w:type="dxa"/>
            <w:tcBorders>
              <w:top w:val="single" w:sz="8" w:space="0" w:color="auto"/>
              <w:left w:val="nil"/>
              <w:bottom w:val="nil"/>
              <w:right w:val="single" w:sz="8" w:space="0" w:color="auto"/>
            </w:tcBorders>
            <w:shd w:val="clear" w:color="auto" w:fill="auto"/>
            <w:noWrap/>
            <w:vAlign w:val="bottom"/>
            <w:hideMark/>
          </w:tcPr>
          <w:p w14:paraId="12294ED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nil"/>
            </w:tcBorders>
            <w:shd w:val="clear" w:color="auto" w:fill="auto"/>
            <w:noWrap/>
            <w:vAlign w:val="bottom"/>
            <w:hideMark/>
          </w:tcPr>
          <w:p w14:paraId="55C25151" w14:textId="77777777" w:rsidR="008949E3" w:rsidRPr="00FC163B" w:rsidRDefault="008949E3" w:rsidP="008949E3">
            <w:pPr>
              <w:jc w:val="center"/>
              <w:rPr>
                <w:b/>
                <w:bCs/>
                <w:color w:val="000000"/>
                <w:sz w:val="12"/>
                <w:szCs w:val="12"/>
              </w:rPr>
            </w:pPr>
            <w:r w:rsidRPr="00FC163B">
              <w:rPr>
                <w:b/>
                <w:bCs/>
                <w:color w:val="000000"/>
                <w:sz w:val="12"/>
                <w:szCs w:val="12"/>
              </w:rPr>
              <w:t>394,00</w:t>
            </w:r>
          </w:p>
        </w:tc>
        <w:tc>
          <w:tcPr>
            <w:tcW w:w="222" w:type="dxa"/>
            <w:vAlign w:val="center"/>
            <w:hideMark/>
          </w:tcPr>
          <w:p w14:paraId="1AB667A5" w14:textId="77777777" w:rsidR="008949E3" w:rsidRPr="00FC163B" w:rsidRDefault="008949E3" w:rsidP="008949E3">
            <w:pPr>
              <w:rPr>
                <w:sz w:val="12"/>
                <w:szCs w:val="12"/>
              </w:rPr>
            </w:pPr>
          </w:p>
        </w:tc>
      </w:tr>
      <w:tr w:rsidR="00FC163B" w:rsidRPr="00FC163B" w14:paraId="1248E776" w14:textId="77777777" w:rsidTr="00FC163B">
        <w:trPr>
          <w:trHeight w:val="329"/>
        </w:trPr>
        <w:tc>
          <w:tcPr>
            <w:tcW w:w="4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9DB618"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315F77D5" w14:textId="77777777" w:rsidR="008949E3" w:rsidRPr="00FC163B" w:rsidRDefault="008949E3" w:rsidP="008949E3">
            <w:pPr>
              <w:rPr>
                <w:b/>
                <w:bCs/>
                <w:color w:val="000000"/>
                <w:sz w:val="12"/>
                <w:szCs w:val="12"/>
              </w:rPr>
            </w:pPr>
            <w:r w:rsidRPr="00FC163B">
              <w:rPr>
                <w:b/>
                <w:bCs/>
                <w:color w:val="000000"/>
                <w:sz w:val="12"/>
                <w:szCs w:val="12"/>
              </w:rPr>
              <w:t xml:space="preserve"> Инвестиционная программа</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84FA4D"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2683203C" w14:textId="77777777" w:rsidR="008949E3" w:rsidRPr="00FC163B" w:rsidRDefault="008949E3" w:rsidP="008949E3">
            <w:pPr>
              <w:jc w:val="center"/>
              <w:rPr>
                <w:b/>
                <w:bCs/>
                <w:color w:val="000000"/>
                <w:sz w:val="12"/>
                <w:szCs w:val="12"/>
              </w:rPr>
            </w:pPr>
            <w:r w:rsidRPr="00FC163B">
              <w:rPr>
                <w:b/>
                <w:bCs/>
                <w:color w:val="000000"/>
                <w:sz w:val="12"/>
                <w:szCs w:val="12"/>
              </w:rPr>
              <w:t>2 113,57</w:t>
            </w:r>
          </w:p>
        </w:tc>
        <w:tc>
          <w:tcPr>
            <w:tcW w:w="913" w:type="dxa"/>
            <w:tcBorders>
              <w:top w:val="nil"/>
              <w:left w:val="nil"/>
              <w:bottom w:val="single" w:sz="8" w:space="0" w:color="auto"/>
              <w:right w:val="single" w:sz="8" w:space="0" w:color="auto"/>
            </w:tcBorders>
            <w:shd w:val="clear" w:color="auto" w:fill="auto"/>
            <w:noWrap/>
            <w:vAlign w:val="bottom"/>
            <w:hideMark/>
          </w:tcPr>
          <w:p w14:paraId="0F78637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188D3CAE" w14:textId="77777777" w:rsidR="008949E3" w:rsidRPr="00FC163B" w:rsidRDefault="008949E3" w:rsidP="008949E3">
            <w:pPr>
              <w:jc w:val="center"/>
              <w:rPr>
                <w:b/>
                <w:bCs/>
                <w:color w:val="000000"/>
                <w:sz w:val="12"/>
                <w:szCs w:val="12"/>
              </w:rPr>
            </w:pPr>
            <w:r w:rsidRPr="00FC163B">
              <w:rPr>
                <w:b/>
                <w:bCs/>
                <w:color w:val="000000"/>
                <w:sz w:val="12"/>
                <w:szCs w:val="12"/>
              </w:rPr>
              <w:t>2 113,57</w:t>
            </w:r>
          </w:p>
        </w:tc>
        <w:tc>
          <w:tcPr>
            <w:tcW w:w="758" w:type="dxa"/>
            <w:tcBorders>
              <w:top w:val="single" w:sz="8" w:space="0" w:color="auto"/>
              <w:left w:val="nil"/>
              <w:bottom w:val="nil"/>
              <w:right w:val="single" w:sz="8" w:space="0" w:color="auto"/>
            </w:tcBorders>
            <w:shd w:val="clear" w:color="auto" w:fill="auto"/>
            <w:noWrap/>
            <w:vAlign w:val="bottom"/>
            <w:hideMark/>
          </w:tcPr>
          <w:p w14:paraId="7D5D8E43" w14:textId="77777777" w:rsidR="008949E3" w:rsidRPr="00FC163B" w:rsidRDefault="008949E3" w:rsidP="008949E3">
            <w:pPr>
              <w:jc w:val="center"/>
              <w:rPr>
                <w:b/>
                <w:bCs/>
                <w:color w:val="000000"/>
                <w:sz w:val="12"/>
                <w:szCs w:val="12"/>
              </w:rPr>
            </w:pPr>
            <w:r w:rsidRPr="00FC163B">
              <w:rPr>
                <w:b/>
                <w:bCs/>
                <w:color w:val="000000"/>
                <w:sz w:val="12"/>
                <w:szCs w:val="12"/>
              </w:rPr>
              <w:t>2 113,57</w:t>
            </w:r>
          </w:p>
        </w:tc>
        <w:tc>
          <w:tcPr>
            <w:tcW w:w="758" w:type="dxa"/>
            <w:tcBorders>
              <w:top w:val="single" w:sz="8" w:space="0" w:color="auto"/>
              <w:left w:val="nil"/>
              <w:bottom w:val="nil"/>
              <w:right w:val="single" w:sz="8" w:space="0" w:color="auto"/>
            </w:tcBorders>
            <w:shd w:val="clear" w:color="auto" w:fill="auto"/>
            <w:noWrap/>
            <w:vAlign w:val="bottom"/>
            <w:hideMark/>
          </w:tcPr>
          <w:p w14:paraId="0927A33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single" w:sz="8" w:space="0" w:color="auto"/>
            </w:tcBorders>
            <w:shd w:val="clear" w:color="auto" w:fill="auto"/>
            <w:noWrap/>
            <w:vAlign w:val="bottom"/>
            <w:hideMark/>
          </w:tcPr>
          <w:p w14:paraId="50AE4196" w14:textId="77777777" w:rsidR="008949E3" w:rsidRPr="00FC163B" w:rsidRDefault="008949E3" w:rsidP="00FC163B">
            <w:pPr>
              <w:jc w:val="center"/>
              <w:rPr>
                <w:b/>
                <w:bCs/>
                <w:color w:val="000000"/>
                <w:sz w:val="12"/>
                <w:szCs w:val="12"/>
              </w:rPr>
            </w:pPr>
            <w:r w:rsidRPr="00FC163B">
              <w:rPr>
                <w:b/>
                <w:bCs/>
                <w:color w:val="000000"/>
                <w:sz w:val="12"/>
                <w:szCs w:val="12"/>
              </w:rPr>
              <w:t>2 113,57</w:t>
            </w:r>
          </w:p>
        </w:tc>
        <w:tc>
          <w:tcPr>
            <w:tcW w:w="902" w:type="dxa"/>
            <w:tcBorders>
              <w:top w:val="single" w:sz="8" w:space="0" w:color="auto"/>
              <w:left w:val="nil"/>
              <w:bottom w:val="nil"/>
              <w:right w:val="single" w:sz="8" w:space="0" w:color="auto"/>
            </w:tcBorders>
            <w:shd w:val="clear" w:color="auto" w:fill="auto"/>
            <w:noWrap/>
            <w:vAlign w:val="bottom"/>
            <w:hideMark/>
          </w:tcPr>
          <w:p w14:paraId="4816FCF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34F2A782"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902" w:type="dxa"/>
            <w:tcBorders>
              <w:top w:val="single" w:sz="8" w:space="0" w:color="auto"/>
              <w:left w:val="nil"/>
              <w:bottom w:val="nil"/>
              <w:right w:val="single" w:sz="8" w:space="0" w:color="auto"/>
            </w:tcBorders>
            <w:shd w:val="clear" w:color="auto" w:fill="auto"/>
            <w:noWrap/>
            <w:vAlign w:val="bottom"/>
            <w:hideMark/>
          </w:tcPr>
          <w:p w14:paraId="5C10E6AA"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844" w:type="dxa"/>
            <w:tcBorders>
              <w:top w:val="single" w:sz="8" w:space="0" w:color="auto"/>
              <w:left w:val="nil"/>
              <w:bottom w:val="nil"/>
              <w:right w:val="single" w:sz="8" w:space="0" w:color="auto"/>
            </w:tcBorders>
            <w:shd w:val="clear" w:color="auto" w:fill="auto"/>
            <w:noWrap/>
            <w:vAlign w:val="bottom"/>
            <w:hideMark/>
          </w:tcPr>
          <w:p w14:paraId="0F6DE9B1" w14:textId="77777777" w:rsidR="008949E3" w:rsidRPr="00FC163B" w:rsidRDefault="008949E3" w:rsidP="008949E3">
            <w:pPr>
              <w:jc w:val="center"/>
              <w:rPr>
                <w:b/>
                <w:bCs/>
                <w:color w:val="000000"/>
                <w:sz w:val="12"/>
                <w:szCs w:val="12"/>
              </w:rPr>
            </w:pPr>
            <w:r w:rsidRPr="00FC163B">
              <w:rPr>
                <w:b/>
                <w:bCs/>
                <w:color w:val="000000"/>
                <w:sz w:val="12"/>
                <w:szCs w:val="12"/>
              </w:rPr>
              <w:t>2 135,82</w:t>
            </w:r>
          </w:p>
        </w:tc>
        <w:tc>
          <w:tcPr>
            <w:tcW w:w="844" w:type="dxa"/>
            <w:tcBorders>
              <w:top w:val="single" w:sz="8" w:space="0" w:color="auto"/>
              <w:left w:val="nil"/>
              <w:bottom w:val="nil"/>
              <w:right w:val="single" w:sz="8" w:space="0" w:color="auto"/>
            </w:tcBorders>
            <w:shd w:val="clear" w:color="auto" w:fill="auto"/>
            <w:noWrap/>
            <w:vAlign w:val="bottom"/>
            <w:hideMark/>
          </w:tcPr>
          <w:p w14:paraId="06AAEE4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nil"/>
            </w:tcBorders>
            <w:shd w:val="clear" w:color="auto" w:fill="auto"/>
            <w:noWrap/>
            <w:vAlign w:val="bottom"/>
            <w:hideMark/>
          </w:tcPr>
          <w:p w14:paraId="66844F31" w14:textId="77777777" w:rsidR="008949E3" w:rsidRPr="00FC163B" w:rsidRDefault="008949E3" w:rsidP="008949E3">
            <w:pPr>
              <w:jc w:val="center"/>
              <w:rPr>
                <w:b/>
                <w:bCs/>
                <w:color w:val="000000"/>
                <w:sz w:val="12"/>
                <w:szCs w:val="12"/>
              </w:rPr>
            </w:pPr>
            <w:r w:rsidRPr="00FC163B">
              <w:rPr>
                <w:b/>
                <w:bCs/>
                <w:color w:val="000000"/>
                <w:sz w:val="12"/>
                <w:szCs w:val="12"/>
              </w:rPr>
              <w:t>2 135,82</w:t>
            </w:r>
          </w:p>
        </w:tc>
        <w:tc>
          <w:tcPr>
            <w:tcW w:w="222" w:type="dxa"/>
            <w:vAlign w:val="center"/>
            <w:hideMark/>
          </w:tcPr>
          <w:p w14:paraId="7CDF017C" w14:textId="77777777" w:rsidR="008949E3" w:rsidRPr="00FC163B" w:rsidRDefault="008949E3" w:rsidP="008949E3">
            <w:pPr>
              <w:rPr>
                <w:sz w:val="12"/>
                <w:szCs w:val="12"/>
              </w:rPr>
            </w:pPr>
          </w:p>
        </w:tc>
      </w:tr>
      <w:tr w:rsidR="00FC163B" w:rsidRPr="00FC163B" w14:paraId="46397945" w14:textId="77777777" w:rsidTr="00FC163B">
        <w:trPr>
          <w:trHeight w:val="329"/>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11E4659F"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021B50BE" w14:textId="77777777" w:rsidR="008949E3" w:rsidRPr="00FC163B" w:rsidRDefault="008949E3" w:rsidP="008949E3">
            <w:pPr>
              <w:rPr>
                <w:b/>
                <w:bCs/>
                <w:color w:val="000000"/>
                <w:sz w:val="12"/>
                <w:szCs w:val="12"/>
              </w:rPr>
            </w:pPr>
            <w:r w:rsidRPr="00FC163B">
              <w:rPr>
                <w:b/>
                <w:bCs/>
                <w:color w:val="000000"/>
                <w:sz w:val="12"/>
                <w:szCs w:val="12"/>
              </w:rPr>
              <w:t xml:space="preserve"> Нормативный уровень прибыли</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6CF5438A" w14:textId="77777777" w:rsidR="008949E3" w:rsidRPr="00FC163B" w:rsidRDefault="008949E3" w:rsidP="008949E3">
            <w:pPr>
              <w:jc w:val="center"/>
              <w:rPr>
                <w:sz w:val="12"/>
                <w:szCs w:val="12"/>
              </w:rPr>
            </w:pPr>
            <w:r w:rsidRPr="00FC163B">
              <w:rPr>
                <w:sz w:val="12"/>
                <w:szCs w:val="12"/>
              </w:rPr>
              <w:t>%</w:t>
            </w:r>
          </w:p>
        </w:tc>
        <w:tc>
          <w:tcPr>
            <w:tcW w:w="913" w:type="dxa"/>
            <w:tcBorders>
              <w:top w:val="nil"/>
              <w:left w:val="nil"/>
              <w:bottom w:val="single" w:sz="8" w:space="0" w:color="auto"/>
              <w:right w:val="single" w:sz="8" w:space="0" w:color="auto"/>
            </w:tcBorders>
            <w:shd w:val="clear" w:color="auto" w:fill="auto"/>
            <w:noWrap/>
            <w:vAlign w:val="bottom"/>
            <w:hideMark/>
          </w:tcPr>
          <w:p w14:paraId="182D000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1166862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25363554"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single" w:sz="8" w:space="0" w:color="auto"/>
              <w:left w:val="nil"/>
              <w:bottom w:val="nil"/>
              <w:right w:val="single" w:sz="8" w:space="0" w:color="auto"/>
            </w:tcBorders>
            <w:shd w:val="clear" w:color="auto" w:fill="auto"/>
            <w:noWrap/>
            <w:vAlign w:val="bottom"/>
            <w:hideMark/>
          </w:tcPr>
          <w:p w14:paraId="2BA8AE36" w14:textId="77777777" w:rsidR="008949E3" w:rsidRPr="00FC163B" w:rsidRDefault="008949E3" w:rsidP="008949E3">
            <w:pPr>
              <w:jc w:val="center"/>
              <w:rPr>
                <w:b/>
                <w:bCs/>
                <w:color w:val="000000"/>
                <w:sz w:val="12"/>
                <w:szCs w:val="12"/>
              </w:rPr>
            </w:pPr>
            <w:r w:rsidRPr="00FC163B">
              <w:rPr>
                <w:b/>
                <w:bCs/>
                <w:color w:val="000000"/>
                <w:sz w:val="12"/>
                <w:szCs w:val="12"/>
              </w:rPr>
              <w:t>4,21</w:t>
            </w:r>
          </w:p>
        </w:tc>
        <w:tc>
          <w:tcPr>
            <w:tcW w:w="758" w:type="dxa"/>
            <w:tcBorders>
              <w:top w:val="single" w:sz="8" w:space="0" w:color="auto"/>
              <w:left w:val="nil"/>
              <w:bottom w:val="nil"/>
              <w:right w:val="single" w:sz="8" w:space="0" w:color="auto"/>
            </w:tcBorders>
            <w:shd w:val="clear" w:color="auto" w:fill="auto"/>
            <w:noWrap/>
            <w:vAlign w:val="bottom"/>
            <w:hideMark/>
          </w:tcPr>
          <w:p w14:paraId="0130072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single" w:sz="8" w:space="0" w:color="auto"/>
            </w:tcBorders>
            <w:shd w:val="clear" w:color="auto" w:fill="auto"/>
            <w:noWrap/>
            <w:vAlign w:val="bottom"/>
            <w:hideMark/>
          </w:tcPr>
          <w:p w14:paraId="2A8F9CEB" w14:textId="351294ED" w:rsidR="008949E3" w:rsidRPr="00FC163B" w:rsidRDefault="008949E3" w:rsidP="00FC163B">
            <w:pPr>
              <w:jc w:val="center"/>
              <w:rPr>
                <w:b/>
                <w:bCs/>
                <w:color w:val="000000"/>
                <w:sz w:val="12"/>
                <w:szCs w:val="12"/>
              </w:rPr>
            </w:pPr>
          </w:p>
        </w:tc>
        <w:tc>
          <w:tcPr>
            <w:tcW w:w="902" w:type="dxa"/>
            <w:tcBorders>
              <w:top w:val="single" w:sz="8" w:space="0" w:color="auto"/>
              <w:left w:val="nil"/>
              <w:bottom w:val="nil"/>
              <w:right w:val="single" w:sz="8" w:space="0" w:color="auto"/>
            </w:tcBorders>
            <w:shd w:val="clear" w:color="auto" w:fill="auto"/>
            <w:noWrap/>
            <w:vAlign w:val="bottom"/>
            <w:hideMark/>
          </w:tcPr>
          <w:p w14:paraId="6283A1DC"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6EE56CF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72933C5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nil"/>
              <w:right w:val="single" w:sz="8" w:space="0" w:color="auto"/>
            </w:tcBorders>
            <w:shd w:val="clear" w:color="auto" w:fill="auto"/>
            <w:noWrap/>
            <w:vAlign w:val="bottom"/>
            <w:hideMark/>
          </w:tcPr>
          <w:p w14:paraId="157FB1CD" w14:textId="77777777" w:rsidR="008949E3" w:rsidRPr="00FC163B" w:rsidRDefault="008949E3" w:rsidP="008949E3">
            <w:pPr>
              <w:jc w:val="center"/>
              <w:rPr>
                <w:b/>
                <w:bCs/>
                <w:color w:val="000000"/>
                <w:sz w:val="12"/>
                <w:szCs w:val="12"/>
              </w:rPr>
            </w:pPr>
            <w:r w:rsidRPr="00FC163B">
              <w:rPr>
                <w:b/>
                <w:bCs/>
                <w:color w:val="000000"/>
                <w:sz w:val="12"/>
                <w:szCs w:val="12"/>
              </w:rPr>
              <w:t>3,65</w:t>
            </w:r>
          </w:p>
        </w:tc>
        <w:tc>
          <w:tcPr>
            <w:tcW w:w="844" w:type="dxa"/>
            <w:tcBorders>
              <w:top w:val="single" w:sz="8" w:space="0" w:color="auto"/>
              <w:left w:val="nil"/>
              <w:bottom w:val="nil"/>
              <w:right w:val="single" w:sz="8" w:space="0" w:color="auto"/>
            </w:tcBorders>
            <w:shd w:val="clear" w:color="auto" w:fill="auto"/>
            <w:noWrap/>
            <w:vAlign w:val="bottom"/>
            <w:hideMark/>
          </w:tcPr>
          <w:p w14:paraId="5ED4BC3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nil"/>
            </w:tcBorders>
            <w:shd w:val="clear" w:color="auto" w:fill="auto"/>
            <w:noWrap/>
            <w:vAlign w:val="bottom"/>
            <w:hideMark/>
          </w:tcPr>
          <w:p w14:paraId="22468E43"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222" w:type="dxa"/>
            <w:vAlign w:val="center"/>
            <w:hideMark/>
          </w:tcPr>
          <w:p w14:paraId="07CC5DDC" w14:textId="77777777" w:rsidR="008949E3" w:rsidRPr="00FC163B" w:rsidRDefault="008949E3" w:rsidP="008949E3">
            <w:pPr>
              <w:rPr>
                <w:sz w:val="12"/>
                <w:szCs w:val="12"/>
              </w:rPr>
            </w:pPr>
          </w:p>
        </w:tc>
      </w:tr>
      <w:tr w:rsidR="00FC163B" w:rsidRPr="00FC163B" w14:paraId="06440AC5" w14:textId="77777777" w:rsidTr="00FC163B">
        <w:trPr>
          <w:trHeight w:val="354"/>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25EE1652"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nil"/>
              <w:bottom w:val="single" w:sz="8" w:space="0" w:color="auto"/>
              <w:right w:val="nil"/>
            </w:tcBorders>
            <w:shd w:val="clear" w:color="auto" w:fill="auto"/>
            <w:noWrap/>
            <w:vAlign w:val="bottom"/>
            <w:hideMark/>
          </w:tcPr>
          <w:p w14:paraId="39DB21DB" w14:textId="77777777" w:rsidR="008949E3" w:rsidRPr="00FC163B" w:rsidRDefault="008949E3" w:rsidP="008949E3">
            <w:pPr>
              <w:rPr>
                <w:b/>
                <w:bCs/>
                <w:color w:val="000000"/>
                <w:sz w:val="12"/>
                <w:szCs w:val="12"/>
              </w:rPr>
            </w:pPr>
            <w:r w:rsidRPr="00FC163B">
              <w:rPr>
                <w:b/>
                <w:bCs/>
                <w:color w:val="000000"/>
                <w:sz w:val="12"/>
                <w:szCs w:val="12"/>
              </w:rPr>
              <w:t xml:space="preserve"> Предпринимательская прибыль</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26AE8EC6"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11A80EF6" w14:textId="77777777" w:rsidR="008949E3" w:rsidRPr="00FC163B" w:rsidRDefault="008949E3" w:rsidP="008949E3">
            <w:pPr>
              <w:jc w:val="center"/>
              <w:rPr>
                <w:b/>
                <w:bCs/>
                <w:color w:val="000000"/>
                <w:sz w:val="12"/>
                <w:szCs w:val="12"/>
              </w:rPr>
            </w:pPr>
            <w:r w:rsidRPr="00FC163B">
              <w:rPr>
                <w:b/>
                <w:bCs/>
                <w:color w:val="000000"/>
                <w:sz w:val="12"/>
                <w:szCs w:val="12"/>
              </w:rPr>
              <w:t>3 328,05</w:t>
            </w:r>
          </w:p>
        </w:tc>
        <w:tc>
          <w:tcPr>
            <w:tcW w:w="913" w:type="dxa"/>
            <w:tcBorders>
              <w:top w:val="nil"/>
              <w:left w:val="nil"/>
              <w:bottom w:val="single" w:sz="8" w:space="0" w:color="auto"/>
              <w:right w:val="single" w:sz="8" w:space="0" w:color="auto"/>
            </w:tcBorders>
            <w:shd w:val="clear" w:color="auto" w:fill="auto"/>
            <w:noWrap/>
            <w:vAlign w:val="bottom"/>
            <w:hideMark/>
          </w:tcPr>
          <w:p w14:paraId="77529C5A" w14:textId="77777777" w:rsidR="008949E3" w:rsidRPr="00FC163B" w:rsidRDefault="008949E3" w:rsidP="008949E3">
            <w:pPr>
              <w:jc w:val="center"/>
              <w:rPr>
                <w:b/>
                <w:bCs/>
                <w:color w:val="000000"/>
                <w:sz w:val="12"/>
                <w:szCs w:val="12"/>
              </w:rPr>
            </w:pPr>
            <w:r w:rsidRPr="00FC163B">
              <w:rPr>
                <w:b/>
                <w:bCs/>
                <w:color w:val="000000"/>
                <w:sz w:val="12"/>
                <w:szCs w:val="12"/>
              </w:rPr>
              <w:t>1 513,32</w:t>
            </w:r>
          </w:p>
        </w:tc>
        <w:tc>
          <w:tcPr>
            <w:tcW w:w="891" w:type="dxa"/>
            <w:tcBorders>
              <w:top w:val="single" w:sz="8" w:space="0" w:color="auto"/>
              <w:left w:val="nil"/>
              <w:bottom w:val="nil"/>
              <w:right w:val="single" w:sz="8" w:space="0" w:color="auto"/>
            </w:tcBorders>
            <w:shd w:val="clear" w:color="auto" w:fill="auto"/>
            <w:noWrap/>
            <w:vAlign w:val="bottom"/>
            <w:hideMark/>
          </w:tcPr>
          <w:p w14:paraId="3745103F" w14:textId="77777777" w:rsidR="008949E3" w:rsidRPr="00FC163B" w:rsidRDefault="008949E3" w:rsidP="008949E3">
            <w:pPr>
              <w:jc w:val="center"/>
              <w:rPr>
                <w:b/>
                <w:bCs/>
                <w:color w:val="000000"/>
                <w:sz w:val="12"/>
                <w:szCs w:val="12"/>
              </w:rPr>
            </w:pPr>
            <w:r w:rsidRPr="00FC163B">
              <w:rPr>
                <w:b/>
                <w:bCs/>
                <w:color w:val="000000"/>
                <w:sz w:val="12"/>
                <w:szCs w:val="12"/>
              </w:rPr>
              <w:t>4 841,37</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6F8D1BEC" w14:textId="77777777" w:rsidR="008949E3" w:rsidRPr="00FC163B" w:rsidRDefault="008949E3" w:rsidP="008949E3">
            <w:pPr>
              <w:jc w:val="center"/>
              <w:rPr>
                <w:b/>
                <w:bCs/>
                <w:color w:val="000000"/>
                <w:sz w:val="12"/>
                <w:szCs w:val="12"/>
              </w:rPr>
            </w:pPr>
            <w:r w:rsidRPr="00FC163B">
              <w:rPr>
                <w:b/>
                <w:bCs/>
                <w:color w:val="000000"/>
                <w:sz w:val="12"/>
                <w:szCs w:val="12"/>
              </w:rPr>
              <w:t>2 929,88</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1375212D" w14:textId="77777777" w:rsidR="008949E3" w:rsidRPr="00FC163B" w:rsidRDefault="008949E3" w:rsidP="008949E3">
            <w:pPr>
              <w:jc w:val="center"/>
              <w:rPr>
                <w:b/>
                <w:bCs/>
                <w:color w:val="000000"/>
                <w:sz w:val="12"/>
                <w:szCs w:val="12"/>
              </w:rPr>
            </w:pPr>
            <w:r w:rsidRPr="00FC163B">
              <w:rPr>
                <w:b/>
                <w:bCs/>
                <w:color w:val="000000"/>
                <w:sz w:val="12"/>
                <w:szCs w:val="12"/>
              </w:rPr>
              <w:t>755,49</w:t>
            </w:r>
          </w:p>
        </w:tc>
        <w:tc>
          <w:tcPr>
            <w:tcW w:w="724" w:type="dxa"/>
            <w:tcBorders>
              <w:top w:val="single" w:sz="8" w:space="0" w:color="auto"/>
              <w:left w:val="nil"/>
              <w:bottom w:val="nil"/>
              <w:right w:val="single" w:sz="8" w:space="0" w:color="auto"/>
            </w:tcBorders>
            <w:shd w:val="clear" w:color="auto" w:fill="auto"/>
            <w:noWrap/>
            <w:vAlign w:val="bottom"/>
            <w:hideMark/>
          </w:tcPr>
          <w:p w14:paraId="0F867951" w14:textId="77777777" w:rsidR="008949E3" w:rsidRPr="00FC163B" w:rsidRDefault="008949E3" w:rsidP="00FC163B">
            <w:pPr>
              <w:jc w:val="center"/>
              <w:rPr>
                <w:b/>
                <w:bCs/>
                <w:color w:val="000000"/>
                <w:sz w:val="12"/>
                <w:szCs w:val="12"/>
              </w:rPr>
            </w:pPr>
            <w:r w:rsidRPr="00FC163B">
              <w:rPr>
                <w:b/>
                <w:bCs/>
                <w:color w:val="000000"/>
                <w:sz w:val="12"/>
                <w:szCs w:val="12"/>
              </w:rPr>
              <w:t>3 685,37</w:t>
            </w:r>
          </w:p>
        </w:tc>
        <w:tc>
          <w:tcPr>
            <w:tcW w:w="902" w:type="dxa"/>
            <w:tcBorders>
              <w:top w:val="single" w:sz="8" w:space="0" w:color="auto"/>
              <w:left w:val="nil"/>
              <w:bottom w:val="nil"/>
              <w:right w:val="single" w:sz="8" w:space="0" w:color="auto"/>
            </w:tcBorders>
            <w:shd w:val="clear" w:color="auto" w:fill="auto"/>
            <w:noWrap/>
            <w:vAlign w:val="bottom"/>
            <w:hideMark/>
          </w:tcPr>
          <w:p w14:paraId="34E8D438" w14:textId="77777777" w:rsidR="008949E3" w:rsidRPr="00FC163B" w:rsidRDefault="008949E3" w:rsidP="008949E3">
            <w:pPr>
              <w:jc w:val="center"/>
              <w:rPr>
                <w:b/>
                <w:bCs/>
                <w:color w:val="000000"/>
                <w:sz w:val="12"/>
                <w:szCs w:val="12"/>
              </w:rPr>
            </w:pPr>
            <w:r w:rsidRPr="00FC163B">
              <w:rPr>
                <w:b/>
                <w:bCs/>
                <w:color w:val="000000"/>
                <w:sz w:val="12"/>
                <w:szCs w:val="12"/>
              </w:rPr>
              <w:t>-398,17</w:t>
            </w:r>
          </w:p>
        </w:tc>
        <w:tc>
          <w:tcPr>
            <w:tcW w:w="902" w:type="dxa"/>
            <w:tcBorders>
              <w:top w:val="single" w:sz="8" w:space="0" w:color="auto"/>
              <w:left w:val="nil"/>
              <w:bottom w:val="nil"/>
              <w:right w:val="single" w:sz="8" w:space="0" w:color="auto"/>
            </w:tcBorders>
            <w:shd w:val="clear" w:color="auto" w:fill="auto"/>
            <w:noWrap/>
            <w:vAlign w:val="bottom"/>
            <w:hideMark/>
          </w:tcPr>
          <w:p w14:paraId="6322403C" w14:textId="77777777" w:rsidR="008949E3" w:rsidRPr="00FC163B" w:rsidRDefault="008949E3" w:rsidP="008949E3">
            <w:pPr>
              <w:jc w:val="center"/>
              <w:rPr>
                <w:b/>
                <w:bCs/>
                <w:color w:val="000000"/>
                <w:sz w:val="12"/>
                <w:szCs w:val="12"/>
              </w:rPr>
            </w:pPr>
            <w:r w:rsidRPr="00FC163B">
              <w:rPr>
                <w:b/>
                <w:bCs/>
                <w:color w:val="000000"/>
                <w:sz w:val="12"/>
                <w:szCs w:val="12"/>
              </w:rPr>
              <w:t>-757,83</w:t>
            </w:r>
          </w:p>
        </w:tc>
        <w:tc>
          <w:tcPr>
            <w:tcW w:w="902" w:type="dxa"/>
            <w:tcBorders>
              <w:top w:val="single" w:sz="8" w:space="0" w:color="auto"/>
              <w:left w:val="nil"/>
              <w:bottom w:val="nil"/>
              <w:right w:val="single" w:sz="8" w:space="0" w:color="auto"/>
            </w:tcBorders>
            <w:shd w:val="clear" w:color="auto" w:fill="auto"/>
            <w:noWrap/>
            <w:vAlign w:val="bottom"/>
            <w:hideMark/>
          </w:tcPr>
          <w:p w14:paraId="34071A1C" w14:textId="77777777" w:rsidR="008949E3" w:rsidRPr="00FC163B" w:rsidRDefault="008949E3" w:rsidP="008949E3">
            <w:pPr>
              <w:jc w:val="center"/>
              <w:rPr>
                <w:b/>
                <w:bCs/>
                <w:color w:val="000000"/>
                <w:sz w:val="12"/>
                <w:szCs w:val="12"/>
              </w:rPr>
            </w:pPr>
            <w:r w:rsidRPr="00FC163B">
              <w:rPr>
                <w:b/>
                <w:bCs/>
                <w:color w:val="000000"/>
                <w:sz w:val="12"/>
                <w:szCs w:val="12"/>
              </w:rPr>
              <w:t>-1 156,00</w:t>
            </w:r>
          </w:p>
        </w:tc>
        <w:tc>
          <w:tcPr>
            <w:tcW w:w="844" w:type="dxa"/>
            <w:tcBorders>
              <w:top w:val="single" w:sz="8" w:space="0" w:color="auto"/>
              <w:left w:val="nil"/>
              <w:bottom w:val="nil"/>
              <w:right w:val="single" w:sz="8" w:space="0" w:color="auto"/>
            </w:tcBorders>
            <w:shd w:val="clear" w:color="auto" w:fill="auto"/>
            <w:noWrap/>
            <w:vAlign w:val="bottom"/>
            <w:hideMark/>
          </w:tcPr>
          <w:p w14:paraId="0F81759F" w14:textId="77777777" w:rsidR="008949E3" w:rsidRPr="00FC163B" w:rsidRDefault="008949E3" w:rsidP="008949E3">
            <w:pPr>
              <w:jc w:val="center"/>
              <w:rPr>
                <w:b/>
                <w:bCs/>
                <w:color w:val="000000"/>
                <w:sz w:val="12"/>
                <w:szCs w:val="12"/>
              </w:rPr>
            </w:pPr>
            <w:r w:rsidRPr="00FC163B">
              <w:rPr>
                <w:b/>
                <w:bCs/>
                <w:color w:val="000000"/>
                <w:sz w:val="12"/>
                <w:szCs w:val="12"/>
              </w:rPr>
              <w:t>3 316,61</w:t>
            </w:r>
          </w:p>
        </w:tc>
        <w:tc>
          <w:tcPr>
            <w:tcW w:w="844" w:type="dxa"/>
            <w:tcBorders>
              <w:top w:val="single" w:sz="8" w:space="0" w:color="auto"/>
              <w:left w:val="nil"/>
              <w:bottom w:val="nil"/>
              <w:right w:val="single" w:sz="8" w:space="0" w:color="auto"/>
            </w:tcBorders>
            <w:shd w:val="clear" w:color="auto" w:fill="auto"/>
            <w:noWrap/>
            <w:vAlign w:val="bottom"/>
            <w:hideMark/>
          </w:tcPr>
          <w:p w14:paraId="748A193E" w14:textId="77777777" w:rsidR="008949E3" w:rsidRPr="00FC163B" w:rsidRDefault="008949E3" w:rsidP="008949E3">
            <w:pPr>
              <w:jc w:val="center"/>
              <w:rPr>
                <w:b/>
                <w:bCs/>
                <w:color w:val="000000"/>
                <w:sz w:val="12"/>
                <w:szCs w:val="12"/>
              </w:rPr>
            </w:pPr>
            <w:r w:rsidRPr="00FC163B">
              <w:rPr>
                <w:b/>
                <w:bCs/>
                <w:color w:val="000000"/>
                <w:sz w:val="12"/>
                <w:szCs w:val="12"/>
              </w:rPr>
              <w:t>816,21</w:t>
            </w:r>
          </w:p>
        </w:tc>
        <w:tc>
          <w:tcPr>
            <w:tcW w:w="724" w:type="dxa"/>
            <w:tcBorders>
              <w:top w:val="single" w:sz="8" w:space="0" w:color="auto"/>
              <w:left w:val="nil"/>
              <w:bottom w:val="nil"/>
              <w:right w:val="nil"/>
            </w:tcBorders>
            <w:shd w:val="clear" w:color="auto" w:fill="auto"/>
            <w:noWrap/>
            <w:vAlign w:val="bottom"/>
            <w:hideMark/>
          </w:tcPr>
          <w:p w14:paraId="70F76079" w14:textId="77777777" w:rsidR="008949E3" w:rsidRPr="00FC163B" w:rsidRDefault="008949E3" w:rsidP="008949E3">
            <w:pPr>
              <w:jc w:val="center"/>
              <w:rPr>
                <w:b/>
                <w:bCs/>
                <w:color w:val="000000"/>
                <w:sz w:val="12"/>
                <w:szCs w:val="12"/>
              </w:rPr>
            </w:pPr>
            <w:r w:rsidRPr="00FC163B">
              <w:rPr>
                <w:b/>
                <w:bCs/>
                <w:color w:val="000000"/>
                <w:sz w:val="12"/>
                <w:szCs w:val="12"/>
              </w:rPr>
              <w:t>4 132,82</w:t>
            </w:r>
          </w:p>
        </w:tc>
        <w:tc>
          <w:tcPr>
            <w:tcW w:w="222" w:type="dxa"/>
            <w:vAlign w:val="center"/>
            <w:hideMark/>
          </w:tcPr>
          <w:p w14:paraId="5D3CF306" w14:textId="77777777" w:rsidR="008949E3" w:rsidRPr="00FC163B" w:rsidRDefault="008949E3" w:rsidP="008949E3">
            <w:pPr>
              <w:rPr>
                <w:sz w:val="12"/>
                <w:szCs w:val="12"/>
              </w:rPr>
            </w:pPr>
          </w:p>
        </w:tc>
      </w:tr>
      <w:tr w:rsidR="00FC163B" w:rsidRPr="00FC163B" w14:paraId="27FE1B16" w14:textId="77777777" w:rsidTr="00FC163B">
        <w:trPr>
          <w:trHeight w:val="977"/>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7B5DD605"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nil"/>
              <w:bottom w:val="single" w:sz="8" w:space="0" w:color="auto"/>
              <w:right w:val="single" w:sz="8" w:space="0" w:color="000000"/>
            </w:tcBorders>
            <w:shd w:val="clear" w:color="auto" w:fill="auto"/>
            <w:vAlign w:val="bottom"/>
            <w:hideMark/>
          </w:tcPr>
          <w:p w14:paraId="59E86F55" w14:textId="77777777" w:rsidR="008949E3" w:rsidRPr="00FC163B" w:rsidRDefault="008949E3" w:rsidP="008949E3">
            <w:pPr>
              <w:rPr>
                <w:b/>
                <w:bCs/>
                <w:color w:val="000000"/>
                <w:sz w:val="12"/>
                <w:szCs w:val="12"/>
              </w:rPr>
            </w:pPr>
            <w:proofErr w:type="gramStart"/>
            <w:r w:rsidRPr="00FC163B">
              <w:rPr>
                <w:b/>
                <w:bCs/>
                <w:color w:val="000000"/>
                <w:sz w:val="12"/>
                <w:szCs w:val="12"/>
              </w:rPr>
              <w:t>Корректировка  с</w:t>
            </w:r>
            <w:proofErr w:type="gramEnd"/>
            <w:r w:rsidRPr="00FC163B">
              <w:rPr>
                <w:b/>
                <w:bCs/>
                <w:color w:val="000000"/>
                <w:sz w:val="12"/>
                <w:szCs w:val="12"/>
              </w:rPr>
              <w:t xml:space="preserve"> учетом положений "Закона о теплоснабжении" Федеральный закон от 27.07.2010 №190-ФЗ (пп.5 ст.3, ст. 7)</w:t>
            </w:r>
          </w:p>
        </w:tc>
        <w:tc>
          <w:tcPr>
            <w:tcW w:w="670" w:type="dxa"/>
            <w:tcBorders>
              <w:top w:val="nil"/>
              <w:left w:val="nil"/>
              <w:bottom w:val="single" w:sz="8" w:space="0" w:color="auto"/>
              <w:right w:val="single" w:sz="8" w:space="0" w:color="auto"/>
            </w:tcBorders>
            <w:shd w:val="clear" w:color="auto" w:fill="auto"/>
            <w:noWrap/>
            <w:vAlign w:val="bottom"/>
            <w:hideMark/>
          </w:tcPr>
          <w:p w14:paraId="4503F0E9" w14:textId="77777777" w:rsidR="008949E3" w:rsidRPr="00FC163B" w:rsidRDefault="008949E3" w:rsidP="008949E3">
            <w:pPr>
              <w:jc w:val="center"/>
              <w:rPr>
                <w:sz w:val="12"/>
                <w:szCs w:val="12"/>
              </w:rPr>
            </w:pPr>
            <w:r w:rsidRPr="00FC163B">
              <w:rPr>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433DFD1A"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3C239BD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3D1E9FA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nil"/>
              <w:left w:val="nil"/>
              <w:bottom w:val="single" w:sz="8" w:space="0" w:color="auto"/>
              <w:right w:val="single" w:sz="8" w:space="0" w:color="auto"/>
            </w:tcBorders>
            <w:shd w:val="clear" w:color="auto" w:fill="auto"/>
            <w:noWrap/>
            <w:vAlign w:val="bottom"/>
            <w:hideMark/>
          </w:tcPr>
          <w:p w14:paraId="5ADFE957" w14:textId="77777777" w:rsidR="008949E3" w:rsidRPr="00FC163B" w:rsidRDefault="008949E3" w:rsidP="008949E3">
            <w:pPr>
              <w:jc w:val="center"/>
              <w:rPr>
                <w:b/>
                <w:bCs/>
                <w:color w:val="000000"/>
                <w:sz w:val="12"/>
                <w:szCs w:val="12"/>
              </w:rPr>
            </w:pPr>
            <w:r w:rsidRPr="00FC163B">
              <w:rPr>
                <w:b/>
                <w:bCs/>
                <w:color w:val="000000"/>
                <w:sz w:val="12"/>
                <w:szCs w:val="12"/>
              </w:rPr>
              <w:t>-9 534,91</w:t>
            </w:r>
          </w:p>
        </w:tc>
        <w:tc>
          <w:tcPr>
            <w:tcW w:w="758" w:type="dxa"/>
            <w:tcBorders>
              <w:top w:val="nil"/>
              <w:left w:val="nil"/>
              <w:bottom w:val="single" w:sz="8" w:space="0" w:color="auto"/>
              <w:right w:val="single" w:sz="8" w:space="0" w:color="auto"/>
            </w:tcBorders>
            <w:shd w:val="clear" w:color="auto" w:fill="auto"/>
            <w:noWrap/>
            <w:vAlign w:val="bottom"/>
            <w:hideMark/>
          </w:tcPr>
          <w:p w14:paraId="5B078B5E" w14:textId="77777777" w:rsidR="008949E3" w:rsidRPr="00FC163B" w:rsidRDefault="008949E3" w:rsidP="008949E3">
            <w:pPr>
              <w:jc w:val="center"/>
              <w:rPr>
                <w:b/>
                <w:bCs/>
                <w:color w:val="000000"/>
                <w:sz w:val="12"/>
                <w:szCs w:val="12"/>
              </w:rPr>
            </w:pPr>
            <w:r w:rsidRPr="00FC163B">
              <w:rPr>
                <w:b/>
                <w:bCs/>
                <w:color w:val="000000"/>
                <w:sz w:val="12"/>
                <w:szCs w:val="12"/>
              </w:rPr>
              <w:t>-755,49</w:t>
            </w:r>
          </w:p>
        </w:tc>
        <w:tc>
          <w:tcPr>
            <w:tcW w:w="724" w:type="dxa"/>
            <w:tcBorders>
              <w:top w:val="single" w:sz="8" w:space="0" w:color="auto"/>
              <w:left w:val="nil"/>
              <w:bottom w:val="nil"/>
              <w:right w:val="single" w:sz="8" w:space="0" w:color="auto"/>
            </w:tcBorders>
            <w:shd w:val="clear" w:color="auto" w:fill="auto"/>
            <w:noWrap/>
            <w:vAlign w:val="bottom"/>
            <w:hideMark/>
          </w:tcPr>
          <w:p w14:paraId="4B7A6A0B" w14:textId="77777777" w:rsidR="008949E3" w:rsidRPr="00FC163B" w:rsidRDefault="008949E3" w:rsidP="00FC163B">
            <w:pPr>
              <w:jc w:val="center"/>
              <w:rPr>
                <w:b/>
                <w:bCs/>
                <w:color w:val="000000"/>
                <w:sz w:val="12"/>
                <w:szCs w:val="12"/>
              </w:rPr>
            </w:pPr>
            <w:r w:rsidRPr="00FC163B">
              <w:rPr>
                <w:b/>
                <w:bCs/>
                <w:color w:val="000000"/>
                <w:sz w:val="12"/>
                <w:szCs w:val="12"/>
              </w:rPr>
              <w:t>-10 290,40</w:t>
            </w:r>
          </w:p>
        </w:tc>
        <w:tc>
          <w:tcPr>
            <w:tcW w:w="902" w:type="dxa"/>
            <w:tcBorders>
              <w:top w:val="single" w:sz="8" w:space="0" w:color="auto"/>
              <w:left w:val="nil"/>
              <w:bottom w:val="nil"/>
              <w:right w:val="single" w:sz="8" w:space="0" w:color="auto"/>
            </w:tcBorders>
            <w:shd w:val="clear" w:color="auto" w:fill="auto"/>
            <w:noWrap/>
            <w:vAlign w:val="bottom"/>
            <w:hideMark/>
          </w:tcPr>
          <w:p w14:paraId="3242FA1E" w14:textId="77777777" w:rsidR="008949E3" w:rsidRPr="00FC163B" w:rsidRDefault="008949E3" w:rsidP="008949E3">
            <w:pPr>
              <w:jc w:val="center"/>
              <w:rPr>
                <w:b/>
                <w:bCs/>
                <w:color w:val="000000"/>
                <w:sz w:val="12"/>
                <w:szCs w:val="12"/>
              </w:rPr>
            </w:pPr>
            <w:r w:rsidRPr="00FC163B">
              <w:rPr>
                <w:b/>
                <w:bCs/>
                <w:color w:val="000000"/>
                <w:sz w:val="12"/>
                <w:szCs w:val="12"/>
              </w:rPr>
              <w:t>-9 534,91</w:t>
            </w:r>
          </w:p>
        </w:tc>
        <w:tc>
          <w:tcPr>
            <w:tcW w:w="902" w:type="dxa"/>
            <w:tcBorders>
              <w:top w:val="single" w:sz="8" w:space="0" w:color="auto"/>
              <w:left w:val="nil"/>
              <w:bottom w:val="nil"/>
              <w:right w:val="single" w:sz="8" w:space="0" w:color="auto"/>
            </w:tcBorders>
            <w:shd w:val="clear" w:color="auto" w:fill="auto"/>
            <w:noWrap/>
            <w:vAlign w:val="bottom"/>
            <w:hideMark/>
          </w:tcPr>
          <w:p w14:paraId="4E822DBC" w14:textId="77777777" w:rsidR="008949E3" w:rsidRPr="00FC163B" w:rsidRDefault="008949E3" w:rsidP="008949E3">
            <w:pPr>
              <w:jc w:val="center"/>
              <w:rPr>
                <w:b/>
                <w:bCs/>
                <w:color w:val="000000"/>
                <w:sz w:val="12"/>
                <w:szCs w:val="12"/>
              </w:rPr>
            </w:pPr>
            <w:r w:rsidRPr="00FC163B">
              <w:rPr>
                <w:b/>
                <w:bCs/>
                <w:color w:val="000000"/>
                <w:sz w:val="12"/>
                <w:szCs w:val="12"/>
              </w:rPr>
              <w:t>-755,49</w:t>
            </w:r>
          </w:p>
        </w:tc>
        <w:tc>
          <w:tcPr>
            <w:tcW w:w="902" w:type="dxa"/>
            <w:tcBorders>
              <w:top w:val="single" w:sz="8" w:space="0" w:color="auto"/>
              <w:left w:val="nil"/>
              <w:bottom w:val="nil"/>
              <w:right w:val="single" w:sz="8" w:space="0" w:color="auto"/>
            </w:tcBorders>
            <w:shd w:val="clear" w:color="auto" w:fill="auto"/>
            <w:noWrap/>
            <w:vAlign w:val="bottom"/>
            <w:hideMark/>
          </w:tcPr>
          <w:p w14:paraId="73216128" w14:textId="77777777" w:rsidR="008949E3" w:rsidRPr="00FC163B" w:rsidRDefault="008949E3" w:rsidP="008949E3">
            <w:pPr>
              <w:jc w:val="center"/>
              <w:rPr>
                <w:b/>
                <w:bCs/>
                <w:color w:val="000000"/>
                <w:sz w:val="12"/>
                <w:szCs w:val="12"/>
              </w:rPr>
            </w:pPr>
            <w:r w:rsidRPr="00FC163B">
              <w:rPr>
                <w:b/>
                <w:bCs/>
                <w:color w:val="000000"/>
                <w:sz w:val="12"/>
                <w:szCs w:val="12"/>
              </w:rPr>
              <w:t>-10 290,40</w:t>
            </w:r>
          </w:p>
        </w:tc>
        <w:tc>
          <w:tcPr>
            <w:tcW w:w="844" w:type="dxa"/>
            <w:tcBorders>
              <w:top w:val="single" w:sz="8" w:space="0" w:color="auto"/>
              <w:left w:val="nil"/>
              <w:bottom w:val="nil"/>
              <w:right w:val="single" w:sz="8" w:space="0" w:color="auto"/>
            </w:tcBorders>
            <w:shd w:val="clear" w:color="auto" w:fill="auto"/>
            <w:noWrap/>
            <w:vAlign w:val="bottom"/>
            <w:hideMark/>
          </w:tcPr>
          <w:p w14:paraId="62992FE5" w14:textId="77777777" w:rsidR="008949E3" w:rsidRPr="00FC163B" w:rsidRDefault="008949E3" w:rsidP="008949E3">
            <w:pPr>
              <w:jc w:val="center"/>
              <w:rPr>
                <w:b/>
                <w:bCs/>
                <w:color w:val="000000"/>
                <w:sz w:val="12"/>
                <w:szCs w:val="12"/>
              </w:rPr>
            </w:pPr>
            <w:r w:rsidRPr="00FC163B">
              <w:rPr>
                <w:b/>
                <w:bCs/>
                <w:color w:val="000000"/>
                <w:sz w:val="12"/>
                <w:szCs w:val="12"/>
              </w:rPr>
              <w:t>-5 000,00</w:t>
            </w:r>
          </w:p>
        </w:tc>
        <w:tc>
          <w:tcPr>
            <w:tcW w:w="844" w:type="dxa"/>
            <w:tcBorders>
              <w:top w:val="single" w:sz="8" w:space="0" w:color="auto"/>
              <w:left w:val="nil"/>
              <w:bottom w:val="nil"/>
              <w:right w:val="single" w:sz="8" w:space="0" w:color="auto"/>
            </w:tcBorders>
            <w:shd w:val="clear" w:color="auto" w:fill="auto"/>
            <w:noWrap/>
            <w:vAlign w:val="bottom"/>
            <w:hideMark/>
          </w:tcPr>
          <w:p w14:paraId="29CF417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24" w:type="dxa"/>
            <w:tcBorders>
              <w:top w:val="single" w:sz="8" w:space="0" w:color="auto"/>
              <w:left w:val="nil"/>
              <w:bottom w:val="nil"/>
              <w:right w:val="nil"/>
            </w:tcBorders>
            <w:shd w:val="clear" w:color="auto" w:fill="auto"/>
            <w:noWrap/>
            <w:vAlign w:val="bottom"/>
            <w:hideMark/>
          </w:tcPr>
          <w:p w14:paraId="0F0FC4A2" w14:textId="77777777" w:rsidR="008949E3" w:rsidRPr="00FC163B" w:rsidRDefault="008949E3" w:rsidP="008949E3">
            <w:pPr>
              <w:jc w:val="center"/>
              <w:rPr>
                <w:b/>
                <w:bCs/>
                <w:color w:val="000000"/>
                <w:sz w:val="12"/>
                <w:szCs w:val="12"/>
              </w:rPr>
            </w:pPr>
            <w:r w:rsidRPr="00FC163B">
              <w:rPr>
                <w:b/>
                <w:bCs/>
                <w:color w:val="000000"/>
                <w:sz w:val="12"/>
                <w:szCs w:val="12"/>
              </w:rPr>
              <w:t>-5 000,00</w:t>
            </w:r>
          </w:p>
        </w:tc>
        <w:tc>
          <w:tcPr>
            <w:tcW w:w="222" w:type="dxa"/>
            <w:vAlign w:val="center"/>
            <w:hideMark/>
          </w:tcPr>
          <w:p w14:paraId="6AF73020" w14:textId="77777777" w:rsidR="008949E3" w:rsidRPr="00FC163B" w:rsidRDefault="008949E3" w:rsidP="008949E3">
            <w:pPr>
              <w:rPr>
                <w:sz w:val="12"/>
                <w:szCs w:val="12"/>
              </w:rPr>
            </w:pPr>
          </w:p>
        </w:tc>
      </w:tr>
      <w:tr w:rsidR="00FC163B" w:rsidRPr="00FC163B" w14:paraId="0EB8A7D4" w14:textId="77777777" w:rsidTr="00FC163B">
        <w:trPr>
          <w:trHeight w:val="1040"/>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5A61DE5A" w14:textId="77777777" w:rsidR="008949E3" w:rsidRPr="00FC163B" w:rsidRDefault="008949E3" w:rsidP="008949E3">
            <w:pPr>
              <w:jc w:val="center"/>
              <w:rPr>
                <w:color w:val="000000"/>
                <w:sz w:val="12"/>
                <w:szCs w:val="12"/>
              </w:rPr>
            </w:pPr>
            <w:r w:rsidRPr="00FC163B">
              <w:rPr>
                <w:color w:val="000000"/>
                <w:sz w:val="12"/>
                <w:szCs w:val="12"/>
              </w:rPr>
              <w:lastRenderedPageBreak/>
              <w:t>26</w:t>
            </w:r>
          </w:p>
        </w:tc>
        <w:tc>
          <w:tcPr>
            <w:tcW w:w="3672" w:type="dxa"/>
            <w:gridSpan w:val="4"/>
            <w:tcBorders>
              <w:top w:val="single" w:sz="8" w:space="0" w:color="auto"/>
              <w:left w:val="nil"/>
              <w:bottom w:val="single" w:sz="8" w:space="0" w:color="auto"/>
              <w:right w:val="single" w:sz="8" w:space="0" w:color="000000"/>
            </w:tcBorders>
            <w:shd w:val="clear" w:color="auto" w:fill="auto"/>
            <w:vAlign w:val="bottom"/>
            <w:hideMark/>
          </w:tcPr>
          <w:p w14:paraId="779C07D8" w14:textId="77777777" w:rsidR="008949E3" w:rsidRPr="00FC163B" w:rsidRDefault="008949E3" w:rsidP="008949E3">
            <w:pPr>
              <w:rPr>
                <w:b/>
                <w:bCs/>
                <w:color w:val="000000"/>
                <w:sz w:val="12"/>
                <w:szCs w:val="12"/>
              </w:rPr>
            </w:pPr>
            <w:r w:rsidRPr="00FC163B">
              <w:rPr>
                <w:b/>
                <w:bCs/>
                <w:color w:val="000000"/>
                <w:sz w:val="12"/>
                <w:szCs w:val="12"/>
              </w:rPr>
              <w:t xml:space="preserve">Скорректированная выручка, с учетом положений "Закона о теплоснабжении" Федеральный закон от 27.07.2010 №190-ФЗ (пп.5 ст.3, ст. 7) </w:t>
            </w:r>
          </w:p>
        </w:tc>
        <w:tc>
          <w:tcPr>
            <w:tcW w:w="670" w:type="dxa"/>
            <w:tcBorders>
              <w:top w:val="nil"/>
              <w:left w:val="nil"/>
              <w:bottom w:val="single" w:sz="8" w:space="0" w:color="auto"/>
              <w:right w:val="single" w:sz="8" w:space="0" w:color="auto"/>
            </w:tcBorders>
            <w:shd w:val="clear" w:color="auto" w:fill="auto"/>
            <w:noWrap/>
            <w:vAlign w:val="bottom"/>
            <w:hideMark/>
          </w:tcPr>
          <w:p w14:paraId="37E5F1EA"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0B7E6F02" w14:textId="77777777" w:rsidR="008949E3" w:rsidRPr="00FC163B" w:rsidRDefault="008949E3" w:rsidP="008949E3">
            <w:pPr>
              <w:jc w:val="center"/>
              <w:rPr>
                <w:b/>
                <w:bCs/>
                <w:color w:val="000000"/>
                <w:sz w:val="12"/>
                <w:szCs w:val="12"/>
              </w:rPr>
            </w:pPr>
            <w:r w:rsidRPr="00FC163B">
              <w:rPr>
                <w:b/>
                <w:bCs/>
                <w:color w:val="000000"/>
                <w:sz w:val="12"/>
                <w:szCs w:val="12"/>
              </w:rPr>
              <w:t>124 116,09</w:t>
            </w:r>
          </w:p>
        </w:tc>
        <w:tc>
          <w:tcPr>
            <w:tcW w:w="913" w:type="dxa"/>
            <w:tcBorders>
              <w:top w:val="nil"/>
              <w:left w:val="nil"/>
              <w:bottom w:val="single" w:sz="8" w:space="0" w:color="auto"/>
              <w:right w:val="single" w:sz="8" w:space="0" w:color="auto"/>
            </w:tcBorders>
            <w:shd w:val="clear" w:color="auto" w:fill="auto"/>
            <w:noWrap/>
            <w:vAlign w:val="bottom"/>
            <w:hideMark/>
          </w:tcPr>
          <w:p w14:paraId="0C7560C5" w14:textId="77777777" w:rsidR="008949E3" w:rsidRPr="00FC163B" w:rsidRDefault="008949E3" w:rsidP="008949E3">
            <w:pPr>
              <w:jc w:val="center"/>
              <w:rPr>
                <w:b/>
                <w:bCs/>
                <w:color w:val="000000"/>
                <w:sz w:val="12"/>
                <w:szCs w:val="12"/>
              </w:rPr>
            </w:pPr>
            <w:r w:rsidRPr="00FC163B">
              <w:rPr>
                <w:b/>
                <w:bCs/>
                <w:color w:val="000000"/>
                <w:sz w:val="12"/>
                <w:szCs w:val="12"/>
              </w:rPr>
              <w:t>41 003,99</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0E0E0C28" w14:textId="77777777" w:rsidR="008949E3" w:rsidRPr="00FC163B" w:rsidRDefault="008949E3" w:rsidP="008949E3">
            <w:pPr>
              <w:jc w:val="center"/>
              <w:rPr>
                <w:b/>
                <w:bCs/>
                <w:color w:val="000000"/>
                <w:sz w:val="12"/>
                <w:szCs w:val="12"/>
              </w:rPr>
            </w:pPr>
            <w:r w:rsidRPr="00FC163B">
              <w:rPr>
                <w:b/>
                <w:bCs/>
                <w:color w:val="000000"/>
                <w:sz w:val="12"/>
                <w:szCs w:val="12"/>
              </w:rPr>
              <w:t>165 077,16</w:t>
            </w:r>
          </w:p>
        </w:tc>
        <w:tc>
          <w:tcPr>
            <w:tcW w:w="758" w:type="dxa"/>
            <w:tcBorders>
              <w:top w:val="nil"/>
              <w:left w:val="nil"/>
              <w:bottom w:val="single" w:sz="8" w:space="0" w:color="auto"/>
              <w:right w:val="single" w:sz="8" w:space="0" w:color="auto"/>
            </w:tcBorders>
            <w:shd w:val="clear" w:color="auto" w:fill="auto"/>
            <w:noWrap/>
            <w:vAlign w:val="bottom"/>
            <w:hideMark/>
          </w:tcPr>
          <w:p w14:paraId="4BF522E9" w14:textId="77777777" w:rsidR="008949E3" w:rsidRPr="00FC163B" w:rsidRDefault="008949E3" w:rsidP="008949E3">
            <w:pPr>
              <w:jc w:val="center"/>
              <w:rPr>
                <w:b/>
                <w:bCs/>
                <w:color w:val="000000"/>
                <w:sz w:val="12"/>
                <w:szCs w:val="12"/>
              </w:rPr>
            </w:pPr>
            <w:r w:rsidRPr="00FC163B">
              <w:rPr>
                <w:b/>
                <w:bCs/>
                <w:color w:val="000000"/>
                <w:sz w:val="12"/>
                <w:szCs w:val="12"/>
              </w:rPr>
              <w:t>104 554,02</w:t>
            </w:r>
          </w:p>
        </w:tc>
        <w:tc>
          <w:tcPr>
            <w:tcW w:w="758" w:type="dxa"/>
            <w:tcBorders>
              <w:top w:val="nil"/>
              <w:left w:val="nil"/>
              <w:bottom w:val="single" w:sz="8" w:space="0" w:color="auto"/>
              <w:right w:val="single" w:sz="8" w:space="0" w:color="auto"/>
            </w:tcBorders>
            <w:shd w:val="clear" w:color="auto" w:fill="auto"/>
            <w:noWrap/>
            <w:vAlign w:val="bottom"/>
            <w:hideMark/>
          </w:tcPr>
          <w:p w14:paraId="16493052" w14:textId="77777777" w:rsidR="008949E3" w:rsidRPr="00FC163B" w:rsidRDefault="008949E3" w:rsidP="008949E3">
            <w:pPr>
              <w:jc w:val="center"/>
              <w:rPr>
                <w:b/>
                <w:bCs/>
                <w:color w:val="000000"/>
                <w:sz w:val="12"/>
                <w:szCs w:val="12"/>
              </w:rPr>
            </w:pPr>
            <w:r w:rsidRPr="00FC163B">
              <w:rPr>
                <w:b/>
                <w:bCs/>
                <w:color w:val="000000"/>
                <w:sz w:val="12"/>
                <w:szCs w:val="12"/>
              </w:rPr>
              <w:t>21 586,48</w:t>
            </w:r>
          </w:p>
        </w:tc>
        <w:tc>
          <w:tcPr>
            <w:tcW w:w="724" w:type="dxa"/>
            <w:tcBorders>
              <w:top w:val="single" w:sz="8" w:space="0" w:color="auto"/>
              <w:left w:val="nil"/>
              <w:bottom w:val="single" w:sz="8" w:space="0" w:color="auto"/>
              <w:right w:val="single" w:sz="8" w:space="0" w:color="auto"/>
            </w:tcBorders>
            <w:shd w:val="clear" w:color="auto" w:fill="auto"/>
            <w:noWrap/>
            <w:vAlign w:val="bottom"/>
            <w:hideMark/>
          </w:tcPr>
          <w:p w14:paraId="10CF6DF1" w14:textId="77777777" w:rsidR="008949E3" w:rsidRPr="00FC163B" w:rsidRDefault="008949E3" w:rsidP="00FC163B">
            <w:pPr>
              <w:jc w:val="center"/>
              <w:rPr>
                <w:b/>
                <w:bCs/>
                <w:color w:val="000000"/>
                <w:sz w:val="12"/>
                <w:szCs w:val="12"/>
              </w:rPr>
            </w:pPr>
            <w:r w:rsidRPr="00FC163B">
              <w:rPr>
                <w:b/>
                <w:bCs/>
                <w:color w:val="000000"/>
                <w:sz w:val="12"/>
                <w:szCs w:val="12"/>
              </w:rPr>
              <w:t>126 140,50</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00B97A37" w14:textId="77777777" w:rsidR="008949E3" w:rsidRPr="00FC163B" w:rsidRDefault="008949E3" w:rsidP="008949E3">
            <w:pPr>
              <w:jc w:val="center"/>
              <w:rPr>
                <w:b/>
                <w:bCs/>
                <w:color w:val="000000"/>
                <w:sz w:val="12"/>
                <w:szCs w:val="12"/>
              </w:rPr>
            </w:pPr>
            <w:r w:rsidRPr="00FC163B">
              <w:rPr>
                <w:b/>
                <w:bCs/>
                <w:color w:val="000000"/>
                <w:sz w:val="12"/>
                <w:szCs w:val="12"/>
              </w:rPr>
              <w:t>-19 562,07</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66924447" w14:textId="77777777" w:rsidR="008949E3" w:rsidRPr="00FC163B" w:rsidRDefault="008949E3" w:rsidP="008949E3">
            <w:pPr>
              <w:jc w:val="center"/>
              <w:rPr>
                <w:b/>
                <w:bCs/>
                <w:color w:val="000000"/>
                <w:sz w:val="12"/>
                <w:szCs w:val="12"/>
              </w:rPr>
            </w:pPr>
            <w:r w:rsidRPr="00FC163B">
              <w:rPr>
                <w:b/>
                <w:bCs/>
                <w:color w:val="000000"/>
                <w:sz w:val="12"/>
                <w:szCs w:val="12"/>
              </w:rPr>
              <w:t>-19 417,51</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14524FC2" w14:textId="77777777" w:rsidR="008949E3" w:rsidRPr="00FC163B" w:rsidRDefault="008949E3" w:rsidP="008949E3">
            <w:pPr>
              <w:jc w:val="center"/>
              <w:rPr>
                <w:b/>
                <w:bCs/>
                <w:color w:val="000000"/>
                <w:sz w:val="12"/>
                <w:szCs w:val="12"/>
              </w:rPr>
            </w:pPr>
            <w:r w:rsidRPr="00FC163B">
              <w:rPr>
                <w:b/>
                <w:bCs/>
                <w:color w:val="000000"/>
                <w:sz w:val="12"/>
                <w:szCs w:val="12"/>
              </w:rPr>
              <w:t>-38 936,66</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34CA7D00" w14:textId="77777777" w:rsidR="008949E3" w:rsidRPr="00FC163B" w:rsidRDefault="008949E3" w:rsidP="008949E3">
            <w:pPr>
              <w:jc w:val="center"/>
              <w:rPr>
                <w:b/>
                <w:bCs/>
                <w:color w:val="000000"/>
                <w:sz w:val="12"/>
                <w:szCs w:val="12"/>
              </w:rPr>
            </w:pPr>
            <w:r w:rsidRPr="00FC163B">
              <w:rPr>
                <w:b/>
                <w:bCs/>
                <w:color w:val="000000"/>
                <w:sz w:val="12"/>
                <w:szCs w:val="12"/>
              </w:rPr>
              <w:t>113 810,42</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572A3354" w14:textId="77777777" w:rsidR="008949E3" w:rsidRPr="00FC163B" w:rsidRDefault="008949E3" w:rsidP="008949E3">
            <w:pPr>
              <w:jc w:val="center"/>
              <w:rPr>
                <w:b/>
                <w:bCs/>
                <w:color w:val="000000"/>
                <w:sz w:val="12"/>
                <w:szCs w:val="12"/>
              </w:rPr>
            </w:pPr>
            <w:r w:rsidRPr="00FC163B">
              <w:rPr>
                <w:b/>
                <w:bCs/>
                <w:color w:val="000000"/>
                <w:sz w:val="12"/>
                <w:szCs w:val="12"/>
              </w:rPr>
              <w:t>23 092,94</w:t>
            </w:r>
          </w:p>
        </w:tc>
        <w:tc>
          <w:tcPr>
            <w:tcW w:w="724" w:type="dxa"/>
            <w:tcBorders>
              <w:top w:val="single" w:sz="8" w:space="0" w:color="auto"/>
              <w:left w:val="nil"/>
              <w:bottom w:val="single" w:sz="8" w:space="0" w:color="auto"/>
              <w:right w:val="nil"/>
            </w:tcBorders>
            <w:shd w:val="clear" w:color="auto" w:fill="auto"/>
            <w:noWrap/>
            <w:vAlign w:val="bottom"/>
            <w:hideMark/>
          </w:tcPr>
          <w:p w14:paraId="08FFFE8D" w14:textId="77777777" w:rsidR="008949E3" w:rsidRPr="00FC163B" w:rsidRDefault="008949E3" w:rsidP="008949E3">
            <w:pPr>
              <w:jc w:val="center"/>
              <w:rPr>
                <w:b/>
                <w:bCs/>
                <w:color w:val="000000"/>
                <w:sz w:val="12"/>
                <w:szCs w:val="12"/>
              </w:rPr>
            </w:pPr>
            <w:r w:rsidRPr="00FC163B">
              <w:rPr>
                <w:b/>
                <w:bCs/>
                <w:color w:val="000000"/>
                <w:sz w:val="12"/>
                <w:szCs w:val="12"/>
              </w:rPr>
              <w:t>136 903,36</w:t>
            </w:r>
          </w:p>
        </w:tc>
        <w:tc>
          <w:tcPr>
            <w:tcW w:w="222" w:type="dxa"/>
            <w:vAlign w:val="center"/>
            <w:hideMark/>
          </w:tcPr>
          <w:p w14:paraId="5FD52350" w14:textId="77777777" w:rsidR="008949E3" w:rsidRPr="00FC163B" w:rsidRDefault="008949E3" w:rsidP="008949E3">
            <w:pPr>
              <w:rPr>
                <w:sz w:val="12"/>
                <w:szCs w:val="12"/>
              </w:rPr>
            </w:pPr>
          </w:p>
        </w:tc>
      </w:tr>
      <w:tr w:rsidR="00FC163B" w:rsidRPr="00FC163B" w14:paraId="396F0B34" w14:textId="77777777" w:rsidTr="00FC163B">
        <w:trPr>
          <w:trHeight w:val="367"/>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5D0B3BD7"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single" w:sz="4" w:space="0" w:color="auto"/>
              <w:bottom w:val="single" w:sz="8" w:space="0" w:color="auto"/>
              <w:right w:val="nil"/>
            </w:tcBorders>
            <w:shd w:val="clear" w:color="auto" w:fill="auto"/>
            <w:noWrap/>
            <w:vAlign w:val="bottom"/>
            <w:hideMark/>
          </w:tcPr>
          <w:p w14:paraId="1303A06B" w14:textId="77777777" w:rsidR="008949E3" w:rsidRPr="00FC163B" w:rsidRDefault="008949E3" w:rsidP="008949E3">
            <w:pPr>
              <w:rPr>
                <w:b/>
                <w:bCs/>
                <w:color w:val="000000"/>
                <w:sz w:val="12"/>
                <w:szCs w:val="12"/>
              </w:rPr>
            </w:pPr>
            <w:r w:rsidRPr="00FC163B">
              <w:rPr>
                <w:b/>
                <w:bCs/>
                <w:color w:val="000000"/>
                <w:sz w:val="12"/>
                <w:szCs w:val="12"/>
              </w:rPr>
              <w:t xml:space="preserve"> в том числе на потребительский рынок</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0D2DDF46"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33DB2EF6" w14:textId="77777777" w:rsidR="008949E3" w:rsidRPr="00FC163B" w:rsidRDefault="008949E3" w:rsidP="008949E3">
            <w:pPr>
              <w:jc w:val="center"/>
              <w:rPr>
                <w:b/>
                <w:bCs/>
                <w:color w:val="000000"/>
                <w:sz w:val="12"/>
                <w:szCs w:val="12"/>
              </w:rPr>
            </w:pPr>
            <w:r w:rsidRPr="00FC163B">
              <w:rPr>
                <w:b/>
                <w:bCs/>
                <w:color w:val="000000"/>
                <w:sz w:val="12"/>
                <w:szCs w:val="12"/>
              </w:rPr>
              <w:t>121 080,25</w:t>
            </w:r>
          </w:p>
        </w:tc>
        <w:tc>
          <w:tcPr>
            <w:tcW w:w="913" w:type="dxa"/>
            <w:tcBorders>
              <w:top w:val="nil"/>
              <w:left w:val="nil"/>
              <w:bottom w:val="single" w:sz="8" w:space="0" w:color="auto"/>
              <w:right w:val="single" w:sz="8" w:space="0" w:color="auto"/>
            </w:tcBorders>
            <w:shd w:val="clear" w:color="auto" w:fill="auto"/>
            <w:noWrap/>
            <w:vAlign w:val="bottom"/>
            <w:hideMark/>
          </w:tcPr>
          <w:p w14:paraId="7AA5657C" w14:textId="77777777" w:rsidR="008949E3" w:rsidRPr="00FC163B" w:rsidRDefault="008949E3" w:rsidP="008949E3">
            <w:pPr>
              <w:jc w:val="center"/>
              <w:rPr>
                <w:b/>
                <w:bCs/>
                <w:color w:val="000000"/>
                <w:sz w:val="12"/>
                <w:szCs w:val="12"/>
              </w:rPr>
            </w:pPr>
            <w:r w:rsidRPr="00FC163B">
              <w:rPr>
                <w:b/>
                <w:bCs/>
                <w:color w:val="000000"/>
                <w:sz w:val="12"/>
                <w:szCs w:val="12"/>
              </w:rPr>
              <w:t>41 003,99</w:t>
            </w:r>
          </w:p>
        </w:tc>
        <w:tc>
          <w:tcPr>
            <w:tcW w:w="891" w:type="dxa"/>
            <w:tcBorders>
              <w:top w:val="nil"/>
              <w:left w:val="nil"/>
              <w:bottom w:val="single" w:sz="8" w:space="0" w:color="auto"/>
              <w:right w:val="single" w:sz="8" w:space="0" w:color="auto"/>
            </w:tcBorders>
            <w:shd w:val="clear" w:color="auto" w:fill="auto"/>
            <w:noWrap/>
            <w:vAlign w:val="bottom"/>
            <w:hideMark/>
          </w:tcPr>
          <w:p w14:paraId="3633493F" w14:textId="77777777" w:rsidR="008949E3" w:rsidRPr="00FC163B" w:rsidRDefault="008949E3" w:rsidP="008949E3">
            <w:pPr>
              <w:jc w:val="center"/>
              <w:rPr>
                <w:b/>
                <w:bCs/>
                <w:color w:val="000000"/>
                <w:sz w:val="12"/>
                <w:szCs w:val="12"/>
              </w:rPr>
            </w:pPr>
            <w:r w:rsidRPr="00FC163B">
              <w:rPr>
                <w:b/>
                <w:bCs/>
                <w:color w:val="000000"/>
                <w:sz w:val="12"/>
                <w:szCs w:val="12"/>
              </w:rPr>
              <w:t>161 493,90</w:t>
            </w:r>
          </w:p>
        </w:tc>
        <w:tc>
          <w:tcPr>
            <w:tcW w:w="758" w:type="dxa"/>
            <w:tcBorders>
              <w:top w:val="nil"/>
              <w:left w:val="nil"/>
              <w:bottom w:val="single" w:sz="8" w:space="0" w:color="auto"/>
              <w:right w:val="single" w:sz="8" w:space="0" w:color="auto"/>
            </w:tcBorders>
            <w:shd w:val="clear" w:color="auto" w:fill="auto"/>
            <w:noWrap/>
            <w:vAlign w:val="bottom"/>
            <w:hideMark/>
          </w:tcPr>
          <w:p w14:paraId="688DD1D2" w14:textId="77777777" w:rsidR="008949E3" w:rsidRPr="00FC163B" w:rsidRDefault="008949E3" w:rsidP="008949E3">
            <w:pPr>
              <w:jc w:val="center"/>
              <w:rPr>
                <w:b/>
                <w:bCs/>
                <w:color w:val="000000"/>
                <w:sz w:val="12"/>
                <w:szCs w:val="12"/>
              </w:rPr>
            </w:pPr>
            <w:r w:rsidRPr="00FC163B">
              <w:rPr>
                <w:b/>
                <w:bCs/>
                <w:color w:val="000000"/>
                <w:sz w:val="12"/>
                <w:szCs w:val="12"/>
              </w:rPr>
              <w:t>101 851,50</w:t>
            </w:r>
          </w:p>
        </w:tc>
        <w:tc>
          <w:tcPr>
            <w:tcW w:w="758" w:type="dxa"/>
            <w:tcBorders>
              <w:top w:val="nil"/>
              <w:left w:val="nil"/>
              <w:bottom w:val="single" w:sz="8" w:space="0" w:color="auto"/>
              <w:right w:val="single" w:sz="8" w:space="0" w:color="auto"/>
            </w:tcBorders>
            <w:shd w:val="clear" w:color="auto" w:fill="auto"/>
            <w:noWrap/>
            <w:vAlign w:val="bottom"/>
            <w:hideMark/>
          </w:tcPr>
          <w:p w14:paraId="23B760A0" w14:textId="77777777" w:rsidR="008949E3" w:rsidRPr="00FC163B" w:rsidRDefault="008949E3" w:rsidP="008949E3">
            <w:pPr>
              <w:jc w:val="center"/>
              <w:rPr>
                <w:b/>
                <w:bCs/>
                <w:color w:val="000000"/>
                <w:sz w:val="12"/>
                <w:szCs w:val="12"/>
              </w:rPr>
            </w:pPr>
            <w:r w:rsidRPr="00FC163B">
              <w:rPr>
                <w:b/>
                <w:bCs/>
                <w:color w:val="000000"/>
                <w:sz w:val="12"/>
                <w:szCs w:val="12"/>
              </w:rPr>
              <w:t>21 586,48</w:t>
            </w:r>
          </w:p>
        </w:tc>
        <w:tc>
          <w:tcPr>
            <w:tcW w:w="724" w:type="dxa"/>
            <w:tcBorders>
              <w:top w:val="nil"/>
              <w:left w:val="nil"/>
              <w:bottom w:val="single" w:sz="8" w:space="0" w:color="auto"/>
              <w:right w:val="single" w:sz="8" w:space="0" w:color="auto"/>
            </w:tcBorders>
            <w:shd w:val="clear" w:color="auto" w:fill="auto"/>
            <w:noWrap/>
            <w:vAlign w:val="bottom"/>
            <w:hideMark/>
          </w:tcPr>
          <w:p w14:paraId="4D028CDA" w14:textId="77777777" w:rsidR="008949E3" w:rsidRPr="00FC163B" w:rsidRDefault="008949E3" w:rsidP="00FC163B">
            <w:pPr>
              <w:jc w:val="center"/>
              <w:rPr>
                <w:b/>
                <w:bCs/>
                <w:color w:val="000000"/>
                <w:sz w:val="12"/>
                <w:szCs w:val="12"/>
              </w:rPr>
            </w:pPr>
            <w:r w:rsidRPr="00FC163B">
              <w:rPr>
                <w:b/>
                <w:bCs/>
                <w:color w:val="000000"/>
                <w:sz w:val="12"/>
                <w:szCs w:val="12"/>
              </w:rPr>
              <w:t>123 188,41</w:t>
            </w:r>
          </w:p>
        </w:tc>
        <w:tc>
          <w:tcPr>
            <w:tcW w:w="902" w:type="dxa"/>
            <w:tcBorders>
              <w:top w:val="nil"/>
              <w:left w:val="nil"/>
              <w:bottom w:val="single" w:sz="8" w:space="0" w:color="auto"/>
              <w:right w:val="single" w:sz="8" w:space="0" w:color="auto"/>
            </w:tcBorders>
            <w:shd w:val="clear" w:color="auto" w:fill="auto"/>
            <w:noWrap/>
            <w:vAlign w:val="bottom"/>
            <w:hideMark/>
          </w:tcPr>
          <w:p w14:paraId="75E25FE8" w14:textId="77777777" w:rsidR="008949E3" w:rsidRPr="00FC163B" w:rsidRDefault="008949E3" w:rsidP="008949E3">
            <w:pPr>
              <w:jc w:val="center"/>
              <w:rPr>
                <w:b/>
                <w:bCs/>
                <w:color w:val="000000"/>
                <w:sz w:val="12"/>
                <w:szCs w:val="12"/>
              </w:rPr>
            </w:pPr>
            <w:r w:rsidRPr="00FC163B">
              <w:rPr>
                <w:b/>
                <w:bCs/>
                <w:color w:val="000000"/>
                <w:sz w:val="12"/>
                <w:szCs w:val="12"/>
              </w:rPr>
              <w:t>-19 228,75</w:t>
            </w:r>
          </w:p>
        </w:tc>
        <w:tc>
          <w:tcPr>
            <w:tcW w:w="902" w:type="dxa"/>
            <w:tcBorders>
              <w:top w:val="nil"/>
              <w:left w:val="nil"/>
              <w:bottom w:val="single" w:sz="8" w:space="0" w:color="auto"/>
              <w:right w:val="single" w:sz="8" w:space="0" w:color="auto"/>
            </w:tcBorders>
            <w:shd w:val="clear" w:color="auto" w:fill="auto"/>
            <w:noWrap/>
            <w:vAlign w:val="bottom"/>
            <w:hideMark/>
          </w:tcPr>
          <w:p w14:paraId="088649E3" w14:textId="77777777" w:rsidR="008949E3" w:rsidRPr="00FC163B" w:rsidRDefault="008949E3" w:rsidP="008949E3">
            <w:pPr>
              <w:jc w:val="center"/>
              <w:rPr>
                <w:b/>
                <w:bCs/>
                <w:color w:val="000000"/>
                <w:sz w:val="12"/>
                <w:szCs w:val="12"/>
              </w:rPr>
            </w:pPr>
            <w:r w:rsidRPr="00FC163B">
              <w:rPr>
                <w:b/>
                <w:bCs/>
                <w:color w:val="000000"/>
                <w:sz w:val="12"/>
                <w:szCs w:val="12"/>
              </w:rPr>
              <w:t>-19 417,51</w:t>
            </w:r>
          </w:p>
        </w:tc>
        <w:tc>
          <w:tcPr>
            <w:tcW w:w="902" w:type="dxa"/>
            <w:tcBorders>
              <w:top w:val="nil"/>
              <w:left w:val="nil"/>
              <w:bottom w:val="single" w:sz="8" w:space="0" w:color="auto"/>
              <w:right w:val="single" w:sz="8" w:space="0" w:color="auto"/>
            </w:tcBorders>
            <w:shd w:val="clear" w:color="auto" w:fill="auto"/>
            <w:noWrap/>
            <w:vAlign w:val="bottom"/>
            <w:hideMark/>
          </w:tcPr>
          <w:p w14:paraId="22CD2DA8" w14:textId="77777777" w:rsidR="008949E3" w:rsidRPr="00FC163B" w:rsidRDefault="008949E3" w:rsidP="008949E3">
            <w:pPr>
              <w:jc w:val="center"/>
              <w:rPr>
                <w:b/>
                <w:bCs/>
                <w:color w:val="000000"/>
                <w:sz w:val="12"/>
                <w:szCs w:val="12"/>
              </w:rPr>
            </w:pPr>
            <w:r w:rsidRPr="00FC163B">
              <w:rPr>
                <w:b/>
                <w:bCs/>
                <w:color w:val="000000"/>
                <w:sz w:val="12"/>
                <w:szCs w:val="12"/>
              </w:rPr>
              <w:t>-38 305,48</w:t>
            </w:r>
          </w:p>
        </w:tc>
        <w:tc>
          <w:tcPr>
            <w:tcW w:w="844" w:type="dxa"/>
            <w:tcBorders>
              <w:top w:val="nil"/>
              <w:left w:val="nil"/>
              <w:bottom w:val="single" w:sz="8" w:space="0" w:color="auto"/>
              <w:right w:val="single" w:sz="8" w:space="0" w:color="auto"/>
            </w:tcBorders>
            <w:shd w:val="clear" w:color="auto" w:fill="auto"/>
            <w:noWrap/>
            <w:vAlign w:val="bottom"/>
            <w:hideMark/>
          </w:tcPr>
          <w:p w14:paraId="345D559B" w14:textId="77777777" w:rsidR="008949E3" w:rsidRPr="00FC163B" w:rsidRDefault="008949E3" w:rsidP="008949E3">
            <w:pPr>
              <w:jc w:val="center"/>
              <w:rPr>
                <w:b/>
                <w:bCs/>
                <w:color w:val="000000"/>
                <w:sz w:val="12"/>
                <w:szCs w:val="12"/>
              </w:rPr>
            </w:pPr>
            <w:r w:rsidRPr="00FC163B">
              <w:rPr>
                <w:b/>
                <w:bCs/>
                <w:color w:val="000000"/>
                <w:sz w:val="12"/>
                <w:szCs w:val="12"/>
              </w:rPr>
              <w:t>110 987,37</w:t>
            </w:r>
          </w:p>
        </w:tc>
        <w:tc>
          <w:tcPr>
            <w:tcW w:w="844" w:type="dxa"/>
            <w:tcBorders>
              <w:top w:val="nil"/>
              <w:left w:val="nil"/>
              <w:bottom w:val="single" w:sz="8" w:space="0" w:color="auto"/>
              <w:right w:val="single" w:sz="8" w:space="0" w:color="auto"/>
            </w:tcBorders>
            <w:shd w:val="clear" w:color="auto" w:fill="auto"/>
            <w:noWrap/>
            <w:vAlign w:val="bottom"/>
            <w:hideMark/>
          </w:tcPr>
          <w:p w14:paraId="7BA9F166" w14:textId="77777777" w:rsidR="008949E3" w:rsidRPr="00FC163B" w:rsidRDefault="008949E3" w:rsidP="008949E3">
            <w:pPr>
              <w:jc w:val="center"/>
              <w:rPr>
                <w:b/>
                <w:bCs/>
                <w:color w:val="000000"/>
                <w:sz w:val="12"/>
                <w:szCs w:val="12"/>
              </w:rPr>
            </w:pPr>
            <w:r w:rsidRPr="00FC163B">
              <w:rPr>
                <w:b/>
                <w:bCs/>
                <w:color w:val="000000"/>
                <w:sz w:val="12"/>
                <w:szCs w:val="12"/>
              </w:rPr>
              <w:t>23 092,94</w:t>
            </w:r>
          </w:p>
        </w:tc>
        <w:tc>
          <w:tcPr>
            <w:tcW w:w="724" w:type="dxa"/>
            <w:tcBorders>
              <w:top w:val="nil"/>
              <w:left w:val="nil"/>
              <w:bottom w:val="single" w:sz="8" w:space="0" w:color="auto"/>
              <w:right w:val="nil"/>
            </w:tcBorders>
            <w:shd w:val="clear" w:color="auto" w:fill="auto"/>
            <w:noWrap/>
            <w:vAlign w:val="bottom"/>
            <w:hideMark/>
          </w:tcPr>
          <w:p w14:paraId="419ECAF1" w14:textId="77777777" w:rsidR="008949E3" w:rsidRPr="00FC163B" w:rsidRDefault="008949E3" w:rsidP="008949E3">
            <w:pPr>
              <w:jc w:val="center"/>
              <w:rPr>
                <w:b/>
                <w:bCs/>
                <w:color w:val="000000"/>
                <w:sz w:val="12"/>
                <w:szCs w:val="12"/>
              </w:rPr>
            </w:pPr>
            <w:r w:rsidRPr="00FC163B">
              <w:rPr>
                <w:b/>
                <w:bCs/>
                <w:color w:val="000000"/>
                <w:sz w:val="12"/>
                <w:szCs w:val="12"/>
              </w:rPr>
              <w:t>133 825,89</w:t>
            </w:r>
          </w:p>
        </w:tc>
        <w:tc>
          <w:tcPr>
            <w:tcW w:w="222" w:type="dxa"/>
            <w:vAlign w:val="center"/>
            <w:hideMark/>
          </w:tcPr>
          <w:p w14:paraId="03DC672E" w14:textId="77777777" w:rsidR="008949E3" w:rsidRPr="00FC163B" w:rsidRDefault="008949E3" w:rsidP="008949E3">
            <w:pPr>
              <w:rPr>
                <w:sz w:val="12"/>
                <w:szCs w:val="12"/>
              </w:rPr>
            </w:pPr>
          </w:p>
        </w:tc>
      </w:tr>
      <w:tr w:rsidR="00FC163B" w:rsidRPr="00FC163B" w14:paraId="1BBFE323" w14:textId="77777777" w:rsidTr="00FC163B">
        <w:trPr>
          <w:trHeight w:val="646"/>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740DAC45"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nil"/>
              <w:bottom w:val="single" w:sz="8" w:space="0" w:color="auto"/>
              <w:right w:val="nil"/>
            </w:tcBorders>
            <w:shd w:val="clear" w:color="auto" w:fill="auto"/>
            <w:vAlign w:val="bottom"/>
            <w:hideMark/>
          </w:tcPr>
          <w:p w14:paraId="4B96BFDD" w14:textId="77777777" w:rsidR="008949E3" w:rsidRPr="00FC163B" w:rsidRDefault="008949E3" w:rsidP="008949E3">
            <w:pPr>
              <w:rPr>
                <w:b/>
                <w:bCs/>
                <w:color w:val="000000"/>
                <w:sz w:val="12"/>
                <w:szCs w:val="12"/>
              </w:rPr>
            </w:pPr>
            <w:r w:rsidRPr="00FC163B">
              <w:rPr>
                <w:b/>
                <w:bCs/>
                <w:color w:val="000000"/>
                <w:sz w:val="12"/>
                <w:szCs w:val="12"/>
              </w:rPr>
              <w:t xml:space="preserve">НВВ </w:t>
            </w:r>
            <w:proofErr w:type="gramStart"/>
            <w:r w:rsidRPr="00FC163B">
              <w:rPr>
                <w:b/>
                <w:bCs/>
                <w:color w:val="000000"/>
                <w:sz w:val="12"/>
                <w:szCs w:val="12"/>
              </w:rPr>
              <w:t>на потреб</w:t>
            </w:r>
            <w:proofErr w:type="gramEnd"/>
            <w:r w:rsidRPr="00FC163B">
              <w:rPr>
                <w:b/>
                <w:bCs/>
                <w:color w:val="000000"/>
                <w:sz w:val="12"/>
                <w:szCs w:val="12"/>
              </w:rPr>
              <w:t>. рынок с расчетной предпринимательской прибылью</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714B513B"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71783D5D" w14:textId="77777777" w:rsidR="008949E3" w:rsidRPr="00FC163B" w:rsidRDefault="008949E3" w:rsidP="008949E3">
            <w:pPr>
              <w:jc w:val="center"/>
              <w:rPr>
                <w:b/>
                <w:bCs/>
                <w:color w:val="000000"/>
                <w:sz w:val="12"/>
                <w:szCs w:val="12"/>
              </w:rPr>
            </w:pPr>
            <w:r w:rsidRPr="00FC163B">
              <w:rPr>
                <w:b/>
                <w:bCs/>
                <w:color w:val="000000"/>
                <w:sz w:val="12"/>
                <w:szCs w:val="12"/>
              </w:rPr>
              <w:t>121 080,25</w:t>
            </w:r>
          </w:p>
        </w:tc>
        <w:tc>
          <w:tcPr>
            <w:tcW w:w="913" w:type="dxa"/>
            <w:tcBorders>
              <w:top w:val="nil"/>
              <w:left w:val="nil"/>
              <w:bottom w:val="nil"/>
              <w:right w:val="nil"/>
            </w:tcBorders>
            <w:shd w:val="clear" w:color="auto" w:fill="auto"/>
            <w:noWrap/>
            <w:vAlign w:val="bottom"/>
            <w:hideMark/>
          </w:tcPr>
          <w:p w14:paraId="2CD71F95" w14:textId="77777777" w:rsidR="008949E3" w:rsidRPr="00FC163B" w:rsidRDefault="008949E3" w:rsidP="008949E3">
            <w:pPr>
              <w:jc w:val="center"/>
              <w:rPr>
                <w:b/>
                <w:bCs/>
                <w:color w:val="000000"/>
                <w:sz w:val="12"/>
                <w:szCs w:val="12"/>
              </w:rPr>
            </w:pPr>
            <w:r w:rsidRPr="00FC163B">
              <w:rPr>
                <w:b/>
                <w:bCs/>
                <w:color w:val="000000"/>
                <w:sz w:val="12"/>
                <w:szCs w:val="12"/>
              </w:rPr>
              <w:t>41 003,99</w:t>
            </w:r>
          </w:p>
        </w:tc>
        <w:tc>
          <w:tcPr>
            <w:tcW w:w="891" w:type="dxa"/>
            <w:tcBorders>
              <w:top w:val="single" w:sz="8" w:space="0" w:color="auto"/>
              <w:left w:val="single" w:sz="8" w:space="0" w:color="auto"/>
              <w:bottom w:val="nil"/>
              <w:right w:val="single" w:sz="8" w:space="0" w:color="auto"/>
            </w:tcBorders>
            <w:shd w:val="clear" w:color="auto" w:fill="auto"/>
            <w:noWrap/>
            <w:vAlign w:val="bottom"/>
            <w:hideMark/>
          </w:tcPr>
          <w:p w14:paraId="53E36846" w14:textId="77777777" w:rsidR="008949E3" w:rsidRPr="00FC163B" w:rsidRDefault="008949E3" w:rsidP="008949E3">
            <w:pPr>
              <w:jc w:val="center"/>
              <w:rPr>
                <w:b/>
                <w:bCs/>
                <w:color w:val="000000"/>
                <w:sz w:val="12"/>
                <w:szCs w:val="12"/>
              </w:rPr>
            </w:pPr>
            <w:r w:rsidRPr="00FC163B">
              <w:rPr>
                <w:b/>
                <w:bCs/>
                <w:color w:val="000000"/>
                <w:sz w:val="12"/>
                <w:szCs w:val="12"/>
              </w:rPr>
              <w:t>161 493,90</w:t>
            </w:r>
          </w:p>
        </w:tc>
        <w:tc>
          <w:tcPr>
            <w:tcW w:w="758" w:type="dxa"/>
            <w:tcBorders>
              <w:top w:val="nil"/>
              <w:left w:val="nil"/>
              <w:bottom w:val="single" w:sz="8" w:space="0" w:color="auto"/>
              <w:right w:val="single" w:sz="8" w:space="0" w:color="auto"/>
            </w:tcBorders>
            <w:shd w:val="clear" w:color="auto" w:fill="auto"/>
            <w:noWrap/>
            <w:vAlign w:val="bottom"/>
            <w:hideMark/>
          </w:tcPr>
          <w:p w14:paraId="56243AC4" w14:textId="77777777" w:rsidR="008949E3" w:rsidRPr="00FC163B" w:rsidRDefault="008949E3" w:rsidP="008949E3">
            <w:pPr>
              <w:jc w:val="center"/>
              <w:rPr>
                <w:b/>
                <w:bCs/>
                <w:color w:val="000000"/>
                <w:sz w:val="12"/>
                <w:szCs w:val="12"/>
              </w:rPr>
            </w:pPr>
            <w:r w:rsidRPr="00FC163B">
              <w:rPr>
                <w:b/>
                <w:bCs/>
                <w:color w:val="000000"/>
                <w:sz w:val="12"/>
                <w:szCs w:val="12"/>
              </w:rPr>
              <w:t>101 851,50</w:t>
            </w:r>
          </w:p>
        </w:tc>
        <w:tc>
          <w:tcPr>
            <w:tcW w:w="758" w:type="dxa"/>
            <w:tcBorders>
              <w:top w:val="nil"/>
              <w:left w:val="nil"/>
              <w:bottom w:val="nil"/>
              <w:right w:val="nil"/>
            </w:tcBorders>
            <w:shd w:val="clear" w:color="auto" w:fill="auto"/>
            <w:noWrap/>
            <w:vAlign w:val="bottom"/>
            <w:hideMark/>
          </w:tcPr>
          <w:p w14:paraId="46EF5C47" w14:textId="77777777" w:rsidR="008949E3" w:rsidRPr="00FC163B" w:rsidRDefault="008949E3" w:rsidP="008949E3">
            <w:pPr>
              <w:jc w:val="center"/>
              <w:rPr>
                <w:b/>
                <w:bCs/>
                <w:color w:val="000000"/>
                <w:sz w:val="12"/>
                <w:szCs w:val="12"/>
              </w:rPr>
            </w:pPr>
            <w:r w:rsidRPr="00FC163B">
              <w:rPr>
                <w:b/>
                <w:bCs/>
                <w:color w:val="000000"/>
                <w:sz w:val="12"/>
                <w:szCs w:val="12"/>
              </w:rPr>
              <w:t>21 586,48</w:t>
            </w:r>
          </w:p>
        </w:tc>
        <w:tc>
          <w:tcPr>
            <w:tcW w:w="724" w:type="dxa"/>
            <w:tcBorders>
              <w:top w:val="nil"/>
              <w:left w:val="single" w:sz="8" w:space="0" w:color="auto"/>
              <w:bottom w:val="single" w:sz="8" w:space="0" w:color="auto"/>
              <w:right w:val="single" w:sz="8" w:space="0" w:color="auto"/>
            </w:tcBorders>
            <w:shd w:val="clear" w:color="auto" w:fill="auto"/>
            <w:noWrap/>
            <w:vAlign w:val="bottom"/>
            <w:hideMark/>
          </w:tcPr>
          <w:p w14:paraId="67B3D8EC" w14:textId="77777777" w:rsidR="008949E3" w:rsidRPr="00FC163B" w:rsidRDefault="008949E3" w:rsidP="00FC163B">
            <w:pPr>
              <w:jc w:val="center"/>
              <w:rPr>
                <w:b/>
                <w:bCs/>
                <w:color w:val="000000"/>
                <w:sz w:val="12"/>
                <w:szCs w:val="12"/>
              </w:rPr>
            </w:pPr>
            <w:r w:rsidRPr="00FC163B">
              <w:rPr>
                <w:b/>
                <w:bCs/>
                <w:color w:val="000000"/>
                <w:sz w:val="12"/>
                <w:szCs w:val="12"/>
              </w:rPr>
              <w:t>123 188,41</w:t>
            </w:r>
          </w:p>
        </w:tc>
        <w:tc>
          <w:tcPr>
            <w:tcW w:w="902" w:type="dxa"/>
            <w:tcBorders>
              <w:top w:val="nil"/>
              <w:left w:val="nil"/>
              <w:bottom w:val="single" w:sz="8" w:space="0" w:color="auto"/>
              <w:right w:val="single" w:sz="8" w:space="0" w:color="auto"/>
            </w:tcBorders>
            <w:shd w:val="clear" w:color="auto" w:fill="auto"/>
            <w:noWrap/>
            <w:vAlign w:val="bottom"/>
            <w:hideMark/>
          </w:tcPr>
          <w:p w14:paraId="7995BA5C" w14:textId="77777777" w:rsidR="008949E3" w:rsidRPr="00FC163B" w:rsidRDefault="008949E3" w:rsidP="008949E3">
            <w:pPr>
              <w:jc w:val="center"/>
              <w:rPr>
                <w:b/>
                <w:bCs/>
                <w:color w:val="000000"/>
                <w:sz w:val="12"/>
                <w:szCs w:val="12"/>
              </w:rPr>
            </w:pPr>
            <w:r w:rsidRPr="00FC163B">
              <w:rPr>
                <w:b/>
                <w:bCs/>
                <w:color w:val="000000"/>
                <w:sz w:val="12"/>
                <w:szCs w:val="12"/>
              </w:rPr>
              <w:t>-19 228,75</w:t>
            </w:r>
          </w:p>
        </w:tc>
        <w:tc>
          <w:tcPr>
            <w:tcW w:w="902" w:type="dxa"/>
            <w:tcBorders>
              <w:top w:val="nil"/>
              <w:left w:val="nil"/>
              <w:bottom w:val="single" w:sz="8" w:space="0" w:color="auto"/>
              <w:right w:val="single" w:sz="8" w:space="0" w:color="auto"/>
            </w:tcBorders>
            <w:shd w:val="clear" w:color="auto" w:fill="auto"/>
            <w:noWrap/>
            <w:vAlign w:val="bottom"/>
            <w:hideMark/>
          </w:tcPr>
          <w:p w14:paraId="001B5975" w14:textId="77777777" w:rsidR="008949E3" w:rsidRPr="00FC163B" w:rsidRDefault="008949E3" w:rsidP="008949E3">
            <w:pPr>
              <w:jc w:val="center"/>
              <w:rPr>
                <w:b/>
                <w:bCs/>
                <w:color w:val="000000"/>
                <w:sz w:val="12"/>
                <w:szCs w:val="12"/>
              </w:rPr>
            </w:pPr>
            <w:r w:rsidRPr="00FC163B">
              <w:rPr>
                <w:b/>
                <w:bCs/>
                <w:color w:val="000000"/>
                <w:sz w:val="12"/>
                <w:szCs w:val="12"/>
              </w:rPr>
              <w:t>-19 417,51</w:t>
            </w:r>
          </w:p>
        </w:tc>
        <w:tc>
          <w:tcPr>
            <w:tcW w:w="902" w:type="dxa"/>
            <w:tcBorders>
              <w:top w:val="nil"/>
              <w:left w:val="nil"/>
              <w:bottom w:val="single" w:sz="8" w:space="0" w:color="auto"/>
              <w:right w:val="single" w:sz="8" w:space="0" w:color="auto"/>
            </w:tcBorders>
            <w:shd w:val="clear" w:color="auto" w:fill="auto"/>
            <w:noWrap/>
            <w:vAlign w:val="bottom"/>
            <w:hideMark/>
          </w:tcPr>
          <w:p w14:paraId="34437EB3" w14:textId="77777777" w:rsidR="008949E3" w:rsidRPr="00FC163B" w:rsidRDefault="008949E3" w:rsidP="008949E3">
            <w:pPr>
              <w:jc w:val="center"/>
              <w:rPr>
                <w:b/>
                <w:bCs/>
                <w:color w:val="000000"/>
                <w:sz w:val="12"/>
                <w:szCs w:val="12"/>
              </w:rPr>
            </w:pPr>
            <w:r w:rsidRPr="00FC163B">
              <w:rPr>
                <w:b/>
                <w:bCs/>
                <w:color w:val="000000"/>
                <w:sz w:val="12"/>
                <w:szCs w:val="12"/>
              </w:rPr>
              <w:t>-38 305,48</w:t>
            </w:r>
          </w:p>
        </w:tc>
        <w:tc>
          <w:tcPr>
            <w:tcW w:w="844" w:type="dxa"/>
            <w:tcBorders>
              <w:top w:val="nil"/>
              <w:left w:val="nil"/>
              <w:bottom w:val="single" w:sz="8" w:space="0" w:color="auto"/>
              <w:right w:val="single" w:sz="8" w:space="0" w:color="auto"/>
            </w:tcBorders>
            <w:shd w:val="clear" w:color="auto" w:fill="auto"/>
            <w:noWrap/>
            <w:vAlign w:val="bottom"/>
            <w:hideMark/>
          </w:tcPr>
          <w:p w14:paraId="1C605E6A" w14:textId="77777777" w:rsidR="008949E3" w:rsidRPr="00FC163B" w:rsidRDefault="008949E3" w:rsidP="008949E3">
            <w:pPr>
              <w:jc w:val="center"/>
              <w:rPr>
                <w:b/>
                <w:bCs/>
                <w:color w:val="000000"/>
                <w:sz w:val="12"/>
                <w:szCs w:val="12"/>
              </w:rPr>
            </w:pPr>
            <w:r w:rsidRPr="00FC163B">
              <w:rPr>
                <w:b/>
                <w:bCs/>
                <w:color w:val="000000"/>
                <w:sz w:val="12"/>
                <w:szCs w:val="12"/>
              </w:rPr>
              <w:t>110 987,37</w:t>
            </w:r>
          </w:p>
        </w:tc>
        <w:tc>
          <w:tcPr>
            <w:tcW w:w="844" w:type="dxa"/>
            <w:tcBorders>
              <w:top w:val="nil"/>
              <w:left w:val="nil"/>
              <w:bottom w:val="single" w:sz="8" w:space="0" w:color="auto"/>
              <w:right w:val="single" w:sz="8" w:space="0" w:color="auto"/>
            </w:tcBorders>
            <w:shd w:val="clear" w:color="auto" w:fill="auto"/>
            <w:noWrap/>
            <w:vAlign w:val="bottom"/>
            <w:hideMark/>
          </w:tcPr>
          <w:p w14:paraId="3812D203" w14:textId="77777777" w:rsidR="008949E3" w:rsidRPr="00FC163B" w:rsidRDefault="008949E3" w:rsidP="008949E3">
            <w:pPr>
              <w:jc w:val="center"/>
              <w:rPr>
                <w:b/>
                <w:bCs/>
                <w:color w:val="000000"/>
                <w:sz w:val="12"/>
                <w:szCs w:val="12"/>
              </w:rPr>
            </w:pPr>
            <w:r w:rsidRPr="00FC163B">
              <w:rPr>
                <w:b/>
                <w:bCs/>
                <w:color w:val="000000"/>
                <w:sz w:val="12"/>
                <w:szCs w:val="12"/>
              </w:rPr>
              <w:t>23 092,94</w:t>
            </w:r>
          </w:p>
        </w:tc>
        <w:tc>
          <w:tcPr>
            <w:tcW w:w="724" w:type="dxa"/>
            <w:tcBorders>
              <w:top w:val="nil"/>
              <w:left w:val="nil"/>
              <w:bottom w:val="single" w:sz="8" w:space="0" w:color="auto"/>
              <w:right w:val="nil"/>
            </w:tcBorders>
            <w:shd w:val="clear" w:color="auto" w:fill="auto"/>
            <w:noWrap/>
            <w:vAlign w:val="bottom"/>
            <w:hideMark/>
          </w:tcPr>
          <w:p w14:paraId="450F9E32" w14:textId="77777777" w:rsidR="008949E3" w:rsidRPr="00FC163B" w:rsidRDefault="008949E3" w:rsidP="008949E3">
            <w:pPr>
              <w:jc w:val="center"/>
              <w:rPr>
                <w:b/>
                <w:bCs/>
                <w:color w:val="000000"/>
                <w:sz w:val="12"/>
                <w:szCs w:val="12"/>
              </w:rPr>
            </w:pPr>
            <w:r w:rsidRPr="00FC163B">
              <w:rPr>
                <w:b/>
                <w:bCs/>
                <w:color w:val="000000"/>
                <w:sz w:val="12"/>
                <w:szCs w:val="12"/>
              </w:rPr>
              <w:t>134 080,31</w:t>
            </w:r>
          </w:p>
        </w:tc>
        <w:tc>
          <w:tcPr>
            <w:tcW w:w="222" w:type="dxa"/>
            <w:vAlign w:val="center"/>
            <w:hideMark/>
          </w:tcPr>
          <w:p w14:paraId="0334CD98" w14:textId="77777777" w:rsidR="008949E3" w:rsidRPr="00FC163B" w:rsidRDefault="008949E3" w:rsidP="008949E3">
            <w:pPr>
              <w:rPr>
                <w:sz w:val="12"/>
                <w:szCs w:val="12"/>
              </w:rPr>
            </w:pPr>
          </w:p>
        </w:tc>
      </w:tr>
      <w:tr w:rsidR="00FC163B" w:rsidRPr="00FC163B" w14:paraId="20ADC5E1" w14:textId="77777777" w:rsidTr="00FC163B">
        <w:trPr>
          <w:trHeight w:val="469"/>
        </w:trPr>
        <w:tc>
          <w:tcPr>
            <w:tcW w:w="4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B7981EC" w14:textId="77777777" w:rsidR="008949E3" w:rsidRPr="00FC163B" w:rsidRDefault="008949E3" w:rsidP="008949E3">
            <w:pPr>
              <w:jc w:val="center"/>
              <w:rPr>
                <w:color w:val="000000"/>
                <w:sz w:val="12"/>
                <w:szCs w:val="12"/>
              </w:rPr>
            </w:pPr>
            <w:r w:rsidRPr="00FC163B">
              <w:rPr>
                <w:color w:val="000000"/>
                <w:sz w:val="12"/>
                <w:szCs w:val="12"/>
              </w:rPr>
              <w:t>27</w:t>
            </w:r>
          </w:p>
        </w:tc>
        <w:tc>
          <w:tcPr>
            <w:tcW w:w="3672" w:type="dxa"/>
            <w:gridSpan w:val="4"/>
            <w:tcBorders>
              <w:top w:val="single" w:sz="8" w:space="0" w:color="auto"/>
              <w:left w:val="nil"/>
              <w:bottom w:val="single" w:sz="8" w:space="0" w:color="auto"/>
              <w:right w:val="nil"/>
            </w:tcBorders>
            <w:shd w:val="clear" w:color="auto" w:fill="auto"/>
            <w:vAlign w:val="bottom"/>
            <w:hideMark/>
          </w:tcPr>
          <w:p w14:paraId="6F79FACC" w14:textId="77777777" w:rsidR="008949E3" w:rsidRPr="00FC163B" w:rsidRDefault="008949E3" w:rsidP="008949E3">
            <w:pPr>
              <w:rPr>
                <w:b/>
                <w:bCs/>
                <w:color w:val="000000"/>
                <w:sz w:val="12"/>
                <w:szCs w:val="12"/>
              </w:rPr>
            </w:pPr>
            <w:r w:rsidRPr="00FC163B">
              <w:rPr>
                <w:b/>
                <w:bCs/>
                <w:color w:val="000000"/>
                <w:sz w:val="12"/>
                <w:szCs w:val="12"/>
              </w:rPr>
              <w:t xml:space="preserve"> Итого НВВ на потребительском рынке </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974990"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07EDF10F" w14:textId="77777777" w:rsidR="008949E3" w:rsidRPr="00FC163B" w:rsidRDefault="008949E3" w:rsidP="008949E3">
            <w:pPr>
              <w:jc w:val="center"/>
              <w:rPr>
                <w:b/>
                <w:bCs/>
                <w:color w:val="000000"/>
                <w:sz w:val="12"/>
                <w:szCs w:val="12"/>
              </w:rPr>
            </w:pPr>
            <w:r w:rsidRPr="00FC163B">
              <w:rPr>
                <w:b/>
                <w:bCs/>
                <w:color w:val="000000"/>
                <w:sz w:val="12"/>
                <w:szCs w:val="12"/>
              </w:rPr>
              <w:t>121 080,25</w:t>
            </w:r>
          </w:p>
        </w:tc>
        <w:tc>
          <w:tcPr>
            <w:tcW w:w="913" w:type="dxa"/>
            <w:tcBorders>
              <w:top w:val="nil"/>
              <w:left w:val="nil"/>
              <w:bottom w:val="single" w:sz="8" w:space="0" w:color="auto"/>
              <w:right w:val="single" w:sz="8" w:space="0" w:color="auto"/>
            </w:tcBorders>
            <w:shd w:val="clear" w:color="auto" w:fill="auto"/>
            <w:noWrap/>
            <w:vAlign w:val="bottom"/>
            <w:hideMark/>
          </w:tcPr>
          <w:p w14:paraId="4E457476" w14:textId="77777777" w:rsidR="008949E3" w:rsidRPr="00FC163B" w:rsidRDefault="008949E3" w:rsidP="008949E3">
            <w:pPr>
              <w:jc w:val="center"/>
              <w:rPr>
                <w:b/>
                <w:bCs/>
                <w:color w:val="000000"/>
                <w:sz w:val="12"/>
                <w:szCs w:val="12"/>
              </w:rPr>
            </w:pPr>
            <w:r w:rsidRPr="00FC163B">
              <w:rPr>
                <w:b/>
                <w:bCs/>
                <w:color w:val="000000"/>
                <w:sz w:val="12"/>
                <w:szCs w:val="12"/>
              </w:rPr>
              <w:t>41 003,99</w:t>
            </w:r>
          </w:p>
        </w:tc>
        <w:tc>
          <w:tcPr>
            <w:tcW w:w="891" w:type="dxa"/>
            <w:tcBorders>
              <w:top w:val="single" w:sz="8" w:space="0" w:color="auto"/>
              <w:left w:val="nil"/>
              <w:bottom w:val="nil"/>
              <w:right w:val="single" w:sz="8" w:space="0" w:color="auto"/>
            </w:tcBorders>
            <w:shd w:val="clear" w:color="auto" w:fill="auto"/>
            <w:noWrap/>
            <w:vAlign w:val="bottom"/>
            <w:hideMark/>
          </w:tcPr>
          <w:p w14:paraId="5991AC8E" w14:textId="77777777" w:rsidR="008949E3" w:rsidRPr="00FC163B" w:rsidRDefault="008949E3" w:rsidP="008949E3">
            <w:pPr>
              <w:jc w:val="center"/>
              <w:rPr>
                <w:b/>
                <w:bCs/>
                <w:color w:val="000000"/>
                <w:sz w:val="12"/>
                <w:szCs w:val="12"/>
              </w:rPr>
            </w:pPr>
            <w:r w:rsidRPr="00FC163B">
              <w:rPr>
                <w:b/>
                <w:bCs/>
                <w:color w:val="000000"/>
                <w:sz w:val="12"/>
                <w:szCs w:val="12"/>
              </w:rPr>
              <w:t>161 493,90</w:t>
            </w:r>
          </w:p>
        </w:tc>
        <w:tc>
          <w:tcPr>
            <w:tcW w:w="758" w:type="dxa"/>
            <w:tcBorders>
              <w:top w:val="single" w:sz="8" w:space="0" w:color="auto"/>
              <w:left w:val="nil"/>
              <w:bottom w:val="nil"/>
              <w:right w:val="single" w:sz="8" w:space="0" w:color="auto"/>
            </w:tcBorders>
            <w:shd w:val="clear" w:color="auto" w:fill="auto"/>
            <w:noWrap/>
            <w:vAlign w:val="bottom"/>
            <w:hideMark/>
          </w:tcPr>
          <w:p w14:paraId="4495ADAF" w14:textId="77777777" w:rsidR="008949E3" w:rsidRPr="00FC163B" w:rsidRDefault="008949E3" w:rsidP="008949E3">
            <w:pPr>
              <w:jc w:val="center"/>
              <w:rPr>
                <w:b/>
                <w:bCs/>
                <w:color w:val="000000"/>
                <w:sz w:val="12"/>
                <w:szCs w:val="12"/>
              </w:rPr>
            </w:pPr>
            <w:r w:rsidRPr="00FC163B">
              <w:rPr>
                <w:b/>
                <w:bCs/>
                <w:color w:val="000000"/>
                <w:sz w:val="12"/>
                <w:szCs w:val="12"/>
              </w:rPr>
              <w:t>101 851,50</w:t>
            </w:r>
          </w:p>
        </w:tc>
        <w:tc>
          <w:tcPr>
            <w:tcW w:w="758" w:type="dxa"/>
            <w:tcBorders>
              <w:top w:val="single" w:sz="8" w:space="0" w:color="auto"/>
              <w:left w:val="nil"/>
              <w:bottom w:val="nil"/>
              <w:right w:val="single" w:sz="8" w:space="0" w:color="auto"/>
            </w:tcBorders>
            <w:shd w:val="clear" w:color="auto" w:fill="auto"/>
            <w:noWrap/>
            <w:vAlign w:val="bottom"/>
            <w:hideMark/>
          </w:tcPr>
          <w:p w14:paraId="3D34F435" w14:textId="77777777" w:rsidR="008949E3" w:rsidRPr="00FC163B" w:rsidRDefault="008949E3" w:rsidP="008949E3">
            <w:pPr>
              <w:jc w:val="center"/>
              <w:rPr>
                <w:b/>
                <w:bCs/>
                <w:color w:val="000000"/>
                <w:sz w:val="12"/>
                <w:szCs w:val="12"/>
              </w:rPr>
            </w:pPr>
            <w:r w:rsidRPr="00FC163B">
              <w:rPr>
                <w:b/>
                <w:bCs/>
                <w:color w:val="000000"/>
                <w:sz w:val="12"/>
                <w:szCs w:val="12"/>
              </w:rPr>
              <w:t>21 586,48</w:t>
            </w:r>
          </w:p>
        </w:tc>
        <w:tc>
          <w:tcPr>
            <w:tcW w:w="724" w:type="dxa"/>
            <w:tcBorders>
              <w:top w:val="single" w:sz="8" w:space="0" w:color="auto"/>
              <w:left w:val="nil"/>
              <w:bottom w:val="nil"/>
              <w:right w:val="single" w:sz="8" w:space="0" w:color="auto"/>
            </w:tcBorders>
            <w:shd w:val="clear" w:color="auto" w:fill="auto"/>
            <w:noWrap/>
            <w:vAlign w:val="bottom"/>
            <w:hideMark/>
          </w:tcPr>
          <w:p w14:paraId="338962BB" w14:textId="77777777" w:rsidR="008949E3" w:rsidRPr="00FC163B" w:rsidRDefault="008949E3" w:rsidP="00FC163B">
            <w:pPr>
              <w:jc w:val="center"/>
              <w:rPr>
                <w:b/>
                <w:bCs/>
                <w:color w:val="000000"/>
                <w:sz w:val="12"/>
                <w:szCs w:val="12"/>
              </w:rPr>
            </w:pPr>
            <w:r w:rsidRPr="00FC163B">
              <w:rPr>
                <w:b/>
                <w:bCs/>
                <w:color w:val="000000"/>
                <w:sz w:val="12"/>
                <w:szCs w:val="12"/>
              </w:rPr>
              <w:t>123 188,41</w:t>
            </w:r>
          </w:p>
        </w:tc>
        <w:tc>
          <w:tcPr>
            <w:tcW w:w="902" w:type="dxa"/>
            <w:tcBorders>
              <w:top w:val="single" w:sz="8" w:space="0" w:color="auto"/>
              <w:left w:val="nil"/>
              <w:bottom w:val="nil"/>
              <w:right w:val="single" w:sz="8" w:space="0" w:color="auto"/>
            </w:tcBorders>
            <w:shd w:val="clear" w:color="auto" w:fill="auto"/>
            <w:noWrap/>
            <w:vAlign w:val="bottom"/>
            <w:hideMark/>
          </w:tcPr>
          <w:p w14:paraId="389D72BB" w14:textId="77777777" w:rsidR="008949E3" w:rsidRPr="00FC163B" w:rsidRDefault="008949E3" w:rsidP="008949E3">
            <w:pPr>
              <w:jc w:val="center"/>
              <w:rPr>
                <w:b/>
                <w:bCs/>
                <w:color w:val="000000"/>
                <w:sz w:val="12"/>
                <w:szCs w:val="12"/>
              </w:rPr>
            </w:pPr>
            <w:r w:rsidRPr="00FC163B">
              <w:rPr>
                <w:b/>
                <w:bCs/>
                <w:color w:val="000000"/>
                <w:sz w:val="12"/>
                <w:szCs w:val="12"/>
              </w:rPr>
              <w:t>-19 228,75</w:t>
            </w:r>
          </w:p>
        </w:tc>
        <w:tc>
          <w:tcPr>
            <w:tcW w:w="902" w:type="dxa"/>
            <w:tcBorders>
              <w:top w:val="single" w:sz="8" w:space="0" w:color="auto"/>
              <w:left w:val="nil"/>
              <w:bottom w:val="nil"/>
              <w:right w:val="single" w:sz="8" w:space="0" w:color="auto"/>
            </w:tcBorders>
            <w:shd w:val="clear" w:color="auto" w:fill="auto"/>
            <w:noWrap/>
            <w:vAlign w:val="bottom"/>
            <w:hideMark/>
          </w:tcPr>
          <w:p w14:paraId="0B473EC3" w14:textId="77777777" w:rsidR="008949E3" w:rsidRPr="00FC163B" w:rsidRDefault="008949E3" w:rsidP="008949E3">
            <w:pPr>
              <w:jc w:val="center"/>
              <w:rPr>
                <w:b/>
                <w:bCs/>
                <w:color w:val="000000"/>
                <w:sz w:val="12"/>
                <w:szCs w:val="12"/>
              </w:rPr>
            </w:pPr>
            <w:r w:rsidRPr="00FC163B">
              <w:rPr>
                <w:b/>
                <w:bCs/>
                <w:color w:val="000000"/>
                <w:sz w:val="12"/>
                <w:szCs w:val="12"/>
              </w:rPr>
              <w:t>-19 417,51</w:t>
            </w:r>
          </w:p>
        </w:tc>
        <w:tc>
          <w:tcPr>
            <w:tcW w:w="902" w:type="dxa"/>
            <w:tcBorders>
              <w:top w:val="single" w:sz="8" w:space="0" w:color="auto"/>
              <w:left w:val="nil"/>
              <w:bottom w:val="nil"/>
              <w:right w:val="single" w:sz="8" w:space="0" w:color="auto"/>
            </w:tcBorders>
            <w:shd w:val="clear" w:color="auto" w:fill="auto"/>
            <w:noWrap/>
            <w:vAlign w:val="bottom"/>
            <w:hideMark/>
          </w:tcPr>
          <w:p w14:paraId="473F759D" w14:textId="77777777" w:rsidR="008949E3" w:rsidRPr="00FC163B" w:rsidRDefault="008949E3" w:rsidP="008949E3">
            <w:pPr>
              <w:jc w:val="center"/>
              <w:rPr>
                <w:b/>
                <w:bCs/>
                <w:color w:val="000000"/>
                <w:sz w:val="12"/>
                <w:szCs w:val="12"/>
              </w:rPr>
            </w:pPr>
            <w:r w:rsidRPr="00FC163B">
              <w:rPr>
                <w:b/>
                <w:bCs/>
                <w:color w:val="000000"/>
                <w:sz w:val="12"/>
                <w:szCs w:val="12"/>
              </w:rPr>
              <w:t>-38 305,48</w:t>
            </w:r>
          </w:p>
        </w:tc>
        <w:tc>
          <w:tcPr>
            <w:tcW w:w="844" w:type="dxa"/>
            <w:tcBorders>
              <w:top w:val="single" w:sz="8" w:space="0" w:color="auto"/>
              <w:left w:val="nil"/>
              <w:bottom w:val="nil"/>
              <w:right w:val="single" w:sz="8" w:space="0" w:color="auto"/>
            </w:tcBorders>
            <w:shd w:val="clear" w:color="auto" w:fill="auto"/>
            <w:noWrap/>
            <w:vAlign w:val="bottom"/>
            <w:hideMark/>
          </w:tcPr>
          <w:p w14:paraId="688FD968" w14:textId="77777777" w:rsidR="008949E3" w:rsidRPr="00FC163B" w:rsidRDefault="008949E3" w:rsidP="008949E3">
            <w:pPr>
              <w:jc w:val="center"/>
              <w:rPr>
                <w:b/>
                <w:bCs/>
                <w:color w:val="000000"/>
                <w:sz w:val="12"/>
                <w:szCs w:val="12"/>
              </w:rPr>
            </w:pPr>
            <w:r w:rsidRPr="00FC163B">
              <w:rPr>
                <w:b/>
                <w:bCs/>
                <w:color w:val="000000"/>
                <w:sz w:val="12"/>
                <w:szCs w:val="12"/>
              </w:rPr>
              <w:t>110 987,37</w:t>
            </w:r>
          </w:p>
        </w:tc>
        <w:tc>
          <w:tcPr>
            <w:tcW w:w="844" w:type="dxa"/>
            <w:tcBorders>
              <w:top w:val="single" w:sz="8" w:space="0" w:color="auto"/>
              <w:left w:val="nil"/>
              <w:bottom w:val="nil"/>
              <w:right w:val="single" w:sz="8" w:space="0" w:color="auto"/>
            </w:tcBorders>
            <w:shd w:val="clear" w:color="auto" w:fill="auto"/>
            <w:noWrap/>
            <w:vAlign w:val="bottom"/>
            <w:hideMark/>
          </w:tcPr>
          <w:p w14:paraId="71944EA8" w14:textId="77777777" w:rsidR="008949E3" w:rsidRPr="00FC163B" w:rsidRDefault="008949E3" w:rsidP="008949E3">
            <w:pPr>
              <w:jc w:val="center"/>
              <w:rPr>
                <w:b/>
                <w:bCs/>
                <w:color w:val="000000"/>
                <w:sz w:val="12"/>
                <w:szCs w:val="12"/>
              </w:rPr>
            </w:pPr>
            <w:r w:rsidRPr="00FC163B">
              <w:rPr>
                <w:b/>
                <w:bCs/>
                <w:color w:val="000000"/>
                <w:sz w:val="12"/>
                <w:szCs w:val="12"/>
              </w:rPr>
              <w:t>23 092,94</w:t>
            </w:r>
          </w:p>
        </w:tc>
        <w:tc>
          <w:tcPr>
            <w:tcW w:w="724" w:type="dxa"/>
            <w:tcBorders>
              <w:top w:val="single" w:sz="8" w:space="0" w:color="auto"/>
              <w:left w:val="nil"/>
              <w:bottom w:val="nil"/>
              <w:right w:val="nil"/>
            </w:tcBorders>
            <w:shd w:val="clear" w:color="auto" w:fill="auto"/>
            <w:noWrap/>
            <w:vAlign w:val="bottom"/>
            <w:hideMark/>
          </w:tcPr>
          <w:p w14:paraId="619A881A" w14:textId="77777777" w:rsidR="008949E3" w:rsidRPr="00FC163B" w:rsidRDefault="008949E3" w:rsidP="008949E3">
            <w:pPr>
              <w:jc w:val="center"/>
              <w:rPr>
                <w:b/>
                <w:bCs/>
                <w:color w:val="000000"/>
                <w:sz w:val="12"/>
                <w:szCs w:val="12"/>
              </w:rPr>
            </w:pPr>
            <w:r w:rsidRPr="00FC163B">
              <w:rPr>
                <w:b/>
                <w:bCs/>
                <w:color w:val="000000"/>
                <w:sz w:val="12"/>
                <w:szCs w:val="12"/>
              </w:rPr>
              <w:t>134 080,31</w:t>
            </w:r>
          </w:p>
        </w:tc>
        <w:tc>
          <w:tcPr>
            <w:tcW w:w="222" w:type="dxa"/>
            <w:vAlign w:val="center"/>
            <w:hideMark/>
          </w:tcPr>
          <w:p w14:paraId="00643E11" w14:textId="77777777" w:rsidR="008949E3" w:rsidRPr="00FC163B" w:rsidRDefault="008949E3" w:rsidP="008949E3">
            <w:pPr>
              <w:rPr>
                <w:sz w:val="12"/>
                <w:szCs w:val="12"/>
              </w:rPr>
            </w:pPr>
          </w:p>
        </w:tc>
      </w:tr>
      <w:tr w:rsidR="00FC163B" w:rsidRPr="00FC163B" w14:paraId="7626E53D" w14:textId="77777777" w:rsidTr="00FC163B">
        <w:trPr>
          <w:trHeight w:val="380"/>
        </w:trPr>
        <w:tc>
          <w:tcPr>
            <w:tcW w:w="455" w:type="dxa"/>
            <w:tcBorders>
              <w:top w:val="nil"/>
              <w:left w:val="single" w:sz="8" w:space="0" w:color="auto"/>
              <w:bottom w:val="nil"/>
              <w:right w:val="single" w:sz="4" w:space="0" w:color="auto"/>
            </w:tcBorders>
            <w:shd w:val="clear" w:color="auto" w:fill="auto"/>
            <w:noWrap/>
            <w:vAlign w:val="bottom"/>
            <w:hideMark/>
          </w:tcPr>
          <w:p w14:paraId="458D08F4" w14:textId="77777777" w:rsidR="008949E3" w:rsidRPr="00FC163B" w:rsidRDefault="008949E3" w:rsidP="008949E3">
            <w:pPr>
              <w:jc w:val="center"/>
              <w:rPr>
                <w:color w:val="000000"/>
                <w:sz w:val="12"/>
                <w:szCs w:val="12"/>
              </w:rPr>
            </w:pPr>
            <w:r w:rsidRPr="00FC163B">
              <w:rPr>
                <w:color w:val="000000"/>
                <w:sz w:val="12"/>
                <w:szCs w:val="12"/>
              </w:rPr>
              <w:t> </w:t>
            </w:r>
          </w:p>
        </w:tc>
        <w:tc>
          <w:tcPr>
            <w:tcW w:w="3672" w:type="dxa"/>
            <w:gridSpan w:val="4"/>
            <w:tcBorders>
              <w:top w:val="single" w:sz="8" w:space="0" w:color="auto"/>
              <w:left w:val="nil"/>
              <w:bottom w:val="nil"/>
              <w:right w:val="nil"/>
            </w:tcBorders>
            <w:shd w:val="clear" w:color="auto" w:fill="auto"/>
            <w:noWrap/>
            <w:vAlign w:val="bottom"/>
            <w:hideMark/>
          </w:tcPr>
          <w:p w14:paraId="4E9D540D" w14:textId="77777777" w:rsidR="008949E3" w:rsidRPr="00FC163B" w:rsidRDefault="008949E3" w:rsidP="008949E3">
            <w:pPr>
              <w:rPr>
                <w:b/>
                <w:bCs/>
                <w:color w:val="000000"/>
                <w:sz w:val="12"/>
                <w:szCs w:val="12"/>
              </w:rPr>
            </w:pPr>
            <w:r w:rsidRPr="00FC163B">
              <w:rPr>
                <w:b/>
                <w:bCs/>
                <w:color w:val="000000"/>
                <w:sz w:val="12"/>
                <w:szCs w:val="12"/>
              </w:rPr>
              <w:t xml:space="preserve"> Тариф на тепловую энергию</w:t>
            </w:r>
          </w:p>
        </w:tc>
        <w:tc>
          <w:tcPr>
            <w:tcW w:w="670" w:type="dxa"/>
            <w:tcBorders>
              <w:top w:val="nil"/>
              <w:left w:val="single" w:sz="8" w:space="0" w:color="auto"/>
              <w:bottom w:val="nil"/>
              <w:right w:val="single" w:sz="8" w:space="0" w:color="auto"/>
            </w:tcBorders>
            <w:shd w:val="clear" w:color="auto" w:fill="auto"/>
            <w:noWrap/>
            <w:vAlign w:val="bottom"/>
            <w:hideMark/>
          </w:tcPr>
          <w:p w14:paraId="04AE67A5" w14:textId="77777777" w:rsidR="008949E3" w:rsidRPr="00FC163B" w:rsidRDefault="008949E3" w:rsidP="008949E3">
            <w:pPr>
              <w:jc w:val="center"/>
              <w:rPr>
                <w:sz w:val="12"/>
                <w:szCs w:val="12"/>
              </w:rPr>
            </w:pPr>
            <w:r w:rsidRPr="00FC163B">
              <w:rPr>
                <w:sz w:val="12"/>
                <w:szCs w:val="12"/>
              </w:rPr>
              <w:t>т.р.</w:t>
            </w:r>
          </w:p>
        </w:tc>
        <w:tc>
          <w:tcPr>
            <w:tcW w:w="913" w:type="dxa"/>
            <w:tcBorders>
              <w:top w:val="nil"/>
              <w:left w:val="nil"/>
              <w:bottom w:val="single" w:sz="8" w:space="0" w:color="auto"/>
              <w:right w:val="single" w:sz="8" w:space="0" w:color="auto"/>
            </w:tcBorders>
            <w:shd w:val="clear" w:color="auto" w:fill="auto"/>
            <w:noWrap/>
            <w:vAlign w:val="bottom"/>
            <w:hideMark/>
          </w:tcPr>
          <w:p w14:paraId="31CACE27" w14:textId="77777777" w:rsidR="008949E3" w:rsidRPr="00FC163B" w:rsidRDefault="008949E3" w:rsidP="008949E3">
            <w:pPr>
              <w:jc w:val="center"/>
              <w:rPr>
                <w:b/>
                <w:bCs/>
                <w:color w:val="000000"/>
                <w:sz w:val="12"/>
                <w:szCs w:val="12"/>
              </w:rPr>
            </w:pPr>
            <w:r w:rsidRPr="00FC163B">
              <w:rPr>
                <w:b/>
                <w:bCs/>
                <w:color w:val="000000"/>
                <w:sz w:val="12"/>
                <w:szCs w:val="12"/>
              </w:rPr>
              <w:t>3 542,87</w:t>
            </w:r>
          </w:p>
        </w:tc>
        <w:tc>
          <w:tcPr>
            <w:tcW w:w="913" w:type="dxa"/>
            <w:tcBorders>
              <w:top w:val="nil"/>
              <w:left w:val="nil"/>
              <w:bottom w:val="single" w:sz="8" w:space="0" w:color="auto"/>
              <w:right w:val="single" w:sz="8" w:space="0" w:color="auto"/>
            </w:tcBorders>
            <w:shd w:val="clear" w:color="auto" w:fill="auto"/>
            <w:noWrap/>
            <w:vAlign w:val="bottom"/>
            <w:hideMark/>
          </w:tcPr>
          <w:p w14:paraId="4C538443" w14:textId="77777777" w:rsidR="008949E3" w:rsidRPr="00FC163B" w:rsidRDefault="008949E3" w:rsidP="008949E3">
            <w:pPr>
              <w:jc w:val="center"/>
              <w:rPr>
                <w:b/>
                <w:bCs/>
                <w:color w:val="000000"/>
                <w:sz w:val="12"/>
                <w:szCs w:val="12"/>
              </w:rPr>
            </w:pPr>
            <w:r w:rsidRPr="00FC163B">
              <w:rPr>
                <w:b/>
                <w:bCs/>
                <w:color w:val="000000"/>
                <w:sz w:val="12"/>
                <w:szCs w:val="12"/>
              </w:rPr>
              <w:t>11 610,80</w:t>
            </w:r>
          </w:p>
        </w:tc>
        <w:tc>
          <w:tcPr>
            <w:tcW w:w="891" w:type="dxa"/>
            <w:tcBorders>
              <w:top w:val="single" w:sz="8" w:space="0" w:color="auto"/>
              <w:left w:val="nil"/>
              <w:bottom w:val="nil"/>
              <w:right w:val="single" w:sz="8" w:space="0" w:color="auto"/>
            </w:tcBorders>
            <w:shd w:val="clear" w:color="auto" w:fill="auto"/>
            <w:noWrap/>
            <w:vAlign w:val="bottom"/>
            <w:hideMark/>
          </w:tcPr>
          <w:p w14:paraId="3B05CCDE" w14:textId="77777777" w:rsidR="008949E3" w:rsidRPr="00FC163B" w:rsidRDefault="008949E3" w:rsidP="008949E3">
            <w:pPr>
              <w:jc w:val="center"/>
              <w:rPr>
                <w:b/>
                <w:bCs/>
                <w:color w:val="000000"/>
                <w:sz w:val="12"/>
                <w:szCs w:val="12"/>
              </w:rPr>
            </w:pPr>
            <w:r w:rsidRPr="00FC163B">
              <w:rPr>
                <w:b/>
                <w:bCs/>
                <w:color w:val="000000"/>
                <w:sz w:val="12"/>
                <w:szCs w:val="12"/>
              </w:rPr>
              <w:t>4 282,83</w:t>
            </w:r>
          </w:p>
        </w:tc>
        <w:tc>
          <w:tcPr>
            <w:tcW w:w="758" w:type="dxa"/>
            <w:tcBorders>
              <w:top w:val="single" w:sz="8" w:space="0" w:color="auto"/>
              <w:left w:val="nil"/>
              <w:bottom w:val="nil"/>
              <w:right w:val="single" w:sz="8" w:space="0" w:color="auto"/>
            </w:tcBorders>
            <w:shd w:val="clear" w:color="auto" w:fill="auto"/>
            <w:noWrap/>
            <w:vAlign w:val="bottom"/>
            <w:hideMark/>
          </w:tcPr>
          <w:p w14:paraId="689121E9" w14:textId="77777777" w:rsidR="008949E3" w:rsidRPr="00FC163B" w:rsidRDefault="008949E3" w:rsidP="008949E3">
            <w:pPr>
              <w:jc w:val="center"/>
              <w:rPr>
                <w:b/>
                <w:bCs/>
                <w:color w:val="000000"/>
                <w:sz w:val="12"/>
                <w:szCs w:val="12"/>
              </w:rPr>
            </w:pPr>
            <w:r w:rsidRPr="00FC163B">
              <w:rPr>
                <w:b/>
                <w:bCs/>
                <w:color w:val="000000"/>
                <w:sz w:val="12"/>
                <w:szCs w:val="12"/>
              </w:rPr>
              <w:t>2 980,22</w:t>
            </w:r>
          </w:p>
        </w:tc>
        <w:tc>
          <w:tcPr>
            <w:tcW w:w="758" w:type="dxa"/>
            <w:tcBorders>
              <w:top w:val="single" w:sz="8" w:space="0" w:color="auto"/>
              <w:left w:val="nil"/>
              <w:bottom w:val="nil"/>
              <w:right w:val="single" w:sz="8" w:space="0" w:color="auto"/>
            </w:tcBorders>
            <w:shd w:val="clear" w:color="auto" w:fill="auto"/>
            <w:noWrap/>
            <w:vAlign w:val="bottom"/>
            <w:hideMark/>
          </w:tcPr>
          <w:p w14:paraId="22CEC981" w14:textId="77777777" w:rsidR="008949E3" w:rsidRPr="00FC163B" w:rsidRDefault="008949E3" w:rsidP="008949E3">
            <w:pPr>
              <w:jc w:val="center"/>
              <w:rPr>
                <w:b/>
                <w:bCs/>
                <w:color w:val="000000"/>
                <w:sz w:val="12"/>
                <w:szCs w:val="12"/>
              </w:rPr>
            </w:pPr>
            <w:r w:rsidRPr="00FC163B">
              <w:rPr>
                <w:b/>
                <w:bCs/>
                <w:color w:val="000000"/>
                <w:sz w:val="12"/>
                <w:szCs w:val="12"/>
              </w:rPr>
              <w:t>6 112,48</w:t>
            </w:r>
          </w:p>
        </w:tc>
        <w:tc>
          <w:tcPr>
            <w:tcW w:w="724" w:type="dxa"/>
            <w:tcBorders>
              <w:top w:val="single" w:sz="8" w:space="0" w:color="auto"/>
              <w:left w:val="nil"/>
              <w:bottom w:val="nil"/>
              <w:right w:val="single" w:sz="8" w:space="0" w:color="auto"/>
            </w:tcBorders>
            <w:shd w:val="clear" w:color="auto" w:fill="auto"/>
            <w:noWrap/>
            <w:vAlign w:val="bottom"/>
            <w:hideMark/>
          </w:tcPr>
          <w:p w14:paraId="721515E1" w14:textId="77777777" w:rsidR="008949E3" w:rsidRPr="00FC163B" w:rsidRDefault="008949E3" w:rsidP="00FC163B">
            <w:pPr>
              <w:jc w:val="center"/>
              <w:rPr>
                <w:b/>
                <w:bCs/>
                <w:color w:val="000000"/>
                <w:sz w:val="12"/>
                <w:szCs w:val="12"/>
              </w:rPr>
            </w:pPr>
            <w:r w:rsidRPr="00FC163B">
              <w:rPr>
                <w:b/>
                <w:bCs/>
                <w:color w:val="000000"/>
                <w:sz w:val="12"/>
                <w:szCs w:val="12"/>
              </w:rPr>
              <w:t>3 266,96</w:t>
            </w:r>
          </w:p>
        </w:tc>
        <w:tc>
          <w:tcPr>
            <w:tcW w:w="902" w:type="dxa"/>
            <w:tcBorders>
              <w:top w:val="single" w:sz="8" w:space="0" w:color="auto"/>
              <w:left w:val="nil"/>
              <w:bottom w:val="nil"/>
              <w:right w:val="single" w:sz="8" w:space="0" w:color="auto"/>
            </w:tcBorders>
            <w:shd w:val="clear" w:color="auto" w:fill="auto"/>
            <w:noWrap/>
            <w:vAlign w:val="bottom"/>
            <w:hideMark/>
          </w:tcPr>
          <w:p w14:paraId="2DF54589" w14:textId="77777777" w:rsidR="008949E3" w:rsidRPr="00FC163B" w:rsidRDefault="008949E3" w:rsidP="008949E3">
            <w:pPr>
              <w:jc w:val="center"/>
              <w:rPr>
                <w:b/>
                <w:bCs/>
                <w:color w:val="000000"/>
                <w:sz w:val="12"/>
                <w:szCs w:val="12"/>
              </w:rPr>
            </w:pPr>
            <w:r w:rsidRPr="00FC163B">
              <w:rPr>
                <w:b/>
                <w:bCs/>
                <w:color w:val="000000"/>
                <w:sz w:val="12"/>
                <w:szCs w:val="12"/>
              </w:rPr>
              <w:t>-562,64</w:t>
            </w:r>
          </w:p>
        </w:tc>
        <w:tc>
          <w:tcPr>
            <w:tcW w:w="902" w:type="dxa"/>
            <w:tcBorders>
              <w:top w:val="single" w:sz="8" w:space="0" w:color="auto"/>
              <w:left w:val="nil"/>
              <w:bottom w:val="nil"/>
              <w:right w:val="single" w:sz="8" w:space="0" w:color="auto"/>
            </w:tcBorders>
            <w:shd w:val="clear" w:color="auto" w:fill="auto"/>
            <w:noWrap/>
            <w:vAlign w:val="bottom"/>
            <w:hideMark/>
          </w:tcPr>
          <w:p w14:paraId="357968B8" w14:textId="77777777" w:rsidR="008949E3" w:rsidRPr="00FC163B" w:rsidRDefault="008949E3" w:rsidP="008949E3">
            <w:pPr>
              <w:jc w:val="center"/>
              <w:rPr>
                <w:b/>
                <w:bCs/>
                <w:color w:val="000000"/>
                <w:sz w:val="12"/>
                <w:szCs w:val="12"/>
              </w:rPr>
            </w:pPr>
            <w:r w:rsidRPr="00FC163B">
              <w:rPr>
                <w:b/>
                <w:bCs/>
                <w:color w:val="000000"/>
                <w:sz w:val="12"/>
                <w:szCs w:val="12"/>
              </w:rPr>
              <w:t>-5 498,31</w:t>
            </w:r>
          </w:p>
        </w:tc>
        <w:tc>
          <w:tcPr>
            <w:tcW w:w="902" w:type="dxa"/>
            <w:tcBorders>
              <w:top w:val="single" w:sz="8" w:space="0" w:color="auto"/>
              <w:left w:val="nil"/>
              <w:bottom w:val="nil"/>
              <w:right w:val="single" w:sz="8" w:space="0" w:color="auto"/>
            </w:tcBorders>
            <w:shd w:val="clear" w:color="auto" w:fill="auto"/>
            <w:noWrap/>
            <w:vAlign w:val="bottom"/>
            <w:hideMark/>
          </w:tcPr>
          <w:p w14:paraId="0DB32D6B" w14:textId="77777777" w:rsidR="008949E3" w:rsidRPr="00FC163B" w:rsidRDefault="008949E3" w:rsidP="008949E3">
            <w:pPr>
              <w:jc w:val="center"/>
              <w:rPr>
                <w:b/>
                <w:bCs/>
                <w:color w:val="000000"/>
                <w:sz w:val="12"/>
                <w:szCs w:val="12"/>
              </w:rPr>
            </w:pPr>
            <w:r w:rsidRPr="00FC163B">
              <w:rPr>
                <w:b/>
                <w:bCs/>
                <w:color w:val="000000"/>
                <w:sz w:val="12"/>
                <w:szCs w:val="12"/>
              </w:rPr>
              <w:t>-1 015,86</w:t>
            </w:r>
          </w:p>
        </w:tc>
        <w:tc>
          <w:tcPr>
            <w:tcW w:w="844" w:type="dxa"/>
            <w:tcBorders>
              <w:top w:val="single" w:sz="8" w:space="0" w:color="auto"/>
              <w:left w:val="nil"/>
              <w:bottom w:val="nil"/>
              <w:right w:val="single" w:sz="8" w:space="0" w:color="auto"/>
            </w:tcBorders>
            <w:shd w:val="clear" w:color="auto" w:fill="auto"/>
            <w:noWrap/>
            <w:vAlign w:val="bottom"/>
            <w:hideMark/>
          </w:tcPr>
          <w:p w14:paraId="2DE21BCB" w14:textId="77777777" w:rsidR="008949E3" w:rsidRPr="00FC163B" w:rsidRDefault="008949E3" w:rsidP="008949E3">
            <w:pPr>
              <w:jc w:val="center"/>
              <w:rPr>
                <w:b/>
                <w:bCs/>
                <w:color w:val="000000"/>
                <w:sz w:val="12"/>
                <w:szCs w:val="12"/>
              </w:rPr>
            </w:pPr>
            <w:r w:rsidRPr="00FC163B">
              <w:rPr>
                <w:b/>
                <w:bCs/>
                <w:color w:val="000000"/>
                <w:sz w:val="12"/>
                <w:szCs w:val="12"/>
              </w:rPr>
              <w:t>3 247,54</w:t>
            </w:r>
          </w:p>
        </w:tc>
        <w:tc>
          <w:tcPr>
            <w:tcW w:w="844" w:type="dxa"/>
            <w:tcBorders>
              <w:top w:val="single" w:sz="8" w:space="0" w:color="auto"/>
              <w:left w:val="nil"/>
              <w:bottom w:val="nil"/>
              <w:right w:val="single" w:sz="8" w:space="0" w:color="auto"/>
            </w:tcBorders>
            <w:shd w:val="clear" w:color="auto" w:fill="auto"/>
            <w:noWrap/>
            <w:vAlign w:val="bottom"/>
            <w:hideMark/>
          </w:tcPr>
          <w:p w14:paraId="5650FDE1" w14:textId="77777777" w:rsidR="008949E3" w:rsidRPr="00FC163B" w:rsidRDefault="008949E3" w:rsidP="008949E3">
            <w:pPr>
              <w:jc w:val="center"/>
              <w:rPr>
                <w:b/>
                <w:bCs/>
                <w:color w:val="000000"/>
                <w:sz w:val="12"/>
                <w:szCs w:val="12"/>
              </w:rPr>
            </w:pPr>
            <w:r w:rsidRPr="00FC163B">
              <w:rPr>
                <w:b/>
                <w:bCs/>
                <w:color w:val="000000"/>
                <w:sz w:val="12"/>
                <w:szCs w:val="12"/>
              </w:rPr>
              <w:t>6 539,06</w:t>
            </w:r>
          </w:p>
        </w:tc>
        <w:tc>
          <w:tcPr>
            <w:tcW w:w="724" w:type="dxa"/>
            <w:tcBorders>
              <w:top w:val="single" w:sz="8" w:space="0" w:color="auto"/>
              <w:left w:val="nil"/>
              <w:bottom w:val="nil"/>
              <w:right w:val="nil"/>
            </w:tcBorders>
            <w:shd w:val="clear" w:color="auto" w:fill="auto"/>
            <w:noWrap/>
            <w:vAlign w:val="bottom"/>
            <w:hideMark/>
          </w:tcPr>
          <w:p w14:paraId="7C289759" w14:textId="77777777" w:rsidR="008949E3" w:rsidRPr="00FC163B" w:rsidRDefault="008949E3" w:rsidP="008949E3">
            <w:pPr>
              <w:jc w:val="center"/>
              <w:rPr>
                <w:b/>
                <w:bCs/>
                <w:color w:val="000000"/>
                <w:sz w:val="12"/>
                <w:szCs w:val="12"/>
              </w:rPr>
            </w:pPr>
            <w:r w:rsidRPr="00FC163B">
              <w:rPr>
                <w:b/>
                <w:bCs/>
                <w:color w:val="000000"/>
                <w:sz w:val="12"/>
                <w:szCs w:val="12"/>
              </w:rPr>
              <w:t>3 555,82</w:t>
            </w:r>
          </w:p>
        </w:tc>
        <w:tc>
          <w:tcPr>
            <w:tcW w:w="222" w:type="dxa"/>
            <w:vAlign w:val="center"/>
            <w:hideMark/>
          </w:tcPr>
          <w:p w14:paraId="3C431FC7" w14:textId="77777777" w:rsidR="008949E3" w:rsidRPr="00FC163B" w:rsidRDefault="008949E3" w:rsidP="008949E3">
            <w:pPr>
              <w:rPr>
                <w:sz w:val="12"/>
                <w:szCs w:val="12"/>
              </w:rPr>
            </w:pPr>
          </w:p>
        </w:tc>
      </w:tr>
      <w:tr w:rsidR="00FC163B" w:rsidRPr="00FC163B" w14:paraId="42FF0823" w14:textId="77777777" w:rsidTr="00FC163B">
        <w:trPr>
          <w:trHeight w:val="405"/>
        </w:trPr>
        <w:tc>
          <w:tcPr>
            <w:tcW w:w="4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D354E18" w14:textId="77777777" w:rsidR="008949E3" w:rsidRPr="00FC163B" w:rsidRDefault="008949E3" w:rsidP="008949E3">
            <w:pPr>
              <w:jc w:val="center"/>
              <w:rPr>
                <w:color w:val="000000"/>
                <w:sz w:val="12"/>
                <w:szCs w:val="12"/>
              </w:rPr>
            </w:pPr>
            <w:r w:rsidRPr="00FC163B">
              <w:rPr>
                <w:color w:val="000000"/>
                <w:sz w:val="12"/>
                <w:szCs w:val="12"/>
              </w:rPr>
              <w:t> </w:t>
            </w:r>
          </w:p>
        </w:tc>
        <w:tc>
          <w:tcPr>
            <w:tcW w:w="2939" w:type="dxa"/>
            <w:gridSpan w:val="2"/>
            <w:tcBorders>
              <w:top w:val="single" w:sz="8" w:space="0" w:color="auto"/>
              <w:left w:val="nil"/>
              <w:bottom w:val="single" w:sz="8" w:space="0" w:color="auto"/>
              <w:right w:val="nil"/>
            </w:tcBorders>
            <w:shd w:val="clear" w:color="auto" w:fill="auto"/>
            <w:noWrap/>
            <w:vAlign w:val="bottom"/>
            <w:hideMark/>
          </w:tcPr>
          <w:p w14:paraId="1101CF28" w14:textId="77777777" w:rsidR="008949E3" w:rsidRPr="00FC163B" w:rsidRDefault="008949E3" w:rsidP="008949E3">
            <w:pPr>
              <w:rPr>
                <w:b/>
                <w:bCs/>
                <w:color w:val="000000"/>
                <w:sz w:val="12"/>
                <w:szCs w:val="12"/>
              </w:rPr>
            </w:pPr>
            <w:r w:rsidRPr="00FC163B">
              <w:rPr>
                <w:b/>
                <w:bCs/>
                <w:color w:val="000000"/>
                <w:sz w:val="12"/>
                <w:szCs w:val="12"/>
              </w:rPr>
              <w:t xml:space="preserve"> Тариф с 01 января</w:t>
            </w:r>
          </w:p>
        </w:tc>
        <w:tc>
          <w:tcPr>
            <w:tcW w:w="488" w:type="dxa"/>
            <w:tcBorders>
              <w:top w:val="single" w:sz="8" w:space="0" w:color="auto"/>
              <w:left w:val="nil"/>
              <w:bottom w:val="single" w:sz="8" w:space="0" w:color="auto"/>
              <w:right w:val="nil"/>
            </w:tcBorders>
            <w:shd w:val="clear" w:color="auto" w:fill="auto"/>
            <w:noWrap/>
            <w:vAlign w:val="bottom"/>
            <w:hideMark/>
          </w:tcPr>
          <w:p w14:paraId="0D74DC3E" w14:textId="77777777" w:rsidR="008949E3" w:rsidRPr="00FC163B" w:rsidRDefault="008949E3" w:rsidP="008949E3">
            <w:pPr>
              <w:rPr>
                <w:color w:val="000000"/>
                <w:sz w:val="12"/>
                <w:szCs w:val="12"/>
              </w:rPr>
            </w:pPr>
            <w:r w:rsidRPr="00FC163B">
              <w:rPr>
                <w:color w:val="000000"/>
                <w:sz w:val="12"/>
                <w:szCs w:val="12"/>
              </w:rPr>
              <w:t> </w:t>
            </w:r>
          </w:p>
        </w:tc>
        <w:tc>
          <w:tcPr>
            <w:tcW w:w="245" w:type="dxa"/>
            <w:tcBorders>
              <w:top w:val="single" w:sz="8" w:space="0" w:color="auto"/>
              <w:left w:val="nil"/>
              <w:bottom w:val="single" w:sz="8" w:space="0" w:color="auto"/>
              <w:right w:val="nil"/>
            </w:tcBorders>
            <w:shd w:val="clear" w:color="auto" w:fill="auto"/>
            <w:noWrap/>
            <w:vAlign w:val="bottom"/>
            <w:hideMark/>
          </w:tcPr>
          <w:p w14:paraId="5731FE87"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FE703D" w14:textId="77777777" w:rsidR="008949E3" w:rsidRPr="00FC163B" w:rsidRDefault="008949E3" w:rsidP="008949E3">
            <w:pPr>
              <w:jc w:val="center"/>
              <w:rPr>
                <w:sz w:val="12"/>
                <w:szCs w:val="12"/>
              </w:rPr>
            </w:pPr>
            <w:r w:rsidRPr="00FC163B">
              <w:rPr>
                <w:sz w:val="12"/>
                <w:szCs w:val="12"/>
              </w:rPr>
              <w:t>руб/Гкал</w:t>
            </w:r>
          </w:p>
        </w:tc>
        <w:tc>
          <w:tcPr>
            <w:tcW w:w="913" w:type="dxa"/>
            <w:tcBorders>
              <w:top w:val="nil"/>
              <w:left w:val="nil"/>
              <w:bottom w:val="single" w:sz="8" w:space="0" w:color="auto"/>
              <w:right w:val="single" w:sz="8" w:space="0" w:color="auto"/>
            </w:tcBorders>
            <w:shd w:val="clear" w:color="auto" w:fill="auto"/>
            <w:noWrap/>
            <w:vAlign w:val="bottom"/>
            <w:hideMark/>
          </w:tcPr>
          <w:p w14:paraId="43249CEA"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6EA4A528"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3D60DBCE" w14:textId="77777777" w:rsidR="008949E3" w:rsidRPr="00FC163B" w:rsidRDefault="008949E3" w:rsidP="008949E3">
            <w:pPr>
              <w:jc w:val="center"/>
              <w:rPr>
                <w:b/>
                <w:bCs/>
                <w:color w:val="000000"/>
                <w:sz w:val="12"/>
                <w:szCs w:val="12"/>
              </w:rPr>
            </w:pPr>
            <w:r w:rsidRPr="00FC163B">
              <w:rPr>
                <w:b/>
                <w:bCs/>
                <w:color w:val="000000"/>
                <w:sz w:val="12"/>
                <w:szCs w:val="12"/>
              </w:rPr>
              <w:t>3 200,83</w:t>
            </w:r>
          </w:p>
        </w:tc>
        <w:tc>
          <w:tcPr>
            <w:tcW w:w="758" w:type="dxa"/>
            <w:tcBorders>
              <w:top w:val="single" w:sz="8" w:space="0" w:color="auto"/>
              <w:left w:val="nil"/>
              <w:bottom w:val="nil"/>
              <w:right w:val="single" w:sz="8" w:space="0" w:color="auto"/>
            </w:tcBorders>
            <w:shd w:val="clear" w:color="auto" w:fill="auto"/>
            <w:noWrap/>
            <w:vAlign w:val="bottom"/>
            <w:hideMark/>
          </w:tcPr>
          <w:p w14:paraId="47DD3372" w14:textId="77777777" w:rsidR="008949E3" w:rsidRPr="00FC163B" w:rsidRDefault="008949E3" w:rsidP="008949E3">
            <w:pPr>
              <w:jc w:val="center"/>
              <w:rPr>
                <w:b/>
                <w:bCs/>
                <w:color w:val="000000"/>
                <w:sz w:val="12"/>
                <w:szCs w:val="12"/>
              </w:rPr>
            </w:pPr>
            <w:r w:rsidRPr="00FC163B">
              <w:rPr>
                <w:b/>
                <w:bCs/>
                <w:color w:val="000000"/>
                <w:sz w:val="12"/>
                <w:szCs w:val="12"/>
              </w:rPr>
              <w:t>3 200,83</w:t>
            </w:r>
          </w:p>
        </w:tc>
        <w:tc>
          <w:tcPr>
            <w:tcW w:w="758" w:type="dxa"/>
            <w:tcBorders>
              <w:top w:val="single" w:sz="8" w:space="0" w:color="auto"/>
              <w:left w:val="nil"/>
              <w:bottom w:val="nil"/>
              <w:right w:val="single" w:sz="8" w:space="0" w:color="auto"/>
            </w:tcBorders>
            <w:shd w:val="clear" w:color="auto" w:fill="auto"/>
            <w:noWrap/>
            <w:vAlign w:val="bottom"/>
            <w:hideMark/>
          </w:tcPr>
          <w:p w14:paraId="0C0B6C71" w14:textId="77777777" w:rsidR="008949E3" w:rsidRPr="00FC163B" w:rsidRDefault="008949E3" w:rsidP="008949E3">
            <w:pPr>
              <w:jc w:val="center"/>
              <w:rPr>
                <w:b/>
                <w:bCs/>
                <w:color w:val="000000"/>
                <w:sz w:val="12"/>
                <w:szCs w:val="12"/>
              </w:rPr>
            </w:pPr>
            <w:r w:rsidRPr="00FC163B">
              <w:rPr>
                <w:b/>
                <w:bCs/>
                <w:color w:val="000000"/>
                <w:sz w:val="12"/>
                <w:szCs w:val="12"/>
              </w:rPr>
              <w:t>6 112,48</w:t>
            </w:r>
          </w:p>
        </w:tc>
        <w:tc>
          <w:tcPr>
            <w:tcW w:w="724" w:type="dxa"/>
            <w:tcBorders>
              <w:top w:val="single" w:sz="8" w:space="0" w:color="auto"/>
              <w:left w:val="nil"/>
              <w:bottom w:val="nil"/>
              <w:right w:val="single" w:sz="8" w:space="0" w:color="auto"/>
            </w:tcBorders>
            <w:shd w:val="clear" w:color="auto" w:fill="auto"/>
            <w:noWrap/>
            <w:vAlign w:val="bottom"/>
            <w:hideMark/>
          </w:tcPr>
          <w:p w14:paraId="2D4BDE3A" w14:textId="77777777" w:rsidR="008949E3" w:rsidRPr="00FC163B" w:rsidRDefault="008949E3" w:rsidP="00FC163B">
            <w:pPr>
              <w:jc w:val="center"/>
              <w:rPr>
                <w:b/>
                <w:bCs/>
                <w:color w:val="000000"/>
                <w:sz w:val="12"/>
                <w:szCs w:val="12"/>
              </w:rPr>
            </w:pPr>
            <w:r w:rsidRPr="00FC163B">
              <w:rPr>
                <w:b/>
                <w:bCs/>
                <w:color w:val="000000"/>
                <w:sz w:val="12"/>
                <w:szCs w:val="12"/>
              </w:rPr>
              <w:t>3 200,83</w:t>
            </w:r>
          </w:p>
        </w:tc>
        <w:tc>
          <w:tcPr>
            <w:tcW w:w="902" w:type="dxa"/>
            <w:tcBorders>
              <w:top w:val="single" w:sz="8" w:space="0" w:color="auto"/>
              <w:left w:val="nil"/>
              <w:bottom w:val="nil"/>
              <w:right w:val="single" w:sz="8" w:space="0" w:color="auto"/>
            </w:tcBorders>
            <w:shd w:val="clear" w:color="auto" w:fill="auto"/>
            <w:noWrap/>
            <w:vAlign w:val="bottom"/>
            <w:hideMark/>
          </w:tcPr>
          <w:p w14:paraId="5299333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5A4F484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2E95CB6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nil"/>
              <w:right w:val="single" w:sz="8" w:space="0" w:color="auto"/>
            </w:tcBorders>
            <w:shd w:val="clear" w:color="auto" w:fill="auto"/>
            <w:noWrap/>
            <w:vAlign w:val="bottom"/>
            <w:hideMark/>
          </w:tcPr>
          <w:p w14:paraId="43A9EE70" w14:textId="77777777" w:rsidR="008949E3" w:rsidRPr="00FC163B" w:rsidRDefault="008949E3" w:rsidP="008949E3">
            <w:pPr>
              <w:jc w:val="center"/>
              <w:rPr>
                <w:b/>
                <w:bCs/>
                <w:color w:val="000000"/>
                <w:sz w:val="12"/>
                <w:szCs w:val="12"/>
              </w:rPr>
            </w:pPr>
            <w:r w:rsidRPr="00FC163B">
              <w:rPr>
                <w:b/>
                <w:bCs/>
                <w:color w:val="000000"/>
                <w:sz w:val="12"/>
                <w:szCs w:val="12"/>
              </w:rPr>
              <w:t>2 678,07</w:t>
            </w:r>
          </w:p>
        </w:tc>
        <w:tc>
          <w:tcPr>
            <w:tcW w:w="844" w:type="dxa"/>
            <w:tcBorders>
              <w:top w:val="single" w:sz="8" w:space="0" w:color="auto"/>
              <w:left w:val="nil"/>
              <w:bottom w:val="nil"/>
              <w:right w:val="single" w:sz="8" w:space="0" w:color="auto"/>
            </w:tcBorders>
            <w:shd w:val="clear" w:color="auto" w:fill="auto"/>
            <w:noWrap/>
            <w:vAlign w:val="bottom"/>
            <w:hideMark/>
          </w:tcPr>
          <w:p w14:paraId="692D105B" w14:textId="77777777" w:rsidR="008949E3" w:rsidRPr="00FC163B" w:rsidRDefault="008949E3" w:rsidP="008949E3">
            <w:pPr>
              <w:jc w:val="center"/>
              <w:rPr>
                <w:b/>
                <w:bCs/>
                <w:color w:val="000000"/>
                <w:sz w:val="12"/>
                <w:szCs w:val="12"/>
              </w:rPr>
            </w:pPr>
            <w:r w:rsidRPr="00FC163B">
              <w:rPr>
                <w:b/>
                <w:bCs/>
                <w:color w:val="000000"/>
                <w:sz w:val="12"/>
                <w:szCs w:val="12"/>
              </w:rPr>
              <w:t>6 112,48</w:t>
            </w:r>
          </w:p>
        </w:tc>
        <w:tc>
          <w:tcPr>
            <w:tcW w:w="724" w:type="dxa"/>
            <w:tcBorders>
              <w:top w:val="single" w:sz="8" w:space="0" w:color="auto"/>
              <w:left w:val="nil"/>
              <w:bottom w:val="nil"/>
              <w:right w:val="nil"/>
            </w:tcBorders>
            <w:shd w:val="clear" w:color="auto" w:fill="auto"/>
            <w:noWrap/>
            <w:vAlign w:val="bottom"/>
            <w:hideMark/>
          </w:tcPr>
          <w:p w14:paraId="00D972D1" w14:textId="77777777" w:rsidR="008949E3" w:rsidRPr="00FC163B" w:rsidRDefault="008949E3" w:rsidP="008949E3">
            <w:pPr>
              <w:jc w:val="center"/>
              <w:rPr>
                <w:b/>
                <w:bCs/>
                <w:color w:val="000000"/>
                <w:sz w:val="12"/>
                <w:szCs w:val="12"/>
              </w:rPr>
            </w:pPr>
            <w:r w:rsidRPr="00FC163B">
              <w:rPr>
                <w:b/>
                <w:bCs/>
                <w:color w:val="000000"/>
                <w:sz w:val="12"/>
                <w:szCs w:val="12"/>
              </w:rPr>
              <w:t>3 357,54</w:t>
            </w:r>
          </w:p>
        </w:tc>
        <w:tc>
          <w:tcPr>
            <w:tcW w:w="222" w:type="dxa"/>
            <w:vAlign w:val="center"/>
            <w:hideMark/>
          </w:tcPr>
          <w:p w14:paraId="311663CA" w14:textId="77777777" w:rsidR="008949E3" w:rsidRPr="00FC163B" w:rsidRDefault="008949E3" w:rsidP="008949E3">
            <w:pPr>
              <w:rPr>
                <w:sz w:val="12"/>
                <w:szCs w:val="12"/>
              </w:rPr>
            </w:pPr>
          </w:p>
        </w:tc>
      </w:tr>
      <w:tr w:rsidR="00FC163B" w:rsidRPr="00FC163B" w14:paraId="44A31259" w14:textId="77777777" w:rsidTr="00FC163B">
        <w:trPr>
          <w:trHeight w:val="405"/>
        </w:trPr>
        <w:tc>
          <w:tcPr>
            <w:tcW w:w="455" w:type="dxa"/>
            <w:tcBorders>
              <w:top w:val="nil"/>
              <w:left w:val="single" w:sz="8" w:space="0" w:color="auto"/>
              <w:bottom w:val="single" w:sz="8" w:space="0" w:color="auto"/>
              <w:right w:val="nil"/>
            </w:tcBorders>
            <w:shd w:val="clear" w:color="auto" w:fill="auto"/>
            <w:noWrap/>
            <w:vAlign w:val="bottom"/>
            <w:hideMark/>
          </w:tcPr>
          <w:p w14:paraId="4CE7FE31" w14:textId="77777777" w:rsidR="008949E3" w:rsidRPr="00FC163B" w:rsidRDefault="008949E3" w:rsidP="008949E3">
            <w:pPr>
              <w:jc w:val="center"/>
              <w:rPr>
                <w:color w:val="000000"/>
                <w:sz w:val="12"/>
                <w:szCs w:val="12"/>
              </w:rPr>
            </w:pPr>
            <w:r w:rsidRPr="00FC163B">
              <w:rPr>
                <w:color w:val="000000"/>
                <w:sz w:val="12"/>
                <w:szCs w:val="12"/>
              </w:rPr>
              <w:t> </w:t>
            </w:r>
          </w:p>
        </w:tc>
        <w:tc>
          <w:tcPr>
            <w:tcW w:w="2939" w:type="dxa"/>
            <w:gridSpan w:val="2"/>
            <w:tcBorders>
              <w:top w:val="single" w:sz="8" w:space="0" w:color="auto"/>
              <w:left w:val="single" w:sz="4" w:space="0" w:color="auto"/>
              <w:bottom w:val="single" w:sz="8" w:space="0" w:color="auto"/>
              <w:right w:val="nil"/>
            </w:tcBorders>
            <w:shd w:val="clear" w:color="auto" w:fill="auto"/>
            <w:noWrap/>
            <w:vAlign w:val="bottom"/>
            <w:hideMark/>
          </w:tcPr>
          <w:p w14:paraId="7B0F8D4A" w14:textId="77777777" w:rsidR="008949E3" w:rsidRPr="00FC163B" w:rsidRDefault="008949E3" w:rsidP="008949E3">
            <w:pPr>
              <w:rPr>
                <w:b/>
                <w:bCs/>
                <w:color w:val="000000"/>
                <w:sz w:val="12"/>
                <w:szCs w:val="12"/>
              </w:rPr>
            </w:pPr>
            <w:r w:rsidRPr="00FC163B">
              <w:rPr>
                <w:b/>
                <w:bCs/>
                <w:color w:val="000000"/>
                <w:sz w:val="12"/>
                <w:szCs w:val="12"/>
              </w:rPr>
              <w:t xml:space="preserve"> Тариф с 01 июля</w:t>
            </w:r>
          </w:p>
        </w:tc>
        <w:tc>
          <w:tcPr>
            <w:tcW w:w="488" w:type="dxa"/>
            <w:tcBorders>
              <w:top w:val="nil"/>
              <w:left w:val="nil"/>
              <w:bottom w:val="single" w:sz="8" w:space="0" w:color="auto"/>
              <w:right w:val="nil"/>
            </w:tcBorders>
            <w:shd w:val="clear" w:color="auto" w:fill="auto"/>
            <w:noWrap/>
            <w:vAlign w:val="bottom"/>
            <w:hideMark/>
          </w:tcPr>
          <w:p w14:paraId="1EAC5AE1" w14:textId="77777777" w:rsidR="008949E3" w:rsidRPr="00FC163B" w:rsidRDefault="008949E3" w:rsidP="008949E3">
            <w:pPr>
              <w:rPr>
                <w:color w:val="000000"/>
                <w:sz w:val="12"/>
                <w:szCs w:val="12"/>
              </w:rPr>
            </w:pPr>
            <w:r w:rsidRPr="00FC163B">
              <w:rPr>
                <w:color w:val="000000"/>
                <w:sz w:val="12"/>
                <w:szCs w:val="12"/>
              </w:rPr>
              <w:t> </w:t>
            </w:r>
          </w:p>
        </w:tc>
        <w:tc>
          <w:tcPr>
            <w:tcW w:w="245" w:type="dxa"/>
            <w:tcBorders>
              <w:top w:val="nil"/>
              <w:left w:val="nil"/>
              <w:bottom w:val="single" w:sz="8" w:space="0" w:color="auto"/>
              <w:right w:val="nil"/>
            </w:tcBorders>
            <w:shd w:val="clear" w:color="auto" w:fill="auto"/>
            <w:noWrap/>
            <w:vAlign w:val="bottom"/>
            <w:hideMark/>
          </w:tcPr>
          <w:p w14:paraId="55271B1D" w14:textId="77777777" w:rsidR="008949E3" w:rsidRPr="00FC163B" w:rsidRDefault="008949E3" w:rsidP="008949E3">
            <w:pPr>
              <w:rPr>
                <w:color w:val="000000"/>
                <w:sz w:val="12"/>
                <w:szCs w:val="12"/>
              </w:rPr>
            </w:pPr>
            <w:r w:rsidRPr="00FC163B">
              <w:rPr>
                <w:color w:val="000000"/>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58481C46" w14:textId="77777777" w:rsidR="008949E3" w:rsidRPr="00FC163B" w:rsidRDefault="008949E3" w:rsidP="008949E3">
            <w:pPr>
              <w:jc w:val="center"/>
              <w:rPr>
                <w:sz w:val="12"/>
                <w:szCs w:val="12"/>
              </w:rPr>
            </w:pPr>
            <w:r w:rsidRPr="00FC163B">
              <w:rPr>
                <w:sz w:val="12"/>
                <w:szCs w:val="12"/>
              </w:rPr>
              <w:t>руб/Гкал</w:t>
            </w:r>
          </w:p>
        </w:tc>
        <w:tc>
          <w:tcPr>
            <w:tcW w:w="913" w:type="dxa"/>
            <w:tcBorders>
              <w:top w:val="nil"/>
              <w:left w:val="nil"/>
              <w:bottom w:val="single" w:sz="8" w:space="0" w:color="auto"/>
              <w:right w:val="single" w:sz="8" w:space="0" w:color="auto"/>
            </w:tcBorders>
            <w:shd w:val="clear" w:color="auto" w:fill="auto"/>
            <w:noWrap/>
            <w:vAlign w:val="bottom"/>
            <w:hideMark/>
          </w:tcPr>
          <w:p w14:paraId="6171831E"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5ABFFFFF"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single" w:sz="8" w:space="0" w:color="auto"/>
              <w:left w:val="nil"/>
              <w:bottom w:val="nil"/>
              <w:right w:val="single" w:sz="8" w:space="0" w:color="auto"/>
            </w:tcBorders>
            <w:shd w:val="clear" w:color="auto" w:fill="auto"/>
            <w:noWrap/>
            <w:vAlign w:val="bottom"/>
            <w:hideMark/>
          </w:tcPr>
          <w:p w14:paraId="12CCBB45"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single" w:sz="8" w:space="0" w:color="auto"/>
              <w:left w:val="nil"/>
              <w:bottom w:val="nil"/>
              <w:right w:val="single" w:sz="8" w:space="0" w:color="auto"/>
            </w:tcBorders>
            <w:shd w:val="clear" w:color="auto" w:fill="auto"/>
            <w:noWrap/>
            <w:vAlign w:val="bottom"/>
            <w:hideMark/>
          </w:tcPr>
          <w:p w14:paraId="5339138B" w14:textId="77777777" w:rsidR="008949E3" w:rsidRPr="00FC163B" w:rsidRDefault="008949E3" w:rsidP="008949E3">
            <w:pPr>
              <w:jc w:val="center"/>
              <w:rPr>
                <w:b/>
                <w:bCs/>
                <w:color w:val="000000"/>
                <w:sz w:val="12"/>
                <w:szCs w:val="12"/>
              </w:rPr>
            </w:pPr>
            <w:r w:rsidRPr="00FC163B">
              <w:rPr>
                <w:b/>
                <w:bCs/>
                <w:color w:val="000000"/>
                <w:sz w:val="12"/>
                <w:szCs w:val="12"/>
              </w:rPr>
              <w:t>2 678,07</w:t>
            </w:r>
          </w:p>
        </w:tc>
        <w:tc>
          <w:tcPr>
            <w:tcW w:w="758" w:type="dxa"/>
            <w:tcBorders>
              <w:top w:val="single" w:sz="8" w:space="0" w:color="auto"/>
              <w:left w:val="nil"/>
              <w:bottom w:val="nil"/>
              <w:right w:val="single" w:sz="8" w:space="0" w:color="auto"/>
            </w:tcBorders>
            <w:shd w:val="clear" w:color="auto" w:fill="auto"/>
            <w:noWrap/>
            <w:vAlign w:val="bottom"/>
            <w:hideMark/>
          </w:tcPr>
          <w:p w14:paraId="4FAF8E4B" w14:textId="77777777" w:rsidR="008949E3" w:rsidRPr="00FC163B" w:rsidRDefault="008949E3" w:rsidP="008949E3">
            <w:pPr>
              <w:jc w:val="center"/>
              <w:rPr>
                <w:b/>
                <w:bCs/>
                <w:color w:val="000000"/>
                <w:sz w:val="12"/>
                <w:szCs w:val="12"/>
              </w:rPr>
            </w:pPr>
            <w:r w:rsidRPr="00FC163B">
              <w:rPr>
                <w:b/>
                <w:bCs/>
                <w:color w:val="000000"/>
                <w:sz w:val="12"/>
                <w:szCs w:val="12"/>
              </w:rPr>
              <w:t>6 112,48</w:t>
            </w:r>
          </w:p>
        </w:tc>
        <w:tc>
          <w:tcPr>
            <w:tcW w:w="724" w:type="dxa"/>
            <w:tcBorders>
              <w:top w:val="single" w:sz="8" w:space="0" w:color="auto"/>
              <w:left w:val="nil"/>
              <w:bottom w:val="nil"/>
              <w:right w:val="single" w:sz="8" w:space="0" w:color="auto"/>
            </w:tcBorders>
            <w:shd w:val="clear" w:color="auto" w:fill="auto"/>
            <w:noWrap/>
            <w:vAlign w:val="bottom"/>
            <w:hideMark/>
          </w:tcPr>
          <w:p w14:paraId="1CF2A213" w14:textId="77777777" w:rsidR="008949E3" w:rsidRPr="00FC163B" w:rsidRDefault="008949E3" w:rsidP="00FC163B">
            <w:pPr>
              <w:jc w:val="center"/>
              <w:rPr>
                <w:b/>
                <w:bCs/>
                <w:color w:val="000000"/>
                <w:sz w:val="12"/>
                <w:szCs w:val="12"/>
              </w:rPr>
            </w:pPr>
            <w:r w:rsidRPr="00FC163B">
              <w:rPr>
                <w:b/>
                <w:bCs/>
                <w:color w:val="000000"/>
                <w:sz w:val="12"/>
                <w:szCs w:val="12"/>
              </w:rPr>
              <w:t>3 357,54</w:t>
            </w:r>
          </w:p>
        </w:tc>
        <w:tc>
          <w:tcPr>
            <w:tcW w:w="902" w:type="dxa"/>
            <w:tcBorders>
              <w:top w:val="single" w:sz="8" w:space="0" w:color="auto"/>
              <w:left w:val="nil"/>
              <w:bottom w:val="nil"/>
              <w:right w:val="single" w:sz="8" w:space="0" w:color="auto"/>
            </w:tcBorders>
            <w:shd w:val="clear" w:color="auto" w:fill="auto"/>
            <w:noWrap/>
            <w:vAlign w:val="bottom"/>
            <w:hideMark/>
          </w:tcPr>
          <w:p w14:paraId="234069AD"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7922E337"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nil"/>
              <w:right w:val="single" w:sz="8" w:space="0" w:color="auto"/>
            </w:tcBorders>
            <w:shd w:val="clear" w:color="auto" w:fill="auto"/>
            <w:noWrap/>
            <w:vAlign w:val="bottom"/>
            <w:hideMark/>
          </w:tcPr>
          <w:p w14:paraId="4A73BF39"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nil"/>
              <w:right w:val="single" w:sz="8" w:space="0" w:color="auto"/>
            </w:tcBorders>
            <w:shd w:val="clear" w:color="auto" w:fill="auto"/>
            <w:noWrap/>
            <w:vAlign w:val="bottom"/>
            <w:hideMark/>
          </w:tcPr>
          <w:p w14:paraId="557BCC7E" w14:textId="77777777" w:rsidR="008949E3" w:rsidRPr="00FC163B" w:rsidRDefault="008949E3" w:rsidP="008949E3">
            <w:pPr>
              <w:jc w:val="center"/>
              <w:rPr>
                <w:b/>
                <w:bCs/>
                <w:color w:val="000000"/>
                <w:sz w:val="12"/>
                <w:szCs w:val="12"/>
              </w:rPr>
            </w:pPr>
            <w:r w:rsidRPr="00FC163B">
              <w:rPr>
                <w:b/>
                <w:bCs/>
                <w:color w:val="000000"/>
                <w:sz w:val="12"/>
                <w:szCs w:val="12"/>
              </w:rPr>
              <w:t>4 027,54</w:t>
            </w:r>
          </w:p>
        </w:tc>
        <w:tc>
          <w:tcPr>
            <w:tcW w:w="844" w:type="dxa"/>
            <w:tcBorders>
              <w:top w:val="single" w:sz="8" w:space="0" w:color="auto"/>
              <w:left w:val="nil"/>
              <w:bottom w:val="nil"/>
              <w:right w:val="single" w:sz="8" w:space="0" w:color="auto"/>
            </w:tcBorders>
            <w:shd w:val="clear" w:color="auto" w:fill="auto"/>
            <w:noWrap/>
            <w:vAlign w:val="bottom"/>
            <w:hideMark/>
          </w:tcPr>
          <w:p w14:paraId="0960CF00" w14:textId="77777777" w:rsidR="008949E3" w:rsidRPr="00FC163B" w:rsidRDefault="008949E3" w:rsidP="008949E3">
            <w:pPr>
              <w:jc w:val="center"/>
              <w:rPr>
                <w:b/>
                <w:bCs/>
                <w:color w:val="000000"/>
                <w:sz w:val="12"/>
                <w:szCs w:val="12"/>
              </w:rPr>
            </w:pPr>
            <w:r w:rsidRPr="00FC163B">
              <w:rPr>
                <w:b/>
                <w:bCs/>
                <w:color w:val="000000"/>
                <w:sz w:val="12"/>
                <w:szCs w:val="12"/>
              </w:rPr>
              <w:t>7 123,32</w:t>
            </w:r>
          </w:p>
        </w:tc>
        <w:tc>
          <w:tcPr>
            <w:tcW w:w="724" w:type="dxa"/>
            <w:tcBorders>
              <w:top w:val="single" w:sz="8" w:space="0" w:color="auto"/>
              <w:left w:val="nil"/>
              <w:bottom w:val="nil"/>
              <w:right w:val="nil"/>
            </w:tcBorders>
            <w:shd w:val="clear" w:color="auto" w:fill="auto"/>
            <w:noWrap/>
            <w:vAlign w:val="bottom"/>
            <w:hideMark/>
          </w:tcPr>
          <w:p w14:paraId="61F1E294" w14:textId="77777777" w:rsidR="008949E3" w:rsidRPr="00FC163B" w:rsidRDefault="008949E3" w:rsidP="008949E3">
            <w:pPr>
              <w:jc w:val="center"/>
              <w:rPr>
                <w:b/>
                <w:bCs/>
                <w:color w:val="000000"/>
                <w:sz w:val="12"/>
                <w:szCs w:val="12"/>
              </w:rPr>
            </w:pPr>
            <w:r w:rsidRPr="00FC163B">
              <w:rPr>
                <w:b/>
                <w:bCs/>
                <w:color w:val="000000"/>
                <w:sz w:val="12"/>
                <w:szCs w:val="12"/>
              </w:rPr>
              <w:t>3 827,39</w:t>
            </w:r>
          </w:p>
        </w:tc>
        <w:tc>
          <w:tcPr>
            <w:tcW w:w="222" w:type="dxa"/>
            <w:vAlign w:val="center"/>
            <w:hideMark/>
          </w:tcPr>
          <w:p w14:paraId="178E2EB8" w14:textId="77777777" w:rsidR="008949E3" w:rsidRPr="00FC163B" w:rsidRDefault="008949E3" w:rsidP="008949E3">
            <w:pPr>
              <w:rPr>
                <w:sz w:val="12"/>
                <w:szCs w:val="12"/>
              </w:rPr>
            </w:pPr>
          </w:p>
        </w:tc>
      </w:tr>
      <w:tr w:rsidR="00FC163B" w:rsidRPr="00FC163B" w14:paraId="25C2A05A" w14:textId="77777777" w:rsidTr="00FC163B">
        <w:trPr>
          <w:trHeight w:val="342"/>
        </w:trPr>
        <w:tc>
          <w:tcPr>
            <w:tcW w:w="455" w:type="dxa"/>
            <w:tcBorders>
              <w:top w:val="nil"/>
              <w:left w:val="single" w:sz="8" w:space="0" w:color="auto"/>
              <w:bottom w:val="single" w:sz="8" w:space="0" w:color="auto"/>
              <w:right w:val="single" w:sz="4" w:space="0" w:color="auto"/>
            </w:tcBorders>
            <w:shd w:val="clear" w:color="auto" w:fill="auto"/>
            <w:noWrap/>
            <w:vAlign w:val="bottom"/>
            <w:hideMark/>
          </w:tcPr>
          <w:p w14:paraId="3F03C171" w14:textId="77777777" w:rsidR="008949E3" w:rsidRPr="00FC163B" w:rsidRDefault="008949E3" w:rsidP="008949E3">
            <w:pPr>
              <w:rPr>
                <w:color w:val="000000"/>
                <w:sz w:val="12"/>
                <w:szCs w:val="12"/>
              </w:rPr>
            </w:pPr>
            <w:r w:rsidRPr="00FC163B">
              <w:rPr>
                <w:color w:val="000000"/>
                <w:sz w:val="12"/>
                <w:szCs w:val="12"/>
              </w:rPr>
              <w:t> </w:t>
            </w:r>
          </w:p>
        </w:tc>
        <w:tc>
          <w:tcPr>
            <w:tcW w:w="2692" w:type="dxa"/>
            <w:tcBorders>
              <w:top w:val="nil"/>
              <w:left w:val="nil"/>
              <w:bottom w:val="single" w:sz="8" w:space="0" w:color="auto"/>
              <w:right w:val="single" w:sz="4" w:space="0" w:color="auto"/>
            </w:tcBorders>
            <w:shd w:val="clear" w:color="auto" w:fill="auto"/>
            <w:noWrap/>
            <w:vAlign w:val="bottom"/>
            <w:hideMark/>
          </w:tcPr>
          <w:p w14:paraId="0E20CF1D" w14:textId="77777777" w:rsidR="008949E3" w:rsidRPr="00FC163B" w:rsidRDefault="008949E3" w:rsidP="008949E3">
            <w:pPr>
              <w:rPr>
                <w:b/>
                <w:bCs/>
                <w:color w:val="000000"/>
                <w:sz w:val="12"/>
                <w:szCs w:val="12"/>
              </w:rPr>
            </w:pPr>
            <w:r w:rsidRPr="00FC163B">
              <w:rPr>
                <w:b/>
                <w:bCs/>
                <w:color w:val="000000"/>
                <w:sz w:val="12"/>
                <w:szCs w:val="12"/>
              </w:rPr>
              <w:t xml:space="preserve"> Рост тарифа на тепловую энергию</w:t>
            </w:r>
          </w:p>
        </w:tc>
        <w:tc>
          <w:tcPr>
            <w:tcW w:w="246" w:type="dxa"/>
            <w:tcBorders>
              <w:top w:val="nil"/>
              <w:left w:val="nil"/>
              <w:bottom w:val="single" w:sz="8" w:space="0" w:color="auto"/>
              <w:right w:val="single" w:sz="4" w:space="0" w:color="auto"/>
            </w:tcBorders>
            <w:shd w:val="clear" w:color="auto" w:fill="auto"/>
            <w:noWrap/>
            <w:vAlign w:val="bottom"/>
            <w:hideMark/>
          </w:tcPr>
          <w:p w14:paraId="1BB654D1" w14:textId="77777777" w:rsidR="008949E3" w:rsidRPr="00FC163B" w:rsidRDefault="008949E3" w:rsidP="008949E3">
            <w:pPr>
              <w:rPr>
                <w:b/>
                <w:bCs/>
                <w:color w:val="000000"/>
                <w:sz w:val="12"/>
                <w:szCs w:val="12"/>
              </w:rPr>
            </w:pPr>
            <w:r w:rsidRPr="00FC163B">
              <w:rPr>
                <w:b/>
                <w:bCs/>
                <w:color w:val="000000"/>
                <w:sz w:val="12"/>
                <w:szCs w:val="12"/>
              </w:rPr>
              <w:t> </w:t>
            </w:r>
          </w:p>
        </w:tc>
        <w:tc>
          <w:tcPr>
            <w:tcW w:w="488" w:type="dxa"/>
            <w:tcBorders>
              <w:top w:val="nil"/>
              <w:left w:val="nil"/>
              <w:bottom w:val="single" w:sz="8" w:space="0" w:color="auto"/>
              <w:right w:val="single" w:sz="4" w:space="0" w:color="auto"/>
            </w:tcBorders>
            <w:shd w:val="clear" w:color="auto" w:fill="auto"/>
            <w:noWrap/>
            <w:vAlign w:val="bottom"/>
            <w:hideMark/>
          </w:tcPr>
          <w:p w14:paraId="3CE0A221" w14:textId="77777777" w:rsidR="008949E3" w:rsidRPr="00FC163B" w:rsidRDefault="008949E3" w:rsidP="008949E3">
            <w:pPr>
              <w:rPr>
                <w:color w:val="000000"/>
                <w:sz w:val="12"/>
                <w:szCs w:val="12"/>
              </w:rPr>
            </w:pPr>
            <w:r w:rsidRPr="00FC163B">
              <w:rPr>
                <w:color w:val="000000"/>
                <w:sz w:val="12"/>
                <w:szCs w:val="12"/>
              </w:rPr>
              <w:t> </w:t>
            </w:r>
          </w:p>
        </w:tc>
        <w:tc>
          <w:tcPr>
            <w:tcW w:w="245" w:type="dxa"/>
            <w:tcBorders>
              <w:top w:val="nil"/>
              <w:left w:val="nil"/>
              <w:bottom w:val="single" w:sz="8" w:space="0" w:color="auto"/>
              <w:right w:val="nil"/>
            </w:tcBorders>
            <w:shd w:val="clear" w:color="auto" w:fill="auto"/>
            <w:noWrap/>
            <w:vAlign w:val="bottom"/>
            <w:hideMark/>
          </w:tcPr>
          <w:p w14:paraId="10B89B6A" w14:textId="77777777" w:rsidR="008949E3" w:rsidRPr="00FC163B" w:rsidRDefault="008949E3" w:rsidP="008949E3">
            <w:pPr>
              <w:rPr>
                <w:b/>
                <w:bCs/>
                <w:color w:val="000000"/>
                <w:sz w:val="12"/>
                <w:szCs w:val="12"/>
              </w:rPr>
            </w:pPr>
            <w:r w:rsidRPr="00FC163B">
              <w:rPr>
                <w:b/>
                <w:bCs/>
                <w:color w:val="000000"/>
                <w:sz w:val="12"/>
                <w:szCs w:val="12"/>
              </w:rPr>
              <w:t> </w:t>
            </w:r>
          </w:p>
        </w:tc>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152EF9AB" w14:textId="77777777" w:rsidR="008949E3" w:rsidRPr="00FC163B" w:rsidRDefault="008949E3" w:rsidP="008949E3">
            <w:pPr>
              <w:jc w:val="center"/>
              <w:rPr>
                <w:sz w:val="12"/>
                <w:szCs w:val="12"/>
              </w:rPr>
            </w:pPr>
            <w:r w:rsidRPr="00FC163B">
              <w:rPr>
                <w:sz w:val="12"/>
                <w:szCs w:val="12"/>
              </w:rPr>
              <w:t>%</w:t>
            </w:r>
          </w:p>
        </w:tc>
        <w:tc>
          <w:tcPr>
            <w:tcW w:w="913" w:type="dxa"/>
            <w:tcBorders>
              <w:top w:val="nil"/>
              <w:left w:val="nil"/>
              <w:bottom w:val="single" w:sz="8" w:space="0" w:color="auto"/>
              <w:right w:val="single" w:sz="8" w:space="0" w:color="auto"/>
            </w:tcBorders>
            <w:shd w:val="clear" w:color="auto" w:fill="auto"/>
            <w:noWrap/>
            <w:vAlign w:val="bottom"/>
            <w:hideMark/>
          </w:tcPr>
          <w:p w14:paraId="462CC586" w14:textId="77777777" w:rsidR="008949E3" w:rsidRPr="00FC163B" w:rsidRDefault="008949E3" w:rsidP="008949E3">
            <w:pPr>
              <w:rPr>
                <w:color w:val="000000"/>
                <w:sz w:val="12"/>
                <w:szCs w:val="12"/>
              </w:rPr>
            </w:pPr>
            <w:r w:rsidRPr="00FC163B">
              <w:rPr>
                <w:color w:val="000000"/>
                <w:sz w:val="12"/>
                <w:szCs w:val="12"/>
              </w:rPr>
              <w:t> </w:t>
            </w:r>
          </w:p>
        </w:tc>
        <w:tc>
          <w:tcPr>
            <w:tcW w:w="913" w:type="dxa"/>
            <w:tcBorders>
              <w:top w:val="nil"/>
              <w:left w:val="nil"/>
              <w:bottom w:val="single" w:sz="8" w:space="0" w:color="auto"/>
              <w:right w:val="single" w:sz="8" w:space="0" w:color="auto"/>
            </w:tcBorders>
            <w:shd w:val="clear" w:color="auto" w:fill="auto"/>
            <w:noWrap/>
            <w:vAlign w:val="bottom"/>
            <w:hideMark/>
          </w:tcPr>
          <w:p w14:paraId="3EA28C8E" w14:textId="77777777" w:rsidR="008949E3" w:rsidRPr="00FC163B" w:rsidRDefault="008949E3" w:rsidP="008949E3">
            <w:pPr>
              <w:rPr>
                <w:color w:val="000000"/>
                <w:sz w:val="12"/>
                <w:szCs w:val="12"/>
              </w:rPr>
            </w:pPr>
            <w:r w:rsidRPr="00FC163B">
              <w:rPr>
                <w:color w:val="000000"/>
                <w:sz w:val="12"/>
                <w:szCs w:val="12"/>
              </w:rPr>
              <w:t> </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14:paraId="7CF70C7B"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2CA6D647" w14:textId="77777777" w:rsidR="008949E3" w:rsidRPr="00FC163B" w:rsidRDefault="008949E3" w:rsidP="008949E3">
            <w:pPr>
              <w:jc w:val="center"/>
              <w:rPr>
                <w:b/>
                <w:bCs/>
                <w:color w:val="000000"/>
                <w:sz w:val="12"/>
                <w:szCs w:val="12"/>
              </w:rPr>
            </w:pPr>
            <w:r w:rsidRPr="00FC163B">
              <w:rPr>
                <w:b/>
                <w:bCs/>
                <w:color w:val="000000"/>
                <w:sz w:val="12"/>
                <w:szCs w:val="12"/>
              </w:rPr>
              <w:t>-16,33</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1777248F" w14:textId="77777777" w:rsidR="008949E3" w:rsidRPr="00FC163B" w:rsidRDefault="008949E3" w:rsidP="008949E3">
            <w:pPr>
              <w:jc w:val="center"/>
              <w:rPr>
                <w:b/>
                <w:bCs/>
                <w:color w:val="000000"/>
                <w:sz w:val="12"/>
                <w:szCs w:val="12"/>
              </w:rPr>
            </w:pPr>
            <w:r w:rsidRPr="00FC163B">
              <w:rPr>
                <w:b/>
                <w:bCs/>
                <w:color w:val="000000"/>
                <w:sz w:val="12"/>
                <w:szCs w:val="12"/>
              </w:rPr>
              <w:t>0,00</w:t>
            </w:r>
          </w:p>
        </w:tc>
        <w:tc>
          <w:tcPr>
            <w:tcW w:w="724" w:type="dxa"/>
            <w:tcBorders>
              <w:top w:val="single" w:sz="8" w:space="0" w:color="auto"/>
              <w:left w:val="nil"/>
              <w:bottom w:val="single" w:sz="8" w:space="0" w:color="auto"/>
              <w:right w:val="single" w:sz="8" w:space="0" w:color="auto"/>
            </w:tcBorders>
            <w:shd w:val="clear" w:color="auto" w:fill="auto"/>
            <w:noWrap/>
            <w:vAlign w:val="bottom"/>
            <w:hideMark/>
          </w:tcPr>
          <w:p w14:paraId="50C22F5B" w14:textId="77777777" w:rsidR="008949E3" w:rsidRPr="00FC163B" w:rsidRDefault="008949E3" w:rsidP="00FC163B">
            <w:pPr>
              <w:jc w:val="center"/>
              <w:rPr>
                <w:b/>
                <w:bCs/>
                <w:color w:val="000000"/>
                <w:sz w:val="12"/>
                <w:szCs w:val="12"/>
              </w:rPr>
            </w:pPr>
            <w:r w:rsidRPr="00FC163B">
              <w:rPr>
                <w:b/>
                <w:bCs/>
                <w:color w:val="000000"/>
                <w:sz w:val="12"/>
                <w:szCs w:val="12"/>
              </w:rPr>
              <w:t>4,90</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449F92BF"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38CD7750"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902" w:type="dxa"/>
            <w:tcBorders>
              <w:top w:val="single" w:sz="8" w:space="0" w:color="auto"/>
              <w:left w:val="nil"/>
              <w:bottom w:val="single" w:sz="8" w:space="0" w:color="auto"/>
              <w:right w:val="single" w:sz="8" w:space="0" w:color="auto"/>
            </w:tcBorders>
            <w:shd w:val="clear" w:color="auto" w:fill="auto"/>
            <w:noWrap/>
            <w:vAlign w:val="bottom"/>
            <w:hideMark/>
          </w:tcPr>
          <w:p w14:paraId="3D670E4E" w14:textId="77777777" w:rsidR="008949E3" w:rsidRPr="00FC163B" w:rsidRDefault="008949E3" w:rsidP="008949E3">
            <w:pPr>
              <w:jc w:val="center"/>
              <w:rPr>
                <w:b/>
                <w:bCs/>
                <w:color w:val="000000"/>
                <w:sz w:val="12"/>
                <w:szCs w:val="12"/>
              </w:rPr>
            </w:pPr>
            <w:r w:rsidRPr="00FC163B">
              <w:rPr>
                <w:b/>
                <w:bCs/>
                <w:color w:val="000000"/>
                <w:sz w:val="12"/>
                <w:szCs w:val="12"/>
              </w:rPr>
              <w:t> </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359CA2CC" w14:textId="77777777" w:rsidR="008949E3" w:rsidRPr="00FC163B" w:rsidRDefault="008949E3" w:rsidP="008949E3">
            <w:pPr>
              <w:jc w:val="center"/>
              <w:rPr>
                <w:b/>
                <w:bCs/>
                <w:color w:val="000000"/>
                <w:sz w:val="12"/>
                <w:szCs w:val="12"/>
              </w:rPr>
            </w:pPr>
            <w:r w:rsidRPr="00FC163B">
              <w:rPr>
                <w:b/>
                <w:bCs/>
                <w:color w:val="000000"/>
                <w:sz w:val="12"/>
                <w:szCs w:val="12"/>
              </w:rPr>
              <w:t>50,39</w:t>
            </w:r>
          </w:p>
        </w:tc>
        <w:tc>
          <w:tcPr>
            <w:tcW w:w="844" w:type="dxa"/>
            <w:tcBorders>
              <w:top w:val="single" w:sz="8" w:space="0" w:color="auto"/>
              <w:left w:val="nil"/>
              <w:bottom w:val="single" w:sz="8" w:space="0" w:color="auto"/>
              <w:right w:val="single" w:sz="8" w:space="0" w:color="auto"/>
            </w:tcBorders>
            <w:shd w:val="clear" w:color="auto" w:fill="auto"/>
            <w:noWrap/>
            <w:vAlign w:val="bottom"/>
            <w:hideMark/>
          </w:tcPr>
          <w:p w14:paraId="551E4B7E" w14:textId="77777777" w:rsidR="008949E3" w:rsidRPr="00FC163B" w:rsidRDefault="008949E3" w:rsidP="008949E3">
            <w:pPr>
              <w:jc w:val="center"/>
              <w:rPr>
                <w:b/>
                <w:bCs/>
                <w:color w:val="000000"/>
                <w:sz w:val="12"/>
                <w:szCs w:val="12"/>
              </w:rPr>
            </w:pPr>
            <w:r w:rsidRPr="00FC163B">
              <w:rPr>
                <w:b/>
                <w:bCs/>
                <w:color w:val="000000"/>
                <w:sz w:val="12"/>
                <w:szCs w:val="12"/>
              </w:rPr>
              <w:t>16,54</w:t>
            </w:r>
          </w:p>
        </w:tc>
        <w:tc>
          <w:tcPr>
            <w:tcW w:w="724" w:type="dxa"/>
            <w:tcBorders>
              <w:top w:val="single" w:sz="8" w:space="0" w:color="auto"/>
              <w:left w:val="nil"/>
              <w:bottom w:val="single" w:sz="8" w:space="0" w:color="auto"/>
              <w:right w:val="nil"/>
            </w:tcBorders>
            <w:shd w:val="clear" w:color="auto" w:fill="auto"/>
            <w:noWrap/>
            <w:vAlign w:val="bottom"/>
            <w:hideMark/>
          </w:tcPr>
          <w:p w14:paraId="06430362" w14:textId="77777777" w:rsidR="008949E3" w:rsidRPr="00FC163B" w:rsidRDefault="008949E3" w:rsidP="008949E3">
            <w:pPr>
              <w:jc w:val="center"/>
              <w:rPr>
                <w:b/>
                <w:bCs/>
                <w:color w:val="000000"/>
                <w:sz w:val="12"/>
                <w:szCs w:val="12"/>
              </w:rPr>
            </w:pPr>
            <w:r w:rsidRPr="00FC163B">
              <w:rPr>
                <w:b/>
                <w:bCs/>
                <w:color w:val="000000"/>
                <w:sz w:val="12"/>
                <w:szCs w:val="12"/>
              </w:rPr>
              <w:t>13,99</w:t>
            </w:r>
          </w:p>
        </w:tc>
        <w:tc>
          <w:tcPr>
            <w:tcW w:w="222" w:type="dxa"/>
            <w:vAlign w:val="center"/>
            <w:hideMark/>
          </w:tcPr>
          <w:p w14:paraId="53E57B93" w14:textId="77777777" w:rsidR="008949E3" w:rsidRPr="00FC163B" w:rsidRDefault="008949E3" w:rsidP="008949E3">
            <w:pPr>
              <w:rPr>
                <w:sz w:val="12"/>
                <w:szCs w:val="12"/>
              </w:rPr>
            </w:pPr>
          </w:p>
        </w:tc>
      </w:tr>
    </w:tbl>
    <w:p w14:paraId="633608EB" w14:textId="77777777" w:rsidR="00FC163B" w:rsidRDefault="00FC163B" w:rsidP="00E31704">
      <w:pPr>
        <w:tabs>
          <w:tab w:val="left" w:pos="5580"/>
          <w:tab w:val="left" w:pos="9498"/>
        </w:tabs>
        <w:ind w:right="-569"/>
        <w:sectPr w:rsidR="00FC163B" w:rsidSect="008949E3">
          <w:pgSz w:w="16838" w:h="11906" w:orient="landscape"/>
          <w:pgMar w:top="709" w:right="851" w:bottom="851" w:left="1134" w:header="720" w:footer="720" w:gutter="0"/>
          <w:cols w:space="720"/>
          <w:titlePg/>
          <w:docGrid w:linePitch="326"/>
        </w:sectPr>
      </w:pPr>
    </w:p>
    <w:tbl>
      <w:tblPr>
        <w:tblW w:w="5040" w:type="pct"/>
        <w:jc w:val="center"/>
        <w:tblLook w:val="04A0" w:firstRow="1" w:lastRow="0" w:firstColumn="1" w:lastColumn="0" w:noHBand="0" w:noVBand="1"/>
      </w:tblPr>
      <w:tblGrid>
        <w:gridCol w:w="476"/>
        <w:gridCol w:w="3447"/>
        <w:gridCol w:w="249"/>
        <w:gridCol w:w="587"/>
        <w:gridCol w:w="249"/>
        <w:gridCol w:w="710"/>
        <w:gridCol w:w="923"/>
        <w:gridCol w:w="914"/>
        <w:gridCol w:w="923"/>
        <w:gridCol w:w="923"/>
        <w:gridCol w:w="923"/>
        <w:gridCol w:w="923"/>
        <w:gridCol w:w="923"/>
        <w:gridCol w:w="923"/>
        <w:gridCol w:w="923"/>
        <w:gridCol w:w="923"/>
        <w:gridCol w:w="222"/>
      </w:tblGrid>
      <w:tr w:rsidR="00FC163B" w:rsidRPr="00FC163B" w14:paraId="1529D1D2" w14:textId="77777777" w:rsidTr="00FC163B">
        <w:trPr>
          <w:gridAfter w:val="1"/>
          <w:wAfter w:w="220" w:type="dxa"/>
          <w:trHeight w:val="488"/>
          <w:jc w:val="center"/>
        </w:trPr>
        <w:tc>
          <w:tcPr>
            <w:tcW w:w="14752" w:type="dxa"/>
            <w:gridSpan w:val="16"/>
            <w:tcBorders>
              <w:top w:val="nil"/>
              <w:left w:val="nil"/>
              <w:bottom w:val="nil"/>
              <w:right w:val="nil"/>
            </w:tcBorders>
            <w:shd w:val="clear" w:color="auto" w:fill="auto"/>
            <w:noWrap/>
            <w:vAlign w:val="bottom"/>
            <w:hideMark/>
          </w:tcPr>
          <w:p w14:paraId="416D3227" w14:textId="77777777" w:rsidR="00FC163B" w:rsidRPr="00FC163B" w:rsidRDefault="00FC163B" w:rsidP="00FC163B">
            <w:pPr>
              <w:jc w:val="center"/>
              <w:rPr>
                <w:b/>
                <w:bCs/>
                <w:sz w:val="13"/>
                <w:szCs w:val="13"/>
              </w:rPr>
            </w:pPr>
            <w:r w:rsidRPr="00FC163B">
              <w:rPr>
                <w:b/>
                <w:bCs/>
                <w:sz w:val="13"/>
                <w:szCs w:val="13"/>
              </w:rPr>
              <w:lastRenderedPageBreak/>
              <w:t>Сводная информация и смета расходов</w:t>
            </w:r>
          </w:p>
        </w:tc>
      </w:tr>
      <w:tr w:rsidR="00FC163B" w:rsidRPr="00FC163B" w14:paraId="75358350" w14:textId="77777777" w:rsidTr="00FC163B">
        <w:trPr>
          <w:gridAfter w:val="1"/>
          <w:wAfter w:w="220" w:type="dxa"/>
          <w:trHeight w:val="488"/>
          <w:jc w:val="center"/>
        </w:trPr>
        <w:tc>
          <w:tcPr>
            <w:tcW w:w="14752" w:type="dxa"/>
            <w:gridSpan w:val="16"/>
            <w:tcBorders>
              <w:top w:val="nil"/>
              <w:left w:val="nil"/>
              <w:bottom w:val="nil"/>
              <w:right w:val="nil"/>
            </w:tcBorders>
            <w:shd w:val="clear" w:color="auto" w:fill="auto"/>
            <w:vAlign w:val="bottom"/>
            <w:hideMark/>
          </w:tcPr>
          <w:p w14:paraId="00631BFE" w14:textId="77777777" w:rsidR="00FC163B" w:rsidRPr="00FC163B" w:rsidRDefault="00FC163B" w:rsidP="00FC163B">
            <w:pPr>
              <w:jc w:val="center"/>
              <w:rPr>
                <w:b/>
                <w:bCs/>
                <w:sz w:val="13"/>
                <w:szCs w:val="13"/>
              </w:rPr>
            </w:pPr>
            <w:r w:rsidRPr="00FC163B">
              <w:rPr>
                <w:b/>
                <w:bCs/>
                <w:sz w:val="13"/>
                <w:szCs w:val="13"/>
              </w:rPr>
              <w:t>по производству и реализации тепловой энергии по ООО "ТеплоСнаб"   на 2020- 2029 гг.</w:t>
            </w:r>
          </w:p>
        </w:tc>
      </w:tr>
      <w:tr w:rsidR="00FC163B" w:rsidRPr="00FC163B" w14:paraId="32AFBFAD" w14:textId="77777777" w:rsidTr="00FC163B">
        <w:trPr>
          <w:gridAfter w:val="1"/>
          <w:wAfter w:w="228" w:type="dxa"/>
          <w:trHeight w:val="13"/>
          <w:jc w:val="center"/>
        </w:trPr>
        <w:tc>
          <w:tcPr>
            <w:tcW w:w="438" w:type="dxa"/>
            <w:tcBorders>
              <w:top w:val="nil"/>
              <w:left w:val="nil"/>
              <w:bottom w:val="nil"/>
              <w:right w:val="nil"/>
            </w:tcBorders>
            <w:shd w:val="clear" w:color="auto" w:fill="auto"/>
            <w:noWrap/>
            <w:vAlign w:val="bottom"/>
            <w:hideMark/>
          </w:tcPr>
          <w:p w14:paraId="20FB7C11" w14:textId="77777777" w:rsidR="00FC163B" w:rsidRPr="00FC163B" w:rsidRDefault="00FC163B" w:rsidP="00FC163B">
            <w:pPr>
              <w:jc w:val="center"/>
              <w:rPr>
                <w:b/>
                <w:bCs/>
                <w:sz w:val="13"/>
                <w:szCs w:val="13"/>
              </w:rPr>
            </w:pPr>
          </w:p>
        </w:tc>
        <w:tc>
          <w:tcPr>
            <w:tcW w:w="3447" w:type="dxa"/>
            <w:tcBorders>
              <w:top w:val="nil"/>
              <w:left w:val="nil"/>
              <w:bottom w:val="nil"/>
              <w:right w:val="nil"/>
            </w:tcBorders>
            <w:shd w:val="clear" w:color="auto" w:fill="auto"/>
            <w:noWrap/>
            <w:vAlign w:val="bottom"/>
            <w:hideMark/>
          </w:tcPr>
          <w:p w14:paraId="6AD35E88"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49DE76C0" w14:textId="77777777" w:rsidR="00FC163B" w:rsidRPr="00FC163B" w:rsidRDefault="00FC163B" w:rsidP="00FC163B">
            <w:pPr>
              <w:rPr>
                <w:sz w:val="13"/>
                <w:szCs w:val="13"/>
              </w:rPr>
            </w:pPr>
          </w:p>
        </w:tc>
        <w:tc>
          <w:tcPr>
            <w:tcW w:w="587" w:type="dxa"/>
            <w:tcBorders>
              <w:top w:val="nil"/>
              <w:left w:val="nil"/>
              <w:bottom w:val="nil"/>
              <w:right w:val="nil"/>
            </w:tcBorders>
            <w:shd w:val="clear" w:color="auto" w:fill="auto"/>
            <w:noWrap/>
            <w:vAlign w:val="bottom"/>
            <w:hideMark/>
          </w:tcPr>
          <w:p w14:paraId="767E7A97"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6D31E0B3" w14:textId="77777777" w:rsidR="00FC163B" w:rsidRPr="00FC163B" w:rsidRDefault="00FC163B" w:rsidP="00FC163B">
            <w:pPr>
              <w:rPr>
                <w:sz w:val="13"/>
                <w:szCs w:val="13"/>
              </w:rPr>
            </w:pPr>
          </w:p>
        </w:tc>
        <w:tc>
          <w:tcPr>
            <w:tcW w:w="589" w:type="dxa"/>
            <w:tcBorders>
              <w:top w:val="nil"/>
              <w:left w:val="nil"/>
              <w:bottom w:val="nil"/>
              <w:right w:val="nil"/>
            </w:tcBorders>
            <w:shd w:val="clear" w:color="auto" w:fill="auto"/>
            <w:noWrap/>
            <w:vAlign w:val="bottom"/>
            <w:hideMark/>
          </w:tcPr>
          <w:p w14:paraId="2D8617F5"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0C51DF42" w14:textId="77777777" w:rsidR="00FC163B" w:rsidRPr="00FC163B" w:rsidRDefault="00FC163B" w:rsidP="00FC163B">
            <w:pPr>
              <w:rPr>
                <w:sz w:val="13"/>
                <w:szCs w:val="13"/>
              </w:rPr>
            </w:pPr>
          </w:p>
        </w:tc>
        <w:tc>
          <w:tcPr>
            <w:tcW w:w="914" w:type="dxa"/>
            <w:tcBorders>
              <w:top w:val="nil"/>
              <w:left w:val="nil"/>
              <w:bottom w:val="nil"/>
              <w:right w:val="nil"/>
            </w:tcBorders>
            <w:shd w:val="clear" w:color="auto" w:fill="auto"/>
            <w:noWrap/>
            <w:vAlign w:val="bottom"/>
            <w:hideMark/>
          </w:tcPr>
          <w:p w14:paraId="3BEEA4DE"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4D37B3D6"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6CFAF4C0"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728C6C0C"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101A03C5"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510F5656"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546FFCCE"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67424353"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741DB4D8" w14:textId="77777777" w:rsidR="00FC163B" w:rsidRPr="00FC163B" w:rsidRDefault="00FC163B" w:rsidP="00FC163B">
            <w:pPr>
              <w:rPr>
                <w:sz w:val="13"/>
                <w:szCs w:val="13"/>
              </w:rPr>
            </w:pPr>
          </w:p>
        </w:tc>
      </w:tr>
      <w:tr w:rsidR="00FC163B" w:rsidRPr="00FC163B" w14:paraId="300B73D0" w14:textId="77777777" w:rsidTr="00FC163B">
        <w:trPr>
          <w:gridAfter w:val="1"/>
          <w:wAfter w:w="228" w:type="dxa"/>
          <w:trHeight w:val="271"/>
          <w:jc w:val="center"/>
        </w:trPr>
        <w:tc>
          <w:tcPr>
            <w:tcW w:w="438" w:type="dxa"/>
            <w:tcBorders>
              <w:top w:val="nil"/>
              <w:left w:val="nil"/>
              <w:bottom w:val="nil"/>
              <w:right w:val="nil"/>
            </w:tcBorders>
            <w:shd w:val="clear" w:color="auto" w:fill="auto"/>
            <w:noWrap/>
            <w:vAlign w:val="bottom"/>
            <w:hideMark/>
          </w:tcPr>
          <w:p w14:paraId="1B591768" w14:textId="77777777" w:rsidR="00FC163B" w:rsidRPr="00FC163B" w:rsidRDefault="00FC163B" w:rsidP="00FC163B">
            <w:pPr>
              <w:rPr>
                <w:sz w:val="13"/>
                <w:szCs w:val="13"/>
              </w:rPr>
            </w:pPr>
          </w:p>
        </w:tc>
        <w:tc>
          <w:tcPr>
            <w:tcW w:w="3447" w:type="dxa"/>
            <w:tcBorders>
              <w:top w:val="nil"/>
              <w:left w:val="nil"/>
              <w:bottom w:val="nil"/>
              <w:right w:val="nil"/>
            </w:tcBorders>
            <w:shd w:val="clear" w:color="auto" w:fill="auto"/>
            <w:noWrap/>
            <w:vAlign w:val="bottom"/>
            <w:hideMark/>
          </w:tcPr>
          <w:p w14:paraId="43E3B62A" w14:textId="77777777" w:rsidR="00FC163B" w:rsidRPr="00FC163B" w:rsidRDefault="00FC163B" w:rsidP="00FC163B">
            <w:pPr>
              <w:jc w:val="center"/>
              <w:rPr>
                <w:sz w:val="13"/>
                <w:szCs w:val="13"/>
              </w:rPr>
            </w:pPr>
          </w:p>
        </w:tc>
        <w:tc>
          <w:tcPr>
            <w:tcW w:w="231" w:type="dxa"/>
            <w:tcBorders>
              <w:top w:val="nil"/>
              <w:left w:val="nil"/>
              <w:bottom w:val="nil"/>
              <w:right w:val="nil"/>
            </w:tcBorders>
            <w:shd w:val="clear" w:color="auto" w:fill="auto"/>
            <w:noWrap/>
            <w:vAlign w:val="bottom"/>
            <w:hideMark/>
          </w:tcPr>
          <w:p w14:paraId="11D04ABE" w14:textId="77777777" w:rsidR="00FC163B" w:rsidRPr="00FC163B" w:rsidRDefault="00FC163B" w:rsidP="00FC163B">
            <w:pPr>
              <w:jc w:val="center"/>
              <w:rPr>
                <w:sz w:val="13"/>
                <w:szCs w:val="13"/>
              </w:rPr>
            </w:pPr>
          </w:p>
        </w:tc>
        <w:tc>
          <w:tcPr>
            <w:tcW w:w="587" w:type="dxa"/>
            <w:tcBorders>
              <w:top w:val="nil"/>
              <w:left w:val="nil"/>
              <w:bottom w:val="nil"/>
              <w:right w:val="nil"/>
            </w:tcBorders>
            <w:shd w:val="clear" w:color="auto" w:fill="auto"/>
            <w:noWrap/>
            <w:vAlign w:val="bottom"/>
            <w:hideMark/>
          </w:tcPr>
          <w:p w14:paraId="7ED01A8F" w14:textId="77777777" w:rsidR="00FC163B" w:rsidRPr="00FC163B" w:rsidRDefault="00FC163B" w:rsidP="00FC163B">
            <w:pPr>
              <w:jc w:val="center"/>
              <w:rPr>
                <w:sz w:val="13"/>
                <w:szCs w:val="13"/>
              </w:rPr>
            </w:pPr>
          </w:p>
        </w:tc>
        <w:tc>
          <w:tcPr>
            <w:tcW w:w="231" w:type="dxa"/>
            <w:tcBorders>
              <w:top w:val="nil"/>
              <w:left w:val="nil"/>
              <w:bottom w:val="nil"/>
              <w:right w:val="nil"/>
            </w:tcBorders>
            <w:shd w:val="clear" w:color="auto" w:fill="auto"/>
            <w:noWrap/>
            <w:vAlign w:val="bottom"/>
            <w:hideMark/>
          </w:tcPr>
          <w:p w14:paraId="1097E15B" w14:textId="77777777" w:rsidR="00FC163B" w:rsidRPr="00FC163B" w:rsidRDefault="00FC163B" w:rsidP="00FC163B">
            <w:pPr>
              <w:jc w:val="center"/>
              <w:rPr>
                <w:sz w:val="13"/>
                <w:szCs w:val="13"/>
              </w:rPr>
            </w:pPr>
          </w:p>
        </w:tc>
        <w:tc>
          <w:tcPr>
            <w:tcW w:w="589" w:type="dxa"/>
            <w:tcBorders>
              <w:top w:val="nil"/>
              <w:left w:val="nil"/>
              <w:bottom w:val="nil"/>
              <w:right w:val="nil"/>
            </w:tcBorders>
            <w:shd w:val="clear" w:color="auto" w:fill="auto"/>
            <w:noWrap/>
            <w:vAlign w:val="bottom"/>
            <w:hideMark/>
          </w:tcPr>
          <w:p w14:paraId="2DAD07D9"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6212D49D" w14:textId="77777777" w:rsidR="00FC163B" w:rsidRPr="00FC163B" w:rsidRDefault="00FC163B" w:rsidP="00FC163B">
            <w:pPr>
              <w:jc w:val="right"/>
              <w:rPr>
                <w:color w:val="FFFFFF"/>
                <w:sz w:val="13"/>
                <w:szCs w:val="13"/>
              </w:rPr>
            </w:pPr>
            <w:r w:rsidRPr="00FC163B">
              <w:rPr>
                <w:color w:val="FFFFFF"/>
                <w:sz w:val="13"/>
                <w:szCs w:val="13"/>
              </w:rPr>
              <w:t>46 183,42</w:t>
            </w:r>
          </w:p>
        </w:tc>
        <w:tc>
          <w:tcPr>
            <w:tcW w:w="914" w:type="dxa"/>
            <w:tcBorders>
              <w:top w:val="nil"/>
              <w:left w:val="nil"/>
              <w:bottom w:val="nil"/>
              <w:right w:val="nil"/>
            </w:tcBorders>
            <w:shd w:val="clear" w:color="auto" w:fill="auto"/>
            <w:noWrap/>
            <w:vAlign w:val="bottom"/>
            <w:hideMark/>
          </w:tcPr>
          <w:p w14:paraId="07738180" w14:textId="77777777" w:rsidR="00FC163B" w:rsidRPr="00FC163B" w:rsidRDefault="00FC163B" w:rsidP="00FC163B">
            <w:pPr>
              <w:jc w:val="right"/>
              <w:rPr>
                <w:color w:val="FFFFFF"/>
                <w:sz w:val="13"/>
                <w:szCs w:val="13"/>
              </w:rPr>
            </w:pPr>
          </w:p>
        </w:tc>
        <w:tc>
          <w:tcPr>
            <w:tcW w:w="923" w:type="dxa"/>
            <w:tcBorders>
              <w:top w:val="nil"/>
              <w:left w:val="nil"/>
              <w:bottom w:val="nil"/>
              <w:right w:val="nil"/>
            </w:tcBorders>
            <w:shd w:val="clear" w:color="auto" w:fill="auto"/>
            <w:noWrap/>
            <w:vAlign w:val="bottom"/>
            <w:hideMark/>
          </w:tcPr>
          <w:p w14:paraId="753BC5A4"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111A22FC" w14:textId="77777777" w:rsidR="00FC163B" w:rsidRPr="00FC163B" w:rsidRDefault="00FC163B" w:rsidP="00FC163B">
            <w:pPr>
              <w:jc w:val="right"/>
              <w:rPr>
                <w:color w:val="FFFFFF"/>
                <w:sz w:val="13"/>
                <w:szCs w:val="13"/>
              </w:rPr>
            </w:pPr>
            <w:r w:rsidRPr="00FC163B">
              <w:rPr>
                <w:color w:val="FFFFFF"/>
                <w:sz w:val="13"/>
                <w:szCs w:val="13"/>
              </w:rPr>
              <w:t>47 550,45</w:t>
            </w:r>
          </w:p>
        </w:tc>
        <w:tc>
          <w:tcPr>
            <w:tcW w:w="923" w:type="dxa"/>
            <w:tcBorders>
              <w:top w:val="nil"/>
              <w:left w:val="nil"/>
              <w:bottom w:val="nil"/>
              <w:right w:val="nil"/>
            </w:tcBorders>
            <w:shd w:val="clear" w:color="auto" w:fill="auto"/>
            <w:noWrap/>
            <w:vAlign w:val="bottom"/>
            <w:hideMark/>
          </w:tcPr>
          <w:p w14:paraId="32BCE182" w14:textId="77777777" w:rsidR="00FC163B" w:rsidRPr="00FC163B" w:rsidRDefault="00FC163B" w:rsidP="00FC163B">
            <w:pPr>
              <w:jc w:val="right"/>
              <w:rPr>
                <w:color w:val="FFFFFF"/>
                <w:sz w:val="13"/>
                <w:szCs w:val="13"/>
              </w:rPr>
            </w:pPr>
            <w:r w:rsidRPr="00FC163B">
              <w:rPr>
                <w:color w:val="FFFFFF"/>
                <w:sz w:val="13"/>
                <w:szCs w:val="13"/>
              </w:rPr>
              <w:t>48 957,94</w:t>
            </w:r>
          </w:p>
        </w:tc>
        <w:tc>
          <w:tcPr>
            <w:tcW w:w="923" w:type="dxa"/>
            <w:tcBorders>
              <w:top w:val="nil"/>
              <w:left w:val="nil"/>
              <w:bottom w:val="nil"/>
              <w:right w:val="nil"/>
            </w:tcBorders>
            <w:shd w:val="clear" w:color="auto" w:fill="auto"/>
            <w:noWrap/>
            <w:vAlign w:val="bottom"/>
            <w:hideMark/>
          </w:tcPr>
          <w:p w14:paraId="13240867" w14:textId="77777777" w:rsidR="00FC163B" w:rsidRPr="00FC163B" w:rsidRDefault="00FC163B" w:rsidP="00FC163B">
            <w:pPr>
              <w:jc w:val="right"/>
              <w:rPr>
                <w:color w:val="FFFFFF"/>
                <w:sz w:val="13"/>
                <w:szCs w:val="13"/>
              </w:rPr>
            </w:pPr>
            <w:r w:rsidRPr="00FC163B">
              <w:rPr>
                <w:color w:val="FFFFFF"/>
                <w:sz w:val="13"/>
                <w:szCs w:val="13"/>
              </w:rPr>
              <w:t>50 407,10</w:t>
            </w:r>
          </w:p>
        </w:tc>
        <w:tc>
          <w:tcPr>
            <w:tcW w:w="923" w:type="dxa"/>
            <w:tcBorders>
              <w:top w:val="nil"/>
              <w:left w:val="nil"/>
              <w:bottom w:val="nil"/>
              <w:right w:val="nil"/>
            </w:tcBorders>
            <w:shd w:val="clear" w:color="auto" w:fill="auto"/>
            <w:noWrap/>
            <w:vAlign w:val="bottom"/>
            <w:hideMark/>
          </w:tcPr>
          <w:p w14:paraId="68631887" w14:textId="77777777" w:rsidR="00FC163B" w:rsidRPr="00FC163B" w:rsidRDefault="00FC163B" w:rsidP="00FC163B">
            <w:pPr>
              <w:jc w:val="right"/>
              <w:rPr>
                <w:color w:val="FFFFFF"/>
                <w:sz w:val="13"/>
                <w:szCs w:val="13"/>
              </w:rPr>
            </w:pPr>
            <w:r w:rsidRPr="00FC163B">
              <w:rPr>
                <w:color w:val="FFFFFF"/>
                <w:sz w:val="13"/>
                <w:szCs w:val="13"/>
              </w:rPr>
              <w:t>51 899,15</w:t>
            </w:r>
          </w:p>
        </w:tc>
        <w:tc>
          <w:tcPr>
            <w:tcW w:w="923" w:type="dxa"/>
            <w:tcBorders>
              <w:top w:val="nil"/>
              <w:left w:val="nil"/>
              <w:bottom w:val="nil"/>
              <w:right w:val="nil"/>
            </w:tcBorders>
            <w:shd w:val="clear" w:color="auto" w:fill="auto"/>
            <w:noWrap/>
            <w:vAlign w:val="bottom"/>
            <w:hideMark/>
          </w:tcPr>
          <w:p w14:paraId="3CB0ED54" w14:textId="77777777" w:rsidR="00FC163B" w:rsidRPr="00FC163B" w:rsidRDefault="00FC163B" w:rsidP="00FC163B">
            <w:pPr>
              <w:jc w:val="right"/>
              <w:rPr>
                <w:color w:val="FFFFFF"/>
                <w:sz w:val="13"/>
                <w:szCs w:val="13"/>
              </w:rPr>
            </w:pPr>
            <w:r w:rsidRPr="00FC163B">
              <w:rPr>
                <w:color w:val="FFFFFF"/>
                <w:sz w:val="13"/>
                <w:szCs w:val="13"/>
              </w:rPr>
              <w:t>53 435,36</w:t>
            </w:r>
          </w:p>
        </w:tc>
        <w:tc>
          <w:tcPr>
            <w:tcW w:w="923" w:type="dxa"/>
            <w:tcBorders>
              <w:top w:val="nil"/>
              <w:left w:val="nil"/>
              <w:bottom w:val="nil"/>
              <w:right w:val="nil"/>
            </w:tcBorders>
            <w:shd w:val="clear" w:color="auto" w:fill="auto"/>
            <w:noWrap/>
            <w:vAlign w:val="bottom"/>
            <w:hideMark/>
          </w:tcPr>
          <w:p w14:paraId="6A8D73C6" w14:textId="77777777" w:rsidR="00FC163B" w:rsidRPr="00FC163B" w:rsidRDefault="00FC163B" w:rsidP="00FC163B">
            <w:pPr>
              <w:jc w:val="right"/>
              <w:rPr>
                <w:color w:val="FFFFFF"/>
                <w:sz w:val="13"/>
                <w:szCs w:val="13"/>
              </w:rPr>
            </w:pPr>
            <w:r w:rsidRPr="00FC163B">
              <w:rPr>
                <w:color w:val="FFFFFF"/>
                <w:sz w:val="13"/>
                <w:szCs w:val="13"/>
              </w:rPr>
              <w:t>55 017,05</w:t>
            </w:r>
          </w:p>
        </w:tc>
        <w:tc>
          <w:tcPr>
            <w:tcW w:w="923" w:type="dxa"/>
            <w:tcBorders>
              <w:top w:val="nil"/>
              <w:left w:val="nil"/>
              <w:bottom w:val="nil"/>
              <w:right w:val="nil"/>
            </w:tcBorders>
            <w:shd w:val="clear" w:color="auto" w:fill="auto"/>
            <w:noWrap/>
            <w:vAlign w:val="bottom"/>
            <w:hideMark/>
          </w:tcPr>
          <w:p w14:paraId="4F9F5EFA" w14:textId="77777777" w:rsidR="00FC163B" w:rsidRPr="00FC163B" w:rsidRDefault="00FC163B" w:rsidP="00FC163B">
            <w:pPr>
              <w:jc w:val="right"/>
              <w:rPr>
                <w:color w:val="FFFFFF"/>
                <w:sz w:val="13"/>
                <w:szCs w:val="13"/>
              </w:rPr>
            </w:pPr>
            <w:r w:rsidRPr="00FC163B">
              <w:rPr>
                <w:color w:val="FFFFFF"/>
                <w:sz w:val="13"/>
                <w:szCs w:val="13"/>
              </w:rPr>
              <w:t>56 645,55</w:t>
            </w:r>
          </w:p>
        </w:tc>
      </w:tr>
      <w:tr w:rsidR="00FC163B" w:rsidRPr="00FC163B" w14:paraId="2314BD33" w14:textId="77777777" w:rsidTr="00FC163B">
        <w:trPr>
          <w:gridAfter w:val="1"/>
          <w:wAfter w:w="228" w:type="dxa"/>
          <w:trHeight w:val="135"/>
          <w:jc w:val="center"/>
        </w:trPr>
        <w:tc>
          <w:tcPr>
            <w:tcW w:w="438" w:type="dxa"/>
            <w:tcBorders>
              <w:top w:val="nil"/>
              <w:left w:val="nil"/>
              <w:bottom w:val="nil"/>
              <w:right w:val="nil"/>
            </w:tcBorders>
            <w:shd w:val="clear" w:color="auto" w:fill="auto"/>
            <w:noWrap/>
            <w:vAlign w:val="bottom"/>
            <w:hideMark/>
          </w:tcPr>
          <w:p w14:paraId="4266C7FB" w14:textId="77777777" w:rsidR="00FC163B" w:rsidRPr="00FC163B" w:rsidRDefault="00FC163B" w:rsidP="00FC163B">
            <w:pPr>
              <w:jc w:val="right"/>
              <w:rPr>
                <w:color w:val="FFFFFF"/>
                <w:sz w:val="13"/>
                <w:szCs w:val="13"/>
              </w:rPr>
            </w:pPr>
          </w:p>
        </w:tc>
        <w:tc>
          <w:tcPr>
            <w:tcW w:w="3447" w:type="dxa"/>
            <w:tcBorders>
              <w:top w:val="nil"/>
              <w:left w:val="nil"/>
              <w:bottom w:val="nil"/>
              <w:right w:val="nil"/>
            </w:tcBorders>
            <w:shd w:val="clear" w:color="auto" w:fill="auto"/>
            <w:noWrap/>
            <w:vAlign w:val="bottom"/>
            <w:hideMark/>
          </w:tcPr>
          <w:p w14:paraId="7C12C4B7" w14:textId="77777777" w:rsidR="00FC163B" w:rsidRPr="00FC163B" w:rsidRDefault="00FC163B" w:rsidP="00FC163B">
            <w:pPr>
              <w:jc w:val="center"/>
              <w:rPr>
                <w:sz w:val="13"/>
                <w:szCs w:val="13"/>
              </w:rPr>
            </w:pPr>
          </w:p>
        </w:tc>
        <w:tc>
          <w:tcPr>
            <w:tcW w:w="231" w:type="dxa"/>
            <w:tcBorders>
              <w:top w:val="nil"/>
              <w:left w:val="nil"/>
              <w:bottom w:val="nil"/>
              <w:right w:val="nil"/>
            </w:tcBorders>
            <w:shd w:val="clear" w:color="auto" w:fill="auto"/>
            <w:noWrap/>
            <w:vAlign w:val="bottom"/>
            <w:hideMark/>
          </w:tcPr>
          <w:p w14:paraId="7711AD31" w14:textId="77777777" w:rsidR="00FC163B" w:rsidRPr="00FC163B" w:rsidRDefault="00FC163B" w:rsidP="00FC163B">
            <w:pPr>
              <w:jc w:val="center"/>
              <w:rPr>
                <w:sz w:val="13"/>
                <w:szCs w:val="13"/>
              </w:rPr>
            </w:pPr>
          </w:p>
        </w:tc>
        <w:tc>
          <w:tcPr>
            <w:tcW w:w="587" w:type="dxa"/>
            <w:tcBorders>
              <w:top w:val="nil"/>
              <w:left w:val="nil"/>
              <w:bottom w:val="nil"/>
              <w:right w:val="nil"/>
            </w:tcBorders>
            <w:shd w:val="clear" w:color="auto" w:fill="auto"/>
            <w:noWrap/>
            <w:vAlign w:val="bottom"/>
            <w:hideMark/>
          </w:tcPr>
          <w:p w14:paraId="7C2E35CC" w14:textId="77777777" w:rsidR="00FC163B" w:rsidRPr="00FC163B" w:rsidRDefault="00FC163B" w:rsidP="00FC163B">
            <w:pPr>
              <w:jc w:val="center"/>
              <w:rPr>
                <w:sz w:val="13"/>
                <w:szCs w:val="13"/>
              </w:rPr>
            </w:pPr>
          </w:p>
        </w:tc>
        <w:tc>
          <w:tcPr>
            <w:tcW w:w="231" w:type="dxa"/>
            <w:tcBorders>
              <w:top w:val="nil"/>
              <w:left w:val="nil"/>
              <w:bottom w:val="nil"/>
              <w:right w:val="nil"/>
            </w:tcBorders>
            <w:shd w:val="clear" w:color="auto" w:fill="auto"/>
            <w:noWrap/>
            <w:vAlign w:val="bottom"/>
            <w:hideMark/>
          </w:tcPr>
          <w:p w14:paraId="13D2BCD6" w14:textId="77777777" w:rsidR="00FC163B" w:rsidRPr="00FC163B" w:rsidRDefault="00FC163B" w:rsidP="00FC163B">
            <w:pPr>
              <w:jc w:val="center"/>
              <w:rPr>
                <w:sz w:val="13"/>
                <w:szCs w:val="13"/>
              </w:rPr>
            </w:pPr>
          </w:p>
        </w:tc>
        <w:tc>
          <w:tcPr>
            <w:tcW w:w="589" w:type="dxa"/>
            <w:tcBorders>
              <w:top w:val="nil"/>
              <w:left w:val="nil"/>
              <w:bottom w:val="nil"/>
              <w:right w:val="nil"/>
            </w:tcBorders>
            <w:shd w:val="clear" w:color="auto" w:fill="auto"/>
            <w:noWrap/>
            <w:vAlign w:val="bottom"/>
            <w:hideMark/>
          </w:tcPr>
          <w:p w14:paraId="16A31C9C"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A8D4F5D" w14:textId="77777777" w:rsidR="00FC163B" w:rsidRPr="00FC163B" w:rsidRDefault="00FC163B" w:rsidP="00FC163B">
            <w:pPr>
              <w:jc w:val="right"/>
              <w:rPr>
                <w:color w:val="FFFFFF"/>
                <w:sz w:val="13"/>
                <w:szCs w:val="13"/>
              </w:rPr>
            </w:pPr>
            <w:r w:rsidRPr="00FC163B">
              <w:rPr>
                <w:color w:val="FFFFFF"/>
                <w:sz w:val="13"/>
                <w:szCs w:val="13"/>
              </w:rPr>
              <w:t>1,029600035</w:t>
            </w:r>
          </w:p>
        </w:tc>
        <w:tc>
          <w:tcPr>
            <w:tcW w:w="914" w:type="dxa"/>
            <w:tcBorders>
              <w:top w:val="nil"/>
              <w:left w:val="nil"/>
              <w:bottom w:val="nil"/>
              <w:right w:val="nil"/>
            </w:tcBorders>
            <w:shd w:val="clear" w:color="auto" w:fill="auto"/>
            <w:noWrap/>
            <w:vAlign w:val="bottom"/>
            <w:hideMark/>
          </w:tcPr>
          <w:p w14:paraId="6A2A4939" w14:textId="77777777" w:rsidR="00FC163B" w:rsidRPr="00FC163B" w:rsidRDefault="00FC163B" w:rsidP="00FC163B">
            <w:pPr>
              <w:jc w:val="right"/>
              <w:rPr>
                <w:color w:val="FFFFFF"/>
                <w:sz w:val="13"/>
                <w:szCs w:val="13"/>
              </w:rPr>
            </w:pPr>
            <w:r w:rsidRPr="00FC163B">
              <w:rPr>
                <w:color w:val="FFFFFF"/>
                <w:sz w:val="13"/>
                <w:szCs w:val="13"/>
              </w:rPr>
              <w:t>1,029599554</w:t>
            </w:r>
          </w:p>
        </w:tc>
        <w:tc>
          <w:tcPr>
            <w:tcW w:w="923" w:type="dxa"/>
            <w:tcBorders>
              <w:top w:val="nil"/>
              <w:left w:val="nil"/>
              <w:bottom w:val="nil"/>
              <w:right w:val="nil"/>
            </w:tcBorders>
            <w:shd w:val="clear" w:color="auto" w:fill="auto"/>
            <w:noWrap/>
            <w:vAlign w:val="bottom"/>
            <w:hideMark/>
          </w:tcPr>
          <w:p w14:paraId="7347F083" w14:textId="77777777" w:rsidR="00FC163B" w:rsidRPr="00FC163B" w:rsidRDefault="00FC163B" w:rsidP="00FC163B">
            <w:pPr>
              <w:jc w:val="right"/>
              <w:rPr>
                <w:color w:val="FFFFFF"/>
                <w:sz w:val="13"/>
                <w:szCs w:val="13"/>
              </w:rPr>
            </w:pPr>
          </w:p>
        </w:tc>
        <w:tc>
          <w:tcPr>
            <w:tcW w:w="923" w:type="dxa"/>
            <w:tcBorders>
              <w:top w:val="nil"/>
              <w:left w:val="nil"/>
              <w:bottom w:val="nil"/>
              <w:right w:val="nil"/>
            </w:tcBorders>
            <w:shd w:val="clear" w:color="auto" w:fill="auto"/>
            <w:noWrap/>
            <w:vAlign w:val="bottom"/>
            <w:hideMark/>
          </w:tcPr>
          <w:p w14:paraId="29E2C581" w14:textId="77777777" w:rsidR="00FC163B" w:rsidRPr="00FC163B" w:rsidRDefault="00FC163B" w:rsidP="00FC163B">
            <w:pPr>
              <w:jc w:val="right"/>
              <w:rPr>
                <w:color w:val="FFFFFF"/>
                <w:sz w:val="13"/>
                <w:szCs w:val="13"/>
              </w:rPr>
            </w:pPr>
            <w:r w:rsidRPr="00FC163B">
              <w:rPr>
                <w:color w:val="FFFFFF"/>
                <w:sz w:val="13"/>
                <w:szCs w:val="13"/>
              </w:rPr>
              <w:t>1,029600017</w:t>
            </w:r>
          </w:p>
        </w:tc>
        <w:tc>
          <w:tcPr>
            <w:tcW w:w="923" w:type="dxa"/>
            <w:tcBorders>
              <w:top w:val="nil"/>
              <w:left w:val="nil"/>
              <w:bottom w:val="nil"/>
              <w:right w:val="nil"/>
            </w:tcBorders>
            <w:shd w:val="clear" w:color="auto" w:fill="auto"/>
            <w:noWrap/>
            <w:vAlign w:val="bottom"/>
            <w:hideMark/>
          </w:tcPr>
          <w:p w14:paraId="7BBFBFB3" w14:textId="77777777" w:rsidR="00FC163B" w:rsidRPr="00FC163B" w:rsidRDefault="00FC163B" w:rsidP="00FC163B">
            <w:pPr>
              <w:jc w:val="right"/>
              <w:rPr>
                <w:color w:val="FFFFFF"/>
                <w:sz w:val="13"/>
                <w:szCs w:val="13"/>
              </w:rPr>
            </w:pPr>
            <w:r w:rsidRPr="00FC163B">
              <w:rPr>
                <w:color w:val="FFFFFF"/>
                <w:sz w:val="13"/>
                <w:szCs w:val="13"/>
              </w:rPr>
              <w:t>1,02959993</w:t>
            </w:r>
          </w:p>
        </w:tc>
        <w:tc>
          <w:tcPr>
            <w:tcW w:w="923" w:type="dxa"/>
            <w:tcBorders>
              <w:top w:val="nil"/>
              <w:left w:val="nil"/>
              <w:bottom w:val="nil"/>
              <w:right w:val="nil"/>
            </w:tcBorders>
            <w:shd w:val="clear" w:color="auto" w:fill="auto"/>
            <w:noWrap/>
            <w:vAlign w:val="bottom"/>
            <w:hideMark/>
          </w:tcPr>
          <w:p w14:paraId="062A2E11" w14:textId="77777777" w:rsidR="00FC163B" w:rsidRPr="00FC163B" w:rsidRDefault="00FC163B" w:rsidP="00FC163B">
            <w:pPr>
              <w:jc w:val="right"/>
              <w:rPr>
                <w:color w:val="FFFFFF"/>
                <w:sz w:val="13"/>
                <w:szCs w:val="13"/>
              </w:rPr>
            </w:pPr>
            <w:r w:rsidRPr="00FC163B">
              <w:rPr>
                <w:color w:val="FFFFFF"/>
                <w:sz w:val="13"/>
                <w:szCs w:val="13"/>
              </w:rPr>
              <w:t>1,029600102</w:t>
            </w:r>
          </w:p>
        </w:tc>
        <w:tc>
          <w:tcPr>
            <w:tcW w:w="923" w:type="dxa"/>
            <w:tcBorders>
              <w:top w:val="nil"/>
              <w:left w:val="nil"/>
              <w:bottom w:val="nil"/>
              <w:right w:val="nil"/>
            </w:tcBorders>
            <w:shd w:val="clear" w:color="auto" w:fill="auto"/>
            <w:noWrap/>
            <w:vAlign w:val="bottom"/>
            <w:hideMark/>
          </w:tcPr>
          <w:p w14:paraId="1B35F55B" w14:textId="77777777" w:rsidR="00FC163B" w:rsidRPr="00FC163B" w:rsidRDefault="00FC163B" w:rsidP="00FC163B">
            <w:pPr>
              <w:jc w:val="right"/>
              <w:rPr>
                <w:color w:val="FFFFFF"/>
                <w:sz w:val="13"/>
                <w:szCs w:val="13"/>
              </w:rPr>
            </w:pPr>
            <w:r w:rsidRPr="00FC163B">
              <w:rPr>
                <w:color w:val="FFFFFF"/>
                <w:sz w:val="13"/>
                <w:szCs w:val="13"/>
              </w:rPr>
              <w:t>1,029599997</w:t>
            </w:r>
          </w:p>
        </w:tc>
        <w:tc>
          <w:tcPr>
            <w:tcW w:w="923" w:type="dxa"/>
            <w:tcBorders>
              <w:top w:val="nil"/>
              <w:left w:val="nil"/>
              <w:bottom w:val="nil"/>
              <w:right w:val="nil"/>
            </w:tcBorders>
            <w:shd w:val="clear" w:color="auto" w:fill="auto"/>
            <w:noWrap/>
            <w:vAlign w:val="bottom"/>
            <w:hideMark/>
          </w:tcPr>
          <w:p w14:paraId="001259DD" w14:textId="77777777" w:rsidR="00FC163B" w:rsidRPr="00FC163B" w:rsidRDefault="00FC163B" w:rsidP="00FC163B">
            <w:pPr>
              <w:jc w:val="right"/>
              <w:rPr>
                <w:color w:val="FFFFFF"/>
                <w:sz w:val="13"/>
                <w:szCs w:val="13"/>
              </w:rPr>
            </w:pPr>
            <w:r w:rsidRPr="00FC163B">
              <w:rPr>
                <w:color w:val="FFFFFF"/>
                <w:sz w:val="13"/>
                <w:szCs w:val="13"/>
              </w:rPr>
              <w:t>1,029599907</w:t>
            </w:r>
          </w:p>
        </w:tc>
        <w:tc>
          <w:tcPr>
            <w:tcW w:w="923" w:type="dxa"/>
            <w:tcBorders>
              <w:top w:val="nil"/>
              <w:left w:val="nil"/>
              <w:bottom w:val="nil"/>
              <w:right w:val="nil"/>
            </w:tcBorders>
            <w:shd w:val="clear" w:color="auto" w:fill="auto"/>
            <w:noWrap/>
            <w:vAlign w:val="bottom"/>
            <w:hideMark/>
          </w:tcPr>
          <w:p w14:paraId="5B0E106E" w14:textId="77777777" w:rsidR="00FC163B" w:rsidRPr="00FC163B" w:rsidRDefault="00FC163B" w:rsidP="00FC163B">
            <w:pPr>
              <w:jc w:val="right"/>
              <w:rPr>
                <w:color w:val="FFFFFF"/>
                <w:sz w:val="13"/>
                <w:szCs w:val="13"/>
              </w:rPr>
            </w:pPr>
            <w:r w:rsidRPr="00FC163B">
              <w:rPr>
                <w:color w:val="FFFFFF"/>
                <w:sz w:val="13"/>
                <w:szCs w:val="13"/>
              </w:rPr>
              <w:t>1,029600063</w:t>
            </w:r>
          </w:p>
        </w:tc>
        <w:tc>
          <w:tcPr>
            <w:tcW w:w="923" w:type="dxa"/>
            <w:tcBorders>
              <w:top w:val="nil"/>
              <w:left w:val="nil"/>
              <w:bottom w:val="nil"/>
              <w:right w:val="nil"/>
            </w:tcBorders>
            <w:shd w:val="clear" w:color="auto" w:fill="auto"/>
            <w:noWrap/>
            <w:vAlign w:val="bottom"/>
            <w:hideMark/>
          </w:tcPr>
          <w:p w14:paraId="45993F0D" w14:textId="77777777" w:rsidR="00FC163B" w:rsidRPr="00FC163B" w:rsidRDefault="00FC163B" w:rsidP="00FC163B">
            <w:pPr>
              <w:jc w:val="right"/>
              <w:rPr>
                <w:color w:val="FFFFFF"/>
                <w:sz w:val="13"/>
                <w:szCs w:val="13"/>
              </w:rPr>
            </w:pPr>
            <w:r w:rsidRPr="00FC163B">
              <w:rPr>
                <w:color w:val="FFFFFF"/>
                <w:sz w:val="13"/>
                <w:szCs w:val="13"/>
              </w:rPr>
              <w:t>1,029599915</w:t>
            </w:r>
          </w:p>
        </w:tc>
      </w:tr>
      <w:tr w:rsidR="00FC163B" w:rsidRPr="00FC163B" w14:paraId="435751C3" w14:textId="77777777" w:rsidTr="00FC163B">
        <w:trPr>
          <w:gridAfter w:val="1"/>
          <w:wAfter w:w="225" w:type="dxa"/>
          <w:trHeight w:val="369"/>
          <w:jc w:val="center"/>
        </w:trPr>
        <w:tc>
          <w:tcPr>
            <w:tcW w:w="438"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DAB2172" w14:textId="77777777" w:rsidR="00FC163B" w:rsidRPr="00FC163B" w:rsidRDefault="00FC163B" w:rsidP="00FC163B">
            <w:pPr>
              <w:jc w:val="center"/>
              <w:rPr>
                <w:sz w:val="13"/>
                <w:szCs w:val="13"/>
              </w:rPr>
            </w:pPr>
            <w:r w:rsidRPr="00FC163B">
              <w:rPr>
                <w:sz w:val="13"/>
                <w:szCs w:val="13"/>
              </w:rPr>
              <w:t>№ п/п</w:t>
            </w:r>
          </w:p>
        </w:tc>
        <w:tc>
          <w:tcPr>
            <w:tcW w:w="4499" w:type="dxa"/>
            <w:gridSpan w:val="4"/>
            <w:vMerge w:val="restart"/>
            <w:tcBorders>
              <w:top w:val="single" w:sz="8" w:space="0" w:color="auto"/>
              <w:left w:val="single" w:sz="4" w:space="0" w:color="auto"/>
              <w:bottom w:val="nil"/>
              <w:right w:val="nil"/>
            </w:tcBorders>
            <w:shd w:val="clear" w:color="auto" w:fill="auto"/>
            <w:noWrap/>
            <w:vAlign w:val="center"/>
            <w:hideMark/>
          </w:tcPr>
          <w:p w14:paraId="592EFD09" w14:textId="77777777" w:rsidR="00FC163B" w:rsidRPr="00FC163B" w:rsidRDefault="00FC163B" w:rsidP="00FC163B">
            <w:pPr>
              <w:jc w:val="center"/>
              <w:rPr>
                <w:sz w:val="13"/>
                <w:szCs w:val="13"/>
              </w:rPr>
            </w:pPr>
            <w:r w:rsidRPr="00FC163B">
              <w:rPr>
                <w:sz w:val="13"/>
                <w:szCs w:val="13"/>
              </w:rPr>
              <w:t>Показатели</w:t>
            </w:r>
          </w:p>
        </w:tc>
        <w:tc>
          <w:tcPr>
            <w:tcW w:w="589"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AAE2E63" w14:textId="77777777" w:rsidR="00FC163B" w:rsidRPr="00FC163B" w:rsidRDefault="00FC163B" w:rsidP="00FC163B">
            <w:pPr>
              <w:jc w:val="center"/>
              <w:rPr>
                <w:sz w:val="13"/>
                <w:szCs w:val="13"/>
              </w:rPr>
            </w:pPr>
            <w:r w:rsidRPr="00FC163B">
              <w:rPr>
                <w:sz w:val="13"/>
                <w:szCs w:val="13"/>
              </w:rPr>
              <w:t>Ед.изм.</w:t>
            </w:r>
          </w:p>
        </w:tc>
        <w:tc>
          <w:tcPr>
            <w:tcW w:w="923" w:type="dxa"/>
            <w:vMerge w:val="restart"/>
            <w:tcBorders>
              <w:top w:val="single" w:sz="8" w:space="0" w:color="auto"/>
              <w:left w:val="single" w:sz="4" w:space="0" w:color="auto"/>
              <w:bottom w:val="nil"/>
              <w:right w:val="single" w:sz="8" w:space="0" w:color="auto"/>
            </w:tcBorders>
            <w:shd w:val="clear" w:color="auto" w:fill="auto"/>
            <w:vAlign w:val="center"/>
            <w:hideMark/>
          </w:tcPr>
          <w:p w14:paraId="0736904B" w14:textId="77777777" w:rsidR="00FC163B" w:rsidRPr="00FC163B" w:rsidRDefault="00FC163B" w:rsidP="00FC163B">
            <w:pPr>
              <w:jc w:val="center"/>
              <w:rPr>
                <w:sz w:val="13"/>
                <w:szCs w:val="13"/>
              </w:rPr>
            </w:pPr>
            <w:r w:rsidRPr="00FC163B">
              <w:rPr>
                <w:sz w:val="13"/>
                <w:szCs w:val="13"/>
              </w:rPr>
              <w:t>План на 2022 год в оценке экспертов на 6 котельных</w:t>
            </w:r>
          </w:p>
        </w:tc>
        <w:tc>
          <w:tcPr>
            <w:tcW w:w="914" w:type="dxa"/>
            <w:vMerge w:val="restart"/>
            <w:tcBorders>
              <w:top w:val="single" w:sz="8" w:space="0" w:color="auto"/>
              <w:left w:val="single" w:sz="8" w:space="0" w:color="auto"/>
              <w:bottom w:val="nil"/>
              <w:right w:val="single" w:sz="8" w:space="0" w:color="auto"/>
            </w:tcBorders>
            <w:shd w:val="clear" w:color="auto" w:fill="auto"/>
            <w:vAlign w:val="center"/>
            <w:hideMark/>
          </w:tcPr>
          <w:p w14:paraId="534A3854" w14:textId="77777777" w:rsidR="00FC163B" w:rsidRPr="00FC163B" w:rsidRDefault="00FC163B" w:rsidP="00FC163B">
            <w:pPr>
              <w:jc w:val="center"/>
              <w:rPr>
                <w:sz w:val="13"/>
                <w:szCs w:val="13"/>
              </w:rPr>
            </w:pPr>
            <w:r w:rsidRPr="00FC163B">
              <w:rPr>
                <w:sz w:val="13"/>
                <w:szCs w:val="13"/>
              </w:rPr>
              <w:t>План на 2022 год в оценке экспертов на 2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615FD95D" w14:textId="77777777" w:rsidR="00FC163B" w:rsidRPr="00FC163B" w:rsidRDefault="00FC163B" w:rsidP="00FC163B">
            <w:pPr>
              <w:jc w:val="center"/>
              <w:rPr>
                <w:sz w:val="13"/>
                <w:szCs w:val="13"/>
              </w:rPr>
            </w:pPr>
            <w:r w:rsidRPr="00FC163B">
              <w:rPr>
                <w:sz w:val="13"/>
                <w:szCs w:val="13"/>
              </w:rPr>
              <w:t>План на 2022 год в оценке экспертов</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35229F60" w14:textId="77777777" w:rsidR="00FC163B" w:rsidRPr="00FC163B" w:rsidRDefault="00FC163B" w:rsidP="00FC163B">
            <w:pPr>
              <w:jc w:val="center"/>
              <w:rPr>
                <w:sz w:val="13"/>
                <w:szCs w:val="13"/>
              </w:rPr>
            </w:pPr>
            <w:r w:rsidRPr="00FC163B">
              <w:rPr>
                <w:sz w:val="13"/>
                <w:szCs w:val="13"/>
              </w:rPr>
              <w:t>План на 2023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0C48F082" w14:textId="77777777" w:rsidR="00FC163B" w:rsidRPr="00FC163B" w:rsidRDefault="00FC163B" w:rsidP="00FC163B">
            <w:pPr>
              <w:jc w:val="center"/>
              <w:rPr>
                <w:sz w:val="13"/>
                <w:szCs w:val="13"/>
              </w:rPr>
            </w:pPr>
            <w:r w:rsidRPr="00FC163B">
              <w:rPr>
                <w:sz w:val="13"/>
                <w:szCs w:val="13"/>
              </w:rPr>
              <w:t>План на 2024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653F5B67" w14:textId="77777777" w:rsidR="00FC163B" w:rsidRPr="00FC163B" w:rsidRDefault="00FC163B" w:rsidP="00FC163B">
            <w:pPr>
              <w:jc w:val="center"/>
              <w:rPr>
                <w:sz w:val="13"/>
                <w:szCs w:val="13"/>
              </w:rPr>
            </w:pPr>
            <w:r w:rsidRPr="00FC163B">
              <w:rPr>
                <w:sz w:val="13"/>
                <w:szCs w:val="13"/>
              </w:rPr>
              <w:t>План на 2025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4AA276C1" w14:textId="77777777" w:rsidR="00FC163B" w:rsidRPr="00FC163B" w:rsidRDefault="00FC163B" w:rsidP="00FC163B">
            <w:pPr>
              <w:jc w:val="center"/>
              <w:rPr>
                <w:sz w:val="13"/>
                <w:szCs w:val="13"/>
              </w:rPr>
            </w:pPr>
            <w:r w:rsidRPr="00FC163B">
              <w:rPr>
                <w:sz w:val="13"/>
                <w:szCs w:val="13"/>
              </w:rPr>
              <w:t>План на 2026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55B29903" w14:textId="77777777" w:rsidR="00FC163B" w:rsidRPr="00FC163B" w:rsidRDefault="00FC163B" w:rsidP="00FC163B">
            <w:pPr>
              <w:jc w:val="center"/>
              <w:rPr>
                <w:sz w:val="13"/>
                <w:szCs w:val="13"/>
              </w:rPr>
            </w:pPr>
            <w:r w:rsidRPr="00FC163B">
              <w:rPr>
                <w:sz w:val="13"/>
                <w:szCs w:val="13"/>
              </w:rPr>
              <w:t>План на 2027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3FA4EC32" w14:textId="77777777" w:rsidR="00FC163B" w:rsidRPr="00FC163B" w:rsidRDefault="00FC163B" w:rsidP="00FC163B">
            <w:pPr>
              <w:jc w:val="center"/>
              <w:rPr>
                <w:sz w:val="13"/>
                <w:szCs w:val="13"/>
              </w:rPr>
            </w:pPr>
            <w:r w:rsidRPr="00FC163B">
              <w:rPr>
                <w:sz w:val="13"/>
                <w:szCs w:val="13"/>
              </w:rPr>
              <w:t>План на 2028 год в оценке экспертов на 6 котельных</w:t>
            </w:r>
          </w:p>
        </w:tc>
        <w:tc>
          <w:tcPr>
            <w:tcW w:w="923" w:type="dxa"/>
            <w:vMerge w:val="restart"/>
            <w:tcBorders>
              <w:top w:val="single" w:sz="8" w:space="0" w:color="auto"/>
              <w:left w:val="single" w:sz="8" w:space="0" w:color="auto"/>
              <w:bottom w:val="nil"/>
              <w:right w:val="single" w:sz="8" w:space="0" w:color="auto"/>
            </w:tcBorders>
            <w:shd w:val="clear" w:color="auto" w:fill="auto"/>
            <w:vAlign w:val="center"/>
            <w:hideMark/>
          </w:tcPr>
          <w:p w14:paraId="3506076B" w14:textId="77777777" w:rsidR="00FC163B" w:rsidRPr="00FC163B" w:rsidRDefault="00FC163B" w:rsidP="00FC163B">
            <w:pPr>
              <w:jc w:val="center"/>
              <w:rPr>
                <w:sz w:val="13"/>
                <w:szCs w:val="13"/>
              </w:rPr>
            </w:pPr>
            <w:r w:rsidRPr="00FC163B">
              <w:rPr>
                <w:sz w:val="13"/>
                <w:szCs w:val="13"/>
              </w:rPr>
              <w:t>План на 2029 год в оценке экспертов на 6 котельных</w:t>
            </w:r>
          </w:p>
        </w:tc>
      </w:tr>
      <w:tr w:rsidR="00FC163B" w:rsidRPr="00FC163B" w14:paraId="17CD0375" w14:textId="77777777" w:rsidTr="00FC163B">
        <w:trPr>
          <w:trHeight w:val="285"/>
          <w:jc w:val="center"/>
        </w:trPr>
        <w:tc>
          <w:tcPr>
            <w:tcW w:w="438" w:type="dxa"/>
            <w:vMerge/>
            <w:tcBorders>
              <w:top w:val="single" w:sz="8" w:space="0" w:color="auto"/>
              <w:left w:val="single" w:sz="8" w:space="0" w:color="auto"/>
              <w:bottom w:val="nil"/>
              <w:right w:val="single" w:sz="4" w:space="0" w:color="auto"/>
            </w:tcBorders>
            <w:vAlign w:val="center"/>
            <w:hideMark/>
          </w:tcPr>
          <w:p w14:paraId="07E88108" w14:textId="77777777" w:rsidR="00FC163B" w:rsidRPr="00FC163B" w:rsidRDefault="00FC163B" w:rsidP="00FC163B">
            <w:pPr>
              <w:rPr>
                <w:sz w:val="13"/>
                <w:szCs w:val="13"/>
              </w:rPr>
            </w:pPr>
          </w:p>
        </w:tc>
        <w:tc>
          <w:tcPr>
            <w:tcW w:w="4499" w:type="dxa"/>
            <w:gridSpan w:val="4"/>
            <w:vMerge/>
            <w:tcBorders>
              <w:top w:val="single" w:sz="8" w:space="0" w:color="auto"/>
              <w:left w:val="single" w:sz="4" w:space="0" w:color="auto"/>
              <w:bottom w:val="nil"/>
              <w:right w:val="nil"/>
            </w:tcBorders>
            <w:vAlign w:val="center"/>
            <w:hideMark/>
          </w:tcPr>
          <w:p w14:paraId="7DAAC58D" w14:textId="77777777" w:rsidR="00FC163B" w:rsidRPr="00FC163B" w:rsidRDefault="00FC163B" w:rsidP="00FC163B">
            <w:pPr>
              <w:rPr>
                <w:sz w:val="13"/>
                <w:szCs w:val="13"/>
              </w:rPr>
            </w:pPr>
          </w:p>
        </w:tc>
        <w:tc>
          <w:tcPr>
            <w:tcW w:w="589" w:type="dxa"/>
            <w:vMerge/>
            <w:tcBorders>
              <w:top w:val="single" w:sz="8" w:space="0" w:color="auto"/>
              <w:left w:val="single" w:sz="8" w:space="0" w:color="auto"/>
              <w:bottom w:val="nil"/>
              <w:right w:val="single" w:sz="8" w:space="0" w:color="auto"/>
            </w:tcBorders>
            <w:vAlign w:val="center"/>
            <w:hideMark/>
          </w:tcPr>
          <w:p w14:paraId="1B69B487" w14:textId="77777777" w:rsidR="00FC163B" w:rsidRPr="00FC163B" w:rsidRDefault="00FC163B" w:rsidP="00FC163B">
            <w:pPr>
              <w:rPr>
                <w:sz w:val="13"/>
                <w:szCs w:val="13"/>
              </w:rPr>
            </w:pPr>
          </w:p>
        </w:tc>
        <w:tc>
          <w:tcPr>
            <w:tcW w:w="923" w:type="dxa"/>
            <w:vMerge/>
            <w:tcBorders>
              <w:top w:val="single" w:sz="8" w:space="0" w:color="auto"/>
              <w:left w:val="single" w:sz="4" w:space="0" w:color="auto"/>
              <w:bottom w:val="nil"/>
              <w:right w:val="single" w:sz="8" w:space="0" w:color="auto"/>
            </w:tcBorders>
            <w:vAlign w:val="center"/>
            <w:hideMark/>
          </w:tcPr>
          <w:p w14:paraId="413F4DB9" w14:textId="77777777" w:rsidR="00FC163B" w:rsidRPr="00FC163B" w:rsidRDefault="00FC163B" w:rsidP="00FC163B">
            <w:pPr>
              <w:rPr>
                <w:sz w:val="13"/>
                <w:szCs w:val="13"/>
              </w:rPr>
            </w:pPr>
          </w:p>
        </w:tc>
        <w:tc>
          <w:tcPr>
            <w:tcW w:w="914" w:type="dxa"/>
            <w:vMerge/>
            <w:tcBorders>
              <w:top w:val="single" w:sz="8" w:space="0" w:color="auto"/>
              <w:left w:val="single" w:sz="8" w:space="0" w:color="auto"/>
              <w:bottom w:val="nil"/>
              <w:right w:val="single" w:sz="8" w:space="0" w:color="auto"/>
            </w:tcBorders>
            <w:vAlign w:val="center"/>
            <w:hideMark/>
          </w:tcPr>
          <w:p w14:paraId="34959244"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69190F4C"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16CB33A"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422458AA"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76A4C20"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13F728D1"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BE58E74"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096B849"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31286837" w14:textId="77777777" w:rsidR="00FC163B" w:rsidRPr="00FC163B" w:rsidRDefault="00FC163B" w:rsidP="00FC163B">
            <w:pPr>
              <w:rPr>
                <w:sz w:val="13"/>
                <w:szCs w:val="13"/>
              </w:rPr>
            </w:pPr>
          </w:p>
        </w:tc>
        <w:tc>
          <w:tcPr>
            <w:tcW w:w="220" w:type="dxa"/>
            <w:tcBorders>
              <w:top w:val="nil"/>
              <w:left w:val="nil"/>
              <w:bottom w:val="nil"/>
              <w:right w:val="nil"/>
            </w:tcBorders>
            <w:shd w:val="clear" w:color="auto" w:fill="auto"/>
            <w:noWrap/>
            <w:vAlign w:val="bottom"/>
            <w:hideMark/>
          </w:tcPr>
          <w:p w14:paraId="7632D973" w14:textId="77777777" w:rsidR="00FC163B" w:rsidRPr="00FC163B" w:rsidRDefault="00FC163B" w:rsidP="00FC163B">
            <w:pPr>
              <w:jc w:val="center"/>
              <w:rPr>
                <w:sz w:val="13"/>
                <w:szCs w:val="13"/>
              </w:rPr>
            </w:pPr>
          </w:p>
        </w:tc>
      </w:tr>
      <w:tr w:rsidR="00FC163B" w:rsidRPr="00FC163B" w14:paraId="7A99DE10" w14:textId="77777777" w:rsidTr="00FC163B">
        <w:trPr>
          <w:trHeight w:val="285"/>
          <w:jc w:val="center"/>
        </w:trPr>
        <w:tc>
          <w:tcPr>
            <w:tcW w:w="438" w:type="dxa"/>
            <w:vMerge/>
            <w:tcBorders>
              <w:top w:val="single" w:sz="8" w:space="0" w:color="auto"/>
              <w:left w:val="single" w:sz="8" w:space="0" w:color="auto"/>
              <w:bottom w:val="nil"/>
              <w:right w:val="single" w:sz="4" w:space="0" w:color="auto"/>
            </w:tcBorders>
            <w:vAlign w:val="center"/>
            <w:hideMark/>
          </w:tcPr>
          <w:p w14:paraId="2F0A6650" w14:textId="77777777" w:rsidR="00FC163B" w:rsidRPr="00FC163B" w:rsidRDefault="00FC163B" w:rsidP="00FC163B">
            <w:pPr>
              <w:rPr>
                <w:sz w:val="13"/>
                <w:szCs w:val="13"/>
              </w:rPr>
            </w:pPr>
          </w:p>
        </w:tc>
        <w:tc>
          <w:tcPr>
            <w:tcW w:w="4499" w:type="dxa"/>
            <w:gridSpan w:val="4"/>
            <w:vMerge/>
            <w:tcBorders>
              <w:top w:val="single" w:sz="8" w:space="0" w:color="auto"/>
              <w:left w:val="single" w:sz="4" w:space="0" w:color="auto"/>
              <w:bottom w:val="nil"/>
              <w:right w:val="nil"/>
            </w:tcBorders>
            <w:vAlign w:val="center"/>
            <w:hideMark/>
          </w:tcPr>
          <w:p w14:paraId="3D03D77D" w14:textId="77777777" w:rsidR="00FC163B" w:rsidRPr="00FC163B" w:rsidRDefault="00FC163B" w:rsidP="00FC163B">
            <w:pPr>
              <w:rPr>
                <w:sz w:val="13"/>
                <w:szCs w:val="13"/>
              </w:rPr>
            </w:pPr>
          </w:p>
        </w:tc>
        <w:tc>
          <w:tcPr>
            <w:tcW w:w="589" w:type="dxa"/>
            <w:vMerge/>
            <w:tcBorders>
              <w:top w:val="single" w:sz="8" w:space="0" w:color="auto"/>
              <w:left w:val="single" w:sz="8" w:space="0" w:color="auto"/>
              <w:bottom w:val="nil"/>
              <w:right w:val="single" w:sz="8" w:space="0" w:color="auto"/>
            </w:tcBorders>
            <w:vAlign w:val="center"/>
            <w:hideMark/>
          </w:tcPr>
          <w:p w14:paraId="576EBABD" w14:textId="77777777" w:rsidR="00FC163B" w:rsidRPr="00FC163B" w:rsidRDefault="00FC163B" w:rsidP="00FC163B">
            <w:pPr>
              <w:rPr>
                <w:sz w:val="13"/>
                <w:szCs w:val="13"/>
              </w:rPr>
            </w:pPr>
          </w:p>
        </w:tc>
        <w:tc>
          <w:tcPr>
            <w:tcW w:w="923" w:type="dxa"/>
            <w:vMerge/>
            <w:tcBorders>
              <w:top w:val="single" w:sz="8" w:space="0" w:color="auto"/>
              <w:left w:val="single" w:sz="4" w:space="0" w:color="auto"/>
              <w:bottom w:val="nil"/>
              <w:right w:val="single" w:sz="8" w:space="0" w:color="auto"/>
            </w:tcBorders>
            <w:vAlign w:val="center"/>
            <w:hideMark/>
          </w:tcPr>
          <w:p w14:paraId="4DFEC6D1" w14:textId="77777777" w:rsidR="00FC163B" w:rsidRPr="00FC163B" w:rsidRDefault="00FC163B" w:rsidP="00FC163B">
            <w:pPr>
              <w:rPr>
                <w:sz w:val="13"/>
                <w:szCs w:val="13"/>
              </w:rPr>
            </w:pPr>
          </w:p>
        </w:tc>
        <w:tc>
          <w:tcPr>
            <w:tcW w:w="914" w:type="dxa"/>
            <w:vMerge/>
            <w:tcBorders>
              <w:top w:val="single" w:sz="8" w:space="0" w:color="auto"/>
              <w:left w:val="single" w:sz="8" w:space="0" w:color="auto"/>
              <w:bottom w:val="nil"/>
              <w:right w:val="single" w:sz="8" w:space="0" w:color="auto"/>
            </w:tcBorders>
            <w:vAlign w:val="center"/>
            <w:hideMark/>
          </w:tcPr>
          <w:p w14:paraId="421E17D1"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1784893D"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5291BA9B"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3BB0B728"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56F5420"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1AFAF3E5"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286B485F"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36C4367C"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206B01F3" w14:textId="77777777" w:rsidR="00FC163B" w:rsidRPr="00FC163B" w:rsidRDefault="00FC163B" w:rsidP="00FC163B">
            <w:pPr>
              <w:rPr>
                <w:sz w:val="13"/>
                <w:szCs w:val="13"/>
              </w:rPr>
            </w:pPr>
          </w:p>
        </w:tc>
        <w:tc>
          <w:tcPr>
            <w:tcW w:w="220" w:type="dxa"/>
            <w:tcBorders>
              <w:top w:val="nil"/>
              <w:left w:val="nil"/>
              <w:bottom w:val="nil"/>
              <w:right w:val="nil"/>
            </w:tcBorders>
            <w:shd w:val="clear" w:color="auto" w:fill="auto"/>
            <w:noWrap/>
            <w:vAlign w:val="bottom"/>
            <w:hideMark/>
          </w:tcPr>
          <w:p w14:paraId="44368505" w14:textId="77777777" w:rsidR="00FC163B" w:rsidRPr="00FC163B" w:rsidRDefault="00FC163B" w:rsidP="00FC163B">
            <w:pPr>
              <w:rPr>
                <w:sz w:val="13"/>
                <w:szCs w:val="13"/>
              </w:rPr>
            </w:pPr>
          </w:p>
        </w:tc>
      </w:tr>
      <w:tr w:rsidR="00FC163B" w:rsidRPr="00FC163B" w14:paraId="0F7A6B6B" w14:textId="77777777" w:rsidTr="00FC163B">
        <w:trPr>
          <w:trHeight w:val="556"/>
          <w:jc w:val="center"/>
        </w:trPr>
        <w:tc>
          <w:tcPr>
            <w:tcW w:w="438" w:type="dxa"/>
            <w:vMerge/>
            <w:tcBorders>
              <w:top w:val="single" w:sz="8" w:space="0" w:color="auto"/>
              <w:left w:val="single" w:sz="8" w:space="0" w:color="auto"/>
              <w:bottom w:val="nil"/>
              <w:right w:val="single" w:sz="4" w:space="0" w:color="auto"/>
            </w:tcBorders>
            <w:vAlign w:val="center"/>
            <w:hideMark/>
          </w:tcPr>
          <w:p w14:paraId="7BE9166D" w14:textId="77777777" w:rsidR="00FC163B" w:rsidRPr="00FC163B" w:rsidRDefault="00FC163B" w:rsidP="00FC163B">
            <w:pPr>
              <w:rPr>
                <w:sz w:val="13"/>
                <w:szCs w:val="13"/>
              </w:rPr>
            </w:pPr>
          </w:p>
        </w:tc>
        <w:tc>
          <w:tcPr>
            <w:tcW w:w="4499" w:type="dxa"/>
            <w:gridSpan w:val="4"/>
            <w:vMerge/>
            <w:tcBorders>
              <w:top w:val="single" w:sz="8" w:space="0" w:color="auto"/>
              <w:left w:val="single" w:sz="4" w:space="0" w:color="auto"/>
              <w:bottom w:val="nil"/>
              <w:right w:val="nil"/>
            </w:tcBorders>
            <w:vAlign w:val="center"/>
            <w:hideMark/>
          </w:tcPr>
          <w:p w14:paraId="380E554D" w14:textId="77777777" w:rsidR="00FC163B" w:rsidRPr="00FC163B" w:rsidRDefault="00FC163B" w:rsidP="00FC163B">
            <w:pPr>
              <w:rPr>
                <w:sz w:val="13"/>
                <w:szCs w:val="13"/>
              </w:rPr>
            </w:pPr>
          </w:p>
        </w:tc>
        <w:tc>
          <w:tcPr>
            <w:tcW w:w="589" w:type="dxa"/>
            <w:vMerge/>
            <w:tcBorders>
              <w:top w:val="single" w:sz="8" w:space="0" w:color="auto"/>
              <w:left w:val="single" w:sz="8" w:space="0" w:color="auto"/>
              <w:bottom w:val="nil"/>
              <w:right w:val="single" w:sz="8" w:space="0" w:color="auto"/>
            </w:tcBorders>
            <w:vAlign w:val="center"/>
            <w:hideMark/>
          </w:tcPr>
          <w:p w14:paraId="18EB2EA3" w14:textId="77777777" w:rsidR="00FC163B" w:rsidRPr="00FC163B" w:rsidRDefault="00FC163B" w:rsidP="00FC163B">
            <w:pPr>
              <w:rPr>
                <w:sz w:val="13"/>
                <w:szCs w:val="13"/>
              </w:rPr>
            </w:pPr>
          </w:p>
        </w:tc>
        <w:tc>
          <w:tcPr>
            <w:tcW w:w="923" w:type="dxa"/>
            <w:vMerge/>
            <w:tcBorders>
              <w:top w:val="single" w:sz="8" w:space="0" w:color="auto"/>
              <w:left w:val="single" w:sz="4" w:space="0" w:color="auto"/>
              <w:bottom w:val="nil"/>
              <w:right w:val="single" w:sz="8" w:space="0" w:color="auto"/>
            </w:tcBorders>
            <w:vAlign w:val="center"/>
            <w:hideMark/>
          </w:tcPr>
          <w:p w14:paraId="1168D785" w14:textId="77777777" w:rsidR="00FC163B" w:rsidRPr="00FC163B" w:rsidRDefault="00FC163B" w:rsidP="00FC163B">
            <w:pPr>
              <w:rPr>
                <w:sz w:val="13"/>
                <w:szCs w:val="13"/>
              </w:rPr>
            </w:pPr>
          </w:p>
        </w:tc>
        <w:tc>
          <w:tcPr>
            <w:tcW w:w="914" w:type="dxa"/>
            <w:vMerge/>
            <w:tcBorders>
              <w:top w:val="single" w:sz="8" w:space="0" w:color="auto"/>
              <w:left w:val="single" w:sz="8" w:space="0" w:color="auto"/>
              <w:bottom w:val="nil"/>
              <w:right w:val="single" w:sz="8" w:space="0" w:color="auto"/>
            </w:tcBorders>
            <w:vAlign w:val="center"/>
            <w:hideMark/>
          </w:tcPr>
          <w:p w14:paraId="7E20B48C"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47BB57A5"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791E2749"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14D60D43"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72C792FC"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6D5ED0F8"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6983AB02"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7B4461BC" w14:textId="77777777" w:rsidR="00FC163B" w:rsidRPr="00FC163B" w:rsidRDefault="00FC163B" w:rsidP="00FC163B">
            <w:pPr>
              <w:rPr>
                <w:sz w:val="13"/>
                <w:szCs w:val="13"/>
              </w:rPr>
            </w:pPr>
          </w:p>
        </w:tc>
        <w:tc>
          <w:tcPr>
            <w:tcW w:w="923" w:type="dxa"/>
            <w:vMerge/>
            <w:tcBorders>
              <w:top w:val="single" w:sz="8" w:space="0" w:color="auto"/>
              <w:left w:val="single" w:sz="8" w:space="0" w:color="auto"/>
              <w:bottom w:val="nil"/>
              <w:right w:val="single" w:sz="8" w:space="0" w:color="auto"/>
            </w:tcBorders>
            <w:vAlign w:val="center"/>
            <w:hideMark/>
          </w:tcPr>
          <w:p w14:paraId="09666CBA" w14:textId="77777777" w:rsidR="00FC163B" w:rsidRPr="00FC163B" w:rsidRDefault="00FC163B" w:rsidP="00FC163B">
            <w:pPr>
              <w:rPr>
                <w:sz w:val="13"/>
                <w:szCs w:val="13"/>
              </w:rPr>
            </w:pPr>
          </w:p>
        </w:tc>
        <w:tc>
          <w:tcPr>
            <w:tcW w:w="220" w:type="dxa"/>
            <w:tcBorders>
              <w:top w:val="nil"/>
              <w:left w:val="nil"/>
              <w:bottom w:val="nil"/>
              <w:right w:val="nil"/>
            </w:tcBorders>
            <w:shd w:val="clear" w:color="auto" w:fill="auto"/>
            <w:noWrap/>
            <w:vAlign w:val="bottom"/>
            <w:hideMark/>
          </w:tcPr>
          <w:p w14:paraId="3965BFC3" w14:textId="77777777" w:rsidR="00FC163B" w:rsidRPr="00FC163B" w:rsidRDefault="00FC163B" w:rsidP="00FC163B">
            <w:pPr>
              <w:rPr>
                <w:sz w:val="13"/>
                <w:szCs w:val="13"/>
              </w:rPr>
            </w:pPr>
          </w:p>
        </w:tc>
      </w:tr>
      <w:tr w:rsidR="00FC163B" w:rsidRPr="00FC163B" w14:paraId="51111EB2"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66779799" w14:textId="77777777" w:rsidR="00FC163B" w:rsidRPr="00FC163B" w:rsidRDefault="00FC163B" w:rsidP="00FC163B">
            <w:pPr>
              <w:jc w:val="center"/>
              <w:rPr>
                <w:sz w:val="13"/>
                <w:szCs w:val="13"/>
              </w:rPr>
            </w:pPr>
            <w:r w:rsidRPr="00FC163B">
              <w:rPr>
                <w:sz w:val="13"/>
                <w:szCs w:val="13"/>
              </w:rPr>
              <w:t>1</w:t>
            </w:r>
          </w:p>
        </w:tc>
        <w:tc>
          <w:tcPr>
            <w:tcW w:w="4499" w:type="dxa"/>
            <w:gridSpan w:val="4"/>
            <w:tcBorders>
              <w:top w:val="single" w:sz="8" w:space="0" w:color="auto"/>
              <w:left w:val="nil"/>
              <w:bottom w:val="single" w:sz="8" w:space="0" w:color="auto"/>
              <w:right w:val="nil"/>
            </w:tcBorders>
            <w:shd w:val="clear" w:color="auto" w:fill="auto"/>
            <w:noWrap/>
            <w:vAlign w:val="bottom"/>
            <w:hideMark/>
          </w:tcPr>
          <w:p w14:paraId="14FFBD79" w14:textId="77777777" w:rsidR="00FC163B" w:rsidRPr="00FC163B" w:rsidRDefault="00FC163B" w:rsidP="00FC163B">
            <w:pPr>
              <w:jc w:val="center"/>
              <w:rPr>
                <w:sz w:val="13"/>
                <w:szCs w:val="13"/>
              </w:rPr>
            </w:pPr>
            <w:r w:rsidRPr="00FC163B">
              <w:rPr>
                <w:sz w:val="13"/>
                <w:szCs w:val="13"/>
              </w:rPr>
              <w:t>2</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2148C39" w14:textId="77777777" w:rsidR="00FC163B" w:rsidRPr="00FC163B" w:rsidRDefault="00FC163B" w:rsidP="00FC163B">
            <w:pPr>
              <w:jc w:val="center"/>
              <w:rPr>
                <w:sz w:val="13"/>
                <w:szCs w:val="13"/>
              </w:rPr>
            </w:pPr>
            <w:r w:rsidRPr="00FC163B">
              <w:rPr>
                <w:sz w:val="13"/>
                <w:szCs w:val="13"/>
              </w:rPr>
              <w:t>3</w:t>
            </w:r>
          </w:p>
        </w:tc>
        <w:tc>
          <w:tcPr>
            <w:tcW w:w="923" w:type="dxa"/>
            <w:tcBorders>
              <w:top w:val="nil"/>
              <w:left w:val="nil"/>
              <w:bottom w:val="single" w:sz="8" w:space="0" w:color="auto"/>
              <w:right w:val="single" w:sz="8" w:space="0" w:color="auto"/>
            </w:tcBorders>
            <w:shd w:val="clear" w:color="auto" w:fill="auto"/>
            <w:noWrap/>
            <w:vAlign w:val="bottom"/>
            <w:hideMark/>
          </w:tcPr>
          <w:p w14:paraId="59542233" w14:textId="77777777" w:rsidR="00FC163B" w:rsidRPr="00FC163B" w:rsidRDefault="00FC163B" w:rsidP="00FC163B">
            <w:pPr>
              <w:jc w:val="center"/>
              <w:rPr>
                <w:sz w:val="13"/>
                <w:szCs w:val="13"/>
              </w:rPr>
            </w:pPr>
            <w:r w:rsidRPr="00FC163B">
              <w:rPr>
                <w:sz w:val="13"/>
                <w:szCs w:val="13"/>
              </w:rPr>
              <w:t>16</w:t>
            </w:r>
          </w:p>
        </w:tc>
        <w:tc>
          <w:tcPr>
            <w:tcW w:w="914" w:type="dxa"/>
            <w:tcBorders>
              <w:top w:val="nil"/>
              <w:left w:val="nil"/>
              <w:bottom w:val="single" w:sz="8" w:space="0" w:color="auto"/>
              <w:right w:val="single" w:sz="8" w:space="0" w:color="auto"/>
            </w:tcBorders>
            <w:shd w:val="clear" w:color="auto" w:fill="auto"/>
            <w:noWrap/>
            <w:vAlign w:val="bottom"/>
            <w:hideMark/>
          </w:tcPr>
          <w:p w14:paraId="0BB0E0E9" w14:textId="77777777" w:rsidR="00FC163B" w:rsidRPr="00FC163B" w:rsidRDefault="00FC163B" w:rsidP="00FC163B">
            <w:pPr>
              <w:jc w:val="center"/>
              <w:rPr>
                <w:sz w:val="13"/>
                <w:szCs w:val="13"/>
              </w:rPr>
            </w:pPr>
            <w:r w:rsidRPr="00FC163B">
              <w:rPr>
                <w:sz w:val="13"/>
                <w:szCs w:val="13"/>
              </w:rPr>
              <w:t>17</w:t>
            </w:r>
          </w:p>
        </w:tc>
        <w:tc>
          <w:tcPr>
            <w:tcW w:w="923" w:type="dxa"/>
            <w:tcBorders>
              <w:top w:val="nil"/>
              <w:left w:val="nil"/>
              <w:bottom w:val="single" w:sz="8" w:space="0" w:color="auto"/>
              <w:right w:val="single" w:sz="8" w:space="0" w:color="auto"/>
            </w:tcBorders>
            <w:shd w:val="clear" w:color="auto" w:fill="auto"/>
            <w:noWrap/>
            <w:vAlign w:val="bottom"/>
            <w:hideMark/>
          </w:tcPr>
          <w:p w14:paraId="1BB11114" w14:textId="77777777" w:rsidR="00FC163B" w:rsidRPr="00FC163B" w:rsidRDefault="00FC163B" w:rsidP="00FC163B">
            <w:pPr>
              <w:jc w:val="center"/>
              <w:rPr>
                <w:sz w:val="13"/>
                <w:szCs w:val="13"/>
              </w:rPr>
            </w:pPr>
            <w:r w:rsidRPr="00FC163B">
              <w:rPr>
                <w:sz w:val="13"/>
                <w:szCs w:val="13"/>
              </w:rPr>
              <w:t>18</w:t>
            </w:r>
          </w:p>
        </w:tc>
        <w:tc>
          <w:tcPr>
            <w:tcW w:w="923" w:type="dxa"/>
            <w:tcBorders>
              <w:top w:val="nil"/>
              <w:left w:val="nil"/>
              <w:bottom w:val="single" w:sz="8" w:space="0" w:color="auto"/>
              <w:right w:val="single" w:sz="8" w:space="0" w:color="auto"/>
            </w:tcBorders>
            <w:shd w:val="clear" w:color="auto" w:fill="auto"/>
            <w:noWrap/>
            <w:vAlign w:val="bottom"/>
            <w:hideMark/>
          </w:tcPr>
          <w:p w14:paraId="72E8FC36" w14:textId="77777777" w:rsidR="00FC163B" w:rsidRPr="00FC163B" w:rsidRDefault="00FC163B" w:rsidP="00FC163B">
            <w:pPr>
              <w:jc w:val="center"/>
              <w:rPr>
                <w:sz w:val="13"/>
                <w:szCs w:val="13"/>
              </w:rPr>
            </w:pPr>
            <w:r w:rsidRPr="00FC163B">
              <w:rPr>
                <w:sz w:val="13"/>
                <w:szCs w:val="13"/>
              </w:rPr>
              <w:t>19</w:t>
            </w:r>
          </w:p>
        </w:tc>
        <w:tc>
          <w:tcPr>
            <w:tcW w:w="923" w:type="dxa"/>
            <w:tcBorders>
              <w:top w:val="nil"/>
              <w:left w:val="nil"/>
              <w:bottom w:val="single" w:sz="8" w:space="0" w:color="auto"/>
              <w:right w:val="single" w:sz="8" w:space="0" w:color="auto"/>
            </w:tcBorders>
            <w:shd w:val="clear" w:color="auto" w:fill="auto"/>
            <w:noWrap/>
            <w:vAlign w:val="bottom"/>
            <w:hideMark/>
          </w:tcPr>
          <w:p w14:paraId="6F209C8D" w14:textId="77777777" w:rsidR="00FC163B" w:rsidRPr="00FC163B" w:rsidRDefault="00FC163B" w:rsidP="00FC163B">
            <w:pPr>
              <w:jc w:val="center"/>
              <w:rPr>
                <w:sz w:val="13"/>
                <w:szCs w:val="13"/>
              </w:rPr>
            </w:pPr>
            <w:r w:rsidRPr="00FC163B">
              <w:rPr>
                <w:sz w:val="13"/>
                <w:szCs w:val="13"/>
              </w:rPr>
              <w:t>20</w:t>
            </w:r>
          </w:p>
        </w:tc>
        <w:tc>
          <w:tcPr>
            <w:tcW w:w="923" w:type="dxa"/>
            <w:tcBorders>
              <w:top w:val="nil"/>
              <w:left w:val="nil"/>
              <w:bottom w:val="single" w:sz="8" w:space="0" w:color="auto"/>
              <w:right w:val="single" w:sz="8" w:space="0" w:color="auto"/>
            </w:tcBorders>
            <w:shd w:val="clear" w:color="auto" w:fill="auto"/>
            <w:noWrap/>
            <w:vAlign w:val="bottom"/>
            <w:hideMark/>
          </w:tcPr>
          <w:p w14:paraId="5122ADA8" w14:textId="77777777" w:rsidR="00FC163B" w:rsidRPr="00FC163B" w:rsidRDefault="00FC163B" w:rsidP="00FC163B">
            <w:pPr>
              <w:jc w:val="center"/>
              <w:rPr>
                <w:sz w:val="13"/>
                <w:szCs w:val="13"/>
              </w:rPr>
            </w:pPr>
            <w:r w:rsidRPr="00FC163B">
              <w:rPr>
                <w:sz w:val="13"/>
                <w:szCs w:val="13"/>
              </w:rPr>
              <w:t>21</w:t>
            </w:r>
          </w:p>
        </w:tc>
        <w:tc>
          <w:tcPr>
            <w:tcW w:w="923" w:type="dxa"/>
            <w:tcBorders>
              <w:top w:val="nil"/>
              <w:left w:val="nil"/>
              <w:bottom w:val="single" w:sz="8" w:space="0" w:color="auto"/>
              <w:right w:val="single" w:sz="8" w:space="0" w:color="auto"/>
            </w:tcBorders>
            <w:shd w:val="clear" w:color="auto" w:fill="auto"/>
            <w:noWrap/>
            <w:vAlign w:val="bottom"/>
            <w:hideMark/>
          </w:tcPr>
          <w:p w14:paraId="3A6CD72E" w14:textId="77777777" w:rsidR="00FC163B" w:rsidRPr="00FC163B" w:rsidRDefault="00FC163B" w:rsidP="00FC163B">
            <w:pPr>
              <w:jc w:val="center"/>
              <w:rPr>
                <w:sz w:val="13"/>
                <w:szCs w:val="13"/>
              </w:rPr>
            </w:pPr>
            <w:r w:rsidRPr="00FC163B">
              <w:rPr>
                <w:sz w:val="13"/>
                <w:szCs w:val="13"/>
              </w:rPr>
              <w:t>22</w:t>
            </w:r>
          </w:p>
        </w:tc>
        <w:tc>
          <w:tcPr>
            <w:tcW w:w="923" w:type="dxa"/>
            <w:tcBorders>
              <w:top w:val="nil"/>
              <w:left w:val="nil"/>
              <w:bottom w:val="single" w:sz="8" w:space="0" w:color="auto"/>
              <w:right w:val="single" w:sz="8" w:space="0" w:color="auto"/>
            </w:tcBorders>
            <w:shd w:val="clear" w:color="auto" w:fill="auto"/>
            <w:noWrap/>
            <w:vAlign w:val="bottom"/>
            <w:hideMark/>
          </w:tcPr>
          <w:p w14:paraId="7C87CEAF" w14:textId="77777777" w:rsidR="00FC163B" w:rsidRPr="00FC163B" w:rsidRDefault="00FC163B" w:rsidP="00FC163B">
            <w:pPr>
              <w:jc w:val="center"/>
              <w:rPr>
                <w:sz w:val="13"/>
                <w:szCs w:val="13"/>
              </w:rPr>
            </w:pPr>
            <w:r w:rsidRPr="00FC163B">
              <w:rPr>
                <w:sz w:val="13"/>
                <w:szCs w:val="13"/>
              </w:rPr>
              <w:t>23</w:t>
            </w:r>
          </w:p>
        </w:tc>
        <w:tc>
          <w:tcPr>
            <w:tcW w:w="923" w:type="dxa"/>
            <w:tcBorders>
              <w:top w:val="nil"/>
              <w:left w:val="nil"/>
              <w:bottom w:val="single" w:sz="8" w:space="0" w:color="auto"/>
              <w:right w:val="single" w:sz="8" w:space="0" w:color="auto"/>
            </w:tcBorders>
            <w:shd w:val="clear" w:color="auto" w:fill="auto"/>
            <w:noWrap/>
            <w:vAlign w:val="bottom"/>
            <w:hideMark/>
          </w:tcPr>
          <w:p w14:paraId="0110FAA7" w14:textId="77777777" w:rsidR="00FC163B" w:rsidRPr="00FC163B" w:rsidRDefault="00FC163B" w:rsidP="00FC163B">
            <w:pPr>
              <w:jc w:val="center"/>
              <w:rPr>
                <w:sz w:val="13"/>
                <w:szCs w:val="13"/>
              </w:rPr>
            </w:pPr>
            <w:r w:rsidRPr="00FC163B">
              <w:rPr>
                <w:sz w:val="13"/>
                <w:szCs w:val="13"/>
              </w:rPr>
              <w:t>24</w:t>
            </w:r>
          </w:p>
        </w:tc>
        <w:tc>
          <w:tcPr>
            <w:tcW w:w="923" w:type="dxa"/>
            <w:tcBorders>
              <w:top w:val="nil"/>
              <w:left w:val="nil"/>
              <w:bottom w:val="single" w:sz="8" w:space="0" w:color="auto"/>
              <w:right w:val="single" w:sz="8" w:space="0" w:color="auto"/>
            </w:tcBorders>
            <w:shd w:val="clear" w:color="auto" w:fill="auto"/>
            <w:noWrap/>
            <w:vAlign w:val="bottom"/>
            <w:hideMark/>
          </w:tcPr>
          <w:p w14:paraId="036C7B83" w14:textId="77777777" w:rsidR="00FC163B" w:rsidRPr="00FC163B" w:rsidRDefault="00FC163B" w:rsidP="00FC163B">
            <w:pPr>
              <w:jc w:val="center"/>
              <w:rPr>
                <w:sz w:val="13"/>
                <w:szCs w:val="13"/>
              </w:rPr>
            </w:pPr>
            <w:r w:rsidRPr="00FC163B">
              <w:rPr>
                <w:sz w:val="13"/>
                <w:szCs w:val="13"/>
              </w:rPr>
              <w:t>25</w:t>
            </w:r>
          </w:p>
        </w:tc>
        <w:tc>
          <w:tcPr>
            <w:tcW w:w="220" w:type="dxa"/>
            <w:vAlign w:val="center"/>
            <w:hideMark/>
          </w:tcPr>
          <w:p w14:paraId="73CB15D2" w14:textId="77777777" w:rsidR="00FC163B" w:rsidRPr="00FC163B" w:rsidRDefault="00FC163B" w:rsidP="00FC163B">
            <w:pPr>
              <w:rPr>
                <w:sz w:val="13"/>
                <w:szCs w:val="13"/>
              </w:rPr>
            </w:pPr>
          </w:p>
        </w:tc>
      </w:tr>
      <w:tr w:rsidR="00FC163B" w:rsidRPr="00FC163B" w14:paraId="5B989E0E" w14:textId="77777777" w:rsidTr="00FC163B">
        <w:trPr>
          <w:trHeight w:val="285"/>
          <w:jc w:val="center"/>
        </w:trPr>
        <w:tc>
          <w:tcPr>
            <w:tcW w:w="438" w:type="dxa"/>
            <w:tcBorders>
              <w:top w:val="nil"/>
              <w:left w:val="single" w:sz="8" w:space="0" w:color="auto"/>
              <w:bottom w:val="nil"/>
              <w:right w:val="single" w:sz="4" w:space="0" w:color="auto"/>
            </w:tcBorders>
            <w:shd w:val="clear" w:color="auto" w:fill="auto"/>
            <w:noWrap/>
            <w:vAlign w:val="bottom"/>
            <w:hideMark/>
          </w:tcPr>
          <w:p w14:paraId="18D36191" w14:textId="77777777" w:rsidR="00FC163B" w:rsidRPr="00FC163B" w:rsidRDefault="00FC163B" w:rsidP="00FC163B">
            <w:pPr>
              <w:rPr>
                <w:sz w:val="13"/>
                <w:szCs w:val="13"/>
              </w:rPr>
            </w:pPr>
            <w:r w:rsidRPr="00FC163B">
              <w:rPr>
                <w:sz w:val="13"/>
                <w:szCs w:val="13"/>
              </w:rPr>
              <w:t> </w:t>
            </w:r>
          </w:p>
        </w:tc>
        <w:tc>
          <w:tcPr>
            <w:tcW w:w="3447" w:type="dxa"/>
            <w:tcBorders>
              <w:top w:val="nil"/>
              <w:left w:val="nil"/>
              <w:bottom w:val="nil"/>
              <w:right w:val="nil"/>
            </w:tcBorders>
            <w:shd w:val="clear" w:color="auto" w:fill="auto"/>
            <w:noWrap/>
            <w:vAlign w:val="bottom"/>
            <w:hideMark/>
          </w:tcPr>
          <w:p w14:paraId="0052B56C" w14:textId="77777777" w:rsidR="00FC163B" w:rsidRPr="00FC163B" w:rsidRDefault="00FC163B" w:rsidP="00FC163B">
            <w:pPr>
              <w:rPr>
                <w:sz w:val="13"/>
                <w:szCs w:val="13"/>
              </w:rPr>
            </w:pPr>
            <w:r w:rsidRPr="00FC163B">
              <w:rPr>
                <w:sz w:val="13"/>
                <w:szCs w:val="13"/>
              </w:rPr>
              <w:t> </w:t>
            </w:r>
          </w:p>
        </w:tc>
        <w:tc>
          <w:tcPr>
            <w:tcW w:w="231" w:type="dxa"/>
            <w:tcBorders>
              <w:top w:val="nil"/>
              <w:left w:val="nil"/>
              <w:bottom w:val="nil"/>
              <w:right w:val="nil"/>
            </w:tcBorders>
            <w:shd w:val="clear" w:color="auto" w:fill="auto"/>
            <w:noWrap/>
            <w:vAlign w:val="bottom"/>
            <w:hideMark/>
          </w:tcPr>
          <w:p w14:paraId="00069720" w14:textId="77777777" w:rsidR="00FC163B" w:rsidRPr="00FC163B" w:rsidRDefault="00FC163B" w:rsidP="00FC163B">
            <w:pPr>
              <w:rPr>
                <w:sz w:val="13"/>
                <w:szCs w:val="13"/>
              </w:rPr>
            </w:pPr>
          </w:p>
        </w:tc>
        <w:tc>
          <w:tcPr>
            <w:tcW w:w="587" w:type="dxa"/>
            <w:tcBorders>
              <w:top w:val="nil"/>
              <w:left w:val="nil"/>
              <w:bottom w:val="nil"/>
              <w:right w:val="nil"/>
            </w:tcBorders>
            <w:shd w:val="clear" w:color="auto" w:fill="auto"/>
            <w:noWrap/>
            <w:vAlign w:val="bottom"/>
            <w:hideMark/>
          </w:tcPr>
          <w:p w14:paraId="17E06485"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167D0585"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554969D2" w14:textId="77777777" w:rsidR="00FC163B" w:rsidRPr="00FC163B" w:rsidRDefault="00FC163B" w:rsidP="00FC163B">
            <w:pPr>
              <w:rPr>
                <w:sz w:val="13"/>
                <w:szCs w:val="13"/>
              </w:rPr>
            </w:pPr>
            <w:r w:rsidRPr="00FC163B">
              <w:rPr>
                <w:sz w:val="13"/>
                <w:szCs w:val="13"/>
              </w:rPr>
              <w:t> </w:t>
            </w:r>
          </w:p>
        </w:tc>
        <w:tc>
          <w:tcPr>
            <w:tcW w:w="923" w:type="dxa"/>
            <w:tcBorders>
              <w:top w:val="nil"/>
              <w:left w:val="single" w:sz="4" w:space="0" w:color="auto"/>
              <w:bottom w:val="nil"/>
              <w:right w:val="nil"/>
            </w:tcBorders>
            <w:shd w:val="clear" w:color="auto" w:fill="auto"/>
            <w:noWrap/>
            <w:vAlign w:val="bottom"/>
            <w:hideMark/>
          </w:tcPr>
          <w:p w14:paraId="7C6D6EE7" w14:textId="77777777" w:rsidR="00FC163B" w:rsidRPr="00FC163B" w:rsidRDefault="00FC163B" w:rsidP="00FC163B">
            <w:pPr>
              <w:rPr>
                <w:color w:val="000000"/>
                <w:sz w:val="13"/>
                <w:szCs w:val="13"/>
              </w:rPr>
            </w:pPr>
            <w:r w:rsidRPr="00FC163B">
              <w:rPr>
                <w:color w:val="000000"/>
                <w:sz w:val="13"/>
                <w:szCs w:val="13"/>
              </w:rPr>
              <w:t> </w:t>
            </w:r>
          </w:p>
        </w:tc>
        <w:tc>
          <w:tcPr>
            <w:tcW w:w="914" w:type="dxa"/>
            <w:tcBorders>
              <w:top w:val="nil"/>
              <w:left w:val="nil"/>
              <w:bottom w:val="nil"/>
              <w:right w:val="nil"/>
            </w:tcBorders>
            <w:shd w:val="clear" w:color="auto" w:fill="auto"/>
            <w:noWrap/>
            <w:vAlign w:val="bottom"/>
            <w:hideMark/>
          </w:tcPr>
          <w:p w14:paraId="0D4484D7" w14:textId="77777777" w:rsidR="00FC163B" w:rsidRPr="00FC163B" w:rsidRDefault="00FC163B" w:rsidP="00FC163B">
            <w:pPr>
              <w:rPr>
                <w:color w:val="000000"/>
                <w:sz w:val="13"/>
                <w:szCs w:val="13"/>
              </w:rPr>
            </w:pPr>
          </w:p>
        </w:tc>
        <w:tc>
          <w:tcPr>
            <w:tcW w:w="923" w:type="dxa"/>
            <w:tcBorders>
              <w:top w:val="nil"/>
              <w:left w:val="nil"/>
              <w:bottom w:val="nil"/>
              <w:right w:val="nil"/>
            </w:tcBorders>
            <w:shd w:val="clear" w:color="auto" w:fill="auto"/>
            <w:noWrap/>
            <w:vAlign w:val="bottom"/>
            <w:hideMark/>
          </w:tcPr>
          <w:p w14:paraId="18A8D565"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200F3A64"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033FD8BC"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436A65EF"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63D56029"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0BD6E9AD"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4ECF5116" w14:textId="77777777" w:rsidR="00FC163B" w:rsidRPr="00FC163B" w:rsidRDefault="00FC163B" w:rsidP="00FC163B">
            <w:pPr>
              <w:rPr>
                <w:sz w:val="13"/>
                <w:szCs w:val="13"/>
              </w:rPr>
            </w:pPr>
          </w:p>
        </w:tc>
        <w:tc>
          <w:tcPr>
            <w:tcW w:w="923" w:type="dxa"/>
            <w:tcBorders>
              <w:top w:val="nil"/>
              <w:left w:val="nil"/>
              <w:bottom w:val="nil"/>
              <w:right w:val="nil"/>
            </w:tcBorders>
            <w:shd w:val="clear" w:color="auto" w:fill="auto"/>
            <w:noWrap/>
            <w:vAlign w:val="bottom"/>
            <w:hideMark/>
          </w:tcPr>
          <w:p w14:paraId="02669E86" w14:textId="77777777" w:rsidR="00FC163B" w:rsidRPr="00FC163B" w:rsidRDefault="00FC163B" w:rsidP="00FC163B">
            <w:pPr>
              <w:rPr>
                <w:sz w:val="13"/>
                <w:szCs w:val="13"/>
              </w:rPr>
            </w:pPr>
          </w:p>
        </w:tc>
        <w:tc>
          <w:tcPr>
            <w:tcW w:w="220" w:type="dxa"/>
            <w:vAlign w:val="center"/>
            <w:hideMark/>
          </w:tcPr>
          <w:p w14:paraId="35DC32E0" w14:textId="77777777" w:rsidR="00FC163B" w:rsidRPr="00FC163B" w:rsidRDefault="00FC163B" w:rsidP="00FC163B">
            <w:pPr>
              <w:rPr>
                <w:sz w:val="13"/>
                <w:szCs w:val="13"/>
              </w:rPr>
            </w:pPr>
          </w:p>
        </w:tc>
      </w:tr>
      <w:tr w:rsidR="00FC163B" w:rsidRPr="00FC163B" w14:paraId="53D542EC" w14:textId="77777777" w:rsidTr="00FC163B">
        <w:trPr>
          <w:trHeight w:val="339"/>
          <w:jc w:val="center"/>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7866" w14:textId="77777777" w:rsidR="00FC163B" w:rsidRPr="00FC163B" w:rsidRDefault="00FC163B" w:rsidP="00FC163B">
            <w:pPr>
              <w:rPr>
                <w:sz w:val="13"/>
                <w:szCs w:val="13"/>
              </w:rPr>
            </w:pPr>
            <w:r w:rsidRPr="00FC163B">
              <w:rPr>
                <w:sz w:val="13"/>
                <w:szCs w:val="13"/>
              </w:rPr>
              <w:t> </w:t>
            </w:r>
          </w:p>
        </w:tc>
        <w:tc>
          <w:tcPr>
            <w:tcW w:w="3447" w:type="dxa"/>
            <w:tcBorders>
              <w:top w:val="single" w:sz="4" w:space="0" w:color="auto"/>
              <w:left w:val="nil"/>
              <w:bottom w:val="single" w:sz="4" w:space="0" w:color="auto"/>
              <w:right w:val="single" w:sz="4" w:space="0" w:color="auto"/>
            </w:tcBorders>
            <w:shd w:val="clear" w:color="auto" w:fill="auto"/>
            <w:noWrap/>
            <w:vAlign w:val="bottom"/>
            <w:hideMark/>
          </w:tcPr>
          <w:p w14:paraId="25BB9774" w14:textId="77777777" w:rsidR="00FC163B" w:rsidRPr="00FC163B" w:rsidRDefault="00FC163B" w:rsidP="00FC163B">
            <w:pPr>
              <w:rPr>
                <w:b/>
                <w:bCs/>
                <w:sz w:val="13"/>
                <w:szCs w:val="13"/>
              </w:rPr>
            </w:pPr>
            <w:r w:rsidRPr="00FC163B">
              <w:rPr>
                <w:b/>
                <w:bCs/>
                <w:sz w:val="13"/>
                <w:szCs w:val="13"/>
              </w:rPr>
              <w:t>Количество котельных</w:t>
            </w:r>
          </w:p>
        </w:tc>
        <w:tc>
          <w:tcPr>
            <w:tcW w:w="231" w:type="dxa"/>
            <w:tcBorders>
              <w:top w:val="single" w:sz="4" w:space="0" w:color="auto"/>
              <w:left w:val="nil"/>
              <w:bottom w:val="single" w:sz="4" w:space="0" w:color="auto"/>
              <w:right w:val="single" w:sz="4" w:space="0" w:color="auto"/>
            </w:tcBorders>
            <w:shd w:val="clear" w:color="auto" w:fill="auto"/>
            <w:noWrap/>
            <w:vAlign w:val="bottom"/>
            <w:hideMark/>
          </w:tcPr>
          <w:p w14:paraId="28AE1209" w14:textId="77777777" w:rsidR="00FC163B" w:rsidRPr="00FC163B" w:rsidRDefault="00FC163B" w:rsidP="00FC163B">
            <w:pPr>
              <w:rPr>
                <w:sz w:val="13"/>
                <w:szCs w:val="13"/>
              </w:rPr>
            </w:pPr>
            <w:r w:rsidRPr="00FC163B">
              <w:rPr>
                <w:sz w:val="13"/>
                <w:szCs w:val="13"/>
              </w:rPr>
              <w:t>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38F6B564" w14:textId="77777777" w:rsidR="00FC163B" w:rsidRPr="00FC163B" w:rsidRDefault="00FC163B" w:rsidP="00FC163B">
            <w:pPr>
              <w:rPr>
                <w:sz w:val="13"/>
                <w:szCs w:val="13"/>
              </w:rPr>
            </w:pPr>
            <w:r w:rsidRPr="00FC163B">
              <w:rPr>
                <w:sz w:val="13"/>
                <w:szCs w:val="13"/>
              </w:rPr>
              <w:t> </w:t>
            </w:r>
          </w:p>
        </w:tc>
        <w:tc>
          <w:tcPr>
            <w:tcW w:w="231" w:type="dxa"/>
            <w:tcBorders>
              <w:top w:val="single" w:sz="4" w:space="0" w:color="auto"/>
              <w:left w:val="nil"/>
              <w:bottom w:val="single" w:sz="4" w:space="0" w:color="auto"/>
              <w:right w:val="single" w:sz="4" w:space="0" w:color="auto"/>
            </w:tcBorders>
            <w:shd w:val="clear" w:color="auto" w:fill="auto"/>
            <w:noWrap/>
            <w:vAlign w:val="bottom"/>
            <w:hideMark/>
          </w:tcPr>
          <w:p w14:paraId="6B999A29" w14:textId="77777777" w:rsidR="00FC163B" w:rsidRPr="00FC163B" w:rsidRDefault="00FC163B" w:rsidP="00FC163B">
            <w:pPr>
              <w:rPr>
                <w:sz w:val="13"/>
                <w:szCs w:val="13"/>
              </w:rPr>
            </w:pPr>
            <w:r w:rsidRPr="00FC163B">
              <w:rPr>
                <w:sz w:val="13"/>
                <w:szCs w:val="13"/>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EBC191E" w14:textId="77777777" w:rsidR="00FC163B" w:rsidRPr="00FC163B" w:rsidRDefault="00FC163B" w:rsidP="00FC163B">
            <w:pPr>
              <w:rPr>
                <w:sz w:val="13"/>
                <w:szCs w:val="13"/>
              </w:rPr>
            </w:pPr>
            <w:r w:rsidRPr="00FC163B">
              <w:rPr>
                <w:sz w:val="13"/>
                <w:szCs w:val="13"/>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886A"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14:paraId="0EAA0F5F" w14:textId="77777777" w:rsidR="00FC163B" w:rsidRPr="00FC163B" w:rsidRDefault="00FC163B" w:rsidP="00FC163B">
            <w:pPr>
              <w:jc w:val="center"/>
              <w:rPr>
                <w:b/>
                <w:bCs/>
                <w:color w:val="000000"/>
                <w:sz w:val="13"/>
                <w:szCs w:val="13"/>
              </w:rPr>
            </w:pPr>
            <w:r w:rsidRPr="00FC163B">
              <w:rPr>
                <w:b/>
                <w:bCs/>
                <w:color w:val="000000"/>
                <w:sz w:val="13"/>
                <w:szCs w:val="13"/>
              </w:rPr>
              <w:t>2</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2D1C6037" w14:textId="77777777" w:rsidR="00FC163B" w:rsidRPr="00FC163B" w:rsidRDefault="00FC163B" w:rsidP="00FC163B">
            <w:pPr>
              <w:jc w:val="center"/>
              <w:rPr>
                <w:b/>
                <w:bCs/>
                <w:color w:val="000000"/>
                <w:sz w:val="13"/>
                <w:szCs w:val="13"/>
              </w:rPr>
            </w:pPr>
            <w:r w:rsidRPr="00FC163B">
              <w:rPr>
                <w:b/>
                <w:bCs/>
                <w:color w:val="000000"/>
                <w:sz w:val="13"/>
                <w:szCs w:val="13"/>
              </w:rPr>
              <w:t>8</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34A3FA5E"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11C8C091"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5D903B0A"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0135C99A"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0783B9B1"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63777D3D"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7A0C6C81" w14:textId="77777777" w:rsidR="00FC163B" w:rsidRPr="00FC163B" w:rsidRDefault="00FC163B" w:rsidP="00FC163B">
            <w:pPr>
              <w:jc w:val="center"/>
              <w:rPr>
                <w:b/>
                <w:bCs/>
                <w:color w:val="000000"/>
                <w:sz w:val="13"/>
                <w:szCs w:val="13"/>
              </w:rPr>
            </w:pPr>
            <w:r w:rsidRPr="00FC163B">
              <w:rPr>
                <w:b/>
                <w:bCs/>
                <w:color w:val="000000"/>
                <w:sz w:val="13"/>
                <w:szCs w:val="13"/>
              </w:rPr>
              <w:t>6</w:t>
            </w:r>
          </w:p>
        </w:tc>
        <w:tc>
          <w:tcPr>
            <w:tcW w:w="220" w:type="dxa"/>
            <w:vAlign w:val="center"/>
            <w:hideMark/>
          </w:tcPr>
          <w:p w14:paraId="49AB8334" w14:textId="77777777" w:rsidR="00FC163B" w:rsidRPr="00FC163B" w:rsidRDefault="00FC163B" w:rsidP="00FC163B">
            <w:pPr>
              <w:rPr>
                <w:sz w:val="13"/>
                <w:szCs w:val="13"/>
              </w:rPr>
            </w:pPr>
          </w:p>
        </w:tc>
      </w:tr>
      <w:tr w:rsidR="00FC163B" w:rsidRPr="00FC163B" w14:paraId="5DC96DD0"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37753A31" w14:textId="77777777" w:rsidR="00FC163B" w:rsidRPr="00FC163B" w:rsidRDefault="00FC163B" w:rsidP="00FC163B">
            <w:pPr>
              <w:rPr>
                <w:sz w:val="13"/>
                <w:szCs w:val="13"/>
              </w:rPr>
            </w:pPr>
            <w:r w:rsidRPr="00FC163B">
              <w:rPr>
                <w:sz w:val="13"/>
                <w:szCs w:val="13"/>
              </w:rPr>
              <w:t> </w:t>
            </w:r>
          </w:p>
        </w:tc>
        <w:tc>
          <w:tcPr>
            <w:tcW w:w="4499" w:type="dxa"/>
            <w:gridSpan w:val="4"/>
            <w:tcBorders>
              <w:top w:val="nil"/>
              <w:left w:val="single" w:sz="4" w:space="0" w:color="auto"/>
              <w:bottom w:val="nil"/>
              <w:right w:val="nil"/>
            </w:tcBorders>
            <w:shd w:val="clear" w:color="auto" w:fill="auto"/>
            <w:noWrap/>
            <w:vAlign w:val="bottom"/>
            <w:hideMark/>
          </w:tcPr>
          <w:p w14:paraId="27463734" w14:textId="77777777" w:rsidR="00FC163B" w:rsidRPr="00FC163B" w:rsidRDefault="00FC163B" w:rsidP="00FC163B">
            <w:pPr>
              <w:rPr>
                <w:b/>
                <w:bCs/>
                <w:sz w:val="13"/>
                <w:szCs w:val="13"/>
              </w:rPr>
            </w:pPr>
            <w:r w:rsidRPr="00FC163B">
              <w:rPr>
                <w:b/>
                <w:bCs/>
                <w:sz w:val="13"/>
                <w:szCs w:val="13"/>
              </w:rPr>
              <w:t>Нормативная выработка т/энергии</w:t>
            </w:r>
          </w:p>
        </w:tc>
        <w:tc>
          <w:tcPr>
            <w:tcW w:w="589" w:type="dxa"/>
            <w:tcBorders>
              <w:top w:val="nil"/>
              <w:left w:val="single" w:sz="8" w:space="0" w:color="auto"/>
              <w:bottom w:val="nil"/>
              <w:right w:val="single" w:sz="8" w:space="0" w:color="auto"/>
            </w:tcBorders>
            <w:shd w:val="clear" w:color="auto" w:fill="auto"/>
            <w:noWrap/>
            <w:vAlign w:val="bottom"/>
            <w:hideMark/>
          </w:tcPr>
          <w:p w14:paraId="4BC091B8" w14:textId="77777777" w:rsidR="00FC163B" w:rsidRPr="00FC163B" w:rsidRDefault="00FC163B" w:rsidP="00FC163B">
            <w:pPr>
              <w:jc w:val="center"/>
              <w:rPr>
                <w:sz w:val="13"/>
                <w:szCs w:val="13"/>
              </w:rPr>
            </w:pPr>
            <w:r w:rsidRPr="00FC163B">
              <w:rPr>
                <w:sz w:val="13"/>
                <w:szCs w:val="13"/>
              </w:rPr>
              <w:t>Гкал</w:t>
            </w:r>
          </w:p>
        </w:tc>
        <w:tc>
          <w:tcPr>
            <w:tcW w:w="923" w:type="dxa"/>
            <w:tcBorders>
              <w:top w:val="nil"/>
              <w:left w:val="single" w:sz="4" w:space="0" w:color="auto"/>
              <w:bottom w:val="nil"/>
              <w:right w:val="single" w:sz="8" w:space="0" w:color="auto"/>
            </w:tcBorders>
            <w:shd w:val="clear" w:color="auto" w:fill="auto"/>
            <w:noWrap/>
            <w:vAlign w:val="bottom"/>
            <w:hideMark/>
          </w:tcPr>
          <w:p w14:paraId="35A312CA"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14" w:type="dxa"/>
            <w:tcBorders>
              <w:top w:val="nil"/>
              <w:left w:val="nil"/>
              <w:bottom w:val="nil"/>
              <w:right w:val="single" w:sz="8" w:space="0" w:color="auto"/>
            </w:tcBorders>
            <w:shd w:val="clear" w:color="auto" w:fill="auto"/>
            <w:noWrap/>
            <w:vAlign w:val="bottom"/>
            <w:hideMark/>
          </w:tcPr>
          <w:p w14:paraId="4C14AC25" w14:textId="77777777" w:rsidR="00FC163B" w:rsidRPr="00FC163B" w:rsidRDefault="00FC163B" w:rsidP="00FC163B">
            <w:pPr>
              <w:jc w:val="center"/>
              <w:rPr>
                <w:b/>
                <w:bCs/>
                <w:color w:val="000000"/>
                <w:sz w:val="13"/>
                <w:szCs w:val="13"/>
              </w:rPr>
            </w:pPr>
            <w:r w:rsidRPr="00FC163B">
              <w:rPr>
                <w:b/>
                <w:bCs/>
                <w:color w:val="000000"/>
                <w:sz w:val="13"/>
                <w:szCs w:val="13"/>
              </w:rPr>
              <w:t>6 343,17</w:t>
            </w:r>
          </w:p>
        </w:tc>
        <w:tc>
          <w:tcPr>
            <w:tcW w:w="923" w:type="dxa"/>
            <w:tcBorders>
              <w:top w:val="nil"/>
              <w:left w:val="nil"/>
              <w:bottom w:val="nil"/>
              <w:right w:val="single" w:sz="8" w:space="0" w:color="auto"/>
            </w:tcBorders>
            <w:shd w:val="clear" w:color="auto" w:fill="auto"/>
            <w:noWrap/>
            <w:vAlign w:val="bottom"/>
            <w:hideMark/>
          </w:tcPr>
          <w:p w14:paraId="501CDC56" w14:textId="77777777" w:rsidR="00FC163B" w:rsidRPr="00FC163B" w:rsidRDefault="00FC163B" w:rsidP="00FC163B">
            <w:pPr>
              <w:jc w:val="center"/>
              <w:rPr>
                <w:b/>
                <w:bCs/>
                <w:color w:val="000000"/>
                <w:sz w:val="13"/>
                <w:szCs w:val="13"/>
              </w:rPr>
            </w:pPr>
            <w:r w:rsidRPr="00FC163B">
              <w:rPr>
                <w:b/>
                <w:bCs/>
                <w:color w:val="000000"/>
                <w:sz w:val="13"/>
                <w:szCs w:val="13"/>
              </w:rPr>
              <w:t>48 883,12</w:t>
            </w:r>
          </w:p>
        </w:tc>
        <w:tc>
          <w:tcPr>
            <w:tcW w:w="923" w:type="dxa"/>
            <w:tcBorders>
              <w:top w:val="nil"/>
              <w:left w:val="nil"/>
              <w:bottom w:val="nil"/>
              <w:right w:val="single" w:sz="8" w:space="0" w:color="auto"/>
            </w:tcBorders>
            <w:shd w:val="clear" w:color="auto" w:fill="auto"/>
            <w:noWrap/>
            <w:vAlign w:val="bottom"/>
            <w:hideMark/>
          </w:tcPr>
          <w:p w14:paraId="7E3DA15C"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1D6449A0"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2B6934B3"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7E178BFE"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68628EB9"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280A4E5D"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923" w:type="dxa"/>
            <w:tcBorders>
              <w:top w:val="nil"/>
              <w:left w:val="nil"/>
              <w:bottom w:val="nil"/>
              <w:right w:val="single" w:sz="8" w:space="0" w:color="auto"/>
            </w:tcBorders>
            <w:shd w:val="clear" w:color="auto" w:fill="auto"/>
            <w:noWrap/>
            <w:vAlign w:val="bottom"/>
            <w:hideMark/>
          </w:tcPr>
          <w:p w14:paraId="2E6D02A1" w14:textId="77777777" w:rsidR="00FC163B" w:rsidRPr="00FC163B" w:rsidRDefault="00FC163B" w:rsidP="00FC163B">
            <w:pPr>
              <w:jc w:val="center"/>
              <w:rPr>
                <w:b/>
                <w:bCs/>
                <w:color w:val="000000"/>
                <w:sz w:val="13"/>
                <w:szCs w:val="13"/>
              </w:rPr>
            </w:pPr>
            <w:r w:rsidRPr="00FC163B">
              <w:rPr>
                <w:b/>
                <w:bCs/>
                <w:color w:val="000000"/>
                <w:sz w:val="13"/>
                <w:szCs w:val="13"/>
              </w:rPr>
              <w:t>42 539,95</w:t>
            </w:r>
          </w:p>
        </w:tc>
        <w:tc>
          <w:tcPr>
            <w:tcW w:w="220" w:type="dxa"/>
            <w:vAlign w:val="center"/>
            <w:hideMark/>
          </w:tcPr>
          <w:p w14:paraId="270AA0D9" w14:textId="77777777" w:rsidR="00FC163B" w:rsidRPr="00FC163B" w:rsidRDefault="00FC163B" w:rsidP="00FC163B">
            <w:pPr>
              <w:rPr>
                <w:sz w:val="13"/>
                <w:szCs w:val="13"/>
              </w:rPr>
            </w:pPr>
          </w:p>
        </w:tc>
      </w:tr>
      <w:tr w:rsidR="00FC163B" w:rsidRPr="00FC163B" w14:paraId="185D1A23"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13869B42"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single" w:sz="4" w:space="0" w:color="auto"/>
              <w:bottom w:val="nil"/>
              <w:right w:val="nil"/>
            </w:tcBorders>
            <w:shd w:val="clear" w:color="auto" w:fill="auto"/>
            <w:noWrap/>
            <w:vAlign w:val="bottom"/>
            <w:hideMark/>
          </w:tcPr>
          <w:p w14:paraId="2DFEEC86" w14:textId="77777777" w:rsidR="00FC163B" w:rsidRPr="00FC163B" w:rsidRDefault="00FC163B" w:rsidP="00FC163B">
            <w:pPr>
              <w:rPr>
                <w:b/>
                <w:bCs/>
                <w:sz w:val="13"/>
                <w:szCs w:val="13"/>
              </w:rPr>
            </w:pPr>
            <w:r w:rsidRPr="00FC163B">
              <w:rPr>
                <w:b/>
                <w:bCs/>
                <w:sz w:val="13"/>
                <w:szCs w:val="13"/>
              </w:rPr>
              <w:t>Полезный отпуск</w:t>
            </w:r>
          </w:p>
        </w:tc>
        <w:tc>
          <w:tcPr>
            <w:tcW w:w="587" w:type="dxa"/>
            <w:tcBorders>
              <w:top w:val="nil"/>
              <w:left w:val="nil"/>
              <w:bottom w:val="nil"/>
              <w:right w:val="nil"/>
            </w:tcBorders>
            <w:shd w:val="clear" w:color="auto" w:fill="auto"/>
            <w:noWrap/>
            <w:vAlign w:val="bottom"/>
            <w:hideMark/>
          </w:tcPr>
          <w:p w14:paraId="27C49757" w14:textId="77777777" w:rsidR="00FC163B" w:rsidRPr="00FC163B" w:rsidRDefault="00FC163B" w:rsidP="00FC163B">
            <w:pPr>
              <w:rPr>
                <w:b/>
                <w:bCs/>
                <w:sz w:val="13"/>
                <w:szCs w:val="13"/>
              </w:rPr>
            </w:pPr>
          </w:p>
        </w:tc>
        <w:tc>
          <w:tcPr>
            <w:tcW w:w="231" w:type="dxa"/>
            <w:tcBorders>
              <w:top w:val="nil"/>
              <w:left w:val="nil"/>
              <w:bottom w:val="nil"/>
              <w:right w:val="nil"/>
            </w:tcBorders>
            <w:shd w:val="clear" w:color="auto" w:fill="auto"/>
            <w:noWrap/>
            <w:vAlign w:val="bottom"/>
            <w:hideMark/>
          </w:tcPr>
          <w:p w14:paraId="3BEEA319"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4CF3BC4A"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3D8B444A"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14" w:type="dxa"/>
            <w:tcBorders>
              <w:top w:val="nil"/>
              <w:left w:val="nil"/>
              <w:bottom w:val="nil"/>
              <w:right w:val="single" w:sz="8" w:space="0" w:color="auto"/>
            </w:tcBorders>
            <w:shd w:val="clear" w:color="auto" w:fill="auto"/>
            <w:noWrap/>
            <w:vAlign w:val="bottom"/>
            <w:hideMark/>
          </w:tcPr>
          <w:p w14:paraId="22C7A9D2" w14:textId="77777777" w:rsidR="00FC163B" w:rsidRPr="00FC163B" w:rsidRDefault="00FC163B" w:rsidP="00FC163B">
            <w:pPr>
              <w:jc w:val="center"/>
              <w:rPr>
                <w:b/>
                <w:bCs/>
                <w:color w:val="000000"/>
                <w:sz w:val="13"/>
                <w:szCs w:val="13"/>
              </w:rPr>
            </w:pPr>
            <w:r w:rsidRPr="00FC163B">
              <w:rPr>
                <w:b/>
                <w:bCs/>
                <w:color w:val="000000"/>
                <w:sz w:val="13"/>
                <w:szCs w:val="13"/>
              </w:rPr>
              <w:t>3 531,54</w:t>
            </w:r>
          </w:p>
        </w:tc>
        <w:tc>
          <w:tcPr>
            <w:tcW w:w="923" w:type="dxa"/>
            <w:tcBorders>
              <w:top w:val="nil"/>
              <w:left w:val="nil"/>
              <w:bottom w:val="nil"/>
              <w:right w:val="single" w:sz="8" w:space="0" w:color="auto"/>
            </w:tcBorders>
            <w:shd w:val="clear" w:color="auto" w:fill="auto"/>
            <w:noWrap/>
            <w:vAlign w:val="bottom"/>
            <w:hideMark/>
          </w:tcPr>
          <w:p w14:paraId="60CA9615" w14:textId="77777777" w:rsidR="00FC163B" w:rsidRPr="00FC163B" w:rsidRDefault="00FC163B" w:rsidP="00FC163B">
            <w:pPr>
              <w:jc w:val="center"/>
              <w:rPr>
                <w:b/>
                <w:bCs/>
                <w:color w:val="000000"/>
                <w:sz w:val="13"/>
                <w:szCs w:val="13"/>
              </w:rPr>
            </w:pPr>
            <w:r w:rsidRPr="00FC163B">
              <w:rPr>
                <w:b/>
                <w:bCs/>
                <w:color w:val="000000"/>
                <w:sz w:val="13"/>
                <w:szCs w:val="13"/>
              </w:rPr>
              <w:t>38 595,66</w:t>
            </w:r>
          </w:p>
        </w:tc>
        <w:tc>
          <w:tcPr>
            <w:tcW w:w="923" w:type="dxa"/>
            <w:tcBorders>
              <w:top w:val="nil"/>
              <w:left w:val="nil"/>
              <w:bottom w:val="nil"/>
              <w:right w:val="single" w:sz="8" w:space="0" w:color="auto"/>
            </w:tcBorders>
            <w:shd w:val="clear" w:color="auto" w:fill="auto"/>
            <w:noWrap/>
            <w:vAlign w:val="bottom"/>
            <w:hideMark/>
          </w:tcPr>
          <w:p w14:paraId="56EC97B1"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4D844900"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66F16DD3"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570F15E9"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78C878D0"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3DCFB65A"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923" w:type="dxa"/>
            <w:tcBorders>
              <w:top w:val="nil"/>
              <w:left w:val="nil"/>
              <w:bottom w:val="nil"/>
              <w:right w:val="single" w:sz="8" w:space="0" w:color="auto"/>
            </w:tcBorders>
            <w:shd w:val="clear" w:color="auto" w:fill="auto"/>
            <w:noWrap/>
            <w:vAlign w:val="bottom"/>
            <w:hideMark/>
          </w:tcPr>
          <w:p w14:paraId="64937F06" w14:textId="77777777" w:rsidR="00FC163B" w:rsidRPr="00FC163B" w:rsidRDefault="00FC163B" w:rsidP="00FC163B">
            <w:pPr>
              <w:jc w:val="center"/>
              <w:rPr>
                <w:b/>
                <w:bCs/>
                <w:color w:val="000000"/>
                <w:sz w:val="13"/>
                <w:szCs w:val="13"/>
              </w:rPr>
            </w:pPr>
            <w:r w:rsidRPr="00FC163B">
              <w:rPr>
                <w:b/>
                <w:bCs/>
                <w:color w:val="000000"/>
                <w:sz w:val="13"/>
                <w:szCs w:val="13"/>
              </w:rPr>
              <w:t>35 064,12</w:t>
            </w:r>
          </w:p>
        </w:tc>
        <w:tc>
          <w:tcPr>
            <w:tcW w:w="220" w:type="dxa"/>
            <w:vAlign w:val="center"/>
            <w:hideMark/>
          </w:tcPr>
          <w:p w14:paraId="097CEB57" w14:textId="77777777" w:rsidR="00FC163B" w:rsidRPr="00FC163B" w:rsidRDefault="00FC163B" w:rsidP="00FC163B">
            <w:pPr>
              <w:rPr>
                <w:sz w:val="13"/>
                <w:szCs w:val="13"/>
              </w:rPr>
            </w:pPr>
          </w:p>
        </w:tc>
      </w:tr>
      <w:tr w:rsidR="00FC163B" w:rsidRPr="00FC163B" w14:paraId="172A796F"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46C066AA" w14:textId="77777777" w:rsidR="00FC163B" w:rsidRPr="00FC163B" w:rsidRDefault="00FC163B" w:rsidP="00FC163B">
            <w:pPr>
              <w:rPr>
                <w:sz w:val="13"/>
                <w:szCs w:val="13"/>
              </w:rPr>
            </w:pPr>
            <w:r w:rsidRPr="00FC163B">
              <w:rPr>
                <w:sz w:val="13"/>
                <w:szCs w:val="13"/>
              </w:rPr>
              <w:t> </w:t>
            </w:r>
          </w:p>
        </w:tc>
        <w:tc>
          <w:tcPr>
            <w:tcW w:w="4499" w:type="dxa"/>
            <w:gridSpan w:val="4"/>
            <w:tcBorders>
              <w:top w:val="nil"/>
              <w:left w:val="single" w:sz="4" w:space="0" w:color="auto"/>
              <w:bottom w:val="nil"/>
              <w:right w:val="nil"/>
            </w:tcBorders>
            <w:shd w:val="clear" w:color="auto" w:fill="auto"/>
            <w:noWrap/>
            <w:vAlign w:val="bottom"/>
            <w:hideMark/>
          </w:tcPr>
          <w:p w14:paraId="5E2F5934" w14:textId="77777777" w:rsidR="00FC163B" w:rsidRPr="00FC163B" w:rsidRDefault="00FC163B" w:rsidP="00FC163B">
            <w:pPr>
              <w:rPr>
                <w:b/>
                <w:bCs/>
                <w:sz w:val="13"/>
                <w:szCs w:val="13"/>
              </w:rPr>
            </w:pPr>
            <w:r w:rsidRPr="00FC163B">
              <w:rPr>
                <w:b/>
                <w:bCs/>
                <w:sz w:val="13"/>
                <w:szCs w:val="13"/>
              </w:rPr>
              <w:t>Полезный отпуск на потребительский рынок</w:t>
            </w:r>
          </w:p>
        </w:tc>
        <w:tc>
          <w:tcPr>
            <w:tcW w:w="589" w:type="dxa"/>
            <w:tcBorders>
              <w:top w:val="nil"/>
              <w:left w:val="single" w:sz="8" w:space="0" w:color="auto"/>
              <w:bottom w:val="nil"/>
              <w:right w:val="single" w:sz="8" w:space="0" w:color="auto"/>
            </w:tcBorders>
            <w:shd w:val="clear" w:color="auto" w:fill="auto"/>
            <w:noWrap/>
            <w:vAlign w:val="bottom"/>
            <w:hideMark/>
          </w:tcPr>
          <w:p w14:paraId="597E0ABD"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536ECF3F"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14" w:type="dxa"/>
            <w:tcBorders>
              <w:top w:val="nil"/>
              <w:left w:val="nil"/>
              <w:bottom w:val="nil"/>
              <w:right w:val="single" w:sz="8" w:space="0" w:color="auto"/>
            </w:tcBorders>
            <w:shd w:val="clear" w:color="auto" w:fill="auto"/>
            <w:noWrap/>
            <w:vAlign w:val="bottom"/>
            <w:hideMark/>
          </w:tcPr>
          <w:p w14:paraId="5D1194E1" w14:textId="77777777" w:rsidR="00FC163B" w:rsidRPr="00FC163B" w:rsidRDefault="00FC163B" w:rsidP="00FC163B">
            <w:pPr>
              <w:jc w:val="center"/>
              <w:rPr>
                <w:b/>
                <w:bCs/>
                <w:color w:val="000000"/>
                <w:sz w:val="13"/>
                <w:szCs w:val="13"/>
              </w:rPr>
            </w:pPr>
            <w:r w:rsidRPr="00FC163B">
              <w:rPr>
                <w:b/>
                <w:bCs/>
                <w:color w:val="000000"/>
                <w:sz w:val="13"/>
                <w:szCs w:val="13"/>
              </w:rPr>
              <w:t>3 531,54</w:t>
            </w:r>
          </w:p>
        </w:tc>
        <w:tc>
          <w:tcPr>
            <w:tcW w:w="923" w:type="dxa"/>
            <w:tcBorders>
              <w:top w:val="nil"/>
              <w:left w:val="nil"/>
              <w:bottom w:val="nil"/>
              <w:right w:val="single" w:sz="8" w:space="0" w:color="auto"/>
            </w:tcBorders>
            <w:shd w:val="clear" w:color="auto" w:fill="auto"/>
            <w:noWrap/>
            <w:vAlign w:val="bottom"/>
            <w:hideMark/>
          </w:tcPr>
          <w:p w14:paraId="06895249" w14:textId="77777777" w:rsidR="00FC163B" w:rsidRPr="00FC163B" w:rsidRDefault="00FC163B" w:rsidP="00FC163B">
            <w:pPr>
              <w:jc w:val="center"/>
              <w:rPr>
                <w:b/>
                <w:bCs/>
                <w:color w:val="000000"/>
                <w:sz w:val="13"/>
                <w:szCs w:val="13"/>
              </w:rPr>
            </w:pPr>
            <w:r w:rsidRPr="00FC163B">
              <w:rPr>
                <w:b/>
                <w:bCs/>
                <w:color w:val="000000"/>
                <w:sz w:val="13"/>
                <w:szCs w:val="13"/>
              </w:rPr>
              <w:t>37 707,32</w:t>
            </w:r>
          </w:p>
        </w:tc>
        <w:tc>
          <w:tcPr>
            <w:tcW w:w="923" w:type="dxa"/>
            <w:tcBorders>
              <w:top w:val="nil"/>
              <w:left w:val="nil"/>
              <w:bottom w:val="nil"/>
              <w:right w:val="single" w:sz="8" w:space="0" w:color="auto"/>
            </w:tcBorders>
            <w:shd w:val="clear" w:color="auto" w:fill="auto"/>
            <w:noWrap/>
            <w:vAlign w:val="bottom"/>
            <w:hideMark/>
          </w:tcPr>
          <w:p w14:paraId="5D266620"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2528CEE4"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2995BE92"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70BCB44A"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125D5F24"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23179D0E"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923" w:type="dxa"/>
            <w:tcBorders>
              <w:top w:val="nil"/>
              <w:left w:val="nil"/>
              <w:bottom w:val="nil"/>
              <w:right w:val="single" w:sz="8" w:space="0" w:color="auto"/>
            </w:tcBorders>
            <w:shd w:val="clear" w:color="auto" w:fill="auto"/>
            <w:noWrap/>
            <w:vAlign w:val="bottom"/>
            <w:hideMark/>
          </w:tcPr>
          <w:p w14:paraId="5BF0E5AB" w14:textId="77777777" w:rsidR="00FC163B" w:rsidRPr="00FC163B" w:rsidRDefault="00FC163B" w:rsidP="00FC163B">
            <w:pPr>
              <w:jc w:val="center"/>
              <w:rPr>
                <w:b/>
                <w:bCs/>
                <w:color w:val="000000"/>
                <w:sz w:val="13"/>
                <w:szCs w:val="13"/>
              </w:rPr>
            </w:pPr>
            <w:r w:rsidRPr="00FC163B">
              <w:rPr>
                <w:b/>
                <w:bCs/>
                <w:color w:val="000000"/>
                <w:sz w:val="13"/>
                <w:szCs w:val="13"/>
              </w:rPr>
              <w:t>34 175,78</w:t>
            </w:r>
          </w:p>
        </w:tc>
        <w:tc>
          <w:tcPr>
            <w:tcW w:w="220" w:type="dxa"/>
            <w:vAlign w:val="center"/>
            <w:hideMark/>
          </w:tcPr>
          <w:p w14:paraId="43A7CB2E" w14:textId="77777777" w:rsidR="00FC163B" w:rsidRPr="00FC163B" w:rsidRDefault="00FC163B" w:rsidP="00FC163B">
            <w:pPr>
              <w:rPr>
                <w:sz w:val="13"/>
                <w:szCs w:val="13"/>
              </w:rPr>
            </w:pPr>
          </w:p>
        </w:tc>
      </w:tr>
      <w:tr w:rsidR="00FC163B" w:rsidRPr="00FC163B" w14:paraId="574A59B1"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53814302" w14:textId="77777777" w:rsidR="00FC163B" w:rsidRPr="00FC163B" w:rsidRDefault="00FC163B" w:rsidP="00FC163B">
            <w:pPr>
              <w:rPr>
                <w:sz w:val="13"/>
                <w:szCs w:val="13"/>
              </w:rPr>
            </w:pPr>
            <w:r w:rsidRPr="00FC163B">
              <w:rPr>
                <w:sz w:val="13"/>
                <w:szCs w:val="13"/>
              </w:rPr>
              <w:t> </w:t>
            </w:r>
          </w:p>
        </w:tc>
        <w:tc>
          <w:tcPr>
            <w:tcW w:w="4267" w:type="dxa"/>
            <w:gridSpan w:val="3"/>
            <w:tcBorders>
              <w:top w:val="nil"/>
              <w:left w:val="nil"/>
              <w:bottom w:val="nil"/>
              <w:right w:val="nil"/>
            </w:tcBorders>
            <w:shd w:val="clear" w:color="auto" w:fill="auto"/>
            <w:noWrap/>
            <w:vAlign w:val="bottom"/>
            <w:hideMark/>
          </w:tcPr>
          <w:p w14:paraId="20F47999" w14:textId="77777777" w:rsidR="00FC163B" w:rsidRPr="00FC163B" w:rsidRDefault="00FC163B" w:rsidP="00FC163B">
            <w:pPr>
              <w:rPr>
                <w:sz w:val="13"/>
                <w:szCs w:val="13"/>
              </w:rPr>
            </w:pPr>
            <w:r w:rsidRPr="00FC163B">
              <w:rPr>
                <w:sz w:val="13"/>
                <w:szCs w:val="13"/>
              </w:rPr>
              <w:t xml:space="preserve">     - жилищные организации</w:t>
            </w:r>
          </w:p>
        </w:tc>
        <w:tc>
          <w:tcPr>
            <w:tcW w:w="231" w:type="dxa"/>
            <w:tcBorders>
              <w:top w:val="nil"/>
              <w:left w:val="nil"/>
              <w:bottom w:val="nil"/>
              <w:right w:val="nil"/>
            </w:tcBorders>
            <w:shd w:val="clear" w:color="auto" w:fill="auto"/>
            <w:noWrap/>
            <w:vAlign w:val="bottom"/>
            <w:hideMark/>
          </w:tcPr>
          <w:p w14:paraId="5DE99C33"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661A4484"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18C35CB0" w14:textId="77777777" w:rsidR="00FC163B" w:rsidRPr="00FC163B" w:rsidRDefault="00FC163B" w:rsidP="00FC163B">
            <w:pPr>
              <w:jc w:val="center"/>
              <w:rPr>
                <w:color w:val="000000"/>
                <w:sz w:val="13"/>
                <w:szCs w:val="13"/>
              </w:rPr>
            </w:pPr>
            <w:r w:rsidRPr="00FC163B">
              <w:rPr>
                <w:color w:val="000000"/>
                <w:sz w:val="13"/>
                <w:szCs w:val="13"/>
              </w:rPr>
              <w:t>16 908,86</w:t>
            </w:r>
          </w:p>
        </w:tc>
        <w:tc>
          <w:tcPr>
            <w:tcW w:w="914" w:type="dxa"/>
            <w:tcBorders>
              <w:top w:val="nil"/>
              <w:left w:val="nil"/>
              <w:bottom w:val="nil"/>
              <w:right w:val="single" w:sz="8" w:space="0" w:color="auto"/>
            </w:tcBorders>
            <w:shd w:val="clear" w:color="auto" w:fill="auto"/>
            <w:noWrap/>
            <w:vAlign w:val="bottom"/>
            <w:hideMark/>
          </w:tcPr>
          <w:p w14:paraId="19C79286" w14:textId="77777777" w:rsidR="00FC163B" w:rsidRPr="00FC163B" w:rsidRDefault="00FC163B" w:rsidP="00FC163B">
            <w:pPr>
              <w:jc w:val="center"/>
              <w:rPr>
                <w:color w:val="000000"/>
                <w:sz w:val="13"/>
                <w:szCs w:val="13"/>
              </w:rPr>
            </w:pPr>
            <w:r w:rsidRPr="00FC163B">
              <w:rPr>
                <w:color w:val="000000"/>
                <w:sz w:val="13"/>
                <w:szCs w:val="13"/>
              </w:rPr>
              <w:t>1 747,27</w:t>
            </w:r>
          </w:p>
        </w:tc>
        <w:tc>
          <w:tcPr>
            <w:tcW w:w="923" w:type="dxa"/>
            <w:tcBorders>
              <w:top w:val="nil"/>
              <w:left w:val="nil"/>
              <w:bottom w:val="nil"/>
              <w:right w:val="single" w:sz="8" w:space="0" w:color="auto"/>
            </w:tcBorders>
            <w:shd w:val="clear" w:color="auto" w:fill="auto"/>
            <w:noWrap/>
            <w:vAlign w:val="bottom"/>
            <w:hideMark/>
          </w:tcPr>
          <w:p w14:paraId="184CD634" w14:textId="77777777" w:rsidR="00FC163B" w:rsidRPr="00FC163B" w:rsidRDefault="00FC163B" w:rsidP="00FC163B">
            <w:pPr>
              <w:jc w:val="center"/>
              <w:rPr>
                <w:color w:val="000000"/>
                <w:sz w:val="13"/>
                <w:szCs w:val="13"/>
              </w:rPr>
            </w:pPr>
            <w:r w:rsidRPr="00FC163B">
              <w:rPr>
                <w:color w:val="000000"/>
                <w:sz w:val="13"/>
                <w:szCs w:val="13"/>
              </w:rPr>
              <w:t>18 656,13</w:t>
            </w:r>
          </w:p>
        </w:tc>
        <w:tc>
          <w:tcPr>
            <w:tcW w:w="923" w:type="dxa"/>
            <w:tcBorders>
              <w:top w:val="nil"/>
              <w:left w:val="nil"/>
              <w:bottom w:val="nil"/>
              <w:right w:val="single" w:sz="8" w:space="0" w:color="auto"/>
            </w:tcBorders>
            <w:shd w:val="clear" w:color="auto" w:fill="auto"/>
            <w:noWrap/>
            <w:vAlign w:val="bottom"/>
            <w:hideMark/>
          </w:tcPr>
          <w:p w14:paraId="56C25338"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77FF6C5F"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1CED8155"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5E87676E"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0B97C0BB"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57C96A46" w14:textId="77777777" w:rsidR="00FC163B" w:rsidRPr="00FC163B" w:rsidRDefault="00FC163B" w:rsidP="00FC163B">
            <w:pPr>
              <w:jc w:val="center"/>
              <w:rPr>
                <w:color w:val="000000"/>
                <w:sz w:val="13"/>
                <w:szCs w:val="13"/>
              </w:rPr>
            </w:pPr>
            <w:r w:rsidRPr="00FC163B">
              <w:rPr>
                <w:color w:val="000000"/>
                <w:sz w:val="13"/>
                <w:szCs w:val="13"/>
              </w:rPr>
              <w:t>16 908,86</w:t>
            </w:r>
          </w:p>
        </w:tc>
        <w:tc>
          <w:tcPr>
            <w:tcW w:w="923" w:type="dxa"/>
            <w:tcBorders>
              <w:top w:val="nil"/>
              <w:left w:val="nil"/>
              <w:bottom w:val="nil"/>
              <w:right w:val="single" w:sz="8" w:space="0" w:color="auto"/>
            </w:tcBorders>
            <w:shd w:val="clear" w:color="auto" w:fill="auto"/>
            <w:noWrap/>
            <w:vAlign w:val="bottom"/>
            <w:hideMark/>
          </w:tcPr>
          <w:p w14:paraId="64FEDCF0" w14:textId="77777777" w:rsidR="00FC163B" w:rsidRPr="00FC163B" w:rsidRDefault="00FC163B" w:rsidP="00FC163B">
            <w:pPr>
              <w:jc w:val="center"/>
              <w:rPr>
                <w:color w:val="000000"/>
                <w:sz w:val="13"/>
                <w:szCs w:val="13"/>
              </w:rPr>
            </w:pPr>
            <w:r w:rsidRPr="00FC163B">
              <w:rPr>
                <w:color w:val="000000"/>
                <w:sz w:val="13"/>
                <w:szCs w:val="13"/>
              </w:rPr>
              <w:t>16 908,86</w:t>
            </w:r>
          </w:p>
        </w:tc>
        <w:tc>
          <w:tcPr>
            <w:tcW w:w="220" w:type="dxa"/>
            <w:vAlign w:val="center"/>
            <w:hideMark/>
          </w:tcPr>
          <w:p w14:paraId="206ED767" w14:textId="77777777" w:rsidR="00FC163B" w:rsidRPr="00FC163B" w:rsidRDefault="00FC163B" w:rsidP="00FC163B">
            <w:pPr>
              <w:rPr>
                <w:sz w:val="13"/>
                <w:szCs w:val="13"/>
              </w:rPr>
            </w:pPr>
          </w:p>
        </w:tc>
      </w:tr>
      <w:tr w:rsidR="00FC163B" w:rsidRPr="00FC163B" w14:paraId="278F4DF2"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5A5FBBE2" w14:textId="77777777" w:rsidR="00FC163B" w:rsidRPr="00FC163B" w:rsidRDefault="00FC163B" w:rsidP="00FC163B">
            <w:pPr>
              <w:rPr>
                <w:sz w:val="13"/>
                <w:szCs w:val="13"/>
              </w:rPr>
            </w:pPr>
            <w:r w:rsidRPr="00FC163B">
              <w:rPr>
                <w:sz w:val="13"/>
                <w:szCs w:val="13"/>
              </w:rPr>
              <w:t> </w:t>
            </w:r>
          </w:p>
        </w:tc>
        <w:tc>
          <w:tcPr>
            <w:tcW w:w="4267" w:type="dxa"/>
            <w:gridSpan w:val="3"/>
            <w:tcBorders>
              <w:top w:val="nil"/>
              <w:left w:val="nil"/>
              <w:bottom w:val="nil"/>
              <w:right w:val="nil"/>
            </w:tcBorders>
            <w:shd w:val="clear" w:color="auto" w:fill="auto"/>
            <w:noWrap/>
            <w:vAlign w:val="bottom"/>
            <w:hideMark/>
          </w:tcPr>
          <w:p w14:paraId="25B7AC1D" w14:textId="77777777" w:rsidR="00FC163B" w:rsidRPr="00FC163B" w:rsidRDefault="00FC163B" w:rsidP="00FC163B">
            <w:pPr>
              <w:rPr>
                <w:sz w:val="13"/>
                <w:szCs w:val="13"/>
              </w:rPr>
            </w:pPr>
            <w:r w:rsidRPr="00FC163B">
              <w:rPr>
                <w:sz w:val="13"/>
                <w:szCs w:val="13"/>
              </w:rPr>
              <w:t xml:space="preserve">     - бюджетные организации</w:t>
            </w:r>
          </w:p>
        </w:tc>
        <w:tc>
          <w:tcPr>
            <w:tcW w:w="231" w:type="dxa"/>
            <w:tcBorders>
              <w:top w:val="nil"/>
              <w:left w:val="nil"/>
              <w:bottom w:val="nil"/>
              <w:right w:val="nil"/>
            </w:tcBorders>
            <w:shd w:val="clear" w:color="auto" w:fill="auto"/>
            <w:noWrap/>
            <w:vAlign w:val="bottom"/>
            <w:hideMark/>
          </w:tcPr>
          <w:p w14:paraId="1252944D"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0510178E"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5564644C" w14:textId="77777777" w:rsidR="00FC163B" w:rsidRPr="00FC163B" w:rsidRDefault="00FC163B" w:rsidP="00FC163B">
            <w:pPr>
              <w:jc w:val="center"/>
              <w:rPr>
                <w:color w:val="000000"/>
                <w:sz w:val="13"/>
                <w:szCs w:val="13"/>
              </w:rPr>
            </w:pPr>
            <w:r w:rsidRPr="00FC163B">
              <w:rPr>
                <w:color w:val="000000"/>
                <w:sz w:val="13"/>
                <w:szCs w:val="13"/>
              </w:rPr>
              <w:t>8 040,12</w:t>
            </w:r>
          </w:p>
        </w:tc>
        <w:tc>
          <w:tcPr>
            <w:tcW w:w="914" w:type="dxa"/>
            <w:tcBorders>
              <w:top w:val="nil"/>
              <w:left w:val="nil"/>
              <w:bottom w:val="nil"/>
              <w:right w:val="single" w:sz="8" w:space="0" w:color="auto"/>
            </w:tcBorders>
            <w:shd w:val="clear" w:color="auto" w:fill="auto"/>
            <w:noWrap/>
            <w:vAlign w:val="bottom"/>
            <w:hideMark/>
          </w:tcPr>
          <w:p w14:paraId="07689CEB" w14:textId="77777777" w:rsidR="00FC163B" w:rsidRPr="00FC163B" w:rsidRDefault="00FC163B" w:rsidP="00FC163B">
            <w:pPr>
              <w:jc w:val="center"/>
              <w:rPr>
                <w:color w:val="000000"/>
                <w:sz w:val="13"/>
                <w:szCs w:val="13"/>
              </w:rPr>
            </w:pPr>
            <w:r w:rsidRPr="00FC163B">
              <w:rPr>
                <w:color w:val="000000"/>
                <w:sz w:val="13"/>
                <w:szCs w:val="13"/>
              </w:rPr>
              <w:t>830,82</w:t>
            </w:r>
          </w:p>
        </w:tc>
        <w:tc>
          <w:tcPr>
            <w:tcW w:w="923" w:type="dxa"/>
            <w:tcBorders>
              <w:top w:val="nil"/>
              <w:left w:val="nil"/>
              <w:bottom w:val="nil"/>
              <w:right w:val="single" w:sz="8" w:space="0" w:color="auto"/>
            </w:tcBorders>
            <w:shd w:val="clear" w:color="auto" w:fill="auto"/>
            <w:noWrap/>
            <w:vAlign w:val="bottom"/>
            <w:hideMark/>
          </w:tcPr>
          <w:p w14:paraId="535886A9" w14:textId="77777777" w:rsidR="00FC163B" w:rsidRPr="00FC163B" w:rsidRDefault="00FC163B" w:rsidP="00FC163B">
            <w:pPr>
              <w:jc w:val="center"/>
              <w:rPr>
                <w:color w:val="000000"/>
                <w:sz w:val="13"/>
                <w:szCs w:val="13"/>
              </w:rPr>
            </w:pPr>
            <w:r w:rsidRPr="00FC163B">
              <w:rPr>
                <w:color w:val="000000"/>
                <w:sz w:val="13"/>
                <w:szCs w:val="13"/>
              </w:rPr>
              <w:t>8 870,94</w:t>
            </w:r>
          </w:p>
        </w:tc>
        <w:tc>
          <w:tcPr>
            <w:tcW w:w="923" w:type="dxa"/>
            <w:tcBorders>
              <w:top w:val="nil"/>
              <w:left w:val="nil"/>
              <w:bottom w:val="nil"/>
              <w:right w:val="single" w:sz="8" w:space="0" w:color="auto"/>
            </w:tcBorders>
            <w:shd w:val="clear" w:color="auto" w:fill="auto"/>
            <w:noWrap/>
            <w:vAlign w:val="bottom"/>
            <w:hideMark/>
          </w:tcPr>
          <w:p w14:paraId="0632F071"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6B3ED9DE"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65390A0A"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58430D27"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1F5C841C"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3B44F213" w14:textId="77777777" w:rsidR="00FC163B" w:rsidRPr="00FC163B" w:rsidRDefault="00FC163B" w:rsidP="00FC163B">
            <w:pPr>
              <w:jc w:val="center"/>
              <w:rPr>
                <w:color w:val="000000"/>
                <w:sz w:val="13"/>
                <w:szCs w:val="13"/>
              </w:rPr>
            </w:pPr>
            <w:r w:rsidRPr="00FC163B">
              <w:rPr>
                <w:color w:val="000000"/>
                <w:sz w:val="13"/>
                <w:szCs w:val="13"/>
              </w:rPr>
              <w:t>8 040,12</w:t>
            </w:r>
          </w:p>
        </w:tc>
        <w:tc>
          <w:tcPr>
            <w:tcW w:w="923" w:type="dxa"/>
            <w:tcBorders>
              <w:top w:val="nil"/>
              <w:left w:val="nil"/>
              <w:bottom w:val="nil"/>
              <w:right w:val="single" w:sz="8" w:space="0" w:color="auto"/>
            </w:tcBorders>
            <w:shd w:val="clear" w:color="auto" w:fill="auto"/>
            <w:noWrap/>
            <w:vAlign w:val="bottom"/>
            <w:hideMark/>
          </w:tcPr>
          <w:p w14:paraId="5F079CD1" w14:textId="77777777" w:rsidR="00FC163B" w:rsidRPr="00FC163B" w:rsidRDefault="00FC163B" w:rsidP="00FC163B">
            <w:pPr>
              <w:jc w:val="center"/>
              <w:rPr>
                <w:color w:val="000000"/>
                <w:sz w:val="13"/>
                <w:szCs w:val="13"/>
              </w:rPr>
            </w:pPr>
            <w:r w:rsidRPr="00FC163B">
              <w:rPr>
                <w:color w:val="000000"/>
                <w:sz w:val="13"/>
                <w:szCs w:val="13"/>
              </w:rPr>
              <w:t>8 040,12</w:t>
            </w:r>
          </w:p>
        </w:tc>
        <w:tc>
          <w:tcPr>
            <w:tcW w:w="220" w:type="dxa"/>
            <w:vAlign w:val="center"/>
            <w:hideMark/>
          </w:tcPr>
          <w:p w14:paraId="4217D691" w14:textId="77777777" w:rsidR="00FC163B" w:rsidRPr="00FC163B" w:rsidRDefault="00FC163B" w:rsidP="00FC163B">
            <w:pPr>
              <w:rPr>
                <w:sz w:val="13"/>
                <w:szCs w:val="13"/>
              </w:rPr>
            </w:pPr>
          </w:p>
        </w:tc>
      </w:tr>
      <w:tr w:rsidR="00FC163B" w:rsidRPr="00FC163B" w14:paraId="1ED30C84"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3FAE0B84" w14:textId="77777777" w:rsidR="00FC163B" w:rsidRPr="00FC163B" w:rsidRDefault="00FC163B" w:rsidP="00FC163B">
            <w:pPr>
              <w:rPr>
                <w:sz w:val="13"/>
                <w:szCs w:val="13"/>
              </w:rPr>
            </w:pPr>
            <w:r w:rsidRPr="00FC163B">
              <w:rPr>
                <w:sz w:val="13"/>
                <w:szCs w:val="13"/>
              </w:rPr>
              <w:t> </w:t>
            </w:r>
          </w:p>
        </w:tc>
        <w:tc>
          <w:tcPr>
            <w:tcW w:w="4267" w:type="dxa"/>
            <w:gridSpan w:val="3"/>
            <w:tcBorders>
              <w:top w:val="nil"/>
              <w:left w:val="nil"/>
              <w:bottom w:val="nil"/>
              <w:right w:val="nil"/>
            </w:tcBorders>
            <w:shd w:val="clear" w:color="auto" w:fill="auto"/>
            <w:noWrap/>
            <w:vAlign w:val="bottom"/>
            <w:hideMark/>
          </w:tcPr>
          <w:p w14:paraId="12FC8F30" w14:textId="77777777" w:rsidR="00FC163B" w:rsidRPr="00FC163B" w:rsidRDefault="00FC163B" w:rsidP="00FC163B">
            <w:pPr>
              <w:rPr>
                <w:sz w:val="13"/>
                <w:szCs w:val="13"/>
              </w:rPr>
            </w:pPr>
            <w:r w:rsidRPr="00FC163B">
              <w:rPr>
                <w:sz w:val="13"/>
                <w:szCs w:val="13"/>
              </w:rPr>
              <w:t xml:space="preserve">     - прочие потребители </w:t>
            </w:r>
          </w:p>
        </w:tc>
        <w:tc>
          <w:tcPr>
            <w:tcW w:w="231" w:type="dxa"/>
            <w:tcBorders>
              <w:top w:val="nil"/>
              <w:left w:val="nil"/>
              <w:bottom w:val="nil"/>
              <w:right w:val="nil"/>
            </w:tcBorders>
            <w:shd w:val="clear" w:color="auto" w:fill="auto"/>
            <w:noWrap/>
            <w:vAlign w:val="bottom"/>
            <w:hideMark/>
          </w:tcPr>
          <w:p w14:paraId="7E0DDBCE"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74B676F4"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16FE5811" w14:textId="77777777" w:rsidR="00FC163B" w:rsidRPr="00FC163B" w:rsidRDefault="00FC163B" w:rsidP="00FC163B">
            <w:pPr>
              <w:jc w:val="center"/>
              <w:rPr>
                <w:color w:val="000000"/>
                <w:sz w:val="13"/>
                <w:szCs w:val="13"/>
              </w:rPr>
            </w:pPr>
            <w:r w:rsidRPr="00FC163B">
              <w:rPr>
                <w:color w:val="000000"/>
                <w:sz w:val="13"/>
                <w:szCs w:val="13"/>
              </w:rPr>
              <w:t>9 226,80</w:t>
            </w:r>
          </w:p>
        </w:tc>
        <w:tc>
          <w:tcPr>
            <w:tcW w:w="914" w:type="dxa"/>
            <w:tcBorders>
              <w:top w:val="nil"/>
              <w:left w:val="nil"/>
              <w:bottom w:val="nil"/>
              <w:right w:val="single" w:sz="8" w:space="0" w:color="auto"/>
            </w:tcBorders>
            <w:shd w:val="clear" w:color="auto" w:fill="auto"/>
            <w:noWrap/>
            <w:vAlign w:val="bottom"/>
            <w:hideMark/>
          </w:tcPr>
          <w:p w14:paraId="36854D88" w14:textId="77777777" w:rsidR="00FC163B" w:rsidRPr="00FC163B" w:rsidRDefault="00FC163B" w:rsidP="00FC163B">
            <w:pPr>
              <w:jc w:val="center"/>
              <w:rPr>
                <w:color w:val="000000"/>
                <w:sz w:val="13"/>
                <w:szCs w:val="13"/>
              </w:rPr>
            </w:pPr>
            <w:r w:rsidRPr="00FC163B">
              <w:rPr>
                <w:color w:val="000000"/>
                <w:sz w:val="13"/>
                <w:szCs w:val="13"/>
              </w:rPr>
              <w:t>953,45</w:t>
            </w:r>
          </w:p>
        </w:tc>
        <w:tc>
          <w:tcPr>
            <w:tcW w:w="923" w:type="dxa"/>
            <w:tcBorders>
              <w:top w:val="nil"/>
              <w:left w:val="nil"/>
              <w:bottom w:val="nil"/>
              <w:right w:val="single" w:sz="8" w:space="0" w:color="auto"/>
            </w:tcBorders>
            <w:shd w:val="clear" w:color="auto" w:fill="auto"/>
            <w:noWrap/>
            <w:vAlign w:val="bottom"/>
            <w:hideMark/>
          </w:tcPr>
          <w:p w14:paraId="32FC2D94" w14:textId="77777777" w:rsidR="00FC163B" w:rsidRPr="00FC163B" w:rsidRDefault="00FC163B" w:rsidP="00FC163B">
            <w:pPr>
              <w:jc w:val="center"/>
              <w:rPr>
                <w:color w:val="000000"/>
                <w:sz w:val="13"/>
                <w:szCs w:val="13"/>
              </w:rPr>
            </w:pPr>
            <w:r w:rsidRPr="00FC163B">
              <w:rPr>
                <w:color w:val="000000"/>
                <w:sz w:val="13"/>
                <w:szCs w:val="13"/>
              </w:rPr>
              <w:t>10 180,25</w:t>
            </w:r>
          </w:p>
        </w:tc>
        <w:tc>
          <w:tcPr>
            <w:tcW w:w="923" w:type="dxa"/>
            <w:tcBorders>
              <w:top w:val="nil"/>
              <w:left w:val="nil"/>
              <w:bottom w:val="nil"/>
              <w:right w:val="single" w:sz="8" w:space="0" w:color="auto"/>
            </w:tcBorders>
            <w:shd w:val="clear" w:color="auto" w:fill="auto"/>
            <w:noWrap/>
            <w:vAlign w:val="bottom"/>
            <w:hideMark/>
          </w:tcPr>
          <w:p w14:paraId="0F6D5212"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6FF24511"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3C5096C9"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7AB56F5D"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1D7E3487"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0DB1EEB2" w14:textId="77777777" w:rsidR="00FC163B" w:rsidRPr="00FC163B" w:rsidRDefault="00FC163B" w:rsidP="00FC163B">
            <w:pPr>
              <w:jc w:val="center"/>
              <w:rPr>
                <w:color w:val="000000"/>
                <w:sz w:val="13"/>
                <w:szCs w:val="13"/>
              </w:rPr>
            </w:pPr>
            <w:r w:rsidRPr="00FC163B">
              <w:rPr>
                <w:color w:val="000000"/>
                <w:sz w:val="13"/>
                <w:szCs w:val="13"/>
              </w:rPr>
              <w:t>9 226,80</w:t>
            </w:r>
          </w:p>
        </w:tc>
        <w:tc>
          <w:tcPr>
            <w:tcW w:w="923" w:type="dxa"/>
            <w:tcBorders>
              <w:top w:val="nil"/>
              <w:left w:val="nil"/>
              <w:bottom w:val="nil"/>
              <w:right w:val="single" w:sz="8" w:space="0" w:color="auto"/>
            </w:tcBorders>
            <w:shd w:val="clear" w:color="auto" w:fill="auto"/>
            <w:noWrap/>
            <w:vAlign w:val="bottom"/>
            <w:hideMark/>
          </w:tcPr>
          <w:p w14:paraId="7E1ED95C" w14:textId="77777777" w:rsidR="00FC163B" w:rsidRPr="00FC163B" w:rsidRDefault="00FC163B" w:rsidP="00FC163B">
            <w:pPr>
              <w:jc w:val="center"/>
              <w:rPr>
                <w:color w:val="000000"/>
                <w:sz w:val="13"/>
                <w:szCs w:val="13"/>
              </w:rPr>
            </w:pPr>
            <w:r w:rsidRPr="00FC163B">
              <w:rPr>
                <w:color w:val="000000"/>
                <w:sz w:val="13"/>
                <w:szCs w:val="13"/>
              </w:rPr>
              <w:t>9 226,80</w:t>
            </w:r>
          </w:p>
        </w:tc>
        <w:tc>
          <w:tcPr>
            <w:tcW w:w="220" w:type="dxa"/>
            <w:vAlign w:val="center"/>
            <w:hideMark/>
          </w:tcPr>
          <w:p w14:paraId="00858F31" w14:textId="77777777" w:rsidR="00FC163B" w:rsidRPr="00FC163B" w:rsidRDefault="00FC163B" w:rsidP="00FC163B">
            <w:pPr>
              <w:rPr>
                <w:sz w:val="13"/>
                <w:szCs w:val="13"/>
              </w:rPr>
            </w:pPr>
          </w:p>
        </w:tc>
      </w:tr>
      <w:tr w:rsidR="00FC163B" w:rsidRPr="00FC163B" w14:paraId="74DFF5E7"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2193E2E5" w14:textId="77777777" w:rsidR="00FC163B" w:rsidRPr="00FC163B" w:rsidRDefault="00FC163B" w:rsidP="00FC163B">
            <w:pPr>
              <w:rPr>
                <w:sz w:val="13"/>
                <w:szCs w:val="13"/>
              </w:rPr>
            </w:pPr>
            <w:r w:rsidRPr="00FC163B">
              <w:rPr>
                <w:sz w:val="13"/>
                <w:szCs w:val="13"/>
              </w:rPr>
              <w:t> </w:t>
            </w:r>
          </w:p>
        </w:tc>
        <w:tc>
          <w:tcPr>
            <w:tcW w:w="4499" w:type="dxa"/>
            <w:gridSpan w:val="4"/>
            <w:tcBorders>
              <w:top w:val="nil"/>
              <w:left w:val="nil"/>
              <w:bottom w:val="nil"/>
              <w:right w:val="nil"/>
            </w:tcBorders>
            <w:shd w:val="clear" w:color="auto" w:fill="auto"/>
            <w:noWrap/>
            <w:vAlign w:val="bottom"/>
            <w:hideMark/>
          </w:tcPr>
          <w:p w14:paraId="41744059" w14:textId="77777777" w:rsidR="00FC163B" w:rsidRPr="00FC163B" w:rsidRDefault="00FC163B" w:rsidP="00FC163B">
            <w:pPr>
              <w:rPr>
                <w:sz w:val="13"/>
                <w:szCs w:val="13"/>
              </w:rPr>
            </w:pPr>
            <w:r w:rsidRPr="00FC163B">
              <w:rPr>
                <w:sz w:val="13"/>
                <w:szCs w:val="13"/>
              </w:rPr>
              <w:t xml:space="preserve">     - производственные нужды</w:t>
            </w:r>
          </w:p>
        </w:tc>
        <w:tc>
          <w:tcPr>
            <w:tcW w:w="589" w:type="dxa"/>
            <w:tcBorders>
              <w:top w:val="nil"/>
              <w:left w:val="single" w:sz="8" w:space="0" w:color="auto"/>
              <w:bottom w:val="nil"/>
              <w:right w:val="single" w:sz="8" w:space="0" w:color="auto"/>
            </w:tcBorders>
            <w:shd w:val="clear" w:color="auto" w:fill="auto"/>
            <w:noWrap/>
            <w:vAlign w:val="bottom"/>
            <w:hideMark/>
          </w:tcPr>
          <w:p w14:paraId="23D56DAA"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4DDCCDF3" w14:textId="77777777" w:rsidR="00FC163B" w:rsidRPr="00FC163B" w:rsidRDefault="00FC163B" w:rsidP="00FC163B">
            <w:pPr>
              <w:jc w:val="center"/>
              <w:rPr>
                <w:color w:val="000000"/>
                <w:sz w:val="13"/>
                <w:szCs w:val="13"/>
              </w:rPr>
            </w:pPr>
            <w:r w:rsidRPr="00FC163B">
              <w:rPr>
                <w:color w:val="000000"/>
                <w:sz w:val="13"/>
                <w:szCs w:val="13"/>
              </w:rPr>
              <w:t>888,34</w:t>
            </w:r>
          </w:p>
        </w:tc>
        <w:tc>
          <w:tcPr>
            <w:tcW w:w="914" w:type="dxa"/>
            <w:tcBorders>
              <w:top w:val="nil"/>
              <w:left w:val="nil"/>
              <w:bottom w:val="nil"/>
              <w:right w:val="single" w:sz="8" w:space="0" w:color="auto"/>
            </w:tcBorders>
            <w:shd w:val="clear" w:color="auto" w:fill="auto"/>
            <w:noWrap/>
            <w:vAlign w:val="bottom"/>
            <w:hideMark/>
          </w:tcPr>
          <w:p w14:paraId="2AD5D026"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679F18B8"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5D843FA8"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358AF0B1"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2E4075EB"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79F87403"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4B878768"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29628569" w14:textId="77777777" w:rsidR="00FC163B" w:rsidRPr="00FC163B" w:rsidRDefault="00FC163B" w:rsidP="00FC163B">
            <w:pPr>
              <w:jc w:val="center"/>
              <w:rPr>
                <w:color w:val="000000"/>
                <w:sz w:val="13"/>
                <w:szCs w:val="13"/>
              </w:rPr>
            </w:pPr>
            <w:r w:rsidRPr="00FC163B">
              <w:rPr>
                <w:color w:val="000000"/>
                <w:sz w:val="13"/>
                <w:szCs w:val="13"/>
              </w:rPr>
              <w:t>888,34</w:t>
            </w:r>
          </w:p>
        </w:tc>
        <w:tc>
          <w:tcPr>
            <w:tcW w:w="923" w:type="dxa"/>
            <w:tcBorders>
              <w:top w:val="nil"/>
              <w:left w:val="nil"/>
              <w:bottom w:val="nil"/>
              <w:right w:val="single" w:sz="8" w:space="0" w:color="auto"/>
            </w:tcBorders>
            <w:shd w:val="clear" w:color="auto" w:fill="auto"/>
            <w:noWrap/>
            <w:vAlign w:val="bottom"/>
            <w:hideMark/>
          </w:tcPr>
          <w:p w14:paraId="43A4E4D0" w14:textId="77777777" w:rsidR="00FC163B" w:rsidRPr="00FC163B" w:rsidRDefault="00FC163B" w:rsidP="00FC163B">
            <w:pPr>
              <w:jc w:val="center"/>
              <w:rPr>
                <w:color w:val="000000"/>
                <w:sz w:val="13"/>
                <w:szCs w:val="13"/>
              </w:rPr>
            </w:pPr>
            <w:r w:rsidRPr="00FC163B">
              <w:rPr>
                <w:color w:val="000000"/>
                <w:sz w:val="13"/>
                <w:szCs w:val="13"/>
              </w:rPr>
              <w:t>888,34</w:t>
            </w:r>
          </w:p>
        </w:tc>
        <w:tc>
          <w:tcPr>
            <w:tcW w:w="220" w:type="dxa"/>
            <w:vAlign w:val="center"/>
            <w:hideMark/>
          </w:tcPr>
          <w:p w14:paraId="27EAC6F9" w14:textId="77777777" w:rsidR="00FC163B" w:rsidRPr="00FC163B" w:rsidRDefault="00FC163B" w:rsidP="00FC163B">
            <w:pPr>
              <w:rPr>
                <w:sz w:val="13"/>
                <w:szCs w:val="13"/>
              </w:rPr>
            </w:pPr>
          </w:p>
        </w:tc>
      </w:tr>
      <w:tr w:rsidR="00FC163B" w:rsidRPr="00FC163B" w14:paraId="1EB49730"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4EE988A4"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nil"/>
              <w:bottom w:val="nil"/>
              <w:right w:val="nil"/>
            </w:tcBorders>
            <w:shd w:val="clear" w:color="auto" w:fill="auto"/>
            <w:noWrap/>
            <w:vAlign w:val="bottom"/>
            <w:hideMark/>
          </w:tcPr>
          <w:p w14:paraId="702BE0CE" w14:textId="77777777" w:rsidR="00FC163B" w:rsidRPr="00FC163B" w:rsidRDefault="00FC163B" w:rsidP="00FC163B">
            <w:pPr>
              <w:rPr>
                <w:b/>
                <w:bCs/>
                <w:sz w:val="13"/>
                <w:szCs w:val="13"/>
              </w:rPr>
            </w:pPr>
            <w:r w:rsidRPr="00FC163B">
              <w:rPr>
                <w:b/>
                <w:bCs/>
                <w:sz w:val="13"/>
                <w:szCs w:val="13"/>
              </w:rPr>
              <w:t>Потери, всего</w:t>
            </w:r>
          </w:p>
        </w:tc>
        <w:tc>
          <w:tcPr>
            <w:tcW w:w="587" w:type="dxa"/>
            <w:tcBorders>
              <w:top w:val="nil"/>
              <w:left w:val="nil"/>
              <w:bottom w:val="nil"/>
              <w:right w:val="nil"/>
            </w:tcBorders>
            <w:shd w:val="clear" w:color="auto" w:fill="auto"/>
            <w:noWrap/>
            <w:vAlign w:val="bottom"/>
            <w:hideMark/>
          </w:tcPr>
          <w:p w14:paraId="5E5C27E2" w14:textId="77777777" w:rsidR="00FC163B" w:rsidRPr="00FC163B" w:rsidRDefault="00FC163B" w:rsidP="00FC163B">
            <w:pPr>
              <w:rPr>
                <w:b/>
                <w:bCs/>
                <w:sz w:val="13"/>
                <w:szCs w:val="13"/>
              </w:rPr>
            </w:pPr>
          </w:p>
        </w:tc>
        <w:tc>
          <w:tcPr>
            <w:tcW w:w="231" w:type="dxa"/>
            <w:tcBorders>
              <w:top w:val="nil"/>
              <w:left w:val="nil"/>
              <w:bottom w:val="nil"/>
              <w:right w:val="nil"/>
            </w:tcBorders>
            <w:shd w:val="clear" w:color="auto" w:fill="auto"/>
            <w:noWrap/>
            <w:vAlign w:val="bottom"/>
            <w:hideMark/>
          </w:tcPr>
          <w:p w14:paraId="1072FC6B"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264A5D41"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0DE84BED"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14" w:type="dxa"/>
            <w:tcBorders>
              <w:top w:val="nil"/>
              <w:left w:val="nil"/>
              <w:bottom w:val="nil"/>
              <w:right w:val="single" w:sz="8" w:space="0" w:color="auto"/>
            </w:tcBorders>
            <w:shd w:val="clear" w:color="auto" w:fill="auto"/>
            <w:noWrap/>
            <w:vAlign w:val="bottom"/>
            <w:hideMark/>
          </w:tcPr>
          <w:p w14:paraId="23B57740" w14:textId="77777777" w:rsidR="00FC163B" w:rsidRPr="00FC163B" w:rsidRDefault="00FC163B" w:rsidP="00FC163B">
            <w:pPr>
              <w:jc w:val="center"/>
              <w:rPr>
                <w:b/>
                <w:bCs/>
                <w:color w:val="000000"/>
                <w:sz w:val="13"/>
                <w:szCs w:val="13"/>
              </w:rPr>
            </w:pPr>
            <w:r w:rsidRPr="00FC163B">
              <w:rPr>
                <w:b/>
                <w:bCs/>
                <w:color w:val="000000"/>
                <w:sz w:val="13"/>
                <w:szCs w:val="13"/>
              </w:rPr>
              <w:t>2 811,63</w:t>
            </w:r>
          </w:p>
        </w:tc>
        <w:tc>
          <w:tcPr>
            <w:tcW w:w="923" w:type="dxa"/>
            <w:tcBorders>
              <w:top w:val="nil"/>
              <w:left w:val="nil"/>
              <w:bottom w:val="nil"/>
              <w:right w:val="single" w:sz="8" w:space="0" w:color="auto"/>
            </w:tcBorders>
            <w:shd w:val="clear" w:color="auto" w:fill="auto"/>
            <w:noWrap/>
            <w:vAlign w:val="bottom"/>
            <w:hideMark/>
          </w:tcPr>
          <w:p w14:paraId="03AC95EA" w14:textId="77777777" w:rsidR="00FC163B" w:rsidRPr="00FC163B" w:rsidRDefault="00FC163B" w:rsidP="00FC163B">
            <w:pPr>
              <w:jc w:val="center"/>
              <w:rPr>
                <w:b/>
                <w:bCs/>
                <w:color w:val="000000"/>
                <w:sz w:val="13"/>
                <w:szCs w:val="13"/>
              </w:rPr>
            </w:pPr>
            <w:r w:rsidRPr="00FC163B">
              <w:rPr>
                <w:b/>
                <w:bCs/>
                <w:color w:val="000000"/>
                <w:sz w:val="13"/>
                <w:szCs w:val="13"/>
              </w:rPr>
              <w:t>10 287,46</w:t>
            </w:r>
          </w:p>
        </w:tc>
        <w:tc>
          <w:tcPr>
            <w:tcW w:w="923" w:type="dxa"/>
            <w:tcBorders>
              <w:top w:val="nil"/>
              <w:left w:val="nil"/>
              <w:bottom w:val="nil"/>
              <w:right w:val="single" w:sz="8" w:space="0" w:color="auto"/>
            </w:tcBorders>
            <w:shd w:val="clear" w:color="auto" w:fill="auto"/>
            <w:noWrap/>
            <w:vAlign w:val="bottom"/>
            <w:hideMark/>
          </w:tcPr>
          <w:p w14:paraId="0EFFE650"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0A33364D"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69B6D407"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25F10941"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2AFCCDFE"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3F7758C6"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923" w:type="dxa"/>
            <w:tcBorders>
              <w:top w:val="nil"/>
              <w:left w:val="nil"/>
              <w:bottom w:val="nil"/>
              <w:right w:val="single" w:sz="8" w:space="0" w:color="auto"/>
            </w:tcBorders>
            <w:shd w:val="clear" w:color="auto" w:fill="auto"/>
            <w:noWrap/>
            <w:vAlign w:val="bottom"/>
            <w:hideMark/>
          </w:tcPr>
          <w:p w14:paraId="6095730D" w14:textId="77777777" w:rsidR="00FC163B" w:rsidRPr="00FC163B" w:rsidRDefault="00FC163B" w:rsidP="00FC163B">
            <w:pPr>
              <w:jc w:val="center"/>
              <w:rPr>
                <w:b/>
                <w:bCs/>
                <w:color w:val="000000"/>
                <w:sz w:val="13"/>
                <w:szCs w:val="13"/>
              </w:rPr>
            </w:pPr>
            <w:r w:rsidRPr="00FC163B">
              <w:rPr>
                <w:b/>
                <w:bCs/>
                <w:color w:val="000000"/>
                <w:sz w:val="13"/>
                <w:szCs w:val="13"/>
              </w:rPr>
              <w:t>7 475,83</w:t>
            </w:r>
          </w:p>
        </w:tc>
        <w:tc>
          <w:tcPr>
            <w:tcW w:w="220" w:type="dxa"/>
            <w:vAlign w:val="center"/>
            <w:hideMark/>
          </w:tcPr>
          <w:p w14:paraId="606BB2BB" w14:textId="77777777" w:rsidR="00FC163B" w:rsidRPr="00FC163B" w:rsidRDefault="00FC163B" w:rsidP="00FC163B">
            <w:pPr>
              <w:rPr>
                <w:sz w:val="13"/>
                <w:szCs w:val="13"/>
              </w:rPr>
            </w:pPr>
          </w:p>
        </w:tc>
      </w:tr>
      <w:tr w:rsidR="00FC163B" w:rsidRPr="00FC163B" w14:paraId="50B7A486"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1118CB75" w14:textId="77777777" w:rsidR="00FC163B" w:rsidRPr="00FC163B" w:rsidRDefault="00FC163B" w:rsidP="00FC163B">
            <w:pPr>
              <w:rPr>
                <w:sz w:val="13"/>
                <w:szCs w:val="13"/>
              </w:rPr>
            </w:pPr>
            <w:r w:rsidRPr="00FC163B">
              <w:rPr>
                <w:sz w:val="13"/>
                <w:szCs w:val="13"/>
              </w:rPr>
              <w:t> </w:t>
            </w:r>
          </w:p>
        </w:tc>
        <w:tc>
          <w:tcPr>
            <w:tcW w:w="3447" w:type="dxa"/>
            <w:tcBorders>
              <w:top w:val="nil"/>
              <w:left w:val="nil"/>
              <w:bottom w:val="nil"/>
              <w:right w:val="single" w:sz="4" w:space="0" w:color="auto"/>
            </w:tcBorders>
            <w:shd w:val="clear" w:color="auto" w:fill="auto"/>
            <w:noWrap/>
            <w:vAlign w:val="bottom"/>
            <w:hideMark/>
          </w:tcPr>
          <w:p w14:paraId="7F41F1C3" w14:textId="77777777" w:rsidR="00FC163B" w:rsidRPr="00FC163B" w:rsidRDefault="00FC163B" w:rsidP="00FC163B">
            <w:pPr>
              <w:rPr>
                <w:sz w:val="13"/>
                <w:szCs w:val="13"/>
              </w:rPr>
            </w:pPr>
            <w:r w:rsidRPr="00FC163B">
              <w:rPr>
                <w:sz w:val="13"/>
                <w:szCs w:val="13"/>
              </w:rPr>
              <w:t xml:space="preserve">     - на собственные нужды котельной</w:t>
            </w:r>
          </w:p>
        </w:tc>
        <w:tc>
          <w:tcPr>
            <w:tcW w:w="231" w:type="dxa"/>
            <w:tcBorders>
              <w:top w:val="nil"/>
              <w:left w:val="nil"/>
              <w:bottom w:val="nil"/>
              <w:right w:val="nil"/>
            </w:tcBorders>
            <w:shd w:val="clear" w:color="auto" w:fill="auto"/>
            <w:noWrap/>
            <w:vAlign w:val="bottom"/>
            <w:hideMark/>
          </w:tcPr>
          <w:p w14:paraId="1FE4B0C4" w14:textId="77777777" w:rsidR="00FC163B" w:rsidRPr="00FC163B" w:rsidRDefault="00FC163B" w:rsidP="00FC163B">
            <w:pPr>
              <w:rPr>
                <w:sz w:val="13"/>
                <w:szCs w:val="13"/>
              </w:rPr>
            </w:pPr>
          </w:p>
        </w:tc>
        <w:tc>
          <w:tcPr>
            <w:tcW w:w="587" w:type="dxa"/>
            <w:tcBorders>
              <w:top w:val="nil"/>
              <w:left w:val="nil"/>
              <w:bottom w:val="nil"/>
              <w:right w:val="nil"/>
            </w:tcBorders>
            <w:shd w:val="clear" w:color="auto" w:fill="auto"/>
            <w:noWrap/>
            <w:vAlign w:val="bottom"/>
            <w:hideMark/>
          </w:tcPr>
          <w:p w14:paraId="235E0A79"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69C4916E"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350C221F"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2D85CE16" w14:textId="77777777" w:rsidR="00FC163B" w:rsidRPr="00FC163B" w:rsidRDefault="00FC163B" w:rsidP="00FC163B">
            <w:pPr>
              <w:jc w:val="center"/>
              <w:rPr>
                <w:color w:val="000000"/>
                <w:sz w:val="13"/>
                <w:szCs w:val="13"/>
              </w:rPr>
            </w:pPr>
            <w:r w:rsidRPr="00FC163B">
              <w:rPr>
                <w:color w:val="000000"/>
                <w:sz w:val="13"/>
                <w:szCs w:val="13"/>
              </w:rPr>
              <w:t>652,96</w:t>
            </w:r>
          </w:p>
        </w:tc>
        <w:tc>
          <w:tcPr>
            <w:tcW w:w="914" w:type="dxa"/>
            <w:tcBorders>
              <w:top w:val="nil"/>
              <w:left w:val="nil"/>
              <w:bottom w:val="nil"/>
              <w:right w:val="single" w:sz="8" w:space="0" w:color="auto"/>
            </w:tcBorders>
            <w:shd w:val="clear" w:color="auto" w:fill="auto"/>
            <w:noWrap/>
            <w:vAlign w:val="bottom"/>
            <w:hideMark/>
          </w:tcPr>
          <w:p w14:paraId="013FFF22" w14:textId="77777777" w:rsidR="00FC163B" w:rsidRPr="00FC163B" w:rsidRDefault="00FC163B" w:rsidP="00FC163B">
            <w:pPr>
              <w:jc w:val="center"/>
              <w:rPr>
                <w:color w:val="000000"/>
                <w:sz w:val="13"/>
                <w:szCs w:val="13"/>
              </w:rPr>
            </w:pPr>
            <w:r w:rsidRPr="00FC163B">
              <w:rPr>
                <w:color w:val="000000"/>
                <w:sz w:val="13"/>
                <w:szCs w:val="13"/>
              </w:rPr>
              <w:t>146,10</w:t>
            </w:r>
          </w:p>
        </w:tc>
        <w:tc>
          <w:tcPr>
            <w:tcW w:w="923" w:type="dxa"/>
            <w:tcBorders>
              <w:top w:val="nil"/>
              <w:left w:val="nil"/>
              <w:bottom w:val="nil"/>
              <w:right w:val="single" w:sz="8" w:space="0" w:color="auto"/>
            </w:tcBorders>
            <w:shd w:val="clear" w:color="auto" w:fill="auto"/>
            <w:noWrap/>
            <w:vAlign w:val="bottom"/>
            <w:hideMark/>
          </w:tcPr>
          <w:p w14:paraId="0F2B665D" w14:textId="77777777" w:rsidR="00FC163B" w:rsidRPr="00FC163B" w:rsidRDefault="00FC163B" w:rsidP="00FC163B">
            <w:pPr>
              <w:jc w:val="center"/>
              <w:rPr>
                <w:color w:val="000000"/>
                <w:sz w:val="13"/>
                <w:szCs w:val="13"/>
              </w:rPr>
            </w:pPr>
            <w:r w:rsidRPr="00FC163B">
              <w:rPr>
                <w:color w:val="000000"/>
                <w:sz w:val="13"/>
                <w:szCs w:val="13"/>
              </w:rPr>
              <w:t>799,06</w:t>
            </w:r>
          </w:p>
        </w:tc>
        <w:tc>
          <w:tcPr>
            <w:tcW w:w="923" w:type="dxa"/>
            <w:tcBorders>
              <w:top w:val="nil"/>
              <w:left w:val="nil"/>
              <w:bottom w:val="nil"/>
              <w:right w:val="single" w:sz="8" w:space="0" w:color="auto"/>
            </w:tcBorders>
            <w:shd w:val="clear" w:color="auto" w:fill="auto"/>
            <w:noWrap/>
            <w:vAlign w:val="bottom"/>
            <w:hideMark/>
          </w:tcPr>
          <w:p w14:paraId="0F02BB4E"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76D8632E"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6661DAFA"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531A8368"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3B301DC6"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3FF30B79" w14:textId="77777777" w:rsidR="00FC163B" w:rsidRPr="00FC163B" w:rsidRDefault="00FC163B" w:rsidP="00FC163B">
            <w:pPr>
              <w:jc w:val="center"/>
              <w:rPr>
                <w:color w:val="000000"/>
                <w:sz w:val="13"/>
                <w:szCs w:val="13"/>
              </w:rPr>
            </w:pPr>
            <w:r w:rsidRPr="00FC163B">
              <w:rPr>
                <w:color w:val="000000"/>
                <w:sz w:val="13"/>
                <w:szCs w:val="13"/>
              </w:rPr>
              <w:t>652,96</w:t>
            </w:r>
          </w:p>
        </w:tc>
        <w:tc>
          <w:tcPr>
            <w:tcW w:w="923" w:type="dxa"/>
            <w:tcBorders>
              <w:top w:val="nil"/>
              <w:left w:val="nil"/>
              <w:bottom w:val="nil"/>
              <w:right w:val="single" w:sz="8" w:space="0" w:color="auto"/>
            </w:tcBorders>
            <w:shd w:val="clear" w:color="auto" w:fill="auto"/>
            <w:noWrap/>
            <w:vAlign w:val="bottom"/>
            <w:hideMark/>
          </w:tcPr>
          <w:p w14:paraId="6A0BF2ED" w14:textId="77777777" w:rsidR="00FC163B" w:rsidRPr="00FC163B" w:rsidRDefault="00FC163B" w:rsidP="00FC163B">
            <w:pPr>
              <w:jc w:val="center"/>
              <w:rPr>
                <w:color w:val="000000"/>
                <w:sz w:val="13"/>
                <w:szCs w:val="13"/>
              </w:rPr>
            </w:pPr>
            <w:r w:rsidRPr="00FC163B">
              <w:rPr>
                <w:color w:val="000000"/>
                <w:sz w:val="13"/>
                <w:szCs w:val="13"/>
              </w:rPr>
              <w:t>652,96</w:t>
            </w:r>
          </w:p>
        </w:tc>
        <w:tc>
          <w:tcPr>
            <w:tcW w:w="220" w:type="dxa"/>
            <w:vAlign w:val="center"/>
            <w:hideMark/>
          </w:tcPr>
          <w:p w14:paraId="6773635C" w14:textId="77777777" w:rsidR="00FC163B" w:rsidRPr="00FC163B" w:rsidRDefault="00FC163B" w:rsidP="00FC163B">
            <w:pPr>
              <w:rPr>
                <w:sz w:val="13"/>
                <w:szCs w:val="13"/>
              </w:rPr>
            </w:pPr>
          </w:p>
        </w:tc>
      </w:tr>
      <w:tr w:rsidR="00FC163B" w:rsidRPr="00FC163B" w14:paraId="76A88F91"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302F9C4C" w14:textId="77777777" w:rsidR="00FC163B" w:rsidRPr="00FC163B" w:rsidRDefault="00FC163B" w:rsidP="00FC163B">
            <w:pPr>
              <w:rPr>
                <w:sz w:val="13"/>
                <w:szCs w:val="13"/>
              </w:rPr>
            </w:pPr>
            <w:r w:rsidRPr="00FC163B">
              <w:rPr>
                <w:sz w:val="13"/>
                <w:szCs w:val="13"/>
              </w:rPr>
              <w:t> </w:t>
            </w:r>
          </w:p>
        </w:tc>
        <w:tc>
          <w:tcPr>
            <w:tcW w:w="4267" w:type="dxa"/>
            <w:gridSpan w:val="3"/>
            <w:tcBorders>
              <w:top w:val="nil"/>
              <w:left w:val="single" w:sz="4" w:space="0" w:color="auto"/>
              <w:bottom w:val="single" w:sz="8" w:space="0" w:color="auto"/>
              <w:right w:val="nil"/>
            </w:tcBorders>
            <w:shd w:val="clear" w:color="auto" w:fill="auto"/>
            <w:noWrap/>
            <w:vAlign w:val="bottom"/>
            <w:hideMark/>
          </w:tcPr>
          <w:p w14:paraId="2D8BCD80" w14:textId="77777777" w:rsidR="00FC163B" w:rsidRPr="00FC163B" w:rsidRDefault="00FC163B" w:rsidP="00FC163B">
            <w:pPr>
              <w:rPr>
                <w:sz w:val="13"/>
                <w:szCs w:val="13"/>
              </w:rPr>
            </w:pPr>
            <w:r w:rsidRPr="00FC163B">
              <w:rPr>
                <w:sz w:val="13"/>
                <w:szCs w:val="13"/>
              </w:rPr>
              <w:t xml:space="preserve">     - в тепловых сетях </w:t>
            </w:r>
          </w:p>
        </w:tc>
        <w:tc>
          <w:tcPr>
            <w:tcW w:w="231" w:type="dxa"/>
            <w:tcBorders>
              <w:top w:val="nil"/>
              <w:left w:val="nil"/>
              <w:bottom w:val="single" w:sz="8" w:space="0" w:color="auto"/>
              <w:right w:val="nil"/>
            </w:tcBorders>
            <w:shd w:val="clear" w:color="auto" w:fill="auto"/>
            <w:noWrap/>
            <w:vAlign w:val="bottom"/>
            <w:hideMark/>
          </w:tcPr>
          <w:p w14:paraId="675782B0"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233D75F4"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07E2C738" w14:textId="77777777" w:rsidR="00FC163B" w:rsidRPr="00FC163B" w:rsidRDefault="00FC163B" w:rsidP="00FC163B">
            <w:pPr>
              <w:jc w:val="center"/>
              <w:rPr>
                <w:color w:val="000000"/>
                <w:sz w:val="13"/>
                <w:szCs w:val="13"/>
              </w:rPr>
            </w:pPr>
            <w:r w:rsidRPr="00FC163B">
              <w:rPr>
                <w:color w:val="000000"/>
                <w:sz w:val="13"/>
                <w:szCs w:val="13"/>
              </w:rPr>
              <w:t>6 822,87</w:t>
            </w:r>
          </w:p>
        </w:tc>
        <w:tc>
          <w:tcPr>
            <w:tcW w:w="914" w:type="dxa"/>
            <w:tcBorders>
              <w:top w:val="nil"/>
              <w:left w:val="nil"/>
              <w:bottom w:val="nil"/>
              <w:right w:val="single" w:sz="8" w:space="0" w:color="auto"/>
            </w:tcBorders>
            <w:shd w:val="clear" w:color="auto" w:fill="auto"/>
            <w:noWrap/>
            <w:vAlign w:val="bottom"/>
            <w:hideMark/>
          </w:tcPr>
          <w:p w14:paraId="22015DF4" w14:textId="77777777" w:rsidR="00FC163B" w:rsidRPr="00FC163B" w:rsidRDefault="00FC163B" w:rsidP="00FC163B">
            <w:pPr>
              <w:jc w:val="center"/>
              <w:rPr>
                <w:color w:val="000000"/>
                <w:sz w:val="13"/>
                <w:szCs w:val="13"/>
              </w:rPr>
            </w:pPr>
            <w:r w:rsidRPr="00FC163B">
              <w:rPr>
                <w:color w:val="000000"/>
                <w:sz w:val="13"/>
                <w:szCs w:val="13"/>
              </w:rPr>
              <w:t>2 665,53</w:t>
            </w:r>
          </w:p>
        </w:tc>
        <w:tc>
          <w:tcPr>
            <w:tcW w:w="923" w:type="dxa"/>
            <w:tcBorders>
              <w:top w:val="nil"/>
              <w:left w:val="nil"/>
              <w:bottom w:val="nil"/>
              <w:right w:val="single" w:sz="8" w:space="0" w:color="auto"/>
            </w:tcBorders>
            <w:shd w:val="clear" w:color="auto" w:fill="auto"/>
            <w:noWrap/>
            <w:vAlign w:val="bottom"/>
            <w:hideMark/>
          </w:tcPr>
          <w:p w14:paraId="297E0C5E" w14:textId="77777777" w:rsidR="00FC163B" w:rsidRPr="00FC163B" w:rsidRDefault="00FC163B" w:rsidP="00FC163B">
            <w:pPr>
              <w:jc w:val="center"/>
              <w:rPr>
                <w:color w:val="000000"/>
                <w:sz w:val="13"/>
                <w:szCs w:val="13"/>
              </w:rPr>
            </w:pPr>
            <w:r w:rsidRPr="00FC163B">
              <w:rPr>
                <w:color w:val="000000"/>
                <w:sz w:val="13"/>
                <w:szCs w:val="13"/>
              </w:rPr>
              <w:t>9 488,40</w:t>
            </w:r>
          </w:p>
        </w:tc>
        <w:tc>
          <w:tcPr>
            <w:tcW w:w="923" w:type="dxa"/>
            <w:tcBorders>
              <w:top w:val="nil"/>
              <w:left w:val="nil"/>
              <w:bottom w:val="nil"/>
              <w:right w:val="single" w:sz="8" w:space="0" w:color="auto"/>
            </w:tcBorders>
            <w:shd w:val="clear" w:color="auto" w:fill="auto"/>
            <w:noWrap/>
            <w:vAlign w:val="bottom"/>
            <w:hideMark/>
          </w:tcPr>
          <w:p w14:paraId="63AD4ADD"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0A1DDC87"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36A1CB29"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77FBAC7F"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0D1584B8"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0D912EA2" w14:textId="77777777" w:rsidR="00FC163B" w:rsidRPr="00FC163B" w:rsidRDefault="00FC163B" w:rsidP="00FC163B">
            <w:pPr>
              <w:jc w:val="center"/>
              <w:rPr>
                <w:color w:val="000000"/>
                <w:sz w:val="13"/>
                <w:szCs w:val="13"/>
              </w:rPr>
            </w:pPr>
            <w:r w:rsidRPr="00FC163B">
              <w:rPr>
                <w:color w:val="000000"/>
                <w:sz w:val="13"/>
                <w:szCs w:val="13"/>
              </w:rPr>
              <w:t>6 822,87</w:t>
            </w:r>
          </w:p>
        </w:tc>
        <w:tc>
          <w:tcPr>
            <w:tcW w:w="923" w:type="dxa"/>
            <w:tcBorders>
              <w:top w:val="nil"/>
              <w:left w:val="nil"/>
              <w:bottom w:val="nil"/>
              <w:right w:val="single" w:sz="8" w:space="0" w:color="auto"/>
            </w:tcBorders>
            <w:shd w:val="clear" w:color="auto" w:fill="auto"/>
            <w:noWrap/>
            <w:vAlign w:val="bottom"/>
            <w:hideMark/>
          </w:tcPr>
          <w:p w14:paraId="15B6C1A3" w14:textId="77777777" w:rsidR="00FC163B" w:rsidRPr="00FC163B" w:rsidRDefault="00FC163B" w:rsidP="00FC163B">
            <w:pPr>
              <w:jc w:val="center"/>
              <w:rPr>
                <w:color w:val="000000"/>
                <w:sz w:val="13"/>
                <w:szCs w:val="13"/>
              </w:rPr>
            </w:pPr>
            <w:r w:rsidRPr="00FC163B">
              <w:rPr>
                <w:color w:val="000000"/>
                <w:sz w:val="13"/>
                <w:szCs w:val="13"/>
              </w:rPr>
              <w:t>6 822,87</w:t>
            </w:r>
          </w:p>
        </w:tc>
        <w:tc>
          <w:tcPr>
            <w:tcW w:w="220" w:type="dxa"/>
            <w:vAlign w:val="center"/>
            <w:hideMark/>
          </w:tcPr>
          <w:p w14:paraId="1F2F5A51" w14:textId="77777777" w:rsidR="00FC163B" w:rsidRPr="00FC163B" w:rsidRDefault="00FC163B" w:rsidP="00FC163B">
            <w:pPr>
              <w:rPr>
                <w:sz w:val="13"/>
                <w:szCs w:val="13"/>
              </w:rPr>
            </w:pPr>
          </w:p>
        </w:tc>
      </w:tr>
      <w:tr w:rsidR="00FC163B" w:rsidRPr="00FC163B" w14:paraId="225C2208" w14:textId="77777777" w:rsidTr="00FC163B">
        <w:trPr>
          <w:trHeight w:val="583"/>
          <w:jc w:val="center"/>
        </w:trPr>
        <w:tc>
          <w:tcPr>
            <w:tcW w:w="14752" w:type="dxa"/>
            <w:gridSpan w:val="16"/>
            <w:vMerge w:val="restart"/>
            <w:tcBorders>
              <w:top w:val="single" w:sz="8" w:space="0" w:color="auto"/>
              <w:left w:val="single" w:sz="8" w:space="0" w:color="auto"/>
              <w:bottom w:val="single" w:sz="8" w:space="0" w:color="000000"/>
              <w:right w:val="nil"/>
            </w:tcBorders>
            <w:shd w:val="clear" w:color="auto" w:fill="auto"/>
            <w:vAlign w:val="bottom"/>
            <w:hideMark/>
          </w:tcPr>
          <w:p w14:paraId="3B98AC15" w14:textId="77777777" w:rsidR="00FC163B" w:rsidRPr="00FC163B" w:rsidRDefault="00FC163B" w:rsidP="00FC163B">
            <w:pPr>
              <w:jc w:val="center"/>
              <w:rPr>
                <w:b/>
                <w:bCs/>
                <w:sz w:val="13"/>
                <w:szCs w:val="13"/>
              </w:rPr>
            </w:pPr>
            <w:r w:rsidRPr="00FC163B">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0" w:type="dxa"/>
            <w:vAlign w:val="center"/>
            <w:hideMark/>
          </w:tcPr>
          <w:p w14:paraId="6B0E6596" w14:textId="77777777" w:rsidR="00FC163B" w:rsidRPr="00FC163B" w:rsidRDefault="00FC163B" w:rsidP="00FC163B">
            <w:pPr>
              <w:rPr>
                <w:sz w:val="13"/>
                <w:szCs w:val="13"/>
              </w:rPr>
            </w:pPr>
          </w:p>
        </w:tc>
      </w:tr>
      <w:tr w:rsidR="00FC163B" w:rsidRPr="00FC163B" w14:paraId="12EB8FB4" w14:textId="77777777" w:rsidTr="00FC163B">
        <w:trPr>
          <w:trHeight w:val="135"/>
          <w:jc w:val="center"/>
        </w:trPr>
        <w:tc>
          <w:tcPr>
            <w:tcW w:w="14752" w:type="dxa"/>
            <w:gridSpan w:val="16"/>
            <w:vMerge/>
            <w:tcBorders>
              <w:top w:val="single" w:sz="8" w:space="0" w:color="auto"/>
              <w:left w:val="single" w:sz="8" w:space="0" w:color="auto"/>
              <w:bottom w:val="single" w:sz="8" w:space="0" w:color="000000"/>
              <w:right w:val="nil"/>
            </w:tcBorders>
            <w:vAlign w:val="center"/>
            <w:hideMark/>
          </w:tcPr>
          <w:p w14:paraId="43924E2B" w14:textId="77777777" w:rsidR="00FC163B" w:rsidRPr="00FC163B" w:rsidRDefault="00FC163B" w:rsidP="00FC163B">
            <w:pPr>
              <w:rPr>
                <w:b/>
                <w:bCs/>
                <w:sz w:val="13"/>
                <w:szCs w:val="13"/>
              </w:rPr>
            </w:pPr>
          </w:p>
        </w:tc>
        <w:tc>
          <w:tcPr>
            <w:tcW w:w="220" w:type="dxa"/>
            <w:tcBorders>
              <w:top w:val="nil"/>
              <w:left w:val="nil"/>
              <w:bottom w:val="nil"/>
              <w:right w:val="nil"/>
            </w:tcBorders>
            <w:shd w:val="clear" w:color="auto" w:fill="auto"/>
            <w:noWrap/>
            <w:vAlign w:val="bottom"/>
            <w:hideMark/>
          </w:tcPr>
          <w:p w14:paraId="5ECDA97A" w14:textId="77777777" w:rsidR="00FC163B" w:rsidRPr="00FC163B" w:rsidRDefault="00FC163B" w:rsidP="00FC163B">
            <w:pPr>
              <w:jc w:val="center"/>
              <w:rPr>
                <w:b/>
                <w:bCs/>
                <w:sz w:val="13"/>
                <w:szCs w:val="13"/>
              </w:rPr>
            </w:pPr>
          </w:p>
        </w:tc>
      </w:tr>
      <w:tr w:rsidR="00FC163B" w:rsidRPr="00FC163B" w14:paraId="006FA6F3"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71F4B2D2" w14:textId="77777777" w:rsidR="00FC163B" w:rsidRPr="00FC163B" w:rsidRDefault="00FC163B" w:rsidP="00FC163B">
            <w:pPr>
              <w:jc w:val="center"/>
              <w:rPr>
                <w:sz w:val="13"/>
                <w:szCs w:val="13"/>
              </w:rPr>
            </w:pPr>
            <w:r w:rsidRPr="00FC163B">
              <w:rPr>
                <w:sz w:val="13"/>
                <w:szCs w:val="13"/>
              </w:rPr>
              <w:t xml:space="preserve"> 1.1</w:t>
            </w:r>
          </w:p>
        </w:tc>
        <w:tc>
          <w:tcPr>
            <w:tcW w:w="4499" w:type="dxa"/>
            <w:gridSpan w:val="4"/>
            <w:tcBorders>
              <w:top w:val="nil"/>
              <w:left w:val="nil"/>
              <w:bottom w:val="nil"/>
              <w:right w:val="nil"/>
            </w:tcBorders>
            <w:shd w:val="clear" w:color="auto" w:fill="auto"/>
            <w:noWrap/>
            <w:vAlign w:val="bottom"/>
            <w:hideMark/>
          </w:tcPr>
          <w:p w14:paraId="537D189A" w14:textId="77777777" w:rsidR="00FC163B" w:rsidRPr="00FC163B" w:rsidRDefault="00FC163B" w:rsidP="00FC163B">
            <w:pPr>
              <w:rPr>
                <w:b/>
                <w:bCs/>
                <w:sz w:val="13"/>
                <w:szCs w:val="13"/>
              </w:rPr>
            </w:pPr>
            <w:r w:rsidRPr="00FC163B">
              <w:rPr>
                <w:b/>
                <w:bCs/>
                <w:sz w:val="13"/>
                <w:szCs w:val="13"/>
              </w:rPr>
              <w:t xml:space="preserve">Расходы на топливо, всего: </w:t>
            </w:r>
          </w:p>
        </w:tc>
        <w:tc>
          <w:tcPr>
            <w:tcW w:w="589" w:type="dxa"/>
            <w:tcBorders>
              <w:top w:val="nil"/>
              <w:left w:val="single" w:sz="8" w:space="0" w:color="auto"/>
              <w:bottom w:val="nil"/>
              <w:right w:val="single" w:sz="8" w:space="0" w:color="auto"/>
            </w:tcBorders>
            <w:shd w:val="clear" w:color="auto" w:fill="auto"/>
            <w:noWrap/>
            <w:vAlign w:val="bottom"/>
            <w:hideMark/>
          </w:tcPr>
          <w:p w14:paraId="01259E98"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nil"/>
            </w:tcBorders>
            <w:shd w:val="clear" w:color="auto" w:fill="auto"/>
            <w:noWrap/>
            <w:vAlign w:val="bottom"/>
            <w:hideMark/>
          </w:tcPr>
          <w:p w14:paraId="1B41EE1C" w14:textId="77777777" w:rsidR="00FC163B" w:rsidRPr="00FC163B" w:rsidRDefault="00FC163B" w:rsidP="00FC163B">
            <w:pPr>
              <w:jc w:val="center"/>
              <w:rPr>
                <w:b/>
                <w:bCs/>
                <w:color w:val="000000"/>
                <w:sz w:val="13"/>
                <w:szCs w:val="13"/>
              </w:rPr>
            </w:pPr>
            <w:r w:rsidRPr="00FC163B">
              <w:rPr>
                <w:b/>
                <w:bCs/>
                <w:color w:val="000000"/>
                <w:sz w:val="13"/>
                <w:szCs w:val="13"/>
              </w:rPr>
              <w:t>41 765,09</w:t>
            </w:r>
          </w:p>
        </w:tc>
        <w:tc>
          <w:tcPr>
            <w:tcW w:w="914" w:type="dxa"/>
            <w:tcBorders>
              <w:top w:val="nil"/>
              <w:left w:val="nil"/>
              <w:bottom w:val="nil"/>
              <w:right w:val="nil"/>
            </w:tcBorders>
            <w:shd w:val="clear" w:color="auto" w:fill="auto"/>
            <w:noWrap/>
            <w:vAlign w:val="bottom"/>
            <w:hideMark/>
          </w:tcPr>
          <w:p w14:paraId="4B586730" w14:textId="77777777" w:rsidR="00FC163B" w:rsidRPr="00FC163B" w:rsidRDefault="00FC163B" w:rsidP="00FC163B">
            <w:pPr>
              <w:jc w:val="center"/>
              <w:rPr>
                <w:b/>
                <w:bCs/>
                <w:color w:val="000000"/>
                <w:sz w:val="13"/>
                <w:szCs w:val="13"/>
              </w:rPr>
            </w:pPr>
            <w:r w:rsidRPr="00FC163B">
              <w:rPr>
                <w:b/>
                <w:bCs/>
                <w:color w:val="000000"/>
                <w:sz w:val="13"/>
                <w:szCs w:val="13"/>
              </w:rPr>
              <w:t>6 199,95</w:t>
            </w:r>
          </w:p>
        </w:tc>
        <w:tc>
          <w:tcPr>
            <w:tcW w:w="923" w:type="dxa"/>
            <w:tcBorders>
              <w:top w:val="nil"/>
              <w:left w:val="nil"/>
              <w:bottom w:val="nil"/>
              <w:right w:val="nil"/>
            </w:tcBorders>
            <w:shd w:val="clear" w:color="auto" w:fill="auto"/>
            <w:noWrap/>
            <w:vAlign w:val="bottom"/>
            <w:hideMark/>
          </w:tcPr>
          <w:p w14:paraId="197B7891" w14:textId="77777777" w:rsidR="00FC163B" w:rsidRPr="00FC163B" w:rsidRDefault="00FC163B" w:rsidP="00FC163B">
            <w:pPr>
              <w:jc w:val="center"/>
              <w:rPr>
                <w:b/>
                <w:bCs/>
                <w:color w:val="000000"/>
                <w:sz w:val="13"/>
                <w:szCs w:val="13"/>
              </w:rPr>
            </w:pPr>
            <w:r w:rsidRPr="00FC163B">
              <w:rPr>
                <w:b/>
                <w:bCs/>
                <w:color w:val="000000"/>
                <w:sz w:val="13"/>
                <w:szCs w:val="13"/>
              </w:rPr>
              <w:t>47 965,04</w:t>
            </w:r>
          </w:p>
        </w:tc>
        <w:tc>
          <w:tcPr>
            <w:tcW w:w="923" w:type="dxa"/>
            <w:tcBorders>
              <w:top w:val="nil"/>
              <w:left w:val="nil"/>
              <w:bottom w:val="nil"/>
              <w:right w:val="nil"/>
            </w:tcBorders>
            <w:shd w:val="clear" w:color="auto" w:fill="auto"/>
            <w:noWrap/>
            <w:vAlign w:val="bottom"/>
            <w:hideMark/>
          </w:tcPr>
          <w:p w14:paraId="30CCFF7C" w14:textId="77777777" w:rsidR="00FC163B" w:rsidRPr="00FC163B" w:rsidRDefault="00FC163B" w:rsidP="00FC163B">
            <w:pPr>
              <w:jc w:val="center"/>
              <w:rPr>
                <w:b/>
                <w:bCs/>
                <w:color w:val="000000"/>
                <w:sz w:val="13"/>
                <w:szCs w:val="13"/>
              </w:rPr>
            </w:pPr>
            <w:r w:rsidRPr="00FC163B">
              <w:rPr>
                <w:b/>
                <w:bCs/>
                <w:color w:val="000000"/>
                <w:sz w:val="13"/>
                <w:szCs w:val="13"/>
              </w:rPr>
              <w:t>43 543,31</w:t>
            </w:r>
          </w:p>
        </w:tc>
        <w:tc>
          <w:tcPr>
            <w:tcW w:w="923" w:type="dxa"/>
            <w:tcBorders>
              <w:top w:val="nil"/>
              <w:left w:val="nil"/>
              <w:bottom w:val="nil"/>
              <w:right w:val="nil"/>
            </w:tcBorders>
            <w:shd w:val="clear" w:color="auto" w:fill="auto"/>
            <w:noWrap/>
            <w:vAlign w:val="bottom"/>
            <w:hideMark/>
          </w:tcPr>
          <w:p w14:paraId="4372035A" w14:textId="77777777" w:rsidR="00FC163B" w:rsidRPr="00FC163B" w:rsidRDefault="00FC163B" w:rsidP="00FC163B">
            <w:pPr>
              <w:jc w:val="center"/>
              <w:rPr>
                <w:b/>
                <w:bCs/>
                <w:color w:val="000000"/>
                <w:sz w:val="13"/>
                <w:szCs w:val="13"/>
              </w:rPr>
            </w:pPr>
            <w:r w:rsidRPr="00FC163B">
              <w:rPr>
                <w:b/>
                <w:bCs/>
                <w:color w:val="000000"/>
                <w:sz w:val="13"/>
                <w:szCs w:val="13"/>
              </w:rPr>
              <w:t>45 447,52</w:t>
            </w:r>
          </w:p>
        </w:tc>
        <w:tc>
          <w:tcPr>
            <w:tcW w:w="923" w:type="dxa"/>
            <w:tcBorders>
              <w:top w:val="nil"/>
              <w:left w:val="nil"/>
              <w:bottom w:val="nil"/>
              <w:right w:val="nil"/>
            </w:tcBorders>
            <w:shd w:val="clear" w:color="auto" w:fill="auto"/>
            <w:noWrap/>
            <w:vAlign w:val="bottom"/>
            <w:hideMark/>
          </w:tcPr>
          <w:p w14:paraId="07F75C3B" w14:textId="77777777" w:rsidR="00FC163B" w:rsidRPr="00FC163B" w:rsidRDefault="00FC163B" w:rsidP="00FC163B">
            <w:pPr>
              <w:jc w:val="center"/>
              <w:rPr>
                <w:b/>
                <w:bCs/>
                <w:color w:val="000000"/>
                <w:sz w:val="13"/>
                <w:szCs w:val="13"/>
              </w:rPr>
            </w:pPr>
            <w:r w:rsidRPr="00FC163B">
              <w:rPr>
                <w:b/>
                <w:bCs/>
                <w:color w:val="000000"/>
                <w:sz w:val="13"/>
                <w:szCs w:val="13"/>
              </w:rPr>
              <w:t>47 435,09</w:t>
            </w:r>
          </w:p>
        </w:tc>
        <w:tc>
          <w:tcPr>
            <w:tcW w:w="923" w:type="dxa"/>
            <w:tcBorders>
              <w:top w:val="nil"/>
              <w:left w:val="nil"/>
              <w:bottom w:val="nil"/>
              <w:right w:val="nil"/>
            </w:tcBorders>
            <w:shd w:val="clear" w:color="auto" w:fill="auto"/>
            <w:noWrap/>
            <w:vAlign w:val="bottom"/>
            <w:hideMark/>
          </w:tcPr>
          <w:p w14:paraId="3799F051" w14:textId="77777777" w:rsidR="00FC163B" w:rsidRPr="00FC163B" w:rsidRDefault="00FC163B" w:rsidP="00FC163B">
            <w:pPr>
              <w:jc w:val="center"/>
              <w:rPr>
                <w:b/>
                <w:bCs/>
                <w:color w:val="000000"/>
                <w:sz w:val="13"/>
                <w:szCs w:val="13"/>
              </w:rPr>
            </w:pPr>
            <w:r w:rsidRPr="00FC163B">
              <w:rPr>
                <w:b/>
                <w:bCs/>
                <w:color w:val="000000"/>
                <w:sz w:val="13"/>
                <w:szCs w:val="13"/>
              </w:rPr>
              <w:t>49 509,69</w:t>
            </w:r>
          </w:p>
        </w:tc>
        <w:tc>
          <w:tcPr>
            <w:tcW w:w="923" w:type="dxa"/>
            <w:tcBorders>
              <w:top w:val="nil"/>
              <w:left w:val="nil"/>
              <w:bottom w:val="nil"/>
              <w:right w:val="nil"/>
            </w:tcBorders>
            <w:shd w:val="clear" w:color="auto" w:fill="auto"/>
            <w:noWrap/>
            <w:vAlign w:val="bottom"/>
            <w:hideMark/>
          </w:tcPr>
          <w:p w14:paraId="27A525B3" w14:textId="77777777" w:rsidR="00FC163B" w:rsidRPr="00FC163B" w:rsidRDefault="00FC163B" w:rsidP="00FC163B">
            <w:pPr>
              <w:jc w:val="center"/>
              <w:rPr>
                <w:b/>
                <w:bCs/>
                <w:color w:val="000000"/>
                <w:sz w:val="13"/>
                <w:szCs w:val="13"/>
              </w:rPr>
            </w:pPr>
            <w:r w:rsidRPr="00FC163B">
              <w:rPr>
                <w:b/>
                <w:bCs/>
                <w:color w:val="000000"/>
                <w:sz w:val="13"/>
                <w:szCs w:val="13"/>
              </w:rPr>
              <w:t>51 675,12</w:t>
            </w:r>
          </w:p>
        </w:tc>
        <w:tc>
          <w:tcPr>
            <w:tcW w:w="923" w:type="dxa"/>
            <w:tcBorders>
              <w:top w:val="nil"/>
              <w:left w:val="nil"/>
              <w:bottom w:val="nil"/>
              <w:right w:val="nil"/>
            </w:tcBorders>
            <w:shd w:val="clear" w:color="auto" w:fill="auto"/>
            <w:noWrap/>
            <w:vAlign w:val="bottom"/>
            <w:hideMark/>
          </w:tcPr>
          <w:p w14:paraId="05A40871" w14:textId="77777777" w:rsidR="00FC163B" w:rsidRPr="00FC163B" w:rsidRDefault="00FC163B" w:rsidP="00FC163B">
            <w:pPr>
              <w:jc w:val="center"/>
              <w:rPr>
                <w:b/>
                <w:bCs/>
                <w:color w:val="000000"/>
                <w:sz w:val="13"/>
                <w:szCs w:val="13"/>
              </w:rPr>
            </w:pPr>
            <w:r w:rsidRPr="00FC163B">
              <w:rPr>
                <w:b/>
                <w:bCs/>
                <w:color w:val="000000"/>
                <w:sz w:val="13"/>
                <w:szCs w:val="13"/>
              </w:rPr>
              <w:t>53 935,38</w:t>
            </w:r>
          </w:p>
        </w:tc>
        <w:tc>
          <w:tcPr>
            <w:tcW w:w="923" w:type="dxa"/>
            <w:tcBorders>
              <w:top w:val="nil"/>
              <w:left w:val="nil"/>
              <w:bottom w:val="nil"/>
              <w:right w:val="nil"/>
            </w:tcBorders>
            <w:shd w:val="clear" w:color="auto" w:fill="auto"/>
            <w:noWrap/>
            <w:vAlign w:val="bottom"/>
            <w:hideMark/>
          </w:tcPr>
          <w:p w14:paraId="00E48450" w14:textId="77777777" w:rsidR="00FC163B" w:rsidRPr="00FC163B" w:rsidRDefault="00FC163B" w:rsidP="00FC163B">
            <w:pPr>
              <w:jc w:val="center"/>
              <w:rPr>
                <w:b/>
                <w:bCs/>
                <w:color w:val="000000"/>
                <w:sz w:val="13"/>
                <w:szCs w:val="13"/>
              </w:rPr>
            </w:pPr>
            <w:r w:rsidRPr="00FC163B">
              <w:rPr>
                <w:b/>
                <w:bCs/>
                <w:color w:val="000000"/>
                <w:sz w:val="13"/>
                <w:szCs w:val="13"/>
              </w:rPr>
              <w:t>56 294,61</w:t>
            </w:r>
          </w:p>
        </w:tc>
        <w:tc>
          <w:tcPr>
            <w:tcW w:w="220" w:type="dxa"/>
            <w:vAlign w:val="center"/>
            <w:hideMark/>
          </w:tcPr>
          <w:p w14:paraId="59B49973" w14:textId="77777777" w:rsidR="00FC163B" w:rsidRPr="00FC163B" w:rsidRDefault="00FC163B" w:rsidP="00FC163B">
            <w:pPr>
              <w:rPr>
                <w:sz w:val="13"/>
                <w:szCs w:val="13"/>
              </w:rPr>
            </w:pPr>
          </w:p>
        </w:tc>
      </w:tr>
      <w:tr w:rsidR="00FC163B" w:rsidRPr="00FC163B" w14:paraId="5EEA47FE"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566472DF" w14:textId="77777777" w:rsidR="00FC163B" w:rsidRPr="00FC163B" w:rsidRDefault="00FC163B" w:rsidP="00FC163B">
            <w:pPr>
              <w:jc w:val="center"/>
              <w:rPr>
                <w:sz w:val="13"/>
                <w:szCs w:val="13"/>
              </w:rPr>
            </w:pPr>
            <w:r w:rsidRPr="00FC163B">
              <w:rPr>
                <w:sz w:val="13"/>
                <w:szCs w:val="13"/>
              </w:rPr>
              <w:t> </w:t>
            </w:r>
          </w:p>
        </w:tc>
        <w:tc>
          <w:tcPr>
            <w:tcW w:w="4267" w:type="dxa"/>
            <w:gridSpan w:val="3"/>
            <w:tcBorders>
              <w:top w:val="nil"/>
              <w:left w:val="nil"/>
              <w:bottom w:val="nil"/>
              <w:right w:val="nil"/>
            </w:tcBorders>
            <w:shd w:val="clear" w:color="auto" w:fill="auto"/>
            <w:noWrap/>
            <w:vAlign w:val="bottom"/>
            <w:hideMark/>
          </w:tcPr>
          <w:p w14:paraId="6697B080" w14:textId="77777777" w:rsidR="00FC163B" w:rsidRPr="00FC163B" w:rsidRDefault="00FC163B" w:rsidP="00FC163B">
            <w:pPr>
              <w:rPr>
                <w:sz w:val="13"/>
                <w:szCs w:val="13"/>
              </w:rPr>
            </w:pPr>
            <w:r w:rsidRPr="00FC163B">
              <w:rPr>
                <w:sz w:val="13"/>
                <w:szCs w:val="13"/>
              </w:rPr>
              <w:t xml:space="preserve">  в т.ч.   - уголь каменный </w:t>
            </w:r>
          </w:p>
        </w:tc>
        <w:tc>
          <w:tcPr>
            <w:tcW w:w="231" w:type="dxa"/>
            <w:tcBorders>
              <w:top w:val="nil"/>
              <w:left w:val="nil"/>
              <w:bottom w:val="nil"/>
              <w:right w:val="nil"/>
            </w:tcBorders>
            <w:shd w:val="clear" w:color="auto" w:fill="auto"/>
            <w:noWrap/>
            <w:vAlign w:val="bottom"/>
            <w:hideMark/>
          </w:tcPr>
          <w:p w14:paraId="645AFB7C"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16EADD9"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5E102397" w14:textId="77777777" w:rsidR="00FC163B" w:rsidRPr="00FC163B" w:rsidRDefault="00FC163B" w:rsidP="00FC163B">
            <w:pPr>
              <w:jc w:val="center"/>
              <w:rPr>
                <w:color w:val="000000"/>
                <w:sz w:val="13"/>
                <w:szCs w:val="13"/>
              </w:rPr>
            </w:pPr>
            <w:r w:rsidRPr="00FC163B">
              <w:rPr>
                <w:color w:val="000000"/>
                <w:sz w:val="13"/>
                <w:szCs w:val="13"/>
              </w:rPr>
              <w:t>41 765,09</w:t>
            </w:r>
          </w:p>
        </w:tc>
        <w:tc>
          <w:tcPr>
            <w:tcW w:w="914" w:type="dxa"/>
            <w:tcBorders>
              <w:top w:val="nil"/>
              <w:left w:val="nil"/>
              <w:bottom w:val="nil"/>
              <w:right w:val="nil"/>
            </w:tcBorders>
            <w:shd w:val="clear" w:color="auto" w:fill="auto"/>
            <w:noWrap/>
            <w:vAlign w:val="bottom"/>
            <w:hideMark/>
          </w:tcPr>
          <w:p w14:paraId="2C3235D1" w14:textId="77777777" w:rsidR="00FC163B" w:rsidRPr="00FC163B" w:rsidRDefault="00FC163B" w:rsidP="00FC163B">
            <w:pPr>
              <w:jc w:val="center"/>
              <w:rPr>
                <w:color w:val="000000"/>
                <w:sz w:val="13"/>
                <w:szCs w:val="13"/>
              </w:rPr>
            </w:pPr>
            <w:r w:rsidRPr="00FC163B">
              <w:rPr>
                <w:color w:val="000000"/>
                <w:sz w:val="13"/>
                <w:szCs w:val="13"/>
              </w:rPr>
              <w:t>6 199,95</w:t>
            </w:r>
          </w:p>
        </w:tc>
        <w:tc>
          <w:tcPr>
            <w:tcW w:w="923" w:type="dxa"/>
            <w:tcBorders>
              <w:top w:val="nil"/>
              <w:left w:val="nil"/>
              <w:bottom w:val="nil"/>
              <w:right w:val="nil"/>
            </w:tcBorders>
            <w:shd w:val="clear" w:color="auto" w:fill="auto"/>
            <w:noWrap/>
            <w:vAlign w:val="bottom"/>
            <w:hideMark/>
          </w:tcPr>
          <w:p w14:paraId="1D47643A" w14:textId="77777777" w:rsidR="00FC163B" w:rsidRPr="00FC163B" w:rsidRDefault="00FC163B" w:rsidP="00FC163B">
            <w:pPr>
              <w:jc w:val="center"/>
              <w:rPr>
                <w:color w:val="000000"/>
                <w:sz w:val="13"/>
                <w:szCs w:val="13"/>
              </w:rPr>
            </w:pPr>
            <w:r w:rsidRPr="00FC163B">
              <w:rPr>
                <w:color w:val="000000"/>
                <w:sz w:val="13"/>
                <w:szCs w:val="13"/>
              </w:rPr>
              <w:t>47 965,04</w:t>
            </w:r>
          </w:p>
        </w:tc>
        <w:tc>
          <w:tcPr>
            <w:tcW w:w="923" w:type="dxa"/>
            <w:tcBorders>
              <w:top w:val="nil"/>
              <w:left w:val="nil"/>
              <w:bottom w:val="nil"/>
              <w:right w:val="nil"/>
            </w:tcBorders>
            <w:shd w:val="clear" w:color="auto" w:fill="auto"/>
            <w:noWrap/>
            <w:vAlign w:val="bottom"/>
            <w:hideMark/>
          </w:tcPr>
          <w:p w14:paraId="56DCBB9E" w14:textId="77777777" w:rsidR="00FC163B" w:rsidRPr="00FC163B" w:rsidRDefault="00FC163B" w:rsidP="00FC163B">
            <w:pPr>
              <w:jc w:val="center"/>
              <w:rPr>
                <w:color w:val="000000"/>
                <w:sz w:val="13"/>
                <w:szCs w:val="13"/>
              </w:rPr>
            </w:pPr>
            <w:r w:rsidRPr="00FC163B">
              <w:rPr>
                <w:color w:val="000000"/>
                <w:sz w:val="13"/>
                <w:szCs w:val="13"/>
              </w:rPr>
              <w:t>43 543,31</w:t>
            </w:r>
          </w:p>
        </w:tc>
        <w:tc>
          <w:tcPr>
            <w:tcW w:w="923" w:type="dxa"/>
            <w:tcBorders>
              <w:top w:val="nil"/>
              <w:left w:val="nil"/>
              <w:bottom w:val="nil"/>
              <w:right w:val="nil"/>
            </w:tcBorders>
            <w:shd w:val="clear" w:color="auto" w:fill="auto"/>
            <w:noWrap/>
            <w:vAlign w:val="bottom"/>
            <w:hideMark/>
          </w:tcPr>
          <w:p w14:paraId="6D167F3A" w14:textId="77777777" w:rsidR="00FC163B" w:rsidRPr="00FC163B" w:rsidRDefault="00FC163B" w:rsidP="00FC163B">
            <w:pPr>
              <w:jc w:val="center"/>
              <w:rPr>
                <w:color w:val="000000"/>
                <w:sz w:val="13"/>
                <w:szCs w:val="13"/>
              </w:rPr>
            </w:pPr>
            <w:r w:rsidRPr="00FC163B">
              <w:rPr>
                <w:color w:val="000000"/>
                <w:sz w:val="13"/>
                <w:szCs w:val="13"/>
              </w:rPr>
              <w:t>45 447,52</w:t>
            </w:r>
          </w:p>
        </w:tc>
        <w:tc>
          <w:tcPr>
            <w:tcW w:w="923" w:type="dxa"/>
            <w:tcBorders>
              <w:top w:val="nil"/>
              <w:left w:val="nil"/>
              <w:bottom w:val="nil"/>
              <w:right w:val="nil"/>
            </w:tcBorders>
            <w:shd w:val="clear" w:color="auto" w:fill="auto"/>
            <w:noWrap/>
            <w:vAlign w:val="bottom"/>
            <w:hideMark/>
          </w:tcPr>
          <w:p w14:paraId="131BC451" w14:textId="77777777" w:rsidR="00FC163B" w:rsidRPr="00FC163B" w:rsidRDefault="00FC163B" w:rsidP="00FC163B">
            <w:pPr>
              <w:jc w:val="center"/>
              <w:rPr>
                <w:color w:val="000000"/>
                <w:sz w:val="13"/>
                <w:szCs w:val="13"/>
              </w:rPr>
            </w:pPr>
            <w:r w:rsidRPr="00FC163B">
              <w:rPr>
                <w:color w:val="000000"/>
                <w:sz w:val="13"/>
                <w:szCs w:val="13"/>
              </w:rPr>
              <w:t>47 435,09</w:t>
            </w:r>
          </w:p>
        </w:tc>
        <w:tc>
          <w:tcPr>
            <w:tcW w:w="923" w:type="dxa"/>
            <w:tcBorders>
              <w:top w:val="nil"/>
              <w:left w:val="nil"/>
              <w:bottom w:val="nil"/>
              <w:right w:val="nil"/>
            </w:tcBorders>
            <w:shd w:val="clear" w:color="auto" w:fill="auto"/>
            <w:noWrap/>
            <w:vAlign w:val="bottom"/>
            <w:hideMark/>
          </w:tcPr>
          <w:p w14:paraId="2B470ECD" w14:textId="77777777" w:rsidR="00FC163B" w:rsidRPr="00FC163B" w:rsidRDefault="00FC163B" w:rsidP="00FC163B">
            <w:pPr>
              <w:jc w:val="center"/>
              <w:rPr>
                <w:color w:val="000000"/>
                <w:sz w:val="13"/>
                <w:szCs w:val="13"/>
              </w:rPr>
            </w:pPr>
            <w:r w:rsidRPr="00FC163B">
              <w:rPr>
                <w:color w:val="000000"/>
                <w:sz w:val="13"/>
                <w:szCs w:val="13"/>
              </w:rPr>
              <w:t>49 509,69</w:t>
            </w:r>
          </w:p>
        </w:tc>
        <w:tc>
          <w:tcPr>
            <w:tcW w:w="923" w:type="dxa"/>
            <w:tcBorders>
              <w:top w:val="nil"/>
              <w:left w:val="nil"/>
              <w:bottom w:val="nil"/>
              <w:right w:val="nil"/>
            </w:tcBorders>
            <w:shd w:val="clear" w:color="auto" w:fill="auto"/>
            <w:noWrap/>
            <w:vAlign w:val="bottom"/>
            <w:hideMark/>
          </w:tcPr>
          <w:p w14:paraId="600F8ADD" w14:textId="77777777" w:rsidR="00FC163B" w:rsidRPr="00FC163B" w:rsidRDefault="00FC163B" w:rsidP="00FC163B">
            <w:pPr>
              <w:jc w:val="center"/>
              <w:rPr>
                <w:color w:val="000000"/>
                <w:sz w:val="13"/>
                <w:szCs w:val="13"/>
              </w:rPr>
            </w:pPr>
            <w:r w:rsidRPr="00FC163B">
              <w:rPr>
                <w:color w:val="000000"/>
                <w:sz w:val="13"/>
                <w:szCs w:val="13"/>
              </w:rPr>
              <w:t>51 675,12</w:t>
            </w:r>
          </w:p>
        </w:tc>
        <w:tc>
          <w:tcPr>
            <w:tcW w:w="923" w:type="dxa"/>
            <w:tcBorders>
              <w:top w:val="nil"/>
              <w:left w:val="nil"/>
              <w:bottom w:val="nil"/>
              <w:right w:val="nil"/>
            </w:tcBorders>
            <w:shd w:val="clear" w:color="auto" w:fill="auto"/>
            <w:noWrap/>
            <w:vAlign w:val="bottom"/>
            <w:hideMark/>
          </w:tcPr>
          <w:p w14:paraId="4F4F298F" w14:textId="77777777" w:rsidR="00FC163B" w:rsidRPr="00FC163B" w:rsidRDefault="00FC163B" w:rsidP="00FC163B">
            <w:pPr>
              <w:jc w:val="center"/>
              <w:rPr>
                <w:color w:val="000000"/>
                <w:sz w:val="13"/>
                <w:szCs w:val="13"/>
              </w:rPr>
            </w:pPr>
            <w:r w:rsidRPr="00FC163B">
              <w:rPr>
                <w:color w:val="000000"/>
                <w:sz w:val="13"/>
                <w:szCs w:val="13"/>
              </w:rPr>
              <w:t>53 935,38</w:t>
            </w:r>
          </w:p>
        </w:tc>
        <w:tc>
          <w:tcPr>
            <w:tcW w:w="923" w:type="dxa"/>
            <w:tcBorders>
              <w:top w:val="nil"/>
              <w:left w:val="nil"/>
              <w:bottom w:val="nil"/>
              <w:right w:val="nil"/>
            </w:tcBorders>
            <w:shd w:val="clear" w:color="auto" w:fill="auto"/>
            <w:noWrap/>
            <w:vAlign w:val="bottom"/>
            <w:hideMark/>
          </w:tcPr>
          <w:p w14:paraId="2AFA34A8" w14:textId="77777777" w:rsidR="00FC163B" w:rsidRPr="00FC163B" w:rsidRDefault="00FC163B" w:rsidP="00FC163B">
            <w:pPr>
              <w:jc w:val="center"/>
              <w:rPr>
                <w:color w:val="000000"/>
                <w:sz w:val="13"/>
                <w:szCs w:val="13"/>
              </w:rPr>
            </w:pPr>
            <w:r w:rsidRPr="00FC163B">
              <w:rPr>
                <w:color w:val="000000"/>
                <w:sz w:val="13"/>
                <w:szCs w:val="13"/>
              </w:rPr>
              <w:t>56 294,61</w:t>
            </w:r>
          </w:p>
        </w:tc>
        <w:tc>
          <w:tcPr>
            <w:tcW w:w="220" w:type="dxa"/>
            <w:vAlign w:val="center"/>
            <w:hideMark/>
          </w:tcPr>
          <w:p w14:paraId="5BC2E579" w14:textId="77777777" w:rsidR="00FC163B" w:rsidRPr="00FC163B" w:rsidRDefault="00FC163B" w:rsidP="00FC163B">
            <w:pPr>
              <w:rPr>
                <w:sz w:val="13"/>
                <w:szCs w:val="13"/>
              </w:rPr>
            </w:pPr>
          </w:p>
        </w:tc>
      </w:tr>
      <w:tr w:rsidR="00FC163B" w:rsidRPr="00FC163B" w14:paraId="220F16A1"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5CD8D0D6" w14:textId="77777777" w:rsidR="00FC163B" w:rsidRPr="00FC163B" w:rsidRDefault="00FC163B" w:rsidP="00FC163B">
            <w:pPr>
              <w:rPr>
                <w:color w:val="000000"/>
                <w:sz w:val="13"/>
                <w:szCs w:val="13"/>
              </w:rPr>
            </w:pPr>
            <w:r w:rsidRPr="00FC163B">
              <w:rPr>
                <w:color w:val="000000"/>
                <w:sz w:val="13"/>
                <w:szCs w:val="13"/>
              </w:rPr>
              <w:t> </w:t>
            </w:r>
          </w:p>
        </w:tc>
        <w:tc>
          <w:tcPr>
            <w:tcW w:w="3679" w:type="dxa"/>
            <w:gridSpan w:val="2"/>
            <w:tcBorders>
              <w:top w:val="nil"/>
              <w:left w:val="nil"/>
              <w:bottom w:val="nil"/>
              <w:right w:val="nil"/>
            </w:tcBorders>
            <w:shd w:val="clear" w:color="auto" w:fill="auto"/>
            <w:noWrap/>
            <w:vAlign w:val="bottom"/>
            <w:hideMark/>
          </w:tcPr>
          <w:p w14:paraId="04D07B5C" w14:textId="77777777" w:rsidR="00FC163B" w:rsidRPr="00FC163B" w:rsidRDefault="00FC163B" w:rsidP="00FC163B">
            <w:pPr>
              <w:rPr>
                <w:sz w:val="13"/>
                <w:szCs w:val="13"/>
              </w:rPr>
            </w:pPr>
            <w:r w:rsidRPr="00FC163B">
              <w:rPr>
                <w:sz w:val="13"/>
                <w:szCs w:val="13"/>
              </w:rPr>
              <w:t xml:space="preserve">              - мазут</w:t>
            </w:r>
          </w:p>
        </w:tc>
        <w:tc>
          <w:tcPr>
            <w:tcW w:w="587" w:type="dxa"/>
            <w:tcBorders>
              <w:top w:val="nil"/>
              <w:left w:val="nil"/>
              <w:bottom w:val="nil"/>
              <w:right w:val="nil"/>
            </w:tcBorders>
            <w:shd w:val="clear" w:color="auto" w:fill="auto"/>
            <w:noWrap/>
            <w:vAlign w:val="bottom"/>
            <w:hideMark/>
          </w:tcPr>
          <w:p w14:paraId="4D193530"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5B1A5830"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CB61CE8"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117FA03D"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nil"/>
              <w:right w:val="nil"/>
            </w:tcBorders>
            <w:shd w:val="clear" w:color="auto" w:fill="auto"/>
            <w:noWrap/>
            <w:vAlign w:val="bottom"/>
            <w:hideMark/>
          </w:tcPr>
          <w:p w14:paraId="68330139" w14:textId="77777777" w:rsidR="00FC163B" w:rsidRPr="00FC163B" w:rsidRDefault="00FC163B" w:rsidP="00FC163B">
            <w:pPr>
              <w:jc w:val="center"/>
              <w:rPr>
                <w:b/>
                <w:bCs/>
                <w:color w:val="000000"/>
                <w:sz w:val="13"/>
                <w:szCs w:val="13"/>
              </w:rPr>
            </w:pPr>
          </w:p>
        </w:tc>
        <w:tc>
          <w:tcPr>
            <w:tcW w:w="923" w:type="dxa"/>
            <w:tcBorders>
              <w:top w:val="nil"/>
              <w:left w:val="nil"/>
              <w:bottom w:val="nil"/>
              <w:right w:val="nil"/>
            </w:tcBorders>
            <w:shd w:val="clear" w:color="auto" w:fill="auto"/>
            <w:noWrap/>
            <w:vAlign w:val="bottom"/>
            <w:hideMark/>
          </w:tcPr>
          <w:p w14:paraId="07C2E956"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B7E44DC"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162483BE"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11DEBF02"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9525EE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810BAE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14E040F0"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7A27F00E" w14:textId="77777777" w:rsidR="00FC163B" w:rsidRPr="00FC163B" w:rsidRDefault="00FC163B" w:rsidP="00FC163B">
            <w:pPr>
              <w:jc w:val="center"/>
              <w:rPr>
                <w:sz w:val="13"/>
                <w:szCs w:val="13"/>
              </w:rPr>
            </w:pPr>
          </w:p>
        </w:tc>
        <w:tc>
          <w:tcPr>
            <w:tcW w:w="220" w:type="dxa"/>
            <w:vAlign w:val="center"/>
            <w:hideMark/>
          </w:tcPr>
          <w:p w14:paraId="6931441E" w14:textId="77777777" w:rsidR="00FC163B" w:rsidRPr="00FC163B" w:rsidRDefault="00FC163B" w:rsidP="00FC163B">
            <w:pPr>
              <w:rPr>
                <w:sz w:val="13"/>
                <w:szCs w:val="13"/>
              </w:rPr>
            </w:pPr>
          </w:p>
        </w:tc>
      </w:tr>
      <w:tr w:rsidR="00FC163B" w:rsidRPr="00FC163B" w14:paraId="24B4F601"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37E3EF43" w14:textId="77777777" w:rsidR="00FC163B" w:rsidRPr="00FC163B" w:rsidRDefault="00FC163B" w:rsidP="00FC163B">
            <w:pPr>
              <w:rPr>
                <w:color w:val="000000"/>
                <w:sz w:val="13"/>
                <w:szCs w:val="13"/>
              </w:rPr>
            </w:pPr>
            <w:r w:rsidRPr="00FC163B">
              <w:rPr>
                <w:color w:val="000000"/>
                <w:sz w:val="13"/>
                <w:szCs w:val="13"/>
              </w:rPr>
              <w:t> </w:t>
            </w:r>
          </w:p>
        </w:tc>
        <w:tc>
          <w:tcPr>
            <w:tcW w:w="4267" w:type="dxa"/>
            <w:gridSpan w:val="3"/>
            <w:tcBorders>
              <w:top w:val="nil"/>
              <w:left w:val="nil"/>
              <w:bottom w:val="nil"/>
              <w:right w:val="nil"/>
            </w:tcBorders>
            <w:shd w:val="clear" w:color="auto" w:fill="auto"/>
            <w:noWrap/>
            <w:vAlign w:val="bottom"/>
            <w:hideMark/>
          </w:tcPr>
          <w:p w14:paraId="3E5EAFD6" w14:textId="77777777" w:rsidR="00FC163B" w:rsidRPr="00FC163B" w:rsidRDefault="00FC163B" w:rsidP="00FC163B">
            <w:pPr>
              <w:rPr>
                <w:sz w:val="13"/>
                <w:szCs w:val="13"/>
              </w:rPr>
            </w:pPr>
            <w:r w:rsidRPr="00FC163B">
              <w:rPr>
                <w:sz w:val="13"/>
                <w:szCs w:val="13"/>
              </w:rPr>
              <w:t xml:space="preserve"> в т.ч. натуральное топливо</w:t>
            </w:r>
          </w:p>
        </w:tc>
        <w:tc>
          <w:tcPr>
            <w:tcW w:w="231" w:type="dxa"/>
            <w:tcBorders>
              <w:top w:val="nil"/>
              <w:left w:val="nil"/>
              <w:bottom w:val="nil"/>
              <w:right w:val="nil"/>
            </w:tcBorders>
            <w:shd w:val="clear" w:color="auto" w:fill="auto"/>
            <w:noWrap/>
            <w:vAlign w:val="bottom"/>
            <w:hideMark/>
          </w:tcPr>
          <w:p w14:paraId="518C7E0E"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5CCCCB5"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6CD60BA0" w14:textId="77777777" w:rsidR="00FC163B" w:rsidRPr="00FC163B" w:rsidRDefault="00FC163B" w:rsidP="00FC163B">
            <w:pPr>
              <w:jc w:val="center"/>
              <w:rPr>
                <w:b/>
                <w:bCs/>
                <w:color w:val="000000"/>
                <w:sz w:val="13"/>
                <w:szCs w:val="13"/>
              </w:rPr>
            </w:pPr>
            <w:r w:rsidRPr="00FC163B">
              <w:rPr>
                <w:b/>
                <w:bCs/>
                <w:color w:val="000000"/>
                <w:sz w:val="13"/>
                <w:szCs w:val="13"/>
              </w:rPr>
              <w:t>24 092,77</w:t>
            </w:r>
          </w:p>
        </w:tc>
        <w:tc>
          <w:tcPr>
            <w:tcW w:w="914" w:type="dxa"/>
            <w:tcBorders>
              <w:top w:val="nil"/>
              <w:left w:val="nil"/>
              <w:bottom w:val="nil"/>
              <w:right w:val="nil"/>
            </w:tcBorders>
            <w:shd w:val="clear" w:color="auto" w:fill="auto"/>
            <w:noWrap/>
            <w:vAlign w:val="bottom"/>
            <w:hideMark/>
          </w:tcPr>
          <w:p w14:paraId="6A88EB17" w14:textId="77777777" w:rsidR="00FC163B" w:rsidRPr="00FC163B" w:rsidRDefault="00FC163B" w:rsidP="00FC163B">
            <w:pPr>
              <w:jc w:val="center"/>
              <w:rPr>
                <w:b/>
                <w:bCs/>
                <w:color w:val="000000"/>
                <w:sz w:val="13"/>
                <w:szCs w:val="13"/>
              </w:rPr>
            </w:pPr>
            <w:r w:rsidRPr="00FC163B">
              <w:rPr>
                <w:b/>
                <w:bCs/>
                <w:color w:val="000000"/>
                <w:sz w:val="13"/>
                <w:szCs w:val="13"/>
              </w:rPr>
              <w:t>3 576,53</w:t>
            </w:r>
          </w:p>
        </w:tc>
        <w:tc>
          <w:tcPr>
            <w:tcW w:w="923" w:type="dxa"/>
            <w:tcBorders>
              <w:top w:val="nil"/>
              <w:left w:val="nil"/>
              <w:bottom w:val="nil"/>
              <w:right w:val="nil"/>
            </w:tcBorders>
            <w:shd w:val="clear" w:color="auto" w:fill="auto"/>
            <w:noWrap/>
            <w:vAlign w:val="bottom"/>
            <w:hideMark/>
          </w:tcPr>
          <w:p w14:paraId="21AFB5D6" w14:textId="77777777" w:rsidR="00FC163B" w:rsidRPr="00FC163B" w:rsidRDefault="00FC163B" w:rsidP="00FC163B">
            <w:pPr>
              <w:jc w:val="center"/>
              <w:rPr>
                <w:b/>
                <w:bCs/>
                <w:color w:val="000000"/>
                <w:sz w:val="13"/>
                <w:szCs w:val="13"/>
              </w:rPr>
            </w:pPr>
            <w:r w:rsidRPr="00FC163B">
              <w:rPr>
                <w:b/>
                <w:bCs/>
                <w:color w:val="000000"/>
                <w:sz w:val="13"/>
                <w:szCs w:val="13"/>
              </w:rPr>
              <w:t>27 669,30</w:t>
            </w:r>
          </w:p>
        </w:tc>
        <w:tc>
          <w:tcPr>
            <w:tcW w:w="923" w:type="dxa"/>
            <w:tcBorders>
              <w:top w:val="nil"/>
              <w:left w:val="nil"/>
              <w:bottom w:val="nil"/>
              <w:right w:val="nil"/>
            </w:tcBorders>
            <w:shd w:val="clear" w:color="auto" w:fill="auto"/>
            <w:noWrap/>
            <w:vAlign w:val="bottom"/>
            <w:hideMark/>
          </w:tcPr>
          <w:p w14:paraId="6CDF9C78" w14:textId="77777777" w:rsidR="00FC163B" w:rsidRPr="00FC163B" w:rsidRDefault="00FC163B" w:rsidP="00FC163B">
            <w:pPr>
              <w:jc w:val="center"/>
              <w:rPr>
                <w:b/>
                <w:bCs/>
                <w:color w:val="000000"/>
                <w:sz w:val="13"/>
                <w:szCs w:val="13"/>
              </w:rPr>
            </w:pPr>
            <w:r w:rsidRPr="00FC163B">
              <w:rPr>
                <w:b/>
                <w:bCs/>
                <w:color w:val="000000"/>
                <w:sz w:val="13"/>
                <w:szCs w:val="13"/>
              </w:rPr>
              <w:t>25 128,76</w:t>
            </w:r>
          </w:p>
        </w:tc>
        <w:tc>
          <w:tcPr>
            <w:tcW w:w="923" w:type="dxa"/>
            <w:tcBorders>
              <w:top w:val="nil"/>
              <w:left w:val="nil"/>
              <w:bottom w:val="nil"/>
              <w:right w:val="nil"/>
            </w:tcBorders>
            <w:shd w:val="clear" w:color="auto" w:fill="auto"/>
            <w:noWrap/>
            <w:vAlign w:val="bottom"/>
            <w:hideMark/>
          </w:tcPr>
          <w:p w14:paraId="59829D9B" w14:textId="77777777" w:rsidR="00FC163B" w:rsidRPr="00FC163B" w:rsidRDefault="00FC163B" w:rsidP="00FC163B">
            <w:pPr>
              <w:jc w:val="center"/>
              <w:rPr>
                <w:b/>
                <w:bCs/>
                <w:color w:val="000000"/>
                <w:sz w:val="13"/>
                <w:szCs w:val="13"/>
              </w:rPr>
            </w:pPr>
            <w:r w:rsidRPr="00FC163B">
              <w:rPr>
                <w:b/>
                <w:bCs/>
                <w:color w:val="000000"/>
                <w:sz w:val="13"/>
                <w:szCs w:val="13"/>
              </w:rPr>
              <w:t>26 259,55</w:t>
            </w:r>
          </w:p>
        </w:tc>
        <w:tc>
          <w:tcPr>
            <w:tcW w:w="923" w:type="dxa"/>
            <w:tcBorders>
              <w:top w:val="nil"/>
              <w:left w:val="nil"/>
              <w:bottom w:val="nil"/>
              <w:right w:val="nil"/>
            </w:tcBorders>
            <w:shd w:val="clear" w:color="auto" w:fill="auto"/>
            <w:noWrap/>
            <w:vAlign w:val="bottom"/>
            <w:hideMark/>
          </w:tcPr>
          <w:p w14:paraId="02E52073" w14:textId="77777777" w:rsidR="00FC163B" w:rsidRPr="00FC163B" w:rsidRDefault="00FC163B" w:rsidP="00FC163B">
            <w:pPr>
              <w:jc w:val="center"/>
              <w:rPr>
                <w:b/>
                <w:bCs/>
                <w:color w:val="000000"/>
                <w:sz w:val="13"/>
                <w:szCs w:val="13"/>
              </w:rPr>
            </w:pPr>
            <w:r w:rsidRPr="00FC163B">
              <w:rPr>
                <w:b/>
                <w:bCs/>
                <w:color w:val="000000"/>
                <w:sz w:val="13"/>
                <w:szCs w:val="13"/>
              </w:rPr>
              <w:t>27 441,23</w:t>
            </w:r>
          </w:p>
        </w:tc>
        <w:tc>
          <w:tcPr>
            <w:tcW w:w="923" w:type="dxa"/>
            <w:tcBorders>
              <w:top w:val="nil"/>
              <w:left w:val="nil"/>
              <w:bottom w:val="nil"/>
              <w:right w:val="nil"/>
            </w:tcBorders>
            <w:shd w:val="clear" w:color="auto" w:fill="auto"/>
            <w:noWrap/>
            <w:vAlign w:val="bottom"/>
            <w:hideMark/>
          </w:tcPr>
          <w:p w14:paraId="2B1A86CA" w14:textId="77777777" w:rsidR="00FC163B" w:rsidRPr="00FC163B" w:rsidRDefault="00FC163B" w:rsidP="00FC163B">
            <w:pPr>
              <w:jc w:val="center"/>
              <w:rPr>
                <w:b/>
                <w:bCs/>
                <w:color w:val="000000"/>
                <w:sz w:val="13"/>
                <w:szCs w:val="13"/>
              </w:rPr>
            </w:pPr>
            <w:r w:rsidRPr="00FC163B">
              <w:rPr>
                <w:b/>
                <w:bCs/>
                <w:color w:val="000000"/>
                <w:sz w:val="13"/>
                <w:szCs w:val="13"/>
              </w:rPr>
              <w:t>28 676,09</w:t>
            </w:r>
          </w:p>
        </w:tc>
        <w:tc>
          <w:tcPr>
            <w:tcW w:w="923" w:type="dxa"/>
            <w:tcBorders>
              <w:top w:val="nil"/>
              <w:left w:val="nil"/>
              <w:bottom w:val="nil"/>
              <w:right w:val="nil"/>
            </w:tcBorders>
            <w:shd w:val="clear" w:color="auto" w:fill="auto"/>
            <w:noWrap/>
            <w:vAlign w:val="bottom"/>
            <w:hideMark/>
          </w:tcPr>
          <w:p w14:paraId="33B1B0E7" w14:textId="77777777" w:rsidR="00FC163B" w:rsidRPr="00FC163B" w:rsidRDefault="00FC163B" w:rsidP="00FC163B">
            <w:pPr>
              <w:jc w:val="center"/>
              <w:rPr>
                <w:b/>
                <w:bCs/>
                <w:color w:val="000000"/>
                <w:sz w:val="13"/>
                <w:szCs w:val="13"/>
              </w:rPr>
            </w:pPr>
            <w:r w:rsidRPr="00FC163B">
              <w:rPr>
                <w:b/>
                <w:bCs/>
                <w:color w:val="000000"/>
                <w:sz w:val="13"/>
                <w:szCs w:val="13"/>
              </w:rPr>
              <w:t>29 966,51</w:t>
            </w:r>
          </w:p>
        </w:tc>
        <w:tc>
          <w:tcPr>
            <w:tcW w:w="923" w:type="dxa"/>
            <w:tcBorders>
              <w:top w:val="nil"/>
              <w:left w:val="nil"/>
              <w:bottom w:val="nil"/>
              <w:right w:val="nil"/>
            </w:tcBorders>
            <w:shd w:val="clear" w:color="auto" w:fill="auto"/>
            <w:noWrap/>
            <w:vAlign w:val="bottom"/>
            <w:hideMark/>
          </w:tcPr>
          <w:p w14:paraId="42DC5D44" w14:textId="77777777" w:rsidR="00FC163B" w:rsidRPr="00FC163B" w:rsidRDefault="00FC163B" w:rsidP="00FC163B">
            <w:pPr>
              <w:jc w:val="center"/>
              <w:rPr>
                <w:b/>
                <w:bCs/>
                <w:color w:val="000000"/>
                <w:sz w:val="13"/>
                <w:szCs w:val="13"/>
              </w:rPr>
            </w:pPr>
            <w:r w:rsidRPr="00FC163B">
              <w:rPr>
                <w:b/>
                <w:bCs/>
                <w:color w:val="000000"/>
                <w:sz w:val="13"/>
                <w:szCs w:val="13"/>
              </w:rPr>
              <w:t>31 315,01</w:t>
            </w:r>
          </w:p>
        </w:tc>
        <w:tc>
          <w:tcPr>
            <w:tcW w:w="923" w:type="dxa"/>
            <w:tcBorders>
              <w:top w:val="nil"/>
              <w:left w:val="nil"/>
              <w:bottom w:val="nil"/>
              <w:right w:val="nil"/>
            </w:tcBorders>
            <w:shd w:val="clear" w:color="auto" w:fill="auto"/>
            <w:noWrap/>
            <w:vAlign w:val="bottom"/>
            <w:hideMark/>
          </w:tcPr>
          <w:p w14:paraId="1AF2E142" w14:textId="77777777" w:rsidR="00FC163B" w:rsidRPr="00FC163B" w:rsidRDefault="00FC163B" w:rsidP="00FC163B">
            <w:pPr>
              <w:jc w:val="center"/>
              <w:rPr>
                <w:b/>
                <w:bCs/>
                <w:color w:val="000000"/>
                <w:sz w:val="13"/>
                <w:szCs w:val="13"/>
              </w:rPr>
            </w:pPr>
            <w:r w:rsidRPr="00FC163B">
              <w:rPr>
                <w:b/>
                <w:bCs/>
                <w:color w:val="000000"/>
                <w:sz w:val="13"/>
                <w:szCs w:val="13"/>
              </w:rPr>
              <w:t>32 724,18</w:t>
            </w:r>
          </w:p>
        </w:tc>
        <w:tc>
          <w:tcPr>
            <w:tcW w:w="220" w:type="dxa"/>
            <w:vAlign w:val="center"/>
            <w:hideMark/>
          </w:tcPr>
          <w:p w14:paraId="72B85580" w14:textId="77777777" w:rsidR="00FC163B" w:rsidRPr="00FC163B" w:rsidRDefault="00FC163B" w:rsidP="00FC163B">
            <w:pPr>
              <w:rPr>
                <w:sz w:val="13"/>
                <w:szCs w:val="13"/>
              </w:rPr>
            </w:pPr>
          </w:p>
        </w:tc>
      </w:tr>
      <w:tr w:rsidR="00FC163B" w:rsidRPr="00FC163B" w14:paraId="7520DDA2"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4D4E4A6C" w14:textId="77777777" w:rsidR="00FC163B" w:rsidRPr="00FC163B" w:rsidRDefault="00FC163B" w:rsidP="00FC163B">
            <w:pPr>
              <w:rPr>
                <w:sz w:val="13"/>
                <w:szCs w:val="13"/>
              </w:rPr>
            </w:pPr>
            <w:r w:rsidRPr="00FC163B">
              <w:rPr>
                <w:sz w:val="13"/>
                <w:szCs w:val="13"/>
              </w:rPr>
              <w:lastRenderedPageBreak/>
              <w:t> </w:t>
            </w:r>
          </w:p>
        </w:tc>
        <w:tc>
          <w:tcPr>
            <w:tcW w:w="4267" w:type="dxa"/>
            <w:gridSpan w:val="3"/>
            <w:tcBorders>
              <w:top w:val="nil"/>
              <w:left w:val="nil"/>
              <w:bottom w:val="nil"/>
              <w:right w:val="nil"/>
            </w:tcBorders>
            <w:shd w:val="clear" w:color="auto" w:fill="auto"/>
            <w:noWrap/>
            <w:vAlign w:val="bottom"/>
            <w:hideMark/>
          </w:tcPr>
          <w:p w14:paraId="4F89E4B4" w14:textId="77777777" w:rsidR="00FC163B" w:rsidRPr="00FC163B" w:rsidRDefault="00FC163B" w:rsidP="00FC163B">
            <w:pPr>
              <w:rPr>
                <w:sz w:val="13"/>
                <w:szCs w:val="13"/>
              </w:rPr>
            </w:pPr>
            <w:r w:rsidRPr="00FC163B">
              <w:rPr>
                <w:sz w:val="13"/>
                <w:szCs w:val="13"/>
              </w:rPr>
              <w:t xml:space="preserve">              - уголь каменный </w:t>
            </w:r>
          </w:p>
        </w:tc>
        <w:tc>
          <w:tcPr>
            <w:tcW w:w="231" w:type="dxa"/>
            <w:tcBorders>
              <w:top w:val="nil"/>
              <w:left w:val="nil"/>
              <w:bottom w:val="nil"/>
              <w:right w:val="nil"/>
            </w:tcBorders>
            <w:shd w:val="clear" w:color="auto" w:fill="auto"/>
            <w:noWrap/>
            <w:vAlign w:val="bottom"/>
            <w:hideMark/>
          </w:tcPr>
          <w:p w14:paraId="7817B490"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4076FD16"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2FD809BD" w14:textId="77777777" w:rsidR="00FC163B" w:rsidRPr="00FC163B" w:rsidRDefault="00FC163B" w:rsidP="00FC163B">
            <w:pPr>
              <w:jc w:val="center"/>
              <w:rPr>
                <w:color w:val="000000"/>
                <w:sz w:val="13"/>
                <w:szCs w:val="13"/>
              </w:rPr>
            </w:pPr>
            <w:r w:rsidRPr="00FC163B">
              <w:rPr>
                <w:color w:val="000000"/>
                <w:sz w:val="13"/>
                <w:szCs w:val="13"/>
              </w:rPr>
              <w:t>24 092,77</w:t>
            </w:r>
          </w:p>
        </w:tc>
        <w:tc>
          <w:tcPr>
            <w:tcW w:w="914" w:type="dxa"/>
            <w:tcBorders>
              <w:top w:val="nil"/>
              <w:left w:val="nil"/>
              <w:bottom w:val="nil"/>
              <w:right w:val="nil"/>
            </w:tcBorders>
            <w:shd w:val="clear" w:color="auto" w:fill="auto"/>
            <w:noWrap/>
            <w:vAlign w:val="bottom"/>
            <w:hideMark/>
          </w:tcPr>
          <w:p w14:paraId="0DFA5BD9" w14:textId="77777777" w:rsidR="00FC163B" w:rsidRPr="00FC163B" w:rsidRDefault="00FC163B" w:rsidP="00FC163B">
            <w:pPr>
              <w:jc w:val="center"/>
              <w:rPr>
                <w:color w:val="000000"/>
                <w:sz w:val="13"/>
                <w:szCs w:val="13"/>
              </w:rPr>
            </w:pPr>
            <w:r w:rsidRPr="00FC163B">
              <w:rPr>
                <w:color w:val="000000"/>
                <w:sz w:val="13"/>
                <w:szCs w:val="13"/>
              </w:rPr>
              <w:t>3 576,53</w:t>
            </w:r>
          </w:p>
        </w:tc>
        <w:tc>
          <w:tcPr>
            <w:tcW w:w="923" w:type="dxa"/>
            <w:tcBorders>
              <w:top w:val="nil"/>
              <w:left w:val="nil"/>
              <w:bottom w:val="nil"/>
              <w:right w:val="nil"/>
            </w:tcBorders>
            <w:shd w:val="clear" w:color="auto" w:fill="auto"/>
            <w:noWrap/>
            <w:vAlign w:val="bottom"/>
            <w:hideMark/>
          </w:tcPr>
          <w:p w14:paraId="58A2528C" w14:textId="77777777" w:rsidR="00FC163B" w:rsidRPr="00FC163B" w:rsidRDefault="00FC163B" w:rsidP="00FC163B">
            <w:pPr>
              <w:jc w:val="center"/>
              <w:rPr>
                <w:color w:val="000000"/>
                <w:sz w:val="13"/>
                <w:szCs w:val="13"/>
              </w:rPr>
            </w:pPr>
            <w:r w:rsidRPr="00FC163B">
              <w:rPr>
                <w:color w:val="000000"/>
                <w:sz w:val="13"/>
                <w:szCs w:val="13"/>
              </w:rPr>
              <w:t>27 669,30</w:t>
            </w:r>
          </w:p>
        </w:tc>
        <w:tc>
          <w:tcPr>
            <w:tcW w:w="923" w:type="dxa"/>
            <w:tcBorders>
              <w:top w:val="nil"/>
              <w:left w:val="nil"/>
              <w:bottom w:val="nil"/>
              <w:right w:val="nil"/>
            </w:tcBorders>
            <w:shd w:val="clear" w:color="auto" w:fill="auto"/>
            <w:noWrap/>
            <w:vAlign w:val="bottom"/>
            <w:hideMark/>
          </w:tcPr>
          <w:p w14:paraId="66459FF8" w14:textId="77777777" w:rsidR="00FC163B" w:rsidRPr="00FC163B" w:rsidRDefault="00FC163B" w:rsidP="00FC163B">
            <w:pPr>
              <w:jc w:val="center"/>
              <w:rPr>
                <w:color w:val="000000"/>
                <w:sz w:val="13"/>
                <w:szCs w:val="13"/>
              </w:rPr>
            </w:pPr>
            <w:r w:rsidRPr="00FC163B">
              <w:rPr>
                <w:color w:val="000000"/>
                <w:sz w:val="13"/>
                <w:szCs w:val="13"/>
              </w:rPr>
              <w:t>25 128,76</w:t>
            </w:r>
          </w:p>
        </w:tc>
        <w:tc>
          <w:tcPr>
            <w:tcW w:w="923" w:type="dxa"/>
            <w:tcBorders>
              <w:top w:val="nil"/>
              <w:left w:val="nil"/>
              <w:bottom w:val="nil"/>
              <w:right w:val="nil"/>
            </w:tcBorders>
            <w:shd w:val="clear" w:color="auto" w:fill="auto"/>
            <w:noWrap/>
            <w:vAlign w:val="bottom"/>
            <w:hideMark/>
          </w:tcPr>
          <w:p w14:paraId="1816E881" w14:textId="77777777" w:rsidR="00FC163B" w:rsidRPr="00FC163B" w:rsidRDefault="00FC163B" w:rsidP="00FC163B">
            <w:pPr>
              <w:jc w:val="center"/>
              <w:rPr>
                <w:color w:val="000000"/>
                <w:sz w:val="13"/>
                <w:szCs w:val="13"/>
              </w:rPr>
            </w:pPr>
            <w:r w:rsidRPr="00FC163B">
              <w:rPr>
                <w:color w:val="000000"/>
                <w:sz w:val="13"/>
                <w:szCs w:val="13"/>
              </w:rPr>
              <w:t>26 259,55</w:t>
            </w:r>
          </w:p>
        </w:tc>
        <w:tc>
          <w:tcPr>
            <w:tcW w:w="923" w:type="dxa"/>
            <w:tcBorders>
              <w:top w:val="nil"/>
              <w:left w:val="nil"/>
              <w:bottom w:val="nil"/>
              <w:right w:val="nil"/>
            </w:tcBorders>
            <w:shd w:val="clear" w:color="auto" w:fill="auto"/>
            <w:noWrap/>
            <w:vAlign w:val="bottom"/>
            <w:hideMark/>
          </w:tcPr>
          <w:p w14:paraId="41E2568F" w14:textId="77777777" w:rsidR="00FC163B" w:rsidRPr="00FC163B" w:rsidRDefault="00FC163B" w:rsidP="00FC163B">
            <w:pPr>
              <w:jc w:val="center"/>
              <w:rPr>
                <w:color w:val="000000"/>
                <w:sz w:val="13"/>
                <w:szCs w:val="13"/>
              </w:rPr>
            </w:pPr>
            <w:r w:rsidRPr="00FC163B">
              <w:rPr>
                <w:color w:val="000000"/>
                <w:sz w:val="13"/>
                <w:szCs w:val="13"/>
              </w:rPr>
              <w:t>27 441,23</w:t>
            </w:r>
          </w:p>
        </w:tc>
        <w:tc>
          <w:tcPr>
            <w:tcW w:w="923" w:type="dxa"/>
            <w:tcBorders>
              <w:top w:val="nil"/>
              <w:left w:val="nil"/>
              <w:bottom w:val="nil"/>
              <w:right w:val="nil"/>
            </w:tcBorders>
            <w:shd w:val="clear" w:color="auto" w:fill="auto"/>
            <w:noWrap/>
            <w:vAlign w:val="bottom"/>
            <w:hideMark/>
          </w:tcPr>
          <w:p w14:paraId="231F808C" w14:textId="77777777" w:rsidR="00FC163B" w:rsidRPr="00FC163B" w:rsidRDefault="00FC163B" w:rsidP="00FC163B">
            <w:pPr>
              <w:jc w:val="center"/>
              <w:rPr>
                <w:color w:val="000000"/>
                <w:sz w:val="13"/>
                <w:szCs w:val="13"/>
              </w:rPr>
            </w:pPr>
            <w:r w:rsidRPr="00FC163B">
              <w:rPr>
                <w:color w:val="000000"/>
                <w:sz w:val="13"/>
                <w:szCs w:val="13"/>
              </w:rPr>
              <w:t>28 676,09</w:t>
            </w:r>
          </w:p>
        </w:tc>
        <w:tc>
          <w:tcPr>
            <w:tcW w:w="923" w:type="dxa"/>
            <w:tcBorders>
              <w:top w:val="nil"/>
              <w:left w:val="nil"/>
              <w:bottom w:val="nil"/>
              <w:right w:val="nil"/>
            </w:tcBorders>
            <w:shd w:val="clear" w:color="auto" w:fill="auto"/>
            <w:noWrap/>
            <w:vAlign w:val="bottom"/>
            <w:hideMark/>
          </w:tcPr>
          <w:p w14:paraId="0A93311C" w14:textId="77777777" w:rsidR="00FC163B" w:rsidRPr="00FC163B" w:rsidRDefault="00FC163B" w:rsidP="00FC163B">
            <w:pPr>
              <w:jc w:val="center"/>
              <w:rPr>
                <w:color w:val="000000"/>
                <w:sz w:val="13"/>
                <w:szCs w:val="13"/>
              </w:rPr>
            </w:pPr>
            <w:r w:rsidRPr="00FC163B">
              <w:rPr>
                <w:color w:val="000000"/>
                <w:sz w:val="13"/>
                <w:szCs w:val="13"/>
              </w:rPr>
              <w:t>29 966,51</w:t>
            </w:r>
          </w:p>
        </w:tc>
        <w:tc>
          <w:tcPr>
            <w:tcW w:w="923" w:type="dxa"/>
            <w:tcBorders>
              <w:top w:val="nil"/>
              <w:left w:val="nil"/>
              <w:bottom w:val="nil"/>
              <w:right w:val="nil"/>
            </w:tcBorders>
            <w:shd w:val="clear" w:color="auto" w:fill="auto"/>
            <w:noWrap/>
            <w:vAlign w:val="bottom"/>
            <w:hideMark/>
          </w:tcPr>
          <w:p w14:paraId="4BCFC621" w14:textId="77777777" w:rsidR="00FC163B" w:rsidRPr="00FC163B" w:rsidRDefault="00FC163B" w:rsidP="00FC163B">
            <w:pPr>
              <w:jc w:val="center"/>
              <w:rPr>
                <w:color w:val="000000"/>
                <w:sz w:val="13"/>
                <w:szCs w:val="13"/>
              </w:rPr>
            </w:pPr>
            <w:r w:rsidRPr="00FC163B">
              <w:rPr>
                <w:color w:val="000000"/>
                <w:sz w:val="13"/>
                <w:szCs w:val="13"/>
              </w:rPr>
              <w:t>31 315,01</w:t>
            </w:r>
          </w:p>
        </w:tc>
        <w:tc>
          <w:tcPr>
            <w:tcW w:w="923" w:type="dxa"/>
            <w:tcBorders>
              <w:top w:val="nil"/>
              <w:left w:val="nil"/>
              <w:bottom w:val="nil"/>
              <w:right w:val="nil"/>
            </w:tcBorders>
            <w:shd w:val="clear" w:color="auto" w:fill="auto"/>
            <w:noWrap/>
            <w:vAlign w:val="bottom"/>
            <w:hideMark/>
          </w:tcPr>
          <w:p w14:paraId="7CF0BA59" w14:textId="77777777" w:rsidR="00FC163B" w:rsidRPr="00FC163B" w:rsidRDefault="00FC163B" w:rsidP="00FC163B">
            <w:pPr>
              <w:jc w:val="center"/>
              <w:rPr>
                <w:color w:val="000000"/>
                <w:sz w:val="13"/>
                <w:szCs w:val="13"/>
              </w:rPr>
            </w:pPr>
            <w:r w:rsidRPr="00FC163B">
              <w:rPr>
                <w:color w:val="000000"/>
                <w:sz w:val="13"/>
                <w:szCs w:val="13"/>
              </w:rPr>
              <w:t>32 724,18</w:t>
            </w:r>
          </w:p>
        </w:tc>
        <w:tc>
          <w:tcPr>
            <w:tcW w:w="220" w:type="dxa"/>
            <w:vAlign w:val="center"/>
            <w:hideMark/>
          </w:tcPr>
          <w:p w14:paraId="3A29EAC8" w14:textId="77777777" w:rsidR="00FC163B" w:rsidRPr="00FC163B" w:rsidRDefault="00FC163B" w:rsidP="00FC163B">
            <w:pPr>
              <w:rPr>
                <w:sz w:val="13"/>
                <w:szCs w:val="13"/>
              </w:rPr>
            </w:pPr>
          </w:p>
        </w:tc>
      </w:tr>
      <w:tr w:rsidR="00FC163B" w:rsidRPr="00FC163B" w14:paraId="68AA7A9B"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08E38E09"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nil"/>
              <w:bottom w:val="nil"/>
              <w:right w:val="nil"/>
            </w:tcBorders>
            <w:shd w:val="clear" w:color="auto" w:fill="auto"/>
            <w:noWrap/>
            <w:vAlign w:val="bottom"/>
            <w:hideMark/>
          </w:tcPr>
          <w:p w14:paraId="1CCC9E41" w14:textId="77777777" w:rsidR="00FC163B" w:rsidRPr="00FC163B" w:rsidRDefault="00FC163B" w:rsidP="00FC163B">
            <w:pPr>
              <w:rPr>
                <w:sz w:val="13"/>
                <w:szCs w:val="13"/>
              </w:rPr>
            </w:pPr>
            <w:r w:rsidRPr="00FC163B">
              <w:rPr>
                <w:sz w:val="13"/>
                <w:szCs w:val="13"/>
              </w:rPr>
              <w:t xml:space="preserve">              - мазут</w:t>
            </w:r>
          </w:p>
        </w:tc>
        <w:tc>
          <w:tcPr>
            <w:tcW w:w="587" w:type="dxa"/>
            <w:tcBorders>
              <w:top w:val="nil"/>
              <w:left w:val="nil"/>
              <w:bottom w:val="nil"/>
              <w:right w:val="nil"/>
            </w:tcBorders>
            <w:shd w:val="clear" w:color="auto" w:fill="auto"/>
            <w:noWrap/>
            <w:vAlign w:val="bottom"/>
            <w:hideMark/>
          </w:tcPr>
          <w:p w14:paraId="70DFD2D1"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55A78666"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6DBD53E"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0A906B5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nil"/>
              <w:right w:val="nil"/>
            </w:tcBorders>
            <w:shd w:val="clear" w:color="auto" w:fill="auto"/>
            <w:noWrap/>
            <w:vAlign w:val="bottom"/>
            <w:hideMark/>
          </w:tcPr>
          <w:p w14:paraId="61739F55" w14:textId="77777777" w:rsidR="00FC163B" w:rsidRPr="00FC163B" w:rsidRDefault="00FC163B" w:rsidP="00FC163B">
            <w:pPr>
              <w:jc w:val="center"/>
              <w:rPr>
                <w:b/>
                <w:bCs/>
                <w:color w:val="000000"/>
                <w:sz w:val="13"/>
                <w:szCs w:val="13"/>
              </w:rPr>
            </w:pPr>
          </w:p>
        </w:tc>
        <w:tc>
          <w:tcPr>
            <w:tcW w:w="923" w:type="dxa"/>
            <w:tcBorders>
              <w:top w:val="nil"/>
              <w:left w:val="nil"/>
              <w:bottom w:val="nil"/>
              <w:right w:val="nil"/>
            </w:tcBorders>
            <w:shd w:val="clear" w:color="auto" w:fill="auto"/>
            <w:noWrap/>
            <w:vAlign w:val="bottom"/>
            <w:hideMark/>
          </w:tcPr>
          <w:p w14:paraId="2BB463D6"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4266C80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7C15AD94"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66B10791"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307C28C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6364C97"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C2509F6"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3FBD253" w14:textId="77777777" w:rsidR="00FC163B" w:rsidRPr="00FC163B" w:rsidRDefault="00FC163B" w:rsidP="00FC163B">
            <w:pPr>
              <w:jc w:val="center"/>
              <w:rPr>
                <w:sz w:val="13"/>
                <w:szCs w:val="13"/>
              </w:rPr>
            </w:pPr>
          </w:p>
        </w:tc>
        <w:tc>
          <w:tcPr>
            <w:tcW w:w="220" w:type="dxa"/>
            <w:vAlign w:val="center"/>
            <w:hideMark/>
          </w:tcPr>
          <w:p w14:paraId="6EC07737" w14:textId="77777777" w:rsidR="00FC163B" w:rsidRPr="00FC163B" w:rsidRDefault="00FC163B" w:rsidP="00FC163B">
            <w:pPr>
              <w:rPr>
                <w:sz w:val="13"/>
                <w:szCs w:val="13"/>
              </w:rPr>
            </w:pPr>
          </w:p>
        </w:tc>
      </w:tr>
      <w:tr w:rsidR="00FC163B" w:rsidRPr="00FC163B" w14:paraId="7D8C5A9A"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6F2E6F70" w14:textId="77777777" w:rsidR="00FC163B" w:rsidRPr="00FC163B" w:rsidRDefault="00FC163B" w:rsidP="00FC163B">
            <w:pPr>
              <w:jc w:val="center"/>
              <w:rPr>
                <w:sz w:val="13"/>
                <w:szCs w:val="13"/>
              </w:rPr>
            </w:pPr>
            <w:r w:rsidRPr="00FC163B">
              <w:rPr>
                <w:sz w:val="13"/>
                <w:szCs w:val="13"/>
              </w:rPr>
              <w:t> </w:t>
            </w:r>
          </w:p>
        </w:tc>
        <w:tc>
          <w:tcPr>
            <w:tcW w:w="4499" w:type="dxa"/>
            <w:gridSpan w:val="4"/>
            <w:tcBorders>
              <w:top w:val="nil"/>
              <w:left w:val="nil"/>
              <w:bottom w:val="nil"/>
              <w:right w:val="nil"/>
            </w:tcBorders>
            <w:shd w:val="clear" w:color="auto" w:fill="auto"/>
            <w:noWrap/>
            <w:vAlign w:val="bottom"/>
            <w:hideMark/>
          </w:tcPr>
          <w:p w14:paraId="63760170" w14:textId="77777777" w:rsidR="00FC163B" w:rsidRPr="00FC163B" w:rsidRDefault="00FC163B" w:rsidP="00FC163B">
            <w:pPr>
              <w:rPr>
                <w:sz w:val="13"/>
                <w:szCs w:val="13"/>
              </w:rPr>
            </w:pPr>
            <w:r w:rsidRPr="00FC163B">
              <w:rPr>
                <w:sz w:val="13"/>
                <w:szCs w:val="13"/>
              </w:rPr>
              <w:t xml:space="preserve"> в т.ч. транспорт топлива, буртовка, анализ качества угля</w:t>
            </w:r>
          </w:p>
        </w:tc>
        <w:tc>
          <w:tcPr>
            <w:tcW w:w="589" w:type="dxa"/>
            <w:tcBorders>
              <w:top w:val="nil"/>
              <w:left w:val="single" w:sz="8" w:space="0" w:color="auto"/>
              <w:bottom w:val="nil"/>
              <w:right w:val="single" w:sz="8" w:space="0" w:color="auto"/>
            </w:tcBorders>
            <w:shd w:val="clear" w:color="auto" w:fill="auto"/>
            <w:noWrap/>
            <w:vAlign w:val="bottom"/>
            <w:hideMark/>
          </w:tcPr>
          <w:p w14:paraId="4122194D"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5431833A" w14:textId="77777777" w:rsidR="00FC163B" w:rsidRPr="00FC163B" w:rsidRDefault="00FC163B" w:rsidP="00FC163B">
            <w:pPr>
              <w:jc w:val="center"/>
              <w:rPr>
                <w:b/>
                <w:bCs/>
                <w:color w:val="000000"/>
                <w:sz w:val="13"/>
                <w:szCs w:val="13"/>
              </w:rPr>
            </w:pPr>
            <w:r w:rsidRPr="00FC163B">
              <w:rPr>
                <w:b/>
                <w:bCs/>
                <w:color w:val="000000"/>
                <w:sz w:val="13"/>
                <w:szCs w:val="13"/>
              </w:rPr>
              <w:t>17 672,31</w:t>
            </w:r>
          </w:p>
        </w:tc>
        <w:tc>
          <w:tcPr>
            <w:tcW w:w="914" w:type="dxa"/>
            <w:tcBorders>
              <w:top w:val="nil"/>
              <w:left w:val="nil"/>
              <w:bottom w:val="nil"/>
              <w:right w:val="nil"/>
            </w:tcBorders>
            <w:shd w:val="clear" w:color="auto" w:fill="auto"/>
            <w:noWrap/>
            <w:vAlign w:val="bottom"/>
            <w:hideMark/>
          </w:tcPr>
          <w:p w14:paraId="0A842343" w14:textId="77777777" w:rsidR="00FC163B" w:rsidRPr="00FC163B" w:rsidRDefault="00FC163B" w:rsidP="00FC163B">
            <w:pPr>
              <w:jc w:val="center"/>
              <w:rPr>
                <w:b/>
                <w:bCs/>
                <w:color w:val="000000"/>
                <w:sz w:val="13"/>
                <w:szCs w:val="13"/>
              </w:rPr>
            </w:pPr>
            <w:r w:rsidRPr="00FC163B">
              <w:rPr>
                <w:b/>
                <w:bCs/>
                <w:color w:val="000000"/>
                <w:sz w:val="13"/>
                <w:szCs w:val="13"/>
              </w:rPr>
              <w:t>2 623,42</w:t>
            </w:r>
          </w:p>
        </w:tc>
        <w:tc>
          <w:tcPr>
            <w:tcW w:w="923" w:type="dxa"/>
            <w:tcBorders>
              <w:top w:val="nil"/>
              <w:left w:val="nil"/>
              <w:bottom w:val="nil"/>
              <w:right w:val="nil"/>
            </w:tcBorders>
            <w:shd w:val="clear" w:color="auto" w:fill="auto"/>
            <w:noWrap/>
            <w:vAlign w:val="bottom"/>
            <w:hideMark/>
          </w:tcPr>
          <w:p w14:paraId="0A4976FE" w14:textId="77777777" w:rsidR="00FC163B" w:rsidRPr="00FC163B" w:rsidRDefault="00FC163B" w:rsidP="00FC163B">
            <w:pPr>
              <w:jc w:val="center"/>
              <w:rPr>
                <w:b/>
                <w:bCs/>
                <w:color w:val="000000"/>
                <w:sz w:val="13"/>
                <w:szCs w:val="13"/>
              </w:rPr>
            </w:pPr>
            <w:r w:rsidRPr="00FC163B">
              <w:rPr>
                <w:b/>
                <w:bCs/>
                <w:color w:val="000000"/>
                <w:sz w:val="13"/>
                <w:szCs w:val="13"/>
              </w:rPr>
              <w:t>20 295,74</w:t>
            </w:r>
          </w:p>
        </w:tc>
        <w:tc>
          <w:tcPr>
            <w:tcW w:w="923" w:type="dxa"/>
            <w:tcBorders>
              <w:top w:val="nil"/>
              <w:left w:val="nil"/>
              <w:bottom w:val="nil"/>
              <w:right w:val="nil"/>
            </w:tcBorders>
            <w:shd w:val="clear" w:color="auto" w:fill="auto"/>
            <w:noWrap/>
            <w:vAlign w:val="bottom"/>
            <w:hideMark/>
          </w:tcPr>
          <w:p w14:paraId="3F66A3D9" w14:textId="77777777" w:rsidR="00FC163B" w:rsidRPr="00FC163B" w:rsidRDefault="00FC163B" w:rsidP="00FC163B">
            <w:pPr>
              <w:jc w:val="center"/>
              <w:rPr>
                <w:b/>
                <w:bCs/>
                <w:color w:val="000000"/>
                <w:sz w:val="13"/>
                <w:szCs w:val="13"/>
              </w:rPr>
            </w:pPr>
            <w:r w:rsidRPr="00FC163B">
              <w:rPr>
                <w:b/>
                <w:bCs/>
                <w:color w:val="000000"/>
                <w:sz w:val="13"/>
                <w:szCs w:val="13"/>
              </w:rPr>
              <w:t>18 414,55</w:t>
            </w:r>
          </w:p>
        </w:tc>
        <w:tc>
          <w:tcPr>
            <w:tcW w:w="923" w:type="dxa"/>
            <w:tcBorders>
              <w:top w:val="nil"/>
              <w:left w:val="nil"/>
              <w:bottom w:val="nil"/>
              <w:right w:val="nil"/>
            </w:tcBorders>
            <w:shd w:val="clear" w:color="auto" w:fill="auto"/>
            <w:noWrap/>
            <w:vAlign w:val="bottom"/>
            <w:hideMark/>
          </w:tcPr>
          <w:p w14:paraId="5FA890CD" w14:textId="77777777" w:rsidR="00FC163B" w:rsidRPr="00FC163B" w:rsidRDefault="00FC163B" w:rsidP="00FC163B">
            <w:pPr>
              <w:jc w:val="center"/>
              <w:rPr>
                <w:b/>
                <w:bCs/>
                <w:color w:val="000000"/>
                <w:sz w:val="13"/>
                <w:szCs w:val="13"/>
              </w:rPr>
            </w:pPr>
            <w:r w:rsidRPr="00FC163B">
              <w:rPr>
                <w:b/>
                <w:bCs/>
                <w:color w:val="000000"/>
                <w:sz w:val="13"/>
                <w:szCs w:val="13"/>
              </w:rPr>
              <w:t>19 187,96</w:t>
            </w:r>
          </w:p>
        </w:tc>
        <w:tc>
          <w:tcPr>
            <w:tcW w:w="923" w:type="dxa"/>
            <w:tcBorders>
              <w:top w:val="nil"/>
              <w:left w:val="nil"/>
              <w:bottom w:val="nil"/>
              <w:right w:val="nil"/>
            </w:tcBorders>
            <w:shd w:val="clear" w:color="auto" w:fill="auto"/>
            <w:noWrap/>
            <w:vAlign w:val="bottom"/>
            <w:hideMark/>
          </w:tcPr>
          <w:p w14:paraId="60C7E190" w14:textId="77777777" w:rsidR="00FC163B" w:rsidRPr="00FC163B" w:rsidRDefault="00FC163B" w:rsidP="00FC163B">
            <w:pPr>
              <w:jc w:val="center"/>
              <w:rPr>
                <w:b/>
                <w:bCs/>
                <w:color w:val="000000"/>
                <w:sz w:val="13"/>
                <w:szCs w:val="13"/>
              </w:rPr>
            </w:pPr>
            <w:r w:rsidRPr="00FC163B">
              <w:rPr>
                <w:b/>
                <w:bCs/>
                <w:color w:val="000000"/>
                <w:sz w:val="13"/>
                <w:szCs w:val="13"/>
              </w:rPr>
              <w:t>19 993,86</w:t>
            </w:r>
          </w:p>
        </w:tc>
        <w:tc>
          <w:tcPr>
            <w:tcW w:w="923" w:type="dxa"/>
            <w:tcBorders>
              <w:top w:val="nil"/>
              <w:left w:val="nil"/>
              <w:bottom w:val="nil"/>
              <w:right w:val="nil"/>
            </w:tcBorders>
            <w:shd w:val="clear" w:color="auto" w:fill="auto"/>
            <w:noWrap/>
            <w:vAlign w:val="bottom"/>
            <w:hideMark/>
          </w:tcPr>
          <w:p w14:paraId="6F252A06" w14:textId="77777777" w:rsidR="00FC163B" w:rsidRPr="00FC163B" w:rsidRDefault="00FC163B" w:rsidP="00FC163B">
            <w:pPr>
              <w:jc w:val="center"/>
              <w:rPr>
                <w:b/>
                <w:bCs/>
                <w:color w:val="000000"/>
                <w:sz w:val="13"/>
                <w:szCs w:val="13"/>
              </w:rPr>
            </w:pPr>
            <w:r w:rsidRPr="00FC163B">
              <w:rPr>
                <w:b/>
                <w:bCs/>
                <w:color w:val="000000"/>
                <w:sz w:val="13"/>
                <w:szCs w:val="13"/>
              </w:rPr>
              <w:t>20 833,60</w:t>
            </w:r>
          </w:p>
        </w:tc>
        <w:tc>
          <w:tcPr>
            <w:tcW w:w="923" w:type="dxa"/>
            <w:tcBorders>
              <w:top w:val="nil"/>
              <w:left w:val="nil"/>
              <w:bottom w:val="nil"/>
              <w:right w:val="nil"/>
            </w:tcBorders>
            <w:shd w:val="clear" w:color="auto" w:fill="auto"/>
            <w:noWrap/>
            <w:vAlign w:val="bottom"/>
            <w:hideMark/>
          </w:tcPr>
          <w:p w14:paraId="7FCA2AC7" w14:textId="77777777" w:rsidR="00FC163B" w:rsidRPr="00FC163B" w:rsidRDefault="00FC163B" w:rsidP="00FC163B">
            <w:pPr>
              <w:jc w:val="center"/>
              <w:rPr>
                <w:b/>
                <w:bCs/>
                <w:color w:val="000000"/>
                <w:sz w:val="13"/>
                <w:szCs w:val="13"/>
              </w:rPr>
            </w:pPr>
            <w:r w:rsidRPr="00FC163B">
              <w:rPr>
                <w:b/>
                <w:bCs/>
                <w:color w:val="000000"/>
                <w:sz w:val="13"/>
                <w:szCs w:val="13"/>
              </w:rPr>
              <w:t>21 708,61</w:t>
            </w:r>
          </w:p>
        </w:tc>
        <w:tc>
          <w:tcPr>
            <w:tcW w:w="923" w:type="dxa"/>
            <w:tcBorders>
              <w:top w:val="nil"/>
              <w:left w:val="nil"/>
              <w:bottom w:val="nil"/>
              <w:right w:val="nil"/>
            </w:tcBorders>
            <w:shd w:val="clear" w:color="auto" w:fill="auto"/>
            <w:noWrap/>
            <w:vAlign w:val="bottom"/>
            <w:hideMark/>
          </w:tcPr>
          <w:p w14:paraId="09D80537" w14:textId="77777777" w:rsidR="00FC163B" w:rsidRPr="00FC163B" w:rsidRDefault="00FC163B" w:rsidP="00FC163B">
            <w:pPr>
              <w:jc w:val="center"/>
              <w:rPr>
                <w:b/>
                <w:bCs/>
                <w:color w:val="000000"/>
                <w:sz w:val="13"/>
                <w:szCs w:val="13"/>
              </w:rPr>
            </w:pPr>
            <w:r w:rsidRPr="00FC163B">
              <w:rPr>
                <w:b/>
                <w:bCs/>
                <w:color w:val="000000"/>
                <w:sz w:val="13"/>
                <w:szCs w:val="13"/>
              </w:rPr>
              <w:t>22 620,37</w:t>
            </w:r>
          </w:p>
        </w:tc>
        <w:tc>
          <w:tcPr>
            <w:tcW w:w="923" w:type="dxa"/>
            <w:tcBorders>
              <w:top w:val="nil"/>
              <w:left w:val="nil"/>
              <w:bottom w:val="nil"/>
              <w:right w:val="nil"/>
            </w:tcBorders>
            <w:shd w:val="clear" w:color="auto" w:fill="auto"/>
            <w:noWrap/>
            <w:vAlign w:val="bottom"/>
            <w:hideMark/>
          </w:tcPr>
          <w:p w14:paraId="3F4CB844" w14:textId="77777777" w:rsidR="00FC163B" w:rsidRPr="00FC163B" w:rsidRDefault="00FC163B" w:rsidP="00FC163B">
            <w:pPr>
              <w:jc w:val="center"/>
              <w:rPr>
                <w:b/>
                <w:bCs/>
                <w:color w:val="000000"/>
                <w:sz w:val="13"/>
                <w:szCs w:val="13"/>
              </w:rPr>
            </w:pPr>
            <w:r w:rsidRPr="00FC163B">
              <w:rPr>
                <w:b/>
                <w:bCs/>
                <w:color w:val="000000"/>
                <w:sz w:val="13"/>
                <w:szCs w:val="13"/>
              </w:rPr>
              <w:t>23 570,43</w:t>
            </w:r>
          </w:p>
        </w:tc>
        <w:tc>
          <w:tcPr>
            <w:tcW w:w="220" w:type="dxa"/>
            <w:vAlign w:val="center"/>
            <w:hideMark/>
          </w:tcPr>
          <w:p w14:paraId="7D45E5C3" w14:textId="77777777" w:rsidR="00FC163B" w:rsidRPr="00FC163B" w:rsidRDefault="00FC163B" w:rsidP="00FC163B">
            <w:pPr>
              <w:rPr>
                <w:sz w:val="13"/>
                <w:szCs w:val="13"/>
              </w:rPr>
            </w:pPr>
          </w:p>
        </w:tc>
      </w:tr>
      <w:tr w:rsidR="00FC163B" w:rsidRPr="00FC163B" w14:paraId="1E78C2A5"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0C7CD463" w14:textId="77777777" w:rsidR="00FC163B" w:rsidRPr="00FC163B" w:rsidRDefault="00FC163B" w:rsidP="00FC163B">
            <w:pPr>
              <w:rPr>
                <w:sz w:val="13"/>
                <w:szCs w:val="13"/>
              </w:rPr>
            </w:pPr>
            <w:r w:rsidRPr="00FC163B">
              <w:rPr>
                <w:sz w:val="13"/>
                <w:szCs w:val="13"/>
              </w:rPr>
              <w:t> </w:t>
            </w:r>
          </w:p>
        </w:tc>
        <w:tc>
          <w:tcPr>
            <w:tcW w:w="4267" w:type="dxa"/>
            <w:gridSpan w:val="3"/>
            <w:tcBorders>
              <w:top w:val="nil"/>
              <w:left w:val="nil"/>
              <w:bottom w:val="nil"/>
              <w:right w:val="nil"/>
            </w:tcBorders>
            <w:shd w:val="clear" w:color="auto" w:fill="auto"/>
            <w:noWrap/>
            <w:vAlign w:val="bottom"/>
            <w:hideMark/>
          </w:tcPr>
          <w:p w14:paraId="2BEC98FB" w14:textId="77777777" w:rsidR="00FC163B" w:rsidRPr="00FC163B" w:rsidRDefault="00FC163B" w:rsidP="00FC163B">
            <w:pPr>
              <w:rPr>
                <w:sz w:val="13"/>
                <w:szCs w:val="13"/>
              </w:rPr>
            </w:pPr>
            <w:r w:rsidRPr="00FC163B">
              <w:rPr>
                <w:sz w:val="13"/>
                <w:szCs w:val="13"/>
              </w:rPr>
              <w:t xml:space="preserve">              - уголь каменный </w:t>
            </w:r>
          </w:p>
        </w:tc>
        <w:tc>
          <w:tcPr>
            <w:tcW w:w="231" w:type="dxa"/>
            <w:tcBorders>
              <w:top w:val="nil"/>
              <w:left w:val="nil"/>
              <w:bottom w:val="nil"/>
              <w:right w:val="nil"/>
            </w:tcBorders>
            <w:shd w:val="clear" w:color="auto" w:fill="auto"/>
            <w:noWrap/>
            <w:vAlign w:val="bottom"/>
            <w:hideMark/>
          </w:tcPr>
          <w:p w14:paraId="2EB5A5CF"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09A6BAC3"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5C578608" w14:textId="77777777" w:rsidR="00FC163B" w:rsidRPr="00FC163B" w:rsidRDefault="00FC163B" w:rsidP="00FC163B">
            <w:pPr>
              <w:jc w:val="center"/>
              <w:rPr>
                <w:b/>
                <w:bCs/>
                <w:color w:val="000000"/>
                <w:sz w:val="13"/>
                <w:szCs w:val="13"/>
              </w:rPr>
            </w:pPr>
            <w:r w:rsidRPr="00FC163B">
              <w:rPr>
                <w:b/>
                <w:bCs/>
                <w:color w:val="000000"/>
                <w:sz w:val="13"/>
                <w:szCs w:val="13"/>
              </w:rPr>
              <w:t>17 672,31</w:t>
            </w:r>
          </w:p>
        </w:tc>
        <w:tc>
          <w:tcPr>
            <w:tcW w:w="914" w:type="dxa"/>
            <w:tcBorders>
              <w:top w:val="nil"/>
              <w:left w:val="nil"/>
              <w:bottom w:val="nil"/>
              <w:right w:val="nil"/>
            </w:tcBorders>
            <w:shd w:val="clear" w:color="auto" w:fill="auto"/>
            <w:noWrap/>
            <w:vAlign w:val="bottom"/>
            <w:hideMark/>
          </w:tcPr>
          <w:p w14:paraId="24BDCDC7" w14:textId="77777777" w:rsidR="00FC163B" w:rsidRPr="00FC163B" w:rsidRDefault="00FC163B" w:rsidP="00FC163B">
            <w:pPr>
              <w:jc w:val="center"/>
              <w:rPr>
                <w:b/>
                <w:bCs/>
                <w:color w:val="000000"/>
                <w:sz w:val="13"/>
                <w:szCs w:val="13"/>
              </w:rPr>
            </w:pPr>
            <w:r w:rsidRPr="00FC163B">
              <w:rPr>
                <w:b/>
                <w:bCs/>
                <w:color w:val="000000"/>
                <w:sz w:val="13"/>
                <w:szCs w:val="13"/>
              </w:rPr>
              <w:t>2 623,42</w:t>
            </w:r>
          </w:p>
        </w:tc>
        <w:tc>
          <w:tcPr>
            <w:tcW w:w="923" w:type="dxa"/>
            <w:tcBorders>
              <w:top w:val="nil"/>
              <w:left w:val="nil"/>
              <w:bottom w:val="nil"/>
              <w:right w:val="nil"/>
            </w:tcBorders>
            <w:shd w:val="clear" w:color="auto" w:fill="auto"/>
            <w:noWrap/>
            <w:vAlign w:val="bottom"/>
            <w:hideMark/>
          </w:tcPr>
          <w:p w14:paraId="208C2236" w14:textId="77777777" w:rsidR="00FC163B" w:rsidRPr="00FC163B" w:rsidRDefault="00FC163B" w:rsidP="00FC163B">
            <w:pPr>
              <w:jc w:val="center"/>
              <w:rPr>
                <w:color w:val="000000"/>
                <w:sz w:val="13"/>
                <w:szCs w:val="13"/>
              </w:rPr>
            </w:pPr>
            <w:r w:rsidRPr="00FC163B">
              <w:rPr>
                <w:color w:val="000000"/>
                <w:sz w:val="13"/>
                <w:szCs w:val="13"/>
              </w:rPr>
              <w:t>20 295,74</w:t>
            </w:r>
          </w:p>
        </w:tc>
        <w:tc>
          <w:tcPr>
            <w:tcW w:w="923" w:type="dxa"/>
            <w:tcBorders>
              <w:top w:val="nil"/>
              <w:left w:val="nil"/>
              <w:bottom w:val="nil"/>
              <w:right w:val="nil"/>
            </w:tcBorders>
            <w:shd w:val="clear" w:color="auto" w:fill="auto"/>
            <w:noWrap/>
            <w:vAlign w:val="bottom"/>
            <w:hideMark/>
          </w:tcPr>
          <w:p w14:paraId="3B094011" w14:textId="77777777" w:rsidR="00FC163B" w:rsidRPr="00FC163B" w:rsidRDefault="00FC163B" w:rsidP="00FC163B">
            <w:pPr>
              <w:jc w:val="center"/>
              <w:rPr>
                <w:color w:val="000000"/>
                <w:sz w:val="13"/>
                <w:szCs w:val="13"/>
              </w:rPr>
            </w:pPr>
            <w:r w:rsidRPr="00FC163B">
              <w:rPr>
                <w:color w:val="000000"/>
                <w:sz w:val="13"/>
                <w:szCs w:val="13"/>
              </w:rPr>
              <w:t>18 414,55</w:t>
            </w:r>
          </w:p>
        </w:tc>
        <w:tc>
          <w:tcPr>
            <w:tcW w:w="923" w:type="dxa"/>
            <w:tcBorders>
              <w:top w:val="nil"/>
              <w:left w:val="nil"/>
              <w:bottom w:val="nil"/>
              <w:right w:val="nil"/>
            </w:tcBorders>
            <w:shd w:val="clear" w:color="auto" w:fill="auto"/>
            <w:noWrap/>
            <w:vAlign w:val="bottom"/>
            <w:hideMark/>
          </w:tcPr>
          <w:p w14:paraId="6CEBACD5" w14:textId="77777777" w:rsidR="00FC163B" w:rsidRPr="00FC163B" w:rsidRDefault="00FC163B" w:rsidP="00FC163B">
            <w:pPr>
              <w:jc w:val="center"/>
              <w:rPr>
                <w:color w:val="000000"/>
                <w:sz w:val="13"/>
                <w:szCs w:val="13"/>
              </w:rPr>
            </w:pPr>
            <w:r w:rsidRPr="00FC163B">
              <w:rPr>
                <w:color w:val="000000"/>
                <w:sz w:val="13"/>
                <w:szCs w:val="13"/>
              </w:rPr>
              <w:t>19 187,96</w:t>
            </w:r>
          </w:p>
        </w:tc>
        <w:tc>
          <w:tcPr>
            <w:tcW w:w="923" w:type="dxa"/>
            <w:tcBorders>
              <w:top w:val="nil"/>
              <w:left w:val="nil"/>
              <w:bottom w:val="nil"/>
              <w:right w:val="nil"/>
            </w:tcBorders>
            <w:shd w:val="clear" w:color="auto" w:fill="auto"/>
            <w:noWrap/>
            <w:vAlign w:val="bottom"/>
            <w:hideMark/>
          </w:tcPr>
          <w:p w14:paraId="28524D5C" w14:textId="77777777" w:rsidR="00FC163B" w:rsidRPr="00FC163B" w:rsidRDefault="00FC163B" w:rsidP="00FC163B">
            <w:pPr>
              <w:jc w:val="center"/>
              <w:rPr>
                <w:color w:val="000000"/>
                <w:sz w:val="13"/>
                <w:szCs w:val="13"/>
              </w:rPr>
            </w:pPr>
            <w:r w:rsidRPr="00FC163B">
              <w:rPr>
                <w:color w:val="000000"/>
                <w:sz w:val="13"/>
                <w:szCs w:val="13"/>
              </w:rPr>
              <w:t>19 993,86</w:t>
            </w:r>
          </w:p>
        </w:tc>
        <w:tc>
          <w:tcPr>
            <w:tcW w:w="923" w:type="dxa"/>
            <w:tcBorders>
              <w:top w:val="nil"/>
              <w:left w:val="nil"/>
              <w:bottom w:val="nil"/>
              <w:right w:val="nil"/>
            </w:tcBorders>
            <w:shd w:val="clear" w:color="auto" w:fill="auto"/>
            <w:noWrap/>
            <w:vAlign w:val="bottom"/>
            <w:hideMark/>
          </w:tcPr>
          <w:p w14:paraId="786E7E23" w14:textId="77777777" w:rsidR="00FC163B" w:rsidRPr="00FC163B" w:rsidRDefault="00FC163B" w:rsidP="00FC163B">
            <w:pPr>
              <w:jc w:val="center"/>
              <w:rPr>
                <w:color w:val="000000"/>
                <w:sz w:val="13"/>
                <w:szCs w:val="13"/>
              </w:rPr>
            </w:pPr>
            <w:r w:rsidRPr="00FC163B">
              <w:rPr>
                <w:color w:val="000000"/>
                <w:sz w:val="13"/>
                <w:szCs w:val="13"/>
              </w:rPr>
              <w:t>20 833,60</w:t>
            </w:r>
          </w:p>
        </w:tc>
        <w:tc>
          <w:tcPr>
            <w:tcW w:w="923" w:type="dxa"/>
            <w:tcBorders>
              <w:top w:val="nil"/>
              <w:left w:val="nil"/>
              <w:bottom w:val="nil"/>
              <w:right w:val="nil"/>
            </w:tcBorders>
            <w:shd w:val="clear" w:color="auto" w:fill="auto"/>
            <w:noWrap/>
            <w:vAlign w:val="bottom"/>
            <w:hideMark/>
          </w:tcPr>
          <w:p w14:paraId="41E9FC00" w14:textId="77777777" w:rsidR="00FC163B" w:rsidRPr="00FC163B" w:rsidRDefault="00FC163B" w:rsidP="00FC163B">
            <w:pPr>
              <w:jc w:val="center"/>
              <w:rPr>
                <w:color w:val="000000"/>
                <w:sz w:val="13"/>
                <w:szCs w:val="13"/>
              </w:rPr>
            </w:pPr>
            <w:r w:rsidRPr="00FC163B">
              <w:rPr>
                <w:color w:val="000000"/>
                <w:sz w:val="13"/>
                <w:szCs w:val="13"/>
              </w:rPr>
              <w:t>21 708,61</w:t>
            </w:r>
          </w:p>
        </w:tc>
        <w:tc>
          <w:tcPr>
            <w:tcW w:w="923" w:type="dxa"/>
            <w:tcBorders>
              <w:top w:val="nil"/>
              <w:left w:val="nil"/>
              <w:bottom w:val="nil"/>
              <w:right w:val="nil"/>
            </w:tcBorders>
            <w:shd w:val="clear" w:color="auto" w:fill="auto"/>
            <w:noWrap/>
            <w:vAlign w:val="bottom"/>
            <w:hideMark/>
          </w:tcPr>
          <w:p w14:paraId="48756C6F" w14:textId="77777777" w:rsidR="00FC163B" w:rsidRPr="00FC163B" w:rsidRDefault="00FC163B" w:rsidP="00FC163B">
            <w:pPr>
              <w:jc w:val="center"/>
              <w:rPr>
                <w:color w:val="000000"/>
                <w:sz w:val="13"/>
                <w:szCs w:val="13"/>
              </w:rPr>
            </w:pPr>
            <w:r w:rsidRPr="00FC163B">
              <w:rPr>
                <w:color w:val="000000"/>
                <w:sz w:val="13"/>
                <w:szCs w:val="13"/>
              </w:rPr>
              <w:t>22 620,37</w:t>
            </w:r>
          </w:p>
        </w:tc>
        <w:tc>
          <w:tcPr>
            <w:tcW w:w="923" w:type="dxa"/>
            <w:tcBorders>
              <w:top w:val="nil"/>
              <w:left w:val="nil"/>
              <w:bottom w:val="nil"/>
              <w:right w:val="nil"/>
            </w:tcBorders>
            <w:shd w:val="clear" w:color="auto" w:fill="auto"/>
            <w:noWrap/>
            <w:vAlign w:val="bottom"/>
            <w:hideMark/>
          </w:tcPr>
          <w:p w14:paraId="5BCDAF65" w14:textId="77777777" w:rsidR="00FC163B" w:rsidRPr="00FC163B" w:rsidRDefault="00FC163B" w:rsidP="00FC163B">
            <w:pPr>
              <w:jc w:val="center"/>
              <w:rPr>
                <w:color w:val="000000"/>
                <w:sz w:val="13"/>
                <w:szCs w:val="13"/>
              </w:rPr>
            </w:pPr>
            <w:r w:rsidRPr="00FC163B">
              <w:rPr>
                <w:color w:val="000000"/>
                <w:sz w:val="13"/>
                <w:szCs w:val="13"/>
              </w:rPr>
              <w:t>23 570,43</w:t>
            </w:r>
          </w:p>
        </w:tc>
        <w:tc>
          <w:tcPr>
            <w:tcW w:w="220" w:type="dxa"/>
            <w:vAlign w:val="center"/>
            <w:hideMark/>
          </w:tcPr>
          <w:p w14:paraId="7CCEA40F" w14:textId="77777777" w:rsidR="00FC163B" w:rsidRPr="00FC163B" w:rsidRDefault="00FC163B" w:rsidP="00FC163B">
            <w:pPr>
              <w:rPr>
                <w:sz w:val="13"/>
                <w:szCs w:val="13"/>
              </w:rPr>
            </w:pPr>
          </w:p>
        </w:tc>
      </w:tr>
      <w:tr w:rsidR="00FC163B" w:rsidRPr="00FC163B" w14:paraId="29706665" w14:textId="77777777" w:rsidTr="00FC163B">
        <w:trPr>
          <w:trHeight w:val="366"/>
          <w:jc w:val="center"/>
        </w:trPr>
        <w:tc>
          <w:tcPr>
            <w:tcW w:w="438" w:type="dxa"/>
            <w:tcBorders>
              <w:top w:val="nil"/>
              <w:left w:val="single" w:sz="8" w:space="0" w:color="auto"/>
              <w:bottom w:val="nil"/>
              <w:right w:val="single" w:sz="4" w:space="0" w:color="auto"/>
            </w:tcBorders>
            <w:shd w:val="clear" w:color="auto" w:fill="auto"/>
            <w:noWrap/>
            <w:vAlign w:val="bottom"/>
            <w:hideMark/>
          </w:tcPr>
          <w:p w14:paraId="19CFFCB3"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nil"/>
              <w:bottom w:val="nil"/>
              <w:right w:val="nil"/>
            </w:tcBorders>
            <w:shd w:val="clear" w:color="auto" w:fill="auto"/>
            <w:noWrap/>
            <w:vAlign w:val="bottom"/>
            <w:hideMark/>
          </w:tcPr>
          <w:p w14:paraId="5B1E20D0" w14:textId="77777777" w:rsidR="00FC163B" w:rsidRPr="00FC163B" w:rsidRDefault="00FC163B" w:rsidP="00FC163B">
            <w:pPr>
              <w:rPr>
                <w:sz w:val="13"/>
                <w:szCs w:val="13"/>
              </w:rPr>
            </w:pPr>
            <w:r w:rsidRPr="00FC163B">
              <w:rPr>
                <w:sz w:val="13"/>
                <w:szCs w:val="13"/>
              </w:rPr>
              <w:t xml:space="preserve">              - мазут</w:t>
            </w:r>
          </w:p>
        </w:tc>
        <w:tc>
          <w:tcPr>
            <w:tcW w:w="587" w:type="dxa"/>
            <w:tcBorders>
              <w:top w:val="nil"/>
              <w:left w:val="nil"/>
              <w:bottom w:val="nil"/>
              <w:right w:val="nil"/>
            </w:tcBorders>
            <w:shd w:val="clear" w:color="auto" w:fill="auto"/>
            <w:noWrap/>
            <w:vAlign w:val="bottom"/>
            <w:hideMark/>
          </w:tcPr>
          <w:p w14:paraId="2DDDB7D6"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2DE25247"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5E7B36D9"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37F4007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nil"/>
              <w:right w:val="nil"/>
            </w:tcBorders>
            <w:shd w:val="clear" w:color="auto" w:fill="auto"/>
            <w:noWrap/>
            <w:vAlign w:val="bottom"/>
            <w:hideMark/>
          </w:tcPr>
          <w:p w14:paraId="26C3BD90" w14:textId="77777777" w:rsidR="00FC163B" w:rsidRPr="00FC163B" w:rsidRDefault="00FC163B" w:rsidP="00FC163B">
            <w:pPr>
              <w:jc w:val="center"/>
              <w:rPr>
                <w:b/>
                <w:bCs/>
                <w:color w:val="000000"/>
                <w:sz w:val="13"/>
                <w:szCs w:val="13"/>
              </w:rPr>
            </w:pPr>
          </w:p>
        </w:tc>
        <w:tc>
          <w:tcPr>
            <w:tcW w:w="923" w:type="dxa"/>
            <w:tcBorders>
              <w:top w:val="nil"/>
              <w:left w:val="nil"/>
              <w:bottom w:val="nil"/>
              <w:right w:val="nil"/>
            </w:tcBorders>
            <w:shd w:val="clear" w:color="auto" w:fill="auto"/>
            <w:noWrap/>
            <w:vAlign w:val="bottom"/>
            <w:hideMark/>
          </w:tcPr>
          <w:p w14:paraId="3E4C0458"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54F854E"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6B9B2F0"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D128478"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3A70BCEC"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120C6E99"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1FB944A"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B7490E8" w14:textId="77777777" w:rsidR="00FC163B" w:rsidRPr="00FC163B" w:rsidRDefault="00FC163B" w:rsidP="00FC163B">
            <w:pPr>
              <w:jc w:val="center"/>
              <w:rPr>
                <w:sz w:val="13"/>
                <w:szCs w:val="13"/>
              </w:rPr>
            </w:pPr>
          </w:p>
        </w:tc>
        <w:tc>
          <w:tcPr>
            <w:tcW w:w="220" w:type="dxa"/>
            <w:vAlign w:val="center"/>
            <w:hideMark/>
          </w:tcPr>
          <w:p w14:paraId="31E7ECB3" w14:textId="77777777" w:rsidR="00FC163B" w:rsidRPr="00FC163B" w:rsidRDefault="00FC163B" w:rsidP="00FC163B">
            <w:pPr>
              <w:rPr>
                <w:sz w:val="13"/>
                <w:szCs w:val="13"/>
              </w:rPr>
            </w:pPr>
          </w:p>
        </w:tc>
      </w:tr>
      <w:tr w:rsidR="00FC163B" w:rsidRPr="00FC163B" w14:paraId="0175BB8E" w14:textId="77777777" w:rsidTr="00FC163B">
        <w:trPr>
          <w:trHeight w:val="352"/>
          <w:jc w:val="center"/>
        </w:trPr>
        <w:tc>
          <w:tcPr>
            <w:tcW w:w="438" w:type="dxa"/>
            <w:tcBorders>
              <w:top w:val="single" w:sz="8" w:space="0" w:color="auto"/>
              <w:left w:val="single" w:sz="8" w:space="0" w:color="auto"/>
              <w:bottom w:val="nil"/>
              <w:right w:val="single" w:sz="4" w:space="0" w:color="auto"/>
            </w:tcBorders>
            <w:shd w:val="clear" w:color="auto" w:fill="auto"/>
            <w:noWrap/>
            <w:vAlign w:val="bottom"/>
            <w:hideMark/>
          </w:tcPr>
          <w:p w14:paraId="58150296" w14:textId="77777777" w:rsidR="00FC163B" w:rsidRPr="00FC163B" w:rsidRDefault="00FC163B" w:rsidP="00FC163B">
            <w:pPr>
              <w:jc w:val="center"/>
              <w:rPr>
                <w:sz w:val="13"/>
                <w:szCs w:val="13"/>
              </w:rPr>
            </w:pPr>
            <w:r w:rsidRPr="00FC163B">
              <w:rPr>
                <w:sz w:val="13"/>
                <w:szCs w:val="13"/>
              </w:rPr>
              <w:t xml:space="preserve"> 1.2</w:t>
            </w:r>
          </w:p>
        </w:tc>
        <w:tc>
          <w:tcPr>
            <w:tcW w:w="4499" w:type="dxa"/>
            <w:gridSpan w:val="4"/>
            <w:tcBorders>
              <w:top w:val="single" w:sz="8" w:space="0" w:color="auto"/>
              <w:left w:val="single" w:sz="4" w:space="0" w:color="auto"/>
              <w:bottom w:val="nil"/>
              <w:right w:val="nil"/>
            </w:tcBorders>
            <w:shd w:val="clear" w:color="auto" w:fill="auto"/>
            <w:noWrap/>
            <w:vAlign w:val="bottom"/>
            <w:hideMark/>
          </w:tcPr>
          <w:p w14:paraId="391122CA" w14:textId="77777777" w:rsidR="00FC163B" w:rsidRPr="00FC163B" w:rsidRDefault="00FC163B" w:rsidP="00FC163B">
            <w:pPr>
              <w:rPr>
                <w:b/>
                <w:bCs/>
                <w:sz w:val="13"/>
                <w:szCs w:val="13"/>
              </w:rPr>
            </w:pPr>
            <w:r w:rsidRPr="00FC163B">
              <w:rPr>
                <w:b/>
                <w:bCs/>
                <w:sz w:val="13"/>
                <w:szCs w:val="13"/>
              </w:rPr>
              <w:t>Расходы на электрическую энергию</w:t>
            </w:r>
          </w:p>
        </w:tc>
        <w:tc>
          <w:tcPr>
            <w:tcW w:w="589" w:type="dxa"/>
            <w:tcBorders>
              <w:top w:val="single" w:sz="8" w:space="0" w:color="auto"/>
              <w:left w:val="single" w:sz="8" w:space="0" w:color="auto"/>
              <w:bottom w:val="nil"/>
              <w:right w:val="single" w:sz="8" w:space="0" w:color="auto"/>
            </w:tcBorders>
            <w:shd w:val="clear" w:color="auto" w:fill="auto"/>
            <w:noWrap/>
            <w:vAlign w:val="bottom"/>
            <w:hideMark/>
          </w:tcPr>
          <w:p w14:paraId="6170613E"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F4F7AC4" w14:textId="77777777" w:rsidR="00FC163B" w:rsidRPr="00FC163B" w:rsidRDefault="00FC163B" w:rsidP="00FC163B">
            <w:pPr>
              <w:jc w:val="center"/>
              <w:rPr>
                <w:b/>
                <w:bCs/>
                <w:color w:val="000000"/>
                <w:sz w:val="13"/>
                <w:szCs w:val="13"/>
              </w:rPr>
            </w:pPr>
            <w:r w:rsidRPr="00FC163B">
              <w:rPr>
                <w:b/>
                <w:bCs/>
                <w:color w:val="000000"/>
                <w:sz w:val="13"/>
                <w:szCs w:val="13"/>
              </w:rPr>
              <w:t>13 700,61</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1725729E" w14:textId="77777777" w:rsidR="00FC163B" w:rsidRPr="00FC163B" w:rsidRDefault="00FC163B" w:rsidP="00FC163B">
            <w:pPr>
              <w:jc w:val="center"/>
              <w:rPr>
                <w:b/>
                <w:bCs/>
                <w:color w:val="000000"/>
                <w:sz w:val="13"/>
                <w:szCs w:val="13"/>
              </w:rPr>
            </w:pPr>
            <w:r w:rsidRPr="00FC163B">
              <w:rPr>
                <w:b/>
                <w:bCs/>
                <w:color w:val="000000"/>
                <w:sz w:val="13"/>
                <w:szCs w:val="13"/>
              </w:rPr>
              <w:t>1 646,23</w:t>
            </w:r>
          </w:p>
        </w:tc>
        <w:tc>
          <w:tcPr>
            <w:tcW w:w="923" w:type="dxa"/>
            <w:tcBorders>
              <w:top w:val="single" w:sz="8" w:space="0" w:color="auto"/>
              <w:left w:val="nil"/>
              <w:bottom w:val="nil"/>
              <w:right w:val="single" w:sz="8" w:space="0" w:color="auto"/>
            </w:tcBorders>
            <w:shd w:val="clear" w:color="auto" w:fill="auto"/>
            <w:noWrap/>
            <w:vAlign w:val="bottom"/>
            <w:hideMark/>
          </w:tcPr>
          <w:p w14:paraId="12AAE0D5" w14:textId="77777777" w:rsidR="00FC163B" w:rsidRPr="00FC163B" w:rsidRDefault="00FC163B" w:rsidP="00FC163B">
            <w:pPr>
              <w:jc w:val="center"/>
              <w:rPr>
                <w:b/>
                <w:bCs/>
                <w:color w:val="000000"/>
                <w:sz w:val="13"/>
                <w:szCs w:val="13"/>
              </w:rPr>
            </w:pPr>
            <w:r w:rsidRPr="00FC163B">
              <w:rPr>
                <w:b/>
                <w:bCs/>
                <w:color w:val="000000"/>
                <w:sz w:val="13"/>
                <w:szCs w:val="13"/>
              </w:rPr>
              <w:t>15 346,84</w:t>
            </w:r>
          </w:p>
        </w:tc>
        <w:tc>
          <w:tcPr>
            <w:tcW w:w="923" w:type="dxa"/>
            <w:tcBorders>
              <w:top w:val="single" w:sz="8" w:space="0" w:color="auto"/>
              <w:left w:val="nil"/>
              <w:bottom w:val="nil"/>
              <w:right w:val="single" w:sz="8" w:space="0" w:color="auto"/>
            </w:tcBorders>
            <w:shd w:val="clear" w:color="auto" w:fill="auto"/>
            <w:noWrap/>
            <w:vAlign w:val="bottom"/>
            <w:hideMark/>
          </w:tcPr>
          <w:p w14:paraId="407FFF28" w14:textId="77777777" w:rsidR="00FC163B" w:rsidRPr="00FC163B" w:rsidRDefault="00FC163B" w:rsidP="00FC163B">
            <w:pPr>
              <w:jc w:val="center"/>
              <w:rPr>
                <w:b/>
                <w:bCs/>
                <w:color w:val="000000"/>
                <w:sz w:val="13"/>
                <w:szCs w:val="13"/>
              </w:rPr>
            </w:pPr>
            <w:r w:rsidRPr="00FC163B">
              <w:rPr>
                <w:b/>
                <w:bCs/>
                <w:color w:val="000000"/>
                <w:sz w:val="13"/>
                <w:szCs w:val="13"/>
              </w:rPr>
              <w:t>14 248,63</w:t>
            </w:r>
          </w:p>
        </w:tc>
        <w:tc>
          <w:tcPr>
            <w:tcW w:w="923" w:type="dxa"/>
            <w:tcBorders>
              <w:top w:val="single" w:sz="8" w:space="0" w:color="auto"/>
              <w:left w:val="nil"/>
              <w:bottom w:val="nil"/>
              <w:right w:val="single" w:sz="8" w:space="0" w:color="auto"/>
            </w:tcBorders>
            <w:shd w:val="clear" w:color="auto" w:fill="auto"/>
            <w:noWrap/>
            <w:vAlign w:val="bottom"/>
            <w:hideMark/>
          </w:tcPr>
          <w:p w14:paraId="096C68B7" w14:textId="77777777" w:rsidR="00FC163B" w:rsidRPr="00FC163B" w:rsidRDefault="00FC163B" w:rsidP="00FC163B">
            <w:pPr>
              <w:jc w:val="center"/>
              <w:rPr>
                <w:b/>
                <w:bCs/>
                <w:color w:val="000000"/>
                <w:sz w:val="13"/>
                <w:szCs w:val="13"/>
              </w:rPr>
            </w:pPr>
            <w:r w:rsidRPr="00FC163B">
              <w:rPr>
                <w:b/>
                <w:bCs/>
                <w:color w:val="000000"/>
                <w:sz w:val="13"/>
                <w:szCs w:val="13"/>
              </w:rPr>
              <w:t>14 818,58</w:t>
            </w:r>
          </w:p>
        </w:tc>
        <w:tc>
          <w:tcPr>
            <w:tcW w:w="923" w:type="dxa"/>
            <w:tcBorders>
              <w:top w:val="single" w:sz="8" w:space="0" w:color="auto"/>
              <w:left w:val="nil"/>
              <w:bottom w:val="nil"/>
              <w:right w:val="single" w:sz="8" w:space="0" w:color="auto"/>
            </w:tcBorders>
            <w:shd w:val="clear" w:color="auto" w:fill="auto"/>
            <w:noWrap/>
            <w:vAlign w:val="bottom"/>
            <w:hideMark/>
          </w:tcPr>
          <w:p w14:paraId="1EF9FD63" w14:textId="77777777" w:rsidR="00FC163B" w:rsidRPr="00FC163B" w:rsidRDefault="00FC163B" w:rsidP="00FC163B">
            <w:pPr>
              <w:jc w:val="center"/>
              <w:rPr>
                <w:b/>
                <w:bCs/>
                <w:color w:val="000000"/>
                <w:sz w:val="13"/>
                <w:szCs w:val="13"/>
              </w:rPr>
            </w:pPr>
            <w:r w:rsidRPr="00FC163B">
              <w:rPr>
                <w:b/>
                <w:bCs/>
                <w:color w:val="000000"/>
                <w:sz w:val="13"/>
                <w:szCs w:val="13"/>
              </w:rPr>
              <w:t>15 411,32</w:t>
            </w:r>
          </w:p>
        </w:tc>
        <w:tc>
          <w:tcPr>
            <w:tcW w:w="923" w:type="dxa"/>
            <w:tcBorders>
              <w:top w:val="single" w:sz="8" w:space="0" w:color="auto"/>
              <w:left w:val="nil"/>
              <w:bottom w:val="nil"/>
              <w:right w:val="single" w:sz="8" w:space="0" w:color="auto"/>
            </w:tcBorders>
            <w:shd w:val="clear" w:color="auto" w:fill="auto"/>
            <w:noWrap/>
            <w:vAlign w:val="bottom"/>
            <w:hideMark/>
          </w:tcPr>
          <w:p w14:paraId="777A8EAF" w14:textId="77777777" w:rsidR="00FC163B" w:rsidRPr="00FC163B" w:rsidRDefault="00FC163B" w:rsidP="00FC163B">
            <w:pPr>
              <w:jc w:val="center"/>
              <w:rPr>
                <w:b/>
                <w:bCs/>
                <w:color w:val="000000"/>
                <w:sz w:val="13"/>
                <w:szCs w:val="13"/>
              </w:rPr>
            </w:pPr>
            <w:r w:rsidRPr="00FC163B">
              <w:rPr>
                <w:b/>
                <w:bCs/>
                <w:color w:val="000000"/>
                <w:sz w:val="13"/>
                <w:szCs w:val="13"/>
              </w:rPr>
              <w:t>16 027,78</w:t>
            </w:r>
          </w:p>
        </w:tc>
        <w:tc>
          <w:tcPr>
            <w:tcW w:w="923" w:type="dxa"/>
            <w:tcBorders>
              <w:top w:val="single" w:sz="8" w:space="0" w:color="auto"/>
              <w:left w:val="nil"/>
              <w:bottom w:val="nil"/>
              <w:right w:val="single" w:sz="8" w:space="0" w:color="auto"/>
            </w:tcBorders>
            <w:shd w:val="clear" w:color="auto" w:fill="auto"/>
            <w:noWrap/>
            <w:vAlign w:val="bottom"/>
            <w:hideMark/>
          </w:tcPr>
          <w:p w14:paraId="33C0D9F8" w14:textId="77777777" w:rsidR="00FC163B" w:rsidRPr="00FC163B" w:rsidRDefault="00FC163B" w:rsidP="00FC163B">
            <w:pPr>
              <w:jc w:val="center"/>
              <w:rPr>
                <w:b/>
                <w:bCs/>
                <w:color w:val="000000"/>
                <w:sz w:val="13"/>
                <w:szCs w:val="13"/>
              </w:rPr>
            </w:pPr>
            <w:r w:rsidRPr="00FC163B">
              <w:rPr>
                <w:b/>
                <w:bCs/>
                <w:color w:val="000000"/>
                <w:sz w:val="13"/>
                <w:szCs w:val="13"/>
              </w:rPr>
              <w:t>16 668,89</w:t>
            </w:r>
          </w:p>
        </w:tc>
        <w:tc>
          <w:tcPr>
            <w:tcW w:w="923" w:type="dxa"/>
            <w:tcBorders>
              <w:top w:val="single" w:sz="8" w:space="0" w:color="auto"/>
              <w:left w:val="nil"/>
              <w:bottom w:val="nil"/>
              <w:right w:val="single" w:sz="8" w:space="0" w:color="auto"/>
            </w:tcBorders>
            <w:shd w:val="clear" w:color="auto" w:fill="auto"/>
            <w:noWrap/>
            <w:vAlign w:val="bottom"/>
            <w:hideMark/>
          </w:tcPr>
          <w:p w14:paraId="0876C575" w14:textId="77777777" w:rsidR="00FC163B" w:rsidRPr="00FC163B" w:rsidRDefault="00FC163B" w:rsidP="00FC163B">
            <w:pPr>
              <w:jc w:val="center"/>
              <w:rPr>
                <w:b/>
                <w:bCs/>
                <w:color w:val="000000"/>
                <w:sz w:val="13"/>
                <w:szCs w:val="13"/>
              </w:rPr>
            </w:pPr>
            <w:r w:rsidRPr="00FC163B">
              <w:rPr>
                <w:b/>
                <w:bCs/>
                <w:color w:val="000000"/>
                <w:sz w:val="13"/>
                <w:szCs w:val="13"/>
              </w:rPr>
              <w:t>17 335,64</w:t>
            </w:r>
          </w:p>
        </w:tc>
        <w:tc>
          <w:tcPr>
            <w:tcW w:w="923" w:type="dxa"/>
            <w:tcBorders>
              <w:top w:val="single" w:sz="8" w:space="0" w:color="auto"/>
              <w:left w:val="nil"/>
              <w:bottom w:val="nil"/>
              <w:right w:val="single" w:sz="8" w:space="0" w:color="auto"/>
            </w:tcBorders>
            <w:shd w:val="clear" w:color="auto" w:fill="auto"/>
            <w:noWrap/>
            <w:vAlign w:val="bottom"/>
            <w:hideMark/>
          </w:tcPr>
          <w:p w14:paraId="4F81BC1F" w14:textId="77777777" w:rsidR="00FC163B" w:rsidRPr="00FC163B" w:rsidRDefault="00FC163B" w:rsidP="00FC163B">
            <w:pPr>
              <w:jc w:val="center"/>
              <w:rPr>
                <w:b/>
                <w:bCs/>
                <w:color w:val="000000"/>
                <w:sz w:val="13"/>
                <w:szCs w:val="13"/>
              </w:rPr>
            </w:pPr>
            <w:r w:rsidRPr="00FC163B">
              <w:rPr>
                <w:b/>
                <w:bCs/>
                <w:color w:val="000000"/>
                <w:sz w:val="13"/>
                <w:szCs w:val="13"/>
              </w:rPr>
              <w:t>18 029,07</w:t>
            </w:r>
          </w:p>
        </w:tc>
        <w:tc>
          <w:tcPr>
            <w:tcW w:w="220" w:type="dxa"/>
            <w:vAlign w:val="center"/>
            <w:hideMark/>
          </w:tcPr>
          <w:p w14:paraId="3F1AC7F4" w14:textId="77777777" w:rsidR="00FC163B" w:rsidRPr="00FC163B" w:rsidRDefault="00FC163B" w:rsidP="00FC163B">
            <w:pPr>
              <w:rPr>
                <w:sz w:val="13"/>
                <w:szCs w:val="13"/>
              </w:rPr>
            </w:pPr>
          </w:p>
        </w:tc>
      </w:tr>
      <w:tr w:rsidR="00FC163B" w:rsidRPr="00FC163B" w14:paraId="5B6505BC" w14:textId="77777777" w:rsidTr="00FC163B">
        <w:trPr>
          <w:trHeight w:val="339"/>
          <w:jc w:val="center"/>
        </w:trPr>
        <w:tc>
          <w:tcPr>
            <w:tcW w:w="438" w:type="dxa"/>
            <w:tcBorders>
              <w:top w:val="single" w:sz="8" w:space="0" w:color="auto"/>
              <w:left w:val="single" w:sz="8" w:space="0" w:color="auto"/>
              <w:bottom w:val="nil"/>
              <w:right w:val="single" w:sz="4" w:space="0" w:color="auto"/>
            </w:tcBorders>
            <w:shd w:val="clear" w:color="auto" w:fill="auto"/>
            <w:noWrap/>
            <w:vAlign w:val="bottom"/>
            <w:hideMark/>
          </w:tcPr>
          <w:p w14:paraId="1CA8D6E2" w14:textId="77777777" w:rsidR="00FC163B" w:rsidRPr="00FC163B" w:rsidRDefault="00FC163B" w:rsidP="00FC163B">
            <w:pPr>
              <w:jc w:val="center"/>
              <w:rPr>
                <w:color w:val="000000"/>
                <w:sz w:val="13"/>
                <w:szCs w:val="13"/>
              </w:rPr>
            </w:pPr>
            <w:r w:rsidRPr="00FC163B">
              <w:rPr>
                <w:color w:val="000000"/>
                <w:sz w:val="13"/>
                <w:szCs w:val="13"/>
              </w:rPr>
              <w:t xml:space="preserve"> 1.3</w:t>
            </w:r>
          </w:p>
        </w:tc>
        <w:tc>
          <w:tcPr>
            <w:tcW w:w="3679" w:type="dxa"/>
            <w:gridSpan w:val="2"/>
            <w:tcBorders>
              <w:top w:val="single" w:sz="8" w:space="0" w:color="auto"/>
              <w:left w:val="single" w:sz="4" w:space="0" w:color="auto"/>
              <w:bottom w:val="nil"/>
              <w:right w:val="nil"/>
            </w:tcBorders>
            <w:shd w:val="clear" w:color="auto" w:fill="auto"/>
            <w:noWrap/>
            <w:vAlign w:val="bottom"/>
            <w:hideMark/>
          </w:tcPr>
          <w:p w14:paraId="14485A99" w14:textId="77777777" w:rsidR="00FC163B" w:rsidRPr="00FC163B" w:rsidRDefault="00FC163B" w:rsidP="00FC163B">
            <w:pPr>
              <w:rPr>
                <w:b/>
                <w:bCs/>
                <w:color w:val="000000"/>
                <w:sz w:val="13"/>
                <w:szCs w:val="13"/>
              </w:rPr>
            </w:pPr>
            <w:r w:rsidRPr="00FC163B">
              <w:rPr>
                <w:b/>
                <w:bCs/>
                <w:color w:val="000000"/>
                <w:sz w:val="13"/>
                <w:szCs w:val="13"/>
              </w:rPr>
              <w:t>Расходы на воду</w:t>
            </w:r>
          </w:p>
        </w:tc>
        <w:tc>
          <w:tcPr>
            <w:tcW w:w="587" w:type="dxa"/>
            <w:tcBorders>
              <w:top w:val="single" w:sz="8" w:space="0" w:color="auto"/>
              <w:left w:val="nil"/>
              <w:bottom w:val="nil"/>
              <w:right w:val="nil"/>
            </w:tcBorders>
            <w:shd w:val="clear" w:color="auto" w:fill="auto"/>
            <w:noWrap/>
            <w:vAlign w:val="bottom"/>
            <w:hideMark/>
          </w:tcPr>
          <w:p w14:paraId="36C84AEE" w14:textId="77777777" w:rsidR="00FC163B" w:rsidRPr="00FC163B" w:rsidRDefault="00FC163B" w:rsidP="00FC163B">
            <w:pPr>
              <w:rPr>
                <w:color w:val="000000"/>
                <w:sz w:val="13"/>
                <w:szCs w:val="13"/>
              </w:rPr>
            </w:pPr>
            <w:r w:rsidRPr="00FC163B">
              <w:rPr>
                <w:color w:val="000000"/>
                <w:sz w:val="13"/>
                <w:szCs w:val="13"/>
              </w:rPr>
              <w:t> </w:t>
            </w:r>
          </w:p>
        </w:tc>
        <w:tc>
          <w:tcPr>
            <w:tcW w:w="231" w:type="dxa"/>
            <w:tcBorders>
              <w:top w:val="single" w:sz="8" w:space="0" w:color="auto"/>
              <w:left w:val="nil"/>
              <w:bottom w:val="nil"/>
              <w:right w:val="nil"/>
            </w:tcBorders>
            <w:shd w:val="clear" w:color="auto" w:fill="auto"/>
            <w:noWrap/>
            <w:vAlign w:val="bottom"/>
            <w:hideMark/>
          </w:tcPr>
          <w:p w14:paraId="3CEF5627"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single" w:sz="8" w:space="0" w:color="auto"/>
              <w:left w:val="single" w:sz="8" w:space="0" w:color="auto"/>
              <w:bottom w:val="nil"/>
              <w:right w:val="single" w:sz="8" w:space="0" w:color="auto"/>
            </w:tcBorders>
            <w:shd w:val="clear" w:color="auto" w:fill="auto"/>
            <w:noWrap/>
            <w:vAlign w:val="bottom"/>
            <w:hideMark/>
          </w:tcPr>
          <w:p w14:paraId="44C8F57A"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6C7E24F5" w14:textId="77777777" w:rsidR="00FC163B" w:rsidRPr="00FC163B" w:rsidRDefault="00FC163B" w:rsidP="00FC163B">
            <w:pPr>
              <w:jc w:val="center"/>
              <w:rPr>
                <w:b/>
                <w:bCs/>
                <w:color w:val="000000"/>
                <w:sz w:val="13"/>
                <w:szCs w:val="13"/>
              </w:rPr>
            </w:pPr>
            <w:r w:rsidRPr="00FC163B">
              <w:rPr>
                <w:b/>
                <w:bCs/>
                <w:color w:val="000000"/>
                <w:sz w:val="13"/>
                <w:szCs w:val="13"/>
              </w:rPr>
              <w:t>218,15</w:t>
            </w:r>
          </w:p>
        </w:tc>
        <w:tc>
          <w:tcPr>
            <w:tcW w:w="914" w:type="dxa"/>
            <w:tcBorders>
              <w:top w:val="nil"/>
              <w:left w:val="nil"/>
              <w:bottom w:val="nil"/>
              <w:right w:val="single" w:sz="8" w:space="0" w:color="auto"/>
            </w:tcBorders>
            <w:shd w:val="clear" w:color="auto" w:fill="auto"/>
            <w:noWrap/>
            <w:vAlign w:val="bottom"/>
            <w:hideMark/>
          </w:tcPr>
          <w:p w14:paraId="3E5CAA77" w14:textId="77777777" w:rsidR="00FC163B" w:rsidRPr="00FC163B" w:rsidRDefault="00FC163B" w:rsidP="00FC163B">
            <w:pPr>
              <w:jc w:val="center"/>
              <w:rPr>
                <w:b/>
                <w:bCs/>
                <w:color w:val="000000"/>
                <w:sz w:val="13"/>
                <w:szCs w:val="13"/>
              </w:rPr>
            </w:pPr>
            <w:r w:rsidRPr="00FC163B">
              <w:rPr>
                <w:b/>
                <w:bCs/>
                <w:color w:val="000000"/>
                <w:sz w:val="13"/>
                <w:szCs w:val="13"/>
              </w:rPr>
              <w:t>29,63</w:t>
            </w:r>
          </w:p>
        </w:tc>
        <w:tc>
          <w:tcPr>
            <w:tcW w:w="923" w:type="dxa"/>
            <w:tcBorders>
              <w:top w:val="single" w:sz="8" w:space="0" w:color="auto"/>
              <w:left w:val="nil"/>
              <w:bottom w:val="nil"/>
              <w:right w:val="single" w:sz="8" w:space="0" w:color="auto"/>
            </w:tcBorders>
            <w:shd w:val="clear" w:color="auto" w:fill="auto"/>
            <w:noWrap/>
            <w:vAlign w:val="bottom"/>
            <w:hideMark/>
          </w:tcPr>
          <w:p w14:paraId="04045A98" w14:textId="77777777" w:rsidR="00FC163B" w:rsidRPr="00FC163B" w:rsidRDefault="00FC163B" w:rsidP="00FC163B">
            <w:pPr>
              <w:jc w:val="center"/>
              <w:rPr>
                <w:b/>
                <w:bCs/>
                <w:color w:val="000000"/>
                <w:sz w:val="13"/>
                <w:szCs w:val="13"/>
              </w:rPr>
            </w:pPr>
            <w:r w:rsidRPr="00FC163B">
              <w:rPr>
                <w:b/>
                <w:bCs/>
                <w:color w:val="000000"/>
                <w:sz w:val="13"/>
                <w:szCs w:val="13"/>
              </w:rPr>
              <w:t>247,78</w:t>
            </w:r>
          </w:p>
        </w:tc>
        <w:tc>
          <w:tcPr>
            <w:tcW w:w="923" w:type="dxa"/>
            <w:tcBorders>
              <w:top w:val="single" w:sz="8" w:space="0" w:color="auto"/>
              <w:left w:val="nil"/>
              <w:bottom w:val="nil"/>
              <w:right w:val="single" w:sz="8" w:space="0" w:color="auto"/>
            </w:tcBorders>
            <w:shd w:val="clear" w:color="auto" w:fill="auto"/>
            <w:noWrap/>
            <w:vAlign w:val="bottom"/>
            <w:hideMark/>
          </w:tcPr>
          <w:p w14:paraId="36143802" w14:textId="77777777" w:rsidR="00FC163B" w:rsidRPr="00FC163B" w:rsidRDefault="00FC163B" w:rsidP="00FC163B">
            <w:pPr>
              <w:jc w:val="center"/>
              <w:rPr>
                <w:b/>
                <w:bCs/>
                <w:color w:val="000000"/>
                <w:sz w:val="13"/>
                <w:szCs w:val="13"/>
              </w:rPr>
            </w:pPr>
            <w:r w:rsidRPr="00FC163B">
              <w:rPr>
                <w:b/>
                <w:bCs/>
                <w:color w:val="000000"/>
                <w:sz w:val="13"/>
                <w:szCs w:val="13"/>
              </w:rPr>
              <w:t>226,88</w:t>
            </w:r>
          </w:p>
        </w:tc>
        <w:tc>
          <w:tcPr>
            <w:tcW w:w="923" w:type="dxa"/>
            <w:tcBorders>
              <w:top w:val="single" w:sz="8" w:space="0" w:color="auto"/>
              <w:left w:val="nil"/>
              <w:bottom w:val="nil"/>
              <w:right w:val="single" w:sz="8" w:space="0" w:color="auto"/>
            </w:tcBorders>
            <w:shd w:val="clear" w:color="auto" w:fill="auto"/>
            <w:noWrap/>
            <w:vAlign w:val="bottom"/>
            <w:hideMark/>
          </w:tcPr>
          <w:p w14:paraId="40B586CF" w14:textId="77777777" w:rsidR="00FC163B" w:rsidRPr="00FC163B" w:rsidRDefault="00FC163B" w:rsidP="00FC163B">
            <w:pPr>
              <w:jc w:val="center"/>
              <w:rPr>
                <w:b/>
                <w:bCs/>
                <w:color w:val="000000"/>
                <w:sz w:val="13"/>
                <w:szCs w:val="13"/>
              </w:rPr>
            </w:pPr>
            <w:r w:rsidRPr="00FC163B">
              <w:rPr>
                <w:b/>
                <w:bCs/>
                <w:color w:val="000000"/>
                <w:sz w:val="13"/>
                <w:szCs w:val="13"/>
              </w:rPr>
              <w:t>235,95</w:t>
            </w:r>
          </w:p>
        </w:tc>
        <w:tc>
          <w:tcPr>
            <w:tcW w:w="923" w:type="dxa"/>
            <w:tcBorders>
              <w:top w:val="single" w:sz="8" w:space="0" w:color="auto"/>
              <w:left w:val="nil"/>
              <w:bottom w:val="nil"/>
              <w:right w:val="single" w:sz="8" w:space="0" w:color="auto"/>
            </w:tcBorders>
            <w:shd w:val="clear" w:color="auto" w:fill="auto"/>
            <w:noWrap/>
            <w:vAlign w:val="bottom"/>
            <w:hideMark/>
          </w:tcPr>
          <w:p w14:paraId="0F018420" w14:textId="77777777" w:rsidR="00FC163B" w:rsidRPr="00FC163B" w:rsidRDefault="00FC163B" w:rsidP="00FC163B">
            <w:pPr>
              <w:jc w:val="center"/>
              <w:rPr>
                <w:b/>
                <w:bCs/>
                <w:color w:val="000000"/>
                <w:sz w:val="13"/>
                <w:szCs w:val="13"/>
              </w:rPr>
            </w:pPr>
            <w:r w:rsidRPr="00FC163B">
              <w:rPr>
                <w:b/>
                <w:bCs/>
                <w:color w:val="000000"/>
                <w:sz w:val="13"/>
                <w:szCs w:val="13"/>
              </w:rPr>
              <w:t>245,39</w:t>
            </w:r>
          </w:p>
        </w:tc>
        <w:tc>
          <w:tcPr>
            <w:tcW w:w="923" w:type="dxa"/>
            <w:tcBorders>
              <w:top w:val="single" w:sz="8" w:space="0" w:color="auto"/>
              <w:left w:val="nil"/>
              <w:bottom w:val="nil"/>
              <w:right w:val="single" w:sz="8" w:space="0" w:color="auto"/>
            </w:tcBorders>
            <w:shd w:val="clear" w:color="auto" w:fill="auto"/>
            <w:noWrap/>
            <w:vAlign w:val="bottom"/>
            <w:hideMark/>
          </w:tcPr>
          <w:p w14:paraId="483679B2" w14:textId="77777777" w:rsidR="00FC163B" w:rsidRPr="00FC163B" w:rsidRDefault="00FC163B" w:rsidP="00FC163B">
            <w:pPr>
              <w:jc w:val="center"/>
              <w:rPr>
                <w:b/>
                <w:bCs/>
                <w:color w:val="000000"/>
                <w:sz w:val="13"/>
                <w:szCs w:val="13"/>
              </w:rPr>
            </w:pPr>
            <w:r w:rsidRPr="00FC163B">
              <w:rPr>
                <w:b/>
                <w:bCs/>
                <w:color w:val="000000"/>
                <w:sz w:val="13"/>
                <w:szCs w:val="13"/>
              </w:rPr>
              <w:t>255,20</w:t>
            </w:r>
          </w:p>
        </w:tc>
        <w:tc>
          <w:tcPr>
            <w:tcW w:w="923" w:type="dxa"/>
            <w:tcBorders>
              <w:top w:val="single" w:sz="8" w:space="0" w:color="auto"/>
              <w:left w:val="nil"/>
              <w:bottom w:val="nil"/>
              <w:right w:val="single" w:sz="8" w:space="0" w:color="auto"/>
            </w:tcBorders>
            <w:shd w:val="clear" w:color="auto" w:fill="auto"/>
            <w:noWrap/>
            <w:vAlign w:val="bottom"/>
            <w:hideMark/>
          </w:tcPr>
          <w:p w14:paraId="6CE772BC" w14:textId="77777777" w:rsidR="00FC163B" w:rsidRPr="00FC163B" w:rsidRDefault="00FC163B" w:rsidP="00FC163B">
            <w:pPr>
              <w:jc w:val="center"/>
              <w:rPr>
                <w:b/>
                <w:bCs/>
                <w:color w:val="000000"/>
                <w:sz w:val="13"/>
                <w:szCs w:val="13"/>
              </w:rPr>
            </w:pPr>
            <w:r w:rsidRPr="00FC163B">
              <w:rPr>
                <w:b/>
                <w:bCs/>
                <w:color w:val="000000"/>
                <w:sz w:val="13"/>
                <w:szCs w:val="13"/>
              </w:rPr>
              <w:t>265,41</w:t>
            </w:r>
          </w:p>
        </w:tc>
        <w:tc>
          <w:tcPr>
            <w:tcW w:w="923" w:type="dxa"/>
            <w:tcBorders>
              <w:top w:val="single" w:sz="8" w:space="0" w:color="auto"/>
              <w:left w:val="nil"/>
              <w:bottom w:val="nil"/>
              <w:right w:val="single" w:sz="8" w:space="0" w:color="auto"/>
            </w:tcBorders>
            <w:shd w:val="clear" w:color="auto" w:fill="auto"/>
            <w:noWrap/>
            <w:vAlign w:val="bottom"/>
            <w:hideMark/>
          </w:tcPr>
          <w:p w14:paraId="062984AC" w14:textId="77777777" w:rsidR="00FC163B" w:rsidRPr="00FC163B" w:rsidRDefault="00FC163B" w:rsidP="00FC163B">
            <w:pPr>
              <w:jc w:val="center"/>
              <w:rPr>
                <w:b/>
                <w:bCs/>
                <w:color w:val="000000"/>
                <w:sz w:val="13"/>
                <w:szCs w:val="13"/>
              </w:rPr>
            </w:pPr>
            <w:r w:rsidRPr="00FC163B">
              <w:rPr>
                <w:b/>
                <w:bCs/>
                <w:color w:val="000000"/>
                <w:sz w:val="13"/>
                <w:szCs w:val="13"/>
              </w:rPr>
              <w:t>276,03</w:t>
            </w:r>
          </w:p>
        </w:tc>
        <w:tc>
          <w:tcPr>
            <w:tcW w:w="923" w:type="dxa"/>
            <w:tcBorders>
              <w:top w:val="single" w:sz="8" w:space="0" w:color="auto"/>
              <w:left w:val="nil"/>
              <w:bottom w:val="nil"/>
              <w:right w:val="single" w:sz="8" w:space="0" w:color="auto"/>
            </w:tcBorders>
            <w:shd w:val="clear" w:color="auto" w:fill="auto"/>
            <w:noWrap/>
            <w:vAlign w:val="bottom"/>
            <w:hideMark/>
          </w:tcPr>
          <w:p w14:paraId="01D35D08" w14:textId="77777777" w:rsidR="00FC163B" w:rsidRPr="00FC163B" w:rsidRDefault="00FC163B" w:rsidP="00FC163B">
            <w:pPr>
              <w:jc w:val="center"/>
              <w:rPr>
                <w:b/>
                <w:bCs/>
                <w:color w:val="000000"/>
                <w:sz w:val="13"/>
                <w:szCs w:val="13"/>
              </w:rPr>
            </w:pPr>
            <w:r w:rsidRPr="00FC163B">
              <w:rPr>
                <w:b/>
                <w:bCs/>
                <w:color w:val="000000"/>
                <w:sz w:val="13"/>
                <w:szCs w:val="13"/>
              </w:rPr>
              <w:t>287,07</w:t>
            </w:r>
          </w:p>
        </w:tc>
        <w:tc>
          <w:tcPr>
            <w:tcW w:w="220" w:type="dxa"/>
            <w:vAlign w:val="center"/>
            <w:hideMark/>
          </w:tcPr>
          <w:p w14:paraId="24A4A545" w14:textId="77777777" w:rsidR="00FC163B" w:rsidRPr="00FC163B" w:rsidRDefault="00FC163B" w:rsidP="00FC163B">
            <w:pPr>
              <w:rPr>
                <w:sz w:val="13"/>
                <w:szCs w:val="13"/>
              </w:rPr>
            </w:pPr>
          </w:p>
        </w:tc>
      </w:tr>
      <w:tr w:rsidR="00FC163B" w:rsidRPr="00FC163B" w14:paraId="2AF435EA"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4D99DA95" w14:textId="77777777" w:rsidR="00FC163B" w:rsidRPr="00FC163B" w:rsidRDefault="00FC163B" w:rsidP="00FC163B">
            <w:pPr>
              <w:jc w:val="center"/>
              <w:rPr>
                <w:color w:val="000000"/>
                <w:sz w:val="13"/>
                <w:szCs w:val="13"/>
              </w:rPr>
            </w:pPr>
            <w:r w:rsidRPr="00FC163B">
              <w:rPr>
                <w:color w:val="000000"/>
                <w:sz w:val="13"/>
                <w:szCs w:val="13"/>
              </w:rPr>
              <w:t> </w:t>
            </w:r>
          </w:p>
        </w:tc>
        <w:tc>
          <w:tcPr>
            <w:tcW w:w="4267" w:type="dxa"/>
            <w:gridSpan w:val="3"/>
            <w:tcBorders>
              <w:top w:val="nil"/>
              <w:left w:val="single" w:sz="4" w:space="0" w:color="auto"/>
              <w:bottom w:val="nil"/>
              <w:right w:val="nil"/>
            </w:tcBorders>
            <w:shd w:val="clear" w:color="auto" w:fill="auto"/>
            <w:noWrap/>
            <w:vAlign w:val="bottom"/>
            <w:hideMark/>
          </w:tcPr>
          <w:p w14:paraId="22636571" w14:textId="77777777" w:rsidR="00FC163B" w:rsidRPr="00FC163B" w:rsidRDefault="00FC163B" w:rsidP="00FC163B">
            <w:pPr>
              <w:rPr>
                <w:color w:val="000000"/>
                <w:sz w:val="13"/>
                <w:szCs w:val="13"/>
              </w:rPr>
            </w:pPr>
            <w:r w:rsidRPr="00FC163B">
              <w:rPr>
                <w:color w:val="000000"/>
                <w:sz w:val="13"/>
                <w:szCs w:val="13"/>
              </w:rPr>
              <w:t xml:space="preserve">  - </w:t>
            </w:r>
            <w:proofErr w:type="gramStart"/>
            <w:r w:rsidRPr="00FC163B">
              <w:rPr>
                <w:color w:val="000000"/>
                <w:sz w:val="13"/>
                <w:szCs w:val="13"/>
              </w:rPr>
              <w:t>расходы  холодная</w:t>
            </w:r>
            <w:proofErr w:type="gramEnd"/>
            <w:r w:rsidRPr="00FC163B">
              <w:rPr>
                <w:color w:val="000000"/>
                <w:sz w:val="13"/>
                <w:szCs w:val="13"/>
              </w:rPr>
              <w:t xml:space="preserve"> вода</w:t>
            </w:r>
          </w:p>
        </w:tc>
        <w:tc>
          <w:tcPr>
            <w:tcW w:w="231" w:type="dxa"/>
            <w:tcBorders>
              <w:top w:val="nil"/>
              <w:left w:val="nil"/>
              <w:bottom w:val="nil"/>
              <w:right w:val="nil"/>
            </w:tcBorders>
            <w:shd w:val="clear" w:color="auto" w:fill="auto"/>
            <w:noWrap/>
            <w:vAlign w:val="bottom"/>
            <w:hideMark/>
          </w:tcPr>
          <w:p w14:paraId="5A375553" w14:textId="77777777" w:rsidR="00FC163B" w:rsidRPr="00FC163B" w:rsidRDefault="00FC163B" w:rsidP="00FC163B">
            <w:pPr>
              <w:rPr>
                <w:color w:val="000000"/>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7D1309D"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4F42BA3F" w14:textId="77777777" w:rsidR="00FC163B" w:rsidRPr="00FC163B" w:rsidRDefault="00FC163B" w:rsidP="00FC163B">
            <w:pPr>
              <w:jc w:val="center"/>
              <w:rPr>
                <w:color w:val="000000"/>
                <w:sz w:val="13"/>
                <w:szCs w:val="13"/>
              </w:rPr>
            </w:pPr>
            <w:r w:rsidRPr="00FC163B">
              <w:rPr>
                <w:color w:val="000000"/>
                <w:sz w:val="13"/>
                <w:szCs w:val="13"/>
              </w:rPr>
              <w:t>218,15</w:t>
            </w:r>
          </w:p>
        </w:tc>
        <w:tc>
          <w:tcPr>
            <w:tcW w:w="914" w:type="dxa"/>
            <w:tcBorders>
              <w:top w:val="nil"/>
              <w:left w:val="nil"/>
              <w:bottom w:val="nil"/>
              <w:right w:val="single" w:sz="8" w:space="0" w:color="auto"/>
            </w:tcBorders>
            <w:shd w:val="clear" w:color="auto" w:fill="auto"/>
            <w:noWrap/>
            <w:vAlign w:val="bottom"/>
            <w:hideMark/>
          </w:tcPr>
          <w:p w14:paraId="4DEFDA1A" w14:textId="77777777" w:rsidR="00FC163B" w:rsidRPr="00FC163B" w:rsidRDefault="00FC163B" w:rsidP="00FC163B">
            <w:pPr>
              <w:jc w:val="center"/>
              <w:rPr>
                <w:color w:val="000000"/>
                <w:sz w:val="13"/>
                <w:szCs w:val="13"/>
              </w:rPr>
            </w:pPr>
            <w:r w:rsidRPr="00FC163B">
              <w:rPr>
                <w:color w:val="000000"/>
                <w:sz w:val="13"/>
                <w:szCs w:val="13"/>
              </w:rPr>
              <w:t>29,63</w:t>
            </w:r>
          </w:p>
        </w:tc>
        <w:tc>
          <w:tcPr>
            <w:tcW w:w="923" w:type="dxa"/>
            <w:tcBorders>
              <w:top w:val="nil"/>
              <w:left w:val="nil"/>
              <w:bottom w:val="nil"/>
              <w:right w:val="single" w:sz="8" w:space="0" w:color="auto"/>
            </w:tcBorders>
            <w:shd w:val="clear" w:color="auto" w:fill="auto"/>
            <w:noWrap/>
            <w:vAlign w:val="bottom"/>
            <w:hideMark/>
          </w:tcPr>
          <w:p w14:paraId="058F01C6" w14:textId="77777777" w:rsidR="00FC163B" w:rsidRPr="00FC163B" w:rsidRDefault="00FC163B" w:rsidP="00FC163B">
            <w:pPr>
              <w:jc w:val="center"/>
              <w:rPr>
                <w:color w:val="000000"/>
                <w:sz w:val="13"/>
                <w:szCs w:val="13"/>
              </w:rPr>
            </w:pPr>
            <w:r w:rsidRPr="00FC163B">
              <w:rPr>
                <w:color w:val="000000"/>
                <w:sz w:val="13"/>
                <w:szCs w:val="13"/>
              </w:rPr>
              <w:t>247,78</w:t>
            </w:r>
          </w:p>
        </w:tc>
        <w:tc>
          <w:tcPr>
            <w:tcW w:w="923" w:type="dxa"/>
            <w:tcBorders>
              <w:top w:val="nil"/>
              <w:left w:val="nil"/>
              <w:bottom w:val="nil"/>
              <w:right w:val="single" w:sz="8" w:space="0" w:color="auto"/>
            </w:tcBorders>
            <w:shd w:val="clear" w:color="auto" w:fill="auto"/>
            <w:noWrap/>
            <w:vAlign w:val="bottom"/>
            <w:hideMark/>
          </w:tcPr>
          <w:p w14:paraId="5A43B2BD" w14:textId="77777777" w:rsidR="00FC163B" w:rsidRPr="00FC163B" w:rsidRDefault="00FC163B" w:rsidP="00FC163B">
            <w:pPr>
              <w:jc w:val="center"/>
              <w:rPr>
                <w:color w:val="000000"/>
                <w:sz w:val="13"/>
                <w:szCs w:val="13"/>
              </w:rPr>
            </w:pPr>
            <w:r w:rsidRPr="00FC163B">
              <w:rPr>
                <w:color w:val="000000"/>
                <w:sz w:val="13"/>
                <w:szCs w:val="13"/>
              </w:rPr>
              <w:t>226,88</w:t>
            </w:r>
          </w:p>
        </w:tc>
        <w:tc>
          <w:tcPr>
            <w:tcW w:w="923" w:type="dxa"/>
            <w:tcBorders>
              <w:top w:val="nil"/>
              <w:left w:val="nil"/>
              <w:bottom w:val="nil"/>
              <w:right w:val="single" w:sz="8" w:space="0" w:color="auto"/>
            </w:tcBorders>
            <w:shd w:val="clear" w:color="auto" w:fill="auto"/>
            <w:noWrap/>
            <w:vAlign w:val="bottom"/>
            <w:hideMark/>
          </w:tcPr>
          <w:p w14:paraId="722CE422" w14:textId="77777777" w:rsidR="00FC163B" w:rsidRPr="00FC163B" w:rsidRDefault="00FC163B" w:rsidP="00FC163B">
            <w:pPr>
              <w:jc w:val="center"/>
              <w:rPr>
                <w:color w:val="000000"/>
                <w:sz w:val="13"/>
                <w:szCs w:val="13"/>
              </w:rPr>
            </w:pPr>
            <w:r w:rsidRPr="00FC163B">
              <w:rPr>
                <w:color w:val="000000"/>
                <w:sz w:val="13"/>
                <w:szCs w:val="13"/>
              </w:rPr>
              <w:t>235,95</w:t>
            </w:r>
          </w:p>
        </w:tc>
        <w:tc>
          <w:tcPr>
            <w:tcW w:w="923" w:type="dxa"/>
            <w:tcBorders>
              <w:top w:val="nil"/>
              <w:left w:val="nil"/>
              <w:bottom w:val="nil"/>
              <w:right w:val="single" w:sz="8" w:space="0" w:color="auto"/>
            </w:tcBorders>
            <w:shd w:val="clear" w:color="auto" w:fill="auto"/>
            <w:noWrap/>
            <w:vAlign w:val="bottom"/>
            <w:hideMark/>
          </w:tcPr>
          <w:p w14:paraId="3F38E6A3" w14:textId="77777777" w:rsidR="00FC163B" w:rsidRPr="00FC163B" w:rsidRDefault="00FC163B" w:rsidP="00FC163B">
            <w:pPr>
              <w:jc w:val="center"/>
              <w:rPr>
                <w:color w:val="000000"/>
                <w:sz w:val="13"/>
                <w:szCs w:val="13"/>
              </w:rPr>
            </w:pPr>
            <w:r w:rsidRPr="00FC163B">
              <w:rPr>
                <w:color w:val="000000"/>
                <w:sz w:val="13"/>
                <w:szCs w:val="13"/>
              </w:rPr>
              <w:t>245,39</w:t>
            </w:r>
          </w:p>
        </w:tc>
        <w:tc>
          <w:tcPr>
            <w:tcW w:w="923" w:type="dxa"/>
            <w:tcBorders>
              <w:top w:val="nil"/>
              <w:left w:val="nil"/>
              <w:bottom w:val="nil"/>
              <w:right w:val="single" w:sz="8" w:space="0" w:color="auto"/>
            </w:tcBorders>
            <w:shd w:val="clear" w:color="auto" w:fill="auto"/>
            <w:noWrap/>
            <w:vAlign w:val="bottom"/>
            <w:hideMark/>
          </w:tcPr>
          <w:p w14:paraId="04F4BF7A" w14:textId="77777777" w:rsidR="00FC163B" w:rsidRPr="00FC163B" w:rsidRDefault="00FC163B" w:rsidP="00FC163B">
            <w:pPr>
              <w:jc w:val="center"/>
              <w:rPr>
                <w:color w:val="000000"/>
                <w:sz w:val="13"/>
                <w:szCs w:val="13"/>
              </w:rPr>
            </w:pPr>
            <w:r w:rsidRPr="00FC163B">
              <w:rPr>
                <w:color w:val="000000"/>
                <w:sz w:val="13"/>
                <w:szCs w:val="13"/>
              </w:rPr>
              <w:t>255,20</w:t>
            </w:r>
          </w:p>
        </w:tc>
        <w:tc>
          <w:tcPr>
            <w:tcW w:w="923" w:type="dxa"/>
            <w:tcBorders>
              <w:top w:val="nil"/>
              <w:left w:val="nil"/>
              <w:bottom w:val="nil"/>
              <w:right w:val="single" w:sz="8" w:space="0" w:color="auto"/>
            </w:tcBorders>
            <w:shd w:val="clear" w:color="auto" w:fill="auto"/>
            <w:noWrap/>
            <w:vAlign w:val="bottom"/>
            <w:hideMark/>
          </w:tcPr>
          <w:p w14:paraId="3C627101" w14:textId="77777777" w:rsidR="00FC163B" w:rsidRPr="00FC163B" w:rsidRDefault="00FC163B" w:rsidP="00FC163B">
            <w:pPr>
              <w:jc w:val="center"/>
              <w:rPr>
                <w:color w:val="000000"/>
                <w:sz w:val="13"/>
                <w:szCs w:val="13"/>
              </w:rPr>
            </w:pPr>
            <w:r w:rsidRPr="00FC163B">
              <w:rPr>
                <w:color w:val="000000"/>
                <w:sz w:val="13"/>
                <w:szCs w:val="13"/>
              </w:rPr>
              <w:t>265,41</w:t>
            </w:r>
          </w:p>
        </w:tc>
        <w:tc>
          <w:tcPr>
            <w:tcW w:w="923" w:type="dxa"/>
            <w:tcBorders>
              <w:top w:val="nil"/>
              <w:left w:val="nil"/>
              <w:bottom w:val="nil"/>
              <w:right w:val="single" w:sz="8" w:space="0" w:color="auto"/>
            </w:tcBorders>
            <w:shd w:val="clear" w:color="auto" w:fill="auto"/>
            <w:noWrap/>
            <w:vAlign w:val="bottom"/>
            <w:hideMark/>
          </w:tcPr>
          <w:p w14:paraId="27960A5B" w14:textId="77777777" w:rsidR="00FC163B" w:rsidRPr="00FC163B" w:rsidRDefault="00FC163B" w:rsidP="00FC163B">
            <w:pPr>
              <w:jc w:val="center"/>
              <w:rPr>
                <w:color w:val="000000"/>
                <w:sz w:val="13"/>
                <w:szCs w:val="13"/>
              </w:rPr>
            </w:pPr>
            <w:r w:rsidRPr="00FC163B">
              <w:rPr>
                <w:color w:val="000000"/>
                <w:sz w:val="13"/>
                <w:szCs w:val="13"/>
              </w:rPr>
              <w:t>276,03</w:t>
            </w:r>
          </w:p>
        </w:tc>
        <w:tc>
          <w:tcPr>
            <w:tcW w:w="923" w:type="dxa"/>
            <w:tcBorders>
              <w:top w:val="nil"/>
              <w:left w:val="nil"/>
              <w:bottom w:val="nil"/>
              <w:right w:val="single" w:sz="8" w:space="0" w:color="auto"/>
            </w:tcBorders>
            <w:shd w:val="clear" w:color="auto" w:fill="auto"/>
            <w:noWrap/>
            <w:vAlign w:val="bottom"/>
            <w:hideMark/>
          </w:tcPr>
          <w:p w14:paraId="42181A7A" w14:textId="77777777" w:rsidR="00FC163B" w:rsidRPr="00FC163B" w:rsidRDefault="00FC163B" w:rsidP="00FC163B">
            <w:pPr>
              <w:jc w:val="center"/>
              <w:rPr>
                <w:color w:val="000000"/>
                <w:sz w:val="13"/>
                <w:szCs w:val="13"/>
              </w:rPr>
            </w:pPr>
            <w:r w:rsidRPr="00FC163B">
              <w:rPr>
                <w:color w:val="000000"/>
                <w:sz w:val="13"/>
                <w:szCs w:val="13"/>
              </w:rPr>
              <w:t>287,07</w:t>
            </w:r>
          </w:p>
        </w:tc>
        <w:tc>
          <w:tcPr>
            <w:tcW w:w="220" w:type="dxa"/>
            <w:vAlign w:val="center"/>
            <w:hideMark/>
          </w:tcPr>
          <w:p w14:paraId="31BC96DC" w14:textId="77777777" w:rsidR="00FC163B" w:rsidRPr="00FC163B" w:rsidRDefault="00FC163B" w:rsidP="00FC163B">
            <w:pPr>
              <w:rPr>
                <w:sz w:val="13"/>
                <w:szCs w:val="13"/>
              </w:rPr>
            </w:pPr>
          </w:p>
        </w:tc>
      </w:tr>
      <w:tr w:rsidR="00FC163B" w:rsidRPr="00FC163B" w14:paraId="0E4255A3"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75C50A20" w14:textId="77777777" w:rsidR="00FC163B" w:rsidRPr="00FC163B" w:rsidRDefault="00FC163B" w:rsidP="00FC163B">
            <w:pPr>
              <w:jc w:val="center"/>
              <w:rPr>
                <w:color w:val="000000"/>
                <w:sz w:val="13"/>
                <w:szCs w:val="13"/>
              </w:rPr>
            </w:pPr>
            <w:r w:rsidRPr="00FC163B">
              <w:rPr>
                <w:color w:val="000000"/>
                <w:sz w:val="13"/>
                <w:szCs w:val="13"/>
              </w:rPr>
              <w:t> </w:t>
            </w:r>
          </w:p>
        </w:tc>
        <w:tc>
          <w:tcPr>
            <w:tcW w:w="4267" w:type="dxa"/>
            <w:gridSpan w:val="3"/>
            <w:tcBorders>
              <w:top w:val="nil"/>
              <w:left w:val="single" w:sz="4" w:space="0" w:color="auto"/>
              <w:bottom w:val="nil"/>
              <w:right w:val="nil"/>
            </w:tcBorders>
            <w:shd w:val="clear" w:color="auto" w:fill="auto"/>
            <w:noWrap/>
            <w:vAlign w:val="bottom"/>
            <w:hideMark/>
          </w:tcPr>
          <w:p w14:paraId="23226FB4" w14:textId="77777777" w:rsidR="00FC163B" w:rsidRPr="00FC163B" w:rsidRDefault="00FC163B" w:rsidP="00FC163B">
            <w:pPr>
              <w:rPr>
                <w:color w:val="000000"/>
                <w:sz w:val="13"/>
                <w:szCs w:val="13"/>
              </w:rPr>
            </w:pPr>
            <w:r w:rsidRPr="00FC163B">
              <w:rPr>
                <w:color w:val="000000"/>
                <w:sz w:val="13"/>
                <w:szCs w:val="13"/>
              </w:rPr>
              <w:t xml:space="preserve"> - </w:t>
            </w:r>
            <w:proofErr w:type="gramStart"/>
            <w:r w:rsidRPr="00FC163B">
              <w:rPr>
                <w:color w:val="000000"/>
                <w:sz w:val="13"/>
                <w:szCs w:val="13"/>
              </w:rPr>
              <w:t>расходы  теплоноситель</w:t>
            </w:r>
            <w:proofErr w:type="gramEnd"/>
          </w:p>
        </w:tc>
        <w:tc>
          <w:tcPr>
            <w:tcW w:w="231" w:type="dxa"/>
            <w:tcBorders>
              <w:top w:val="nil"/>
              <w:left w:val="nil"/>
              <w:bottom w:val="nil"/>
              <w:right w:val="nil"/>
            </w:tcBorders>
            <w:shd w:val="clear" w:color="auto" w:fill="auto"/>
            <w:noWrap/>
            <w:vAlign w:val="bottom"/>
            <w:hideMark/>
          </w:tcPr>
          <w:p w14:paraId="7B240C73" w14:textId="77777777" w:rsidR="00FC163B" w:rsidRPr="00FC163B" w:rsidRDefault="00FC163B" w:rsidP="00FC163B">
            <w:pPr>
              <w:rPr>
                <w:color w:val="000000"/>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30FEA398"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33D6D5F6"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53DB0CBE"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584AEB7"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E2F6638"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B712D9D"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5FEFAD8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08E04D6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20059DCB"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2832B86"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4D295EB0"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472269D1" w14:textId="77777777" w:rsidR="00FC163B" w:rsidRPr="00FC163B" w:rsidRDefault="00FC163B" w:rsidP="00FC163B">
            <w:pPr>
              <w:rPr>
                <w:sz w:val="13"/>
                <w:szCs w:val="13"/>
              </w:rPr>
            </w:pPr>
          </w:p>
        </w:tc>
      </w:tr>
      <w:tr w:rsidR="00FC163B" w:rsidRPr="00FC163B" w14:paraId="43796245"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21DC1879"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nil"/>
              <w:left w:val="single" w:sz="4" w:space="0" w:color="auto"/>
              <w:bottom w:val="nil"/>
              <w:right w:val="nil"/>
            </w:tcBorders>
            <w:shd w:val="clear" w:color="auto" w:fill="auto"/>
            <w:noWrap/>
            <w:vAlign w:val="bottom"/>
            <w:hideMark/>
          </w:tcPr>
          <w:p w14:paraId="13A38DA9" w14:textId="77777777" w:rsidR="00FC163B" w:rsidRPr="00FC163B" w:rsidRDefault="00FC163B" w:rsidP="00FC163B">
            <w:pPr>
              <w:rPr>
                <w:color w:val="000000"/>
                <w:sz w:val="13"/>
                <w:szCs w:val="13"/>
              </w:rPr>
            </w:pPr>
            <w:r w:rsidRPr="00FC163B">
              <w:rPr>
                <w:color w:val="000000"/>
                <w:sz w:val="13"/>
                <w:szCs w:val="13"/>
              </w:rPr>
              <w:t xml:space="preserve">  - объём воды холодная вода </w:t>
            </w:r>
          </w:p>
        </w:tc>
        <w:tc>
          <w:tcPr>
            <w:tcW w:w="589" w:type="dxa"/>
            <w:tcBorders>
              <w:top w:val="nil"/>
              <w:left w:val="single" w:sz="8" w:space="0" w:color="auto"/>
              <w:bottom w:val="nil"/>
              <w:right w:val="single" w:sz="8" w:space="0" w:color="auto"/>
            </w:tcBorders>
            <w:shd w:val="clear" w:color="auto" w:fill="auto"/>
            <w:noWrap/>
            <w:vAlign w:val="bottom"/>
            <w:hideMark/>
          </w:tcPr>
          <w:p w14:paraId="047E4C9D" w14:textId="77777777" w:rsidR="00FC163B" w:rsidRPr="00FC163B" w:rsidRDefault="00FC163B" w:rsidP="00FC163B">
            <w:pPr>
              <w:jc w:val="center"/>
              <w:rPr>
                <w:sz w:val="13"/>
                <w:szCs w:val="13"/>
              </w:rPr>
            </w:pPr>
            <w:r w:rsidRPr="00FC163B">
              <w:rPr>
                <w:sz w:val="13"/>
                <w:szCs w:val="13"/>
              </w:rPr>
              <w:t>м3</w:t>
            </w:r>
          </w:p>
        </w:tc>
        <w:tc>
          <w:tcPr>
            <w:tcW w:w="923" w:type="dxa"/>
            <w:tcBorders>
              <w:top w:val="nil"/>
              <w:left w:val="single" w:sz="4" w:space="0" w:color="auto"/>
              <w:bottom w:val="nil"/>
              <w:right w:val="single" w:sz="8" w:space="0" w:color="auto"/>
            </w:tcBorders>
            <w:shd w:val="clear" w:color="auto" w:fill="auto"/>
            <w:noWrap/>
            <w:vAlign w:val="bottom"/>
            <w:hideMark/>
          </w:tcPr>
          <w:p w14:paraId="7C4DC9B2" w14:textId="77777777" w:rsidR="00FC163B" w:rsidRPr="00FC163B" w:rsidRDefault="00FC163B" w:rsidP="00FC163B">
            <w:pPr>
              <w:jc w:val="center"/>
              <w:rPr>
                <w:color w:val="000000"/>
                <w:sz w:val="13"/>
                <w:szCs w:val="13"/>
              </w:rPr>
            </w:pPr>
            <w:r w:rsidRPr="00FC163B">
              <w:rPr>
                <w:color w:val="000000"/>
                <w:sz w:val="13"/>
                <w:szCs w:val="13"/>
              </w:rPr>
              <w:t>12 777,85</w:t>
            </w:r>
          </w:p>
        </w:tc>
        <w:tc>
          <w:tcPr>
            <w:tcW w:w="914" w:type="dxa"/>
            <w:tcBorders>
              <w:top w:val="nil"/>
              <w:left w:val="nil"/>
              <w:bottom w:val="nil"/>
              <w:right w:val="single" w:sz="8" w:space="0" w:color="auto"/>
            </w:tcBorders>
            <w:shd w:val="clear" w:color="auto" w:fill="auto"/>
            <w:noWrap/>
            <w:vAlign w:val="bottom"/>
            <w:hideMark/>
          </w:tcPr>
          <w:p w14:paraId="4F3FA760" w14:textId="77777777" w:rsidR="00FC163B" w:rsidRPr="00FC163B" w:rsidRDefault="00FC163B" w:rsidP="00FC163B">
            <w:pPr>
              <w:jc w:val="center"/>
              <w:rPr>
                <w:color w:val="000000"/>
                <w:sz w:val="13"/>
                <w:szCs w:val="13"/>
              </w:rPr>
            </w:pPr>
            <w:r w:rsidRPr="00FC163B">
              <w:rPr>
                <w:color w:val="000000"/>
                <w:sz w:val="13"/>
                <w:szCs w:val="13"/>
              </w:rPr>
              <w:t>1 833,72</w:t>
            </w:r>
          </w:p>
        </w:tc>
        <w:tc>
          <w:tcPr>
            <w:tcW w:w="923" w:type="dxa"/>
            <w:tcBorders>
              <w:top w:val="nil"/>
              <w:left w:val="nil"/>
              <w:bottom w:val="nil"/>
              <w:right w:val="single" w:sz="8" w:space="0" w:color="auto"/>
            </w:tcBorders>
            <w:shd w:val="clear" w:color="auto" w:fill="auto"/>
            <w:noWrap/>
            <w:vAlign w:val="bottom"/>
            <w:hideMark/>
          </w:tcPr>
          <w:p w14:paraId="5804F580" w14:textId="77777777" w:rsidR="00FC163B" w:rsidRPr="00FC163B" w:rsidRDefault="00FC163B" w:rsidP="00FC163B">
            <w:pPr>
              <w:jc w:val="center"/>
              <w:rPr>
                <w:color w:val="000000"/>
                <w:sz w:val="13"/>
                <w:szCs w:val="13"/>
              </w:rPr>
            </w:pPr>
            <w:r w:rsidRPr="00FC163B">
              <w:rPr>
                <w:color w:val="000000"/>
                <w:sz w:val="13"/>
                <w:szCs w:val="13"/>
              </w:rPr>
              <w:t>14 611,57</w:t>
            </w:r>
          </w:p>
        </w:tc>
        <w:tc>
          <w:tcPr>
            <w:tcW w:w="923" w:type="dxa"/>
            <w:tcBorders>
              <w:top w:val="nil"/>
              <w:left w:val="nil"/>
              <w:bottom w:val="nil"/>
              <w:right w:val="single" w:sz="8" w:space="0" w:color="auto"/>
            </w:tcBorders>
            <w:shd w:val="clear" w:color="auto" w:fill="auto"/>
            <w:noWrap/>
            <w:vAlign w:val="bottom"/>
            <w:hideMark/>
          </w:tcPr>
          <w:p w14:paraId="514B115B"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47E5B270"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51FB5F7C"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338AE7FF"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72F2F434"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6D8F7589" w14:textId="77777777" w:rsidR="00FC163B" w:rsidRPr="00FC163B" w:rsidRDefault="00FC163B" w:rsidP="00FC163B">
            <w:pPr>
              <w:jc w:val="center"/>
              <w:rPr>
                <w:color w:val="000000"/>
                <w:sz w:val="13"/>
                <w:szCs w:val="13"/>
              </w:rPr>
            </w:pPr>
            <w:r w:rsidRPr="00FC163B">
              <w:rPr>
                <w:color w:val="000000"/>
                <w:sz w:val="13"/>
                <w:szCs w:val="13"/>
              </w:rPr>
              <w:t>12 777,85</w:t>
            </w:r>
          </w:p>
        </w:tc>
        <w:tc>
          <w:tcPr>
            <w:tcW w:w="923" w:type="dxa"/>
            <w:tcBorders>
              <w:top w:val="nil"/>
              <w:left w:val="nil"/>
              <w:bottom w:val="nil"/>
              <w:right w:val="single" w:sz="8" w:space="0" w:color="auto"/>
            </w:tcBorders>
            <w:shd w:val="clear" w:color="auto" w:fill="auto"/>
            <w:noWrap/>
            <w:vAlign w:val="bottom"/>
            <w:hideMark/>
          </w:tcPr>
          <w:p w14:paraId="339CF258" w14:textId="77777777" w:rsidR="00FC163B" w:rsidRPr="00FC163B" w:rsidRDefault="00FC163B" w:rsidP="00FC163B">
            <w:pPr>
              <w:jc w:val="center"/>
              <w:rPr>
                <w:color w:val="000000"/>
                <w:sz w:val="13"/>
                <w:szCs w:val="13"/>
              </w:rPr>
            </w:pPr>
            <w:r w:rsidRPr="00FC163B">
              <w:rPr>
                <w:color w:val="000000"/>
                <w:sz w:val="13"/>
                <w:szCs w:val="13"/>
              </w:rPr>
              <w:t>12 777,85</w:t>
            </w:r>
          </w:p>
        </w:tc>
        <w:tc>
          <w:tcPr>
            <w:tcW w:w="220" w:type="dxa"/>
            <w:vAlign w:val="center"/>
            <w:hideMark/>
          </w:tcPr>
          <w:p w14:paraId="2709F143" w14:textId="77777777" w:rsidR="00FC163B" w:rsidRPr="00FC163B" w:rsidRDefault="00FC163B" w:rsidP="00FC163B">
            <w:pPr>
              <w:rPr>
                <w:sz w:val="13"/>
                <w:szCs w:val="13"/>
              </w:rPr>
            </w:pPr>
          </w:p>
        </w:tc>
      </w:tr>
      <w:tr w:rsidR="00FC163B" w:rsidRPr="00FC163B" w14:paraId="7A2D0A4D"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22BBBD1F" w14:textId="77777777" w:rsidR="00FC163B" w:rsidRPr="00FC163B" w:rsidRDefault="00FC163B" w:rsidP="00FC163B">
            <w:pPr>
              <w:jc w:val="center"/>
              <w:rPr>
                <w:color w:val="000000"/>
                <w:sz w:val="13"/>
                <w:szCs w:val="13"/>
              </w:rPr>
            </w:pPr>
            <w:r w:rsidRPr="00FC163B">
              <w:rPr>
                <w:color w:val="000000"/>
                <w:sz w:val="13"/>
                <w:szCs w:val="13"/>
              </w:rPr>
              <w:t> </w:t>
            </w:r>
          </w:p>
        </w:tc>
        <w:tc>
          <w:tcPr>
            <w:tcW w:w="4267" w:type="dxa"/>
            <w:gridSpan w:val="3"/>
            <w:tcBorders>
              <w:top w:val="nil"/>
              <w:left w:val="single" w:sz="4" w:space="0" w:color="auto"/>
              <w:bottom w:val="nil"/>
              <w:right w:val="nil"/>
            </w:tcBorders>
            <w:shd w:val="clear" w:color="auto" w:fill="auto"/>
            <w:noWrap/>
            <w:vAlign w:val="bottom"/>
            <w:hideMark/>
          </w:tcPr>
          <w:p w14:paraId="17530FC0" w14:textId="77777777" w:rsidR="00FC163B" w:rsidRPr="00FC163B" w:rsidRDefault="00FC163B" w:rsidP="00FC163B">
            <w:pPr>
              <w:rPr>
                <w:color w:val="000000"/>
                <w:sz w:val="13"/>
                <w:szCs w:val="13"/>
              </w:rPr>
            </w:pPr>
            <w:r w:rsidRPr="00FC163B">
              <w:rPr>
                <w:color w:val="000000"/>
                <w:sz w:val="13"/>
                <w:szCs w:val="13"/>
              </w:rPr>
              <w:t xml:space="preserve"> - объём воды теплоноситель</w:t>
            </w:r>
          </w:p>
        </w:tc>
        <w:tc>
          <w:tcPr>
            <w:tcW w:w="231" w:type="dxa"/>
            <w:tcBorders>
              <w:top w:val="nil"/>
              <w:left w:val="nil"/>
              <w:bottom w:val="nil"/>
              <w:right w:val="nil"/>
            </w:tcBorders>
            <w:shd w:val="clear" w:color="auto" w:fill="auto"/>
            <w:noWrap/>
            <w:vAlign w:val="bottom"/>
            <w:hideMark/>
          </w:tcPr>
          <w:p w14:paraId="68900925" w14:textId="77777777" w:rsidR="00FC163B" w:rsidRPr="00FC163B" w:rsidRDefault="00FC163B" w:rsidP="00FC163B">
            <w:pPr>
              <w:rPr>
                <w:color w:val="000000"/>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78BBCCD2" w14:textId="77777777" w:rsidR="00FC163B" w:rsidRPr="00FC163B" w:rsidRDefault="00FC163B" w:rsidP="00FC163B">
            <w:pPr>
              <w:jc w:val="center"/>
              <w:rPr>
                <w:sz w:val="13"/>
                <w:szCs w:val="13"/>
              </w:rPr>
            </w:pPr>
            <w:r w:rsidRPr="00FC163B">
              <w:rPr>
                <w:sz w:val="13"/>
                <w:szCs w:val="13"/>
              </w:rPr>
              <w:t>м3</w:t>
            </w:r>
          </w:p>
        </w:tc>
        <w:tc>
          <w:tcPr>
            <w:tcW w:w="923" w:type="dxa"/>
            <w:tcBorders>
              <w:top w:val="nil"/>
              <w:left w:val="single" w:sz="4" w:space="0" w:color="auto"/>
              <w:bottom w:val="nil"/>
              <w:right w:val="single" w:sz="8" w:space="0" w:color="auto"/>
            </w:tcBorders>
            <w:shd w:val="clear" w:color="auto" w:fill="auto"/>
            <w:noWrap/>
            <w:vAlign w:val="bottom"/>
            <w:hideMark/>
          </w:tcPr>
          <w:p w14:paraId="57AD8235"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3669171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8A71C59"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DF78A7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5C8845CE"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2EAE7B8"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8C86FA9"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C707CEF"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0275D52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D7F54F1"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18EA9399" w14:textId="77777777" w:rsidR="00FC163B" w:rsidRPr="00FC163B" w:rsidRDefault="00FC163B" w:rsidP="00FC163B">
            <w:pPr>
              <w:rPr>
                <w:sz w:val="13"/>
                <w:szCs w:val="13"/>
              </w:rPr>
            </w:pPr>
          </w:p>
        </w:tc>
      </w:tr>
      <w:tr w:rsidR="00FC163B" w:rsidRPr="00FC163B" w14:paraId="65EEEB79"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2CF1353E" w14:textId="77777777" w:rsidR="00FC163B" w:rsidRPr="00FC163B" w:rsidRDefault="00FC163B" w:rsidP="00FC163B">
            <w:pPr>
              <w:jc w:val="center"/>
              <w:rPr>
                <w:color w:val="000000"/>
                <w:sz w:val="13"/>
                <w:szCs w:val="13"/>
              </w:rPr>
            </w:pPr>
            <w:r w:rsidRPr="00FC163B">
              <w:rPr>
                <w:color w:val="000000"/>
                <w:sz w:val="13"/>
                <w:szCs w:val="13"/>
              </w:rPr>
              <w:t> </w:t>
            </w:r>
          </w:p>
        </w:tc>
        <w:tc>
          <w:tcPr>
            <w:tcW w:w="4267" w:type="dxa"/>
            <w:gridSpan w:val="3"/>
            <w:tcBorders>
              <w:top w:val="nil"/>
              <w:left w:val="single" w:sz="4" w:space="0" w:color="auto"/>
              <w:bottom w:val="nil"/>
              <w:right w:val="nil"/>
            </w:tcBorders>
            <w:shd w:val="clear" w:color="auto" w:fill="auto"/>
            <w:noWrap/>
            <w:vAlign w:val="bottom"/>
            <w:hideMark/>
          </w:tcPr>
          <w:p w14:paraId="3C945C5F" w14:textId="77777777" w:rsidR="00FC163B" w:rsidRPr="00FC163B" w:rsidRDefault="00FC163B" w:rsidP="00FC163B">
            <w:pPr>
              <w:rPr>
                <w:color w:val="000000"/>
                <w:sz w:val="13"/>
                <w:szCs w:val="13"/>
              </w:rPr>
            </w:pPr>
            <w:r w:rsidRPr="00FC163B">
              <w:rPr>
                <w:color w:val="000000"/>
                <w:sz w:val="13"/>
                <w:szCs w:val="13"/>
              </w:rPr>
              <w:t xml:space="preserve">  - цена холодная вода </w:t>
            </w:r>
          </w:p>
        </w:tc>
        <w:tc>
          <w:tcPr>
            <w:tcW w:w="231" w:type="dxa"/>
            <w:tcBorders>
              <w:top w:val="nil"/>
              <w:left w:val="nil"/>
              <w:bottom w:val="nil"/>
              <w:right w:val="nil"/>
            </w:tcBorders>
            <w:shd w:val="clear" w:color="auto" w:fill="auto"/>
            <w:noWrap/>
            <w:vAlign w:val="bottom"/>
            <w:hideMark/>
          </w:tcPr>
          <w:p w14:paraId="22A881FA" w14:textId="77777777" w:rsidR="00FC163B" w:rsidRPr="00FC163B" w:rsidRDefault="00FC163B" w:rsidP="00FC163B">
            <w:pPr>
              <w:rPr>
                <w:color w:val="000000"/>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358F2904" w14:textId="77777777" w:rsidR="00FC163B" w:rsidRPr="00FC163B" w:rsidRDefault="00FC163B" w:rsidP="00FC163B">
            <w:pPr>
              <w:jc w:val="center"/>
              <w:rPr>
                <w:sz w:val="13"/>
                <w:szCs w:val="13"/>
              </w:rPr>
            </w:pPr>
            <w:r w:rsidRPr="00FC163B">
              <w:rPr>
                <w:sz w:val="13"/>
                <w:szCs w:val="13"/>
              </w:rPr>
              <w:t>руб/м3</w:t>
            </w:r>
          </w:p>
        </w:tc>
        <w:tc>
          <w:tcPr>
            <w:tcW w:w="923" w:type="dxa"/>
            <w:tcBorders>
              <w:top w:val="nil"/>
              <w:left w:val="single" w:sz="4" w:space="0" w:color="auto"/>
              <w:bottom w:val="nil"/>
              <w:right w:val="single" w:sz="8" w:space="0" w:color="auto"/>
            </w:tcBorders>
            <w:shd w:val="clear" w:color="auto" w:fill="auto"/>
            <w:noWrap/>
            <w:vAlign w:val="bottom"/>
            <w:hideMark/>
          </w:tcPr>
          <w:p w14:paraId="50254615" w14:textId="77777777" w:rsidR="00FC163B" w:rsidRPr="00FC163B" w:rsidRDefault="00FC163B" w:rsidP="00FC163B">
            <w:pPr>
              <w:jc w:val="center"/>
              <w:rPr>
                <w:color w:val="000000"/>
                <w:sz w:val="13"/>
                <w:szCs w:val="13"/>
              </w:rPr>
            </w:pPr>
            <w:r w:rsidRPr="00FC163B">
              <w:rPr>
                <w:color w:val="000000"/>
                <w:sz w:val="13"/>
                <w:szCs w:val="13"/>
              </w:rPr>
              <w:t>17,07</w:t>
            </w:r>
          </w:p>
        </w:tc>
        <w:tc>
          <w:tcPr>
            <w:tcW w:w="914" w:type="dxa"/>
            <w:tcBorders>
              <w:top w:val="nil"/>
              <w:left w:val="nil"/>
              <w:bottom w:val="nil"/>
              <w:right w:val="single" w:sz="8" w:space="0" w:color="auto"/>
            </w:tcBorders>
            <w:shd w:val="clear" w:color="auto" w:fill="auto"/>
            <w:noWrap/>
            <w:vAlign w:val="bottom"/>
            <w:hideMark/>
          </w:tcPr>
          <w:p w14:paraId="40FE8658" w14:textId="77777777" w:rsidR="00FC163B" w:rsidRPr="00FC163B" w:rsidRDefault="00FC163B" w:rsidP="00FC163B">
            <w:pPr>
              <w:jc w:val="center"/>
              <w:rPr>
                <w:color w:val="000000"/>
                <w:sz w:val="13"/>
                <w:szCs w:val="13"/>
              </w:rPr>
            </w:pPr>
            <w:r w:rsidRPr="00FC163B">
              <w:rPr>
                <w:color w:val="000000"/>
                <w:sz w:val="13"/>
                <w:szCs w:val="13"/>
              </w:rPr>
              <w:t>16,16</w:t>
            </w:r>
          </w:p>
        </w:tc>
        <w:tc>
          <w:tcPr>
            <w:tcW w:w="923" w:type="dxa"/>
            <w:tcBorders>
              <w:top w:val="nil"/>
              <w:left w:val="nil"/>
              <w:bottom w:val="nil"/>
              <w:right w:val="single" w:sz="8" w:space="0" w:color="auto"/>
            </w:tcBorders>
            <w:shd w:val="clear" w:color="auto" w:fill="auto"/>
            <w:noWrap/>
            <w:vAlign w:val="bottom"/>
            <w:hideMark/>
          </w:tcPr>
          <w:p w14:paraId="7F74BB53" w14:textId="77777777" w:rsidR="00FC163B" w:rsidRPr="00FC163B" w:rsidRDefault="00FC163B" w:rsidP="00FC163B">
            <w:pPr>
              <w:jc w:val="center"/>
              <w:rPr>
                <w:color w:val="000000"/>
                <w:sz w:val="13"/>
                <w:szCs w:val="13"/>
              </w:rPr>
            </w:pPr>
            <w:r w:rsidRPr="00FC163B">
              <w:rPr>
                <w:color w:val="000000"/>
                <w:sz w:val="13"/>
                <w:szCs w:val="13"/>
              </w:rPr>
              <w:t>16,96</w:t>
            </w:r>
          </w:p>
        </w:tc>
        <w:tc>
          <w:tcPr>
            <w:tcW w:w="923" w:type="dxa"/>
            <w:tcBorders>
              <w:top w:val="nil"/>
              <w:left w:val="nil"/>
              <w:bottom w:val="nil"/>
              <w:right w:val="single" w:sz="8" w:space="0" w:color="auto"/>
            </w:tcBorders>
            <w:shd w:val="clear" w:color="auto" w:fill="auto"/>
            <w:noWrap/>
            <w:vAlign w:val="bottom"/>
            <w:hideMark/>
          </w:tcPr>
          <w:p w14:paraId="3C436BCB" w14:textId="77777777" w:rsidR="00FC163B" w:rsidRPr="00FC163B" w:rsidRDefault="00FC163B" w:rsidP="00FC163B">
            <w:pPr>
              <w:jc w:val="center"/>
              <w:rPr>
                <w:color w:val="000000"/>
                <w:sz w:val="13"/>
                <w:szCs w:val="13"/>
              </w:rPr>
            </w:pPr>
            <w:r w:rsidRPr="00FC163B">
              <w:rPr>
                <w:color w:val="000000"/>
                <w:sz w:val="13"/>
                <w:szCs w:val="13"/>
              </w:rPr>
              <w:t>17,76</w:t>
            </w:r>
          </w:p>
        </w:tc>
        <w:tc>
          <w:tcPr>
            <w:tcW w:w="923" w:type="dxa"/>
            <w:tcBorders>
              <w:top w:val="nil"/>
              <w:left w:val="nil"/>
              <w:bottom w:val="nil"/>
              <w:right w:val="single" w:sz="8" w:space="0" w:color="auto"/>
            </w:tcBorders>
            <w:shd w:val="clear" w:color="auto" w:fill="auto"/>
            <w:noWrap/>
            <w:vAlign w:val="bottom"/>
            <w:hideMark/>
          </w:tcPr>
          <w:p w14:paraId="018B2257" w14:textId="77777777" w:rsidR="00FC163B" w:rsidRPr="00FC163B" w:rsidRDefault="00FC163B" w:rsidP="00FC163B">
            <w:pPr>
              <w:jc w:val="center"/>
              <w:rPr>
                <w:color w:val="000000"/>
                <w:sz w:val="13"/>
                <w:szCs w:val="13"/>
              </w:rPr>
            </w:pPr>
            <w:r w:rsidRPr="00FC163B">
              <w:rPr>
                <w:color w:val="000000"/>
                <w:sz w:val="13"/>
                <w:szCs w:val="13"/>
              </w:rPr>
              <w:t>18,47</w:t>
            </w:r>
          </w:p>
        </w:tc>
        <w:tc>
          <w:tcPr>
            <w:tcW w:w="923" w:type="dxa"/>
            <w:tcBorders>
              <w:top w:val="nil"/>
              <w:left w:val="nil"/>
              <w:bottom w:val="nil"/>
              <w:right w:val="single" w:sz="8" w:space="0" w:color="auto"/>
            </w:tcBorders>
            <w:shd w:val="clear" w:color="auto" w:fill="auto"/>
            <w:noWrap/>
            <w:vAlign w:val="bottom"/>
            <w:hideMark/>
          </w:tcPr>
          <w:p w14:paraId="51B1240B" w14:textId="77777777" w:rsidR="00FC163B" w:rsidRPr="00FC163B" w:rsidRDefault="00FC163B" w:rsidP="00FC163B">
            <w:pPr>
              <w:jc w:val="center"/>
              <w:rPr>
                <w:color w:val="000000"/>
                <w:sz w:val="13"/>
                <w:szCs w:val="13"/>
              </w:rPr>
            </w:pPr>
            <w:r w:rsidRPr="00FC163B">
              <w:rPr>
                <w:color w:val="000000"/>
                <w:sz w:val="13"/>
                <w:szCs w:val="13"/>
              </w:rPr>
              <w:t>19,20</w:t>
            </w:r>
          </w:p>
        </w:tc>
        <w:tc>
          <w:tcPr>
            <w:tcW w:w="923" w:type="dxa"/>
            <w:tcBorders>
              <w:top w:val="nil"/>
              <w:left w:val="nil"/>
              <w:bottom w:val="nil"/>
              <w:right w:val="single" w:sz="8" w:space="0" w:color="auto"/>
            </w:tcBorders>
            <w:shd w:val="clear" w:color="auto" w:fill="auto"/>
            <w:noWrap/>
            <w:vAlign w:val="bottom"/>
            <w:hideMark/>
          </w:tcPr>
          <w:p w14:paraId="13C09BEE" w14:textId="77777777" w:rsidR="00FC163B" w:rsidRPr="00FC163B" w:rsidRDefault="00FC163B" w:rsidP="00FC163B">
            <w:pPr>
              <w:jc w:val="center"/>
              <w:rPr>
                <w:color w:val="000000"/>
                <w:sz w:val="13"/>
                <w:szCs w:val="13"/>
              </w:rPr>
            </w:pPr>
            <w:r w:rsidRPr="00FC163B">
              <w:rPr>
                <w:color w:val="000000"/>
                <w:sz w:val="13"/>
                <w:szCs w:val="13"/>
              </w:rPr>
              <w:t>19,97</w:t>
            </w:r>
          </w:p>
        </w:tc>
        <w:tc>
          <w:tcPr>
            <w:tcW w:w="923" w:type="dxa"/>
            <w:tcBorders>
              <w:top w:val="nil"/>
              <w:left w:val="nil"/>
              <w:bottom w:val="nil"/>
              <w:right w:val="single" w:sz="8" w:space="0" w:color="auto"/>
            </w:tcBorders>
            <w:shd w:val="clear" w:color="auto" w:fill="auto"/>
            <w:noWrap/>
            <w:vAlign w:val="bottom"/>
            <w:hideMark/>
          </w:tcPr>
          <w:p w14:paraId="5F2AC7E9" w14:textId="77777777" w:rsidR="00FC163B" w:rsidRPr="00FC163B" w:rsidRDefault="00FC163B" w:rsidP="00FC163B">
            <w:pPr>
              <w:jc w:val="center"/>
              <w:rPr>
                <w:color w:val="000000"/>
                <w:sz w:val="13"/>
                <w:szCs w:val="13"/>
              </w:rPr>
            </w:pPr>
            <w:r w:rsidRPr="00FC163B">
              <w:rPr>
                <w:color w:val="000000"/>
                <w:sz w:val="13"/>
                <w:szCs w:val="13"/>
              </w:rPr>
              <w:t>20,77</w:t>
            </w:r>
          </w:p>
        </w:tc>
        <w:tc>
          <w:tcPr>
            <w:tcW w:w="923" w:type="dxa"/>
            <w:tcBorders>
              <w:top w:val="nil"/>
              <w:left w:val="nil"/>
              <w:bottom w:val="nil"/>
              <w:right w:val="single" w:sz="8" w:space="0" w:color="auto"/>
            </w:tcBorders>
            <w:shd w:val="clear" w:color="auto" w:fill="auto"/>
            <w:noWrap/>
            <w:vAlign w:val="bottom"/>
            <w:hideMark/>
          </w:tcPr>
          <w:p w14:paraId="0744164E" w14:textId="77777777" w:rsidR="00FC163B" w:rsidRPr="00FC163B" w:rsidRDefault="00FC163B" w:rsidP="00FC163B">
            <w:pPr>
              <w:jc w:val="center"/>
              <w:rPr>
                <w:color w:val="000000"/>
                <w:sz w:val="13"/>
                <w:szCs w:val="13"/>
              </w:rPr>
            </w:pPr>
            <w:r w:rsidRPr="00FC163B">
              <w:rPr>
                <w:color w:val="000000"/>
                <w:sz w:val="13"/>
                <w:szCs w:val="13"/>
              </w:rPr>
              <w:t>21,60</w:t>
            </w:r>
          </w:p>
        </w:tc>
        <w:tc>
          <w:tcPr>
            <w:tcW w:w="923" w:type="dxa"/>
            <w:tcBorders>
              <w:top w:val="nil"/>
              <w:left w:val="nil"/>
              <w:bottom w:val="nil"/>
              <w:right w:val="single" w:sz="8" w:space="0" w:color="auto"/>
            </w:tcBorders>
            <w:shd w:val="clear" w:color="auto" w:fill="auto"/>
            <w:noWrap/>
            <w:vAlign w:val="bottom"/>
            <w:hideMark/>
          </w:tcPr>
          <w:p w14:paraId="5A186DF3" w14:textId="77777777" w:rsidR="00FC163B" w:rsidRPr="00FC163B" w:rsidRDefault="00FC163B" w:rsidP="00FC163B">
            <w:pPr>
              <w:jc w:val="center"/>
              <w:rPr>
                <w:color w:val="000000"/>
                <w:sz w:val="13"/>
                <w:szCs w:val="13"/>
              </w:rPr>
            </w:pPr>
            <w:r w:rsidRPr="00FC163B">
              <w:rPr>
                <w:color w:val="000000"/>
                <w:sz w:val="13"/>
                <w:szCs w:val="13"/>
              </w:rPr>
              <w:t>22,47</w:t>
            </w:r>
          </w:p>
        </w:tc>
        <w:tc>
          <w:tcPr>
            <w:tcW w:w="220" w:type="dxa"/>
            <w:vAlign w:val="center"/>
            <w:hideMark/>
          </w:tcPr>
          <w:p w14:paraId="763EE548" w14:textId="77777777" w:rsidR="00FC163B" w:rsidRPr="00FC163B" w:rsidRDefault="00FC163B" w:rsidP="00FC163B">
            <w:pPr>
              <w:rPr>
                <w:sz w:val="13"/>
                <w:szCs w:val="13"/>
              </w:rPr>
            </w:pPr>
          </w:p>
        </w:tc>
      </w:tr>
      <w:tr w:rsidR="00FC163B" w:rsidRPr="00FC163B" w14:paraId="264345E7" w14:textId="77777777" w:rsidTr="00FC163B">
        <w:trPr>
          <w:trHeight w:val="352"/>
          <w:jc w:val="center"/>
        </w:trPr>
        <w:tc>
          <w:tcPr>
            <w:tcW w:w="438" w:type="dxa"/>
            <w:tcBorders>
              <w:top w:val="nil"/>
              <w:left w:val="single" w:sz="8" w:space="0" w:color="auto"/>
              <w:bottom w:val="single" w:sz="8" w:space="0" w:color="auto"/>
              <w:right w:val="nil"/>
            </w:tcBorders>
            <w:shd w:val="clear" w:color="auto" w:fill="auto"/>
            <w:noWrap/>
            <w:vAlign w:val="bottom"/>
            <w:hideMark/>
          </w:tcPr>
          <w:p w14:paraId="19CC6597" w14:textId="77777777" w:rsidR="00FC163B" w:rsidRPr="00FC163B" w:rsidRDefault="00FC163B" w:rsidP="00FC163B">
            <w:pPr>
              <w:jc w:val="center"/>
              <w:rPr>
                <w:color w:val="000000"/>
                <w:sz w:val="13"/>
                <w:szCs w:val="13"/>
              </w:rPr>
            </w:pPr>
            <w:r w:rsidRPr="00FC163B">
              <w:rPr>
                <w:color w:val="000000"/>
                <w:sz w:val="13"/>
                <w:szCs w:val="13"/>
              </w:rPr>
              <w:t> </w:t>
            </w:r>
          </w:p>
        </w:tc>
        <w:tc>
          <w:tcPr>
            <w:tcW w:w="4267" w:type="dxa"/>
            <w:gridSpan w:val="3"/>
            <w:tcBorders>
              <w:top w:val="nil"/>
              <w:left w:val="single" w:sz="4" w:space="0" w:color="auto"/>
              <w:bottom w:val="single" w:sz="8" w:space="0" w:color="auto"/>
              <w:right w:val="nil"/>
            </w:tcBorders>
            <w:shd w:val="clear" w:color="auto" w:fill="auto"/>
            <w:noWrap/>
            <w:vAlign w:val="bottom"/>
            <w:hideMark/>
          </w:tcPr>
          <w:p w14:paraId="51620328" w14:textId="77777777" w:rsidR="00FC163B" w:rsidRPr="00FC163B" w:rsidRDefault="00FC163B" w:rsidP="00FC163B">
            <w:pPr>
              <w:rPr>
                <w:color w:val="000000"/>
                <w:sz w:val="13"/>
                <w:szCs w:val="13"/>
              </w:rPr>
            </w:pPr>
            <w:r w:rsidRPr="00FC163B">
              <w:rPr>
                <w:color w:val="000000"/>
                <w:sz w:val="13"/>
                <w:szCs w:val="13"/>
              </w:rPr>
              <w:t xml:space="preserve">  - цена воды теплоноситель</w:t>
            </w:r>
          </w:p>
        </w:tc>
        <w:tc>
          <w:tcPr>
            <w:tcW w:w="231" w:type="dxa"/>
            <w:tcBorders>
              <w:top w:val="nil"/>
              <w:left w:val="nil"/>
              <w:bottom w:val="single" w:sz="8" w:space="0" w:color="auto"/>
              <w:right w:val="nil"/>
            </w:tcBorders>
            <w:shd w:val="clear" w:color="auto" w:fill="auto"/>
            <w:noWrap/>
            <w:vAlign w:val="bottom"/>
            <w:hideMark/>
          </w:tcPr>
          <w:p w14:paraId="3820034D"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F2B7EC9" w14:textId="77777777" w:rsidR="00FC163B" w:rsidRPr="00FC163B" w:rsidRDefault="00FC163B" w:rsidP="00FC163B">
            <w:pPr>
              <w:jc w:val="center"/>
              <w:rPr>
                <w:sz w:val="13"/>
                <w:szCs w:val="13"/>
              </w:rPr>
            </w:pPr>
            <w:r w:rsidRPr="00FC163B">
              <w:rPr>
                <w:sz w:val="13"/>
                <w:szCs w:val="13"/>
              </w:rPr>
              <w:t>руб/м3</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02ABA862"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single" w:sz="8" w:space="0" w:color="auto"/>
              <w:right w:val="single" w:sz="8" w:space="0" w:color="auto"/>
            </w:tcBorders>
            <w:shd w:val="clear" w:color="auto" w:fill="auto"/>
            <w:noWrap/>
            <w:vAlign w:val="bottom"/>
            <w:hideMark/>
          </w:tcPr>
          <w:p w14:paraId="0E67766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235BC6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289F01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10CBB9E9"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2A7CB2D"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A2A6BA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8705ACE"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9585DB6"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E0FF6E4"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257F78A0" w14:textId="77777777" w:rsidR="00FC163B" w:rsidRPr="00FC163B" w:rsidRDefault="00FC163B" w:rsidP="00FC163B">
            <w:pPr>
              <w:rPr>
                <w:sz w:val="13"/>
                <w:szCs w:val="13"/>
              </w:rPr>
            </w:pPr>
          </w:p>
        </w:tc>
      </w:tr>
      <w:tr w:rsidR="00FC163B" w:rsidRPr="00FC163B" w14:paraId="5A8B3A2C"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7DDD7619" w14:textId="77777777" w:rsidR="00FC163B" w:rsidRPr="00FC163B" w:rsidRDefault="00FC163B" w:rsidP="00FC163B">
            <w:pPr>
              <w:jc w:val="center"/>
              <w:rPr>
                <w:color w:val="000000"/>
                <w:sz w:val="13"/>
                <w:szCs w:val="13"/>
              </w:rPr>
            </w:pPr>
            <w:r w:rsidRPr="00FC163B">
              <w:rPr>
                <w:color w:val="000000"/>
                <w:sz w:val="13"/>
                <w:szCs w:val="13"/>
              </w:rPr>
              <w:t xml:space="preserve"> 1.4</w:t>
            </w:r>
          </w:p>
        </w:tc>
        <w:tc>
          <w:tcPr>
            <w:tcW w:w="4499" w:type="dxa"/>
            <w:gridSpan w:val="4"/>
            <w:tcBorders>
              <w:top w:val="nil"/>
              <w:left w:val="nil"/>
              <w:bottom w:val="nil"/>
              <w:right w:val="nil"/>
            </w:tcBorders>
            <w:shd w:val="clear" w:color="auto" w:fill="auto"/>
            <w:noWrap/>
            <w:vAlign w:val="bottom"/>
            <w:hideMark/>
          </w:tcPr>
          <w:p w14:paraId="34088C5A" w14:textId="77777777" w:rsidR="00FC163B" w:rsidRPr="00FC163B" w:rsidRDefault="00FC163B" w:rsidP="00FC163B">
            <w:pPr>
              <w:rPr>
                <w:b/>
                <w:bCs/>
                <w:color w:val="000000"/>
                <w:sz w:val="13"/>
                <w:szCs w:val="13"/>
              </w:rPr>
            </w:pPr>
            <w:r w:rsidRPr="00FC163B">
              <w:rPr>
                <w:b/>
                <w:bCs/>
                <w:color w:val="000000"/>
                <w:sz w:val="13"/>
                <w:szCs w:val="13"/>
              </w:rPr>
              <w:t xml:space="preserve"> Расходы, связанные с созданием нормативных запасов топлива</w:t>
            </w:r>
          </w:p>
        </w:tc>
        <w:tc>
          <w:tcPr>
            <w:tcW w:w="589" w:type="dxa"/>
            <w:tcBorders>
              <w:top w:val="nil"/>
              <w:left w:val="single" w:sz="8" w:space="0" w:color="auto"/>
              <w:bottom w:val="nil"/>
              <w:right w:val="single" w:sz="8" w:space="0" w:color="auto"/>
            </w:tcBorders>
            <w:shd w:val="clear" w:color="auto" w:fill="auto"/>
            <w:noWrap/>
            <w:vAlign w:val="bottom"/>
            <w:hideMark/>
          </w:tcPr>
          <w:p w14:paraId="46FD287E"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790754C5" w14:textId="77777777" w:rsidR="00FC163B" w:rsidRPr="00FC163B" w:rsidRDefault="00FC163B" w:rsidP="00FC163B">
            <w:pPr>
              <w:jc w:val="center"/>
              <w:rPr>
                <w:b/>
                <w:bCs/>
                <w:color w:val="000000"/>
                <w:sz w:val="13"/>
                <w:szCs w:val="13"/>
              </w:rPr>
            </w:pPr>
            <w:r w:rsidRPr="00FC163B">
              <w:rPr>
                <w:b/>
                <w:bCs/>
                <w:color w:val="000000"/>
                <w:sz w:val="13"/>
                <w:szCs w:val="13"/>
              </w:rPr>
              <w:t>1 696,38</w:t>
            </w:r>
          </w:p>
        </w:tc>
        <w:tc>
          <w:tcPr>
            <w:tcW w:w="914" w:type="dxa"/>
            <w:tcBorders>
              <w:top w:val="nil"/>
              <w:left w:val="nil"/>
              <w:bottom w:val="single" w:sz="8" w:space="0" w:color="auto"/>
              <w:right w:val="single" w:sz="8" w:space="0" w:color="auto"/>
            </w:tcBorders>
            <w:shd w:val="clear" w:color="auto" w:fill="auto"/>
            <w:noWrap/>
            <w:vAlign w:val="bottom"/>
            <w:hideMark/>
          </w:tcPr>
          <w:p w14:paraId="294BF218" w14:textId="77777777" w:rsidR="00FC163B" w:rsidRPr="00FC163B" w:rsidRDefault="00FC163B" w:rsidP="00FC163B">
            <w:pPr>
              <w:jc w:val="center"/>
              <w:rPr>
                <w:b/>
                <w:bCs/>
                <w:color w:val="000000"/>
                <w:sz w:val="13"/>
                <w:szCs w:val="13"/>
              </w:rPr>
            </w:pPr>
            <w:r w:rsidRPr="00FC163B">
              <w:rPr>
                <w:b/>
                <w:bCs/>
                <w:color w:val="000000"/>
                <w:sz w:val="13"/>
                <w:szCs w:val="13"/>
              </w:rPr>
              <w:t>170,85</w:t>
            </w:r>
          </w:p>
        </w:tc>
        <w:tc>
          <w:tcPr>
            <w:tcW w:w="923" w:type="dxa"/>
            <w:tcBorders>
              <w:top w:val="nil"/>
              <w:left w:val="nil"/>
              <w:bottom w:val="single" w:sz="8" w:space="0" w:color="auto"/>
              <w:right w:val="single" w:sz="8" w:space="0" w:color="auto"/>
            </w:tcBorders>
            <w:shd w:val="clear" w:color="auto" w:fill="auto"/>
            <w:noWrap/>
            <w:vAlign w:val="bottom"/>
            <w:hideMark/>
          </w:tcPr>
          <w:p w14:paraId="6193452E" w14:textId="77777777" w:rsidR="00FC163B" w:rsidRPr="00FC163B" w:rsidRDefault="00FC163B" w:rsidP="00FC163B">
            <w:pPr>
              <w:jc w:val="center"/>
              <w:rPr>
                <w:b/>
                <w:bCs/>
                <w:color w:val="000000"/>
                <w:sz w:val="13"/>
                <w:szCs w:val="13"/>
              </w:rPr>
            </w:pPr>
            <w:r w:rsidRPr="00FC163B">
              <w:rPr>
                <w:b/>
                <w:bCs/>
                <w:color w:val="000000"/>
                <w:sz w:val="13"/>
                <w:szCs w:val="13"/>
              </w:rPr>
              <w:t>1 867,23</w:t>
            </w:r>
          </w:p>
        </w:tc>
        <w:tc>
          <w:tcPr>
            <w:tcW w:w="923" w:type="dxa"/>
            <w:tcBorders>
              <w:top w:val="nil"/>
              <w:left w:val="nil"/>
              <w:bottom w:val="single" w:sz="8" w:space="0" w:color="auto"/>
              <w:right w:val="single" w:sz="8" w:space="0" w:color="auto"/>
            </w:tcBorders>
            <w:shd w:val="clear" w:color="auto" w:fill="auto"/>
            <w:noWrap/>
            <w:vAlign w:val="bottom"/>
            <w:hideMark/>
          </w:tcPr>
          <w:p w14:paraId="69D1D3F8"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1BDBE44"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739032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139ED5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66521E94"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76C1204"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07FC2622"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6F4F916F" w14:textId="77777777" w:rsidR="00FC163B" w:rsidRPr="00FC163B" w:rsidRDefault="00FC163B" w:rsidP="00FC163B">
            <w:pPr>
              <w:rPr>
                <w:sz w:val="13"/>
                <w:szCs w:val="13"/>
              </w:rPr>
            </w:pPr>
          </w:p>
        </w:tc>
      </w:tr>
      <w:tr w:rsidR="00FC163B" w:rsidRPr="00FC163B" w14:paraId="2A9AB999" w14:textId="77777777" w:rsidTr="00FC163B">
        <w:trPr>
          <w:trHeight w:val="352"/>
          <w:jc w:val="center"/>
        </w:trPr>
        <w:tc>
          <w:tcPr>
            <w:tcW w:w="438" w:type="dxa"/>
            <w:tcBorders>
              <w:top w:val="single" w:sz="8" w:space="0" w:color="auto"/>
              <w:left w:val="single" w:sz="8" w:space="0" w:color="auto"/>
              <w:bottom w:val="single" w:sz="8" w:space="0" w:color="auto"/>
              <w:right w:val="nil"/>
            </w:tcBorders>
            <w:shd w:val="clear" w:color="auto" w:fill="auto"/>
            <w:noWrap/>
            <w:vAlign w:val="bottom"/>
            <w:hideMark/>
          </w:tcPr>
          <w:p w14:paraId="2A4384B9"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nil"/>
              <w:bottom w:val="single" w:sz="8" w:space="0" w:color="auto"/>
              <w:right w:val="nil"/>
            </w:tcBorders>
            <w:shd w:val="clear" w:color="auto" w:fill="auto"/>
            <w:noWrap/>
            <w:vAlign w:val="bottom"/>
            <w:hideMark/>
          </w:tcPr>
          <w:p w14:paraId="7B4785C5" w14:textId="77777777" w:rsidR="00FC163B" w:rsidRPr="00FC163B" w:rsidRDefault="00FC163B" w:rsidP="00FC163B">
            <w:pPr>
              <w:rPr>
                <w:b/>
                <w:bCs/>
                <w:color w:val="000000"/>
                <w:sz w:val="13"/>
                <w:szCs w:val="13"/>
              </w:rPr>
            </w:pPr>
            <w:r w:rsidRPr="00FC163B">
              <w:rPr>
                <w:b/>
                <w:bCs/>
                <w:color w:val="000000"/>
                <w:sz w:val="13"/>
                <w:szCs w:val="13"/>
              </w:rPr>
              <w:t>Итого расходы на приобретение энергетических ресурсов</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E3CB3C"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1AF8693B" w14:textId="77777777" w:rsidR="00FC163B" w:rsidRPr="00FC163B" w:rsidRDefault="00FC163B" w:rsidP="00FC163B">
            <w:pPr>
              <w:jc w:val="center"/>
              <w:rPr>
                <w:b/>
                <w:bCs/>
                <w:color w:val="000000"/>
                <w:sz w:val="13"/>
                <w:szCs w:val="13"/>
              </w:rPr>
            </w:pPr>
            <w:r w:rsidRPr="00FC163B">
              <w:rPr>
                <w:b/>
                <w:bCs/>
                <w:color w:val="000000"/>
                <w:sz w:val="13"/>
                <w:szCs w:val="13"/>
              </w:rPr>
              <w:t>57 380,22</w:t>
            </w:r>
          </w:p>
        </w:tc>
        <w:tc>
          <w:tcPr>
            <w:tcW w:w="914" w:type="dxa"/>
            <w:tcBorders>
              <w:top w:val="nil"/>
              <w:left w:val="nil"/>
              <w:bottom w:val="single" w:sz="8" w:space="0" w:color="auto"/>
              <w:right w:val="single" w:sz="8" w:space="0" w:color="auto"/>
            </w:tcBorders>
            <w:shd w:val="clear" w:color="auto" w:fill="auto"/>
            <w:noWrap/>
            <w:vAlign w:val="bottom"/>
            <w:hideMark/>
          </w:tcPr>
          <w:p w14:paraId="46E9CB43" w14:textId="77777777" w:rsidR="00FC163B" w:rsidRPr="00FC163B" w:rsidRDefault="00FC163B" w:rsidP="00FC163B">
            <w:pPr>
              <w:jc w:val="center"/>
              <w:rPr>
                <w:b/>
                <w:bCs/>
                <w:color w:val="000000"/>
                <w:sz w:val="13"/>
                <w:szCs w:val="13"/>
              </w:rPr>
            </w:pPr>
            <w:r w:rsidRPr="00FC163B">
              <w:rPr>
                <w:b/>
                <w:bCs/>
                <w:color w:val="000000"/>
                <w:sz w:val="13"/>
                <w:szCs w:val="13"/>
              </w:rPr>
              <w:t>8 046,67</w:t>
            </w:r>
          </w:p>
        </w:tc>
        <w:tc>
          <w:tcPr>
            <w:tcW w:w="923" w:type="dxa"/>
            <w:tcBorders>
              <w:top w:val="nil"/>
              <w:left w:val="nil"/>
              <w:bottom w:val="single" w:sz="8" w:space="0" w:color="auto"/>
              <w:right w:val="single" w:sz="8" w:space="0" w:color="auto"/>
            </w:tcBorders>
            <w:shd w:val="clear" w:color="auto" w:fill="auto"/>
            <w:noWrap/>
            <w:vAlign w:val="bottom"/>
            <w:hideMark/>
          </w:tcPr>
          <w:p w14:paraId="1227971E" w14:textId="77777777" w:rsidR="00FC163B" w:rsidRPr="00FC163B" w:rsidRDefault="00FC163B" w:rsidP="00FC163B">
            <w:pPr>
              <w:jc w:val="center"/>
              <w:rPr>
                <w:b/>
                <w:bCs/>
                <w:color w:val="000000"/>
                <w:sz w:val="13"/>
                <w:szCs w:val="13"/>
              </w:rPr>
            </w:pPr>
            <w:r w:rsidRPr="00FC163B">
              <w:rPr>
                <w:b/>
                <w:bCs/>
                <w:color w:val="000000"/>
                <w:sz w:val="13"/>
                <w:szCs w:val="13"/>
              </w:rPr>
              <w:t>65 426,89</w:t>
            </w:r>
          </w:p>
        </w:tc>
        <w:tc>
          <w:tcPr>
            <w:tcW w:w="923" w:type="dxa"/>
            <w:tcBorders>
              <w:top w:val="nil"/>
              <w:left w:val="nil"/>
              <w:bottom w:val="single" w:sz="8" w:space="0" w:color="auto"/>
              <w:right w:val="single" w:sz="8" w:space="0" w:color="auto"/>
            </w:tcBorders>
            <w:shd w:val="clear" w:color="auto" w:fill="auto"/>
            <w:noWrap/>
            <w:vAlign w:val="bottom"/>
            <w:hideMark/>
          </w:tcPr>
          <w:p w14:paraId="13DD2235" w14:textId="77777777" w:rsidR="00FC163B" w:rsidRPr="00FC163B" w:rsidRDefault="00FC163B" w:rsidP="00FC163B">
            <w:pPr>
              <w:jc w:val="center"/>
              <w:rPr>
                <w:b/>
                <w:bCs/>
                <w:color w:val="000000"/>
                <w:sz w:val="13"/>
                <w:szCs w:val="13"/>
              </w:rPr>
            </w:pPr>
            <w:r w:rsidRPr="00FC163B">
              <w:rPr>
                <w:b/>
                <w:bCs/>
                <w:color w:val="000000"/>
                <w:sz w:val="13"/>
                <w:szCs w:val="13"/>
              </w:rPr>
              <w:t>58 018,82</w:t>
            </w:r>
          </w:p>
        </w:tc>
        <w:tc>
          <w:tcPr>
            <w:tcW w:w="923" w:type="dxa"/>
            <w:tcBorders>
              <w:top w:val="nil"/>
              <w:left w:val="nil"/>
              <w:bottom w:val="single" w:sz="8" w:space="0" w:color="auto"/>
              <w:right w:val="single" w:sz="8" w:space="0" w:color="auto"/>
            </w:tcBorders>
            <w:shd w:val="clear" w:color="auto" w:fill="auto"/>
            <w:noWrap/>
            <w:vAlign w:val="bottom"/>
            <w:hideMark/>
          </w:tcPr>
          <w:p w14:paraId="25760999" w14:textId="77777777" w:rsidR="00FC163B" w:rsidRPr="00FC163B" w:rsidRDefault="00FC163B" w:rsidP="00FC163B">
            <w:pPr>
              <w:jc w:val="center"/>
              <w:rPr>
                <w:b/>
                <w:bCs/>
                <w:color w:val="000000"/>
                <w:sz w:val="13"/>
                <w:szCs w:val="13"/>
              </w:rPr>
            </w:pPr>
            <w:r w:rsidRPr="00FC163B">
              <w:rPr>
                <w:b/>
                <w:bCs/>
                <w:color w:val="000000"/>
                <w:sz w:val="13"/>
                <w:szCs w:val="13"/>
              </w:rPr>
              <w:t>60 502,05</w:t>
            </w:r>
          </w:p>
        </w:tc>
        <w:tc>
          <w:tcPr>
            <w:tcW w:w="923" w:type="dxa"/>
            <w:tcBorders>
              <w:top w:val="nil"/>
              <w:left w:val="nil"/>
              <w:bottom w:val="single" w:sz="8" w:space="0" w:color="auto"/>
              <w:right w:val="single" w:sz="8" w:space="0" w:color="auto"/>
            </w:tcBorders>
            <w:shd w:val="clear" w:color="auto" w:fill="auto"/>
            <w:noWrap/>
            <w:vAlign w:val="bottom"/>
            <w:hideMark/>
          </w:tcPr>
          <w:p w14:paraId="3C5AEADB" w14:textId="77777777" w:rsidR="00FC163B" w:rsidRPr="00FC163B" w:rsidRDefault="00FC163B" w:rsidP="00FC163B">
            <w:pPr>
              <w:jc w:val="center"/>
              <w:rPr>
                <w:b/>
                <w:bCs/>
                <w:color w:val="000000"/>
                <w:sz w:val="13"/>
                <w:szCs w:val="13"/>
              </w:rPr>
            </w:pPr>
            <w:r w:rsidRPr="00FC163B">
              <w:rPr>
                <w:b/>
                <w:bCs/>
                <w:color w:val="000000"/>
                <w:sz w:val="13"/>
                <w:szCs w:val="13"/>
              </w:rPr>
              <w:t>63 091,80</w:t>
            </w:r>
          </w:p>
        </w:tc>
        <w:tc>
          <w:tcPr>
            <w:tcW w:w="923" w:type="dxa"/>
            <w:tcBorders>
              <w:top w:val="nil"/>
              <w:left w:val="nil"/>
              <w:bottom w:val="single" w:sz="8" w:space="0" w:color="auto"/>
              <w:right w:val="single" w:sz="8" w:space="0" w:color="auto"/>
            </w:tcBorders>
            <w:shd w:val="clear" w:color="auto" w:fill="auto"/>
            <w:noWrap/>
            <w:vAlign w:val="bottom"/>
            <w:hideMark/>
          </w:tcPr>
          <w:p w14:paraId="06F096D9" w14:textId="77777777" w:rsidR="00FC163B" w:rsidRPr="00FC163B" w:rsidRDefault="00FC163B" w:rsidP="00FC163B">
            <w:pPr>
              <w:jc w:val="center"/>
              <w:rPr>
                <w:b/>
                <w:bCs/>
                <w:color w:val="000000"/>
                <w:sz w:val="13"/>
                <w:szCs w:val="13"/>
              </w:rPr>
            </w:pPr>
            <w:r w:rsidRPr="00FC163B">
              <w:rPr>
                <w:b/>
                <w:bCs/>
                <w:color w:val="000000"/>
                <w:sz w:val="13"/>
                <w:szCs w:val="13"/>
              </w:rPr>
              <w:t>65 792,67</w:t>
            </w:r>
          </w:p>
        </w:tc>
        <w:tc>
          <w:tcPr>
            <w:tcW w:w="923" w:type="dxa"/>
            <w:tcBorders>
              <w:top w:val="nil"/>
              <w:left w:val="nil"/>
              <w:bottom w:val="single" w:sz="8" w:space="0" w:color="auto"/>
              <w:right w:val="single" w:sz="8" w:space="0" w:color="auto"/>
            </w:tcBorders>
            <w:shd w:val="clear" w:color="auto" w:fill="auto"/>
            <w:noWrap/>
            <w:vAlign w:val="bottom"/>
            <w:hideMark/>
          </w:tcPr>
          <w:p w14:paraId="56D7BAA7" w14:textId="77777777" w:rsidR="00FC163B" w:rsidRPr="00FC163B" w:rsidRDefault="00FC163B" w:rsidP="00FC163B">
            <w:pPr>
              <w:jc w:val="center"/>
              <w:rPr>
                <w:b/>
                <w:bCs/>
                <w:color w:val="000000"/>
                <w:sz w:val="13"/>
                <w:szCs w:val="13"/>
              </w:rPr>
            </w:pPr>
            <w:r w:rsidRPr="00FC163B">
              <w:rPr>
                <w:b/>
                <w:bCs/>
                <w:color w:val="000000"/>
                <w:sz w:val="13"/>
                <w:szCs w:val="13"/>
              </w:rPr>
              <w:t>68 609,42</w:t>
            </w:r>
          </w:p>
        </w:tc>
        <w:tc>
          <w:tcPr>
            <w:tcW w:w="923" w:type="dxa"/>
            <w:tcBorders>
              <w:top w:val="nil"/>
              <w:left w:val="nil"/>
              <w:bottom w:val="single" w:sz="8" w:space="0" w:color="auto"/>
              <w:right w:val="single" w:sz="8" w:space="0" w:color="auto"/>
            </w:tcBorders>
            <w:shd w:val="clear" w:color="auto" w:fill="auto"/>
            <w:noWrap/>
            <w:vAlign w:val="bottom"/>
            <w:hideMark/>
          </w:tcPr>
          <w:p w14:paraId="2D207EDF" w14:textId="77777777" w:rsidR="00FC163B" w:rsidRPr="00FC163B" w:rsidRDefault="00FC163B" w:rsidP="00FC163B">
            <w:pPr>
              <w:jc w:val="center"/>
              <w:rPr>
                <w:b/>
                <w:bCs/>
                <w:color w:val="000000"/>
                <w:sz w:val="13"/>
                <w:szCs w:val="13"/>
              </w:rPr>
            </w:pPr>
            <w:r w:rsidRPr="00FC163B">
              <w:rPr>
                <w:b/>
                <w:bCs/>
                <w:color w:val="000000"/>
                <w:sz w:val="13"/>
                <w:szCs w:val="13"/>
              </w:rPr>
              <w:t>71 547,05</w:t>
            </w:r>
          </w:p>
        </w:tc>
        <w:tc>
          <w:tcPr>
            <w:tcW w:w="923" w:type="dxa"/>
            <w:tcBorders>
              <w:top w:val="nil"/>
              <w:left w:val="nil"/>
              <w:bottom w:val="single" w:sz="8" w:space="0" w:color="auto"/>
              <w:right w:val="single" w:sz="8" w:space="0" w:color="auto"/>
            </w:tcBorders>
            <w:shd w:val="clear" w:color="auto" w:fill="auto"/>
            <w:noWrap/>
            <w:vAlign w:val="bottom"/>
            <w:hideMark/>
          </w:tcPr>
          <w:p w14:paraId="52B0018F" w14:textId="77777777" w:rsidR="00FC163B" w:rsidRPr="00FC163B" w:rsidRDefault="00FC163B" w:rsidP="00FC163B">
            <w:pPr>
              <w:jc w:val="center"/>
              <w:rPr>
                <w:b/>
                <w:bCs/>
                <w:color w:val="000000"/>
                <w:sz w:val="13"/>
                <w:szCs w:val="13"/>
              </w:rPr>
            </w:pPr>
            <w:r w:rsidRPr="00FC163B">
              <w:rPr>
                <w:b/>
                <w:bCs/>
                <w:color w:val="000000"/>
                <w:sz w:val="13"/>
                <w:szCs w:val="13"/>
              </w:rPr>
              <w:t>74 610,75</w:t>
            </w:r>
          </w:p>
        </w:tc>
        <w:tc>
          <w:tcPr>
            <w:tcW w:w="220" w:type="dxa"/>
            <w:vAlign w:val="center"/>
            <w:hideMark/>
          </w:tcPr>
          <w:p w14:paraId="4538AEE7" w14:textId="77777777" w:rsidR="00FC163B" w:rsidRPr="00FC163B" w:rsidRDefault="00FC163B" w:rsidP="00FC163B">
            <w:pPr>
              <w:rPr>
                <w:sz w:val="13"/>
                <w:szCs w:val="13"/>
              </w:rPr>
            </w:pPr>
          </w:p>
        </w:tc>
      </w:tr>
      <w:tr w:rsidR="00FC163B" w:rsidRPr="00FC163B" w14:paraId="5AF1B06D" w14:textId="77777777" w:rsidTr="00FC163B">
        <w:trPr>
          <w:trHeight w:val="352"/>
          <w:jc w:val="center"/>
        </w:trPr>
        <w:tc>
          <w:tcPr>
            <w:tcW w:w="14752" w:type="dxa"/>
            <w:gridSpan w:val="16"/>
            <w:tcBorders>
              <w:top w:val="single" w:sz="8" w:space="0" w:color="auto"/>
              <w:left w:val="single" w:sz="8" w:space="0" w:color="auto"/>
              <w:bottom w:val="single" w:sz="8" w:space="0" w:color="auto"/>
              <w:right w:val="nil"/>
            </w:tcBorders>
            <w:shd w:val="clear" w:color="auto" w:fill="auto"/>
            <w:vAlign w:val="bottom"/>
            <w:hideMark/>
          </w:tcPr>
          <w:p w14:paraId="0CCEE8B8" w14:textId="77777777" w:rsidR="00FC163B" w:rsidRPr="00FC163B" w:rsidRDefault="00FC163B" w:rsidP="00FC163B">
            <w:pPr>
              <w:jc w:val="center"/>
              <w:rPr>
                <w:b/>
                <w:bCs/>
                <w:sz w:val="13"/>
                <w:szCs w:val="13"/>
              </w:rPr>
            </w:pPr>
            <w:r w:rsidRPr="00FC163B">
              <w:rPr>
                <w:b/>
                <w:bCs/>
                <w:sz w:val="13"/>
                <w:szCs w:val="13"/>
              </w:rPr>
              <w:t xml:space="preserve">Определение операционных (подконтрольных) расходов </w:t>
            </w:r>
            <w:proofErr w:type="gramStart"/>
            <w:r w:rsidRPr="00FC163B">
              <w:rPr>
                <w:b/>
                <w:bCs/>
                <w:sz w:val="13"/>
                <w:szCs w:val="13"/>
              </w:rPr>
              <w:t>( базовый</w:t>
            </w:r>
            <w:proofErr w:type="gramEnd"/>
            <w:r w:rsidRPr="00FC163B">
              <w:rPr>
                <w:b/>
                <w:bCs/>
                <w:sz w:val="13"/>
                <w:szCs w:val="13"/>
              </w:rPr>
              <w:t xml:space="preserve"> уровень согласно приложению 5.1 метод.указаний)</w:t>
            </w:r>
          </w:p>
        </w:tc>
        <w:tc>
          <w:tcPr>
            <w:tcW w:w="220" w:type="dxa"/>
            <w:vAlign w:val="center"/>
            <w:hideMark/>
          </w:tcPr>
          <w:p w14:paraId="78C28EEA" w14:textId="77777777" w:rsidR="00FC163B" w:rsidRPr="00FC163B" w:rsidRDefault="00FC163B" w:rsidP="00FC163B">
            <w:pPr>
              <w:rPr>
                <w:sz w:val="13"/>
                <w:szCs w:val="13"/>
              </w:rPr>
            </w:pPr>
          </w:p>
        </w:tc>
      </w:tr>
      <w:tr w:rsidR="00FC163B" w:rsidRPr="00FC163B" w14:paraId="1D3713B9" w14:textId="77777777" w:rsidTr="00FC163B">
        <w:trPr>
          <w:trHeight w:val="339"/>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050A2489" w14:textId="77777777" w:rsidR="00FC163B" w:rsidRPr="00FC163B" w:rsidRDefault="00FC163B" w:rsidP="00FC163B">
            <w:pPr>
              <w:jc w:val="center"/>
              <w:rPr>
                <w:color w:val="000000"/>
                <w:sz w:val="13"/>
                <w:szCs w:val="13"/>
              </w:rPr>
            </w:pPr>
            <w:r w:rsidRPr="00FC163B">
              <w:rPr>
                <w:color w:val="000000"/>
                <w:sz w:val="13"/>
                <w:szCs w:val="13"/>
              </w:rPr>
              <w:t>1</w:t>
            </w:r>
          </w:p>
        </w:tc>
        <w:tc>
          <w:tcPr>
            <w:tcW w:w="4499" w:type="dxa"/>
            <w:gridSpan w:val="4"/>
            <w:tcBorders>
              <w:top w:val="nil"/>
              <w:left w:val="single" w:sz="4" w:space="0" w:color="auto"/>
              <w:bottom w:val="single" w:sz="8" w:space="0" w:color="auto"/>
              <w:right w:val="nil"/>
            </w:tcBorders>
            <w:shd w:val="clear" w:color="auto" w:fill="auto"/>
            <w:noWrap/>
            <w:vAlign w:val="bottom"/>
            <w:hideMark/>
          </w:tcPr>
          <w:p w14:paraId="71285490" w14:textId="77777777" w:rsidR="00FC163B" w:rsidRPr="00FC163B" w:rsidRDefault="00FC163B" w:rsidP="00FC163B">
            <w:pPr>
              <w:rPr>
                <w:b/>
                <w:bCs/>
                <w:color w:val="000000"/>
                <w:sz w:val="13"/>
                <w:szCs w:val="13"/>
              </w:rPr>
            </w:pPr>
            <w:r w:rsidRPr="00FC163B">
              <w:rPr>
                <w:b/>
                <w:bCs/>
                <w:color w:val="000000"/>
                <w:sz w:val="13"/>
                <w:szCs w:val="13"/>
              </w:rPr>
              <w:t xml:space="preserve">Расходы на сырьё и материалы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3410C61" w14:textId="77777777" w:rsidR="00FC163B" w:rsidRPr="00FC163B" w:rsidRDefault="00FC163B" w:rsidP="00FC163B">
            <w:pPr>
              <w:jc w:val="center"/>
              <w:rPr>
                <w:color w:val="000000"/>
                <w:sz w:val="13"/>
                <w:szCs w:val="13"/>
              </w:rPr>
            </w:pPr>
            <w:r w:rsidRPr="00FC163B">
              <w:rPr>
                <w:color w:val="000000"/>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6184A6A6" w14:textId="77777777" w:rsidR="00FC163B" w:rsidRPr="00FC163B" w:rsidRDefault="00FC163B" w:rsidP="00FC163B">
            <w:pPr>
              <w:jc w:val="center"/>
              <w:rPr>
                <w:b/>
                <w:bCs/>
                <w:color w:val="000000"/>
                <w:sz w:val="13"/>
                <w:szCs w:val="13"/>
              </w:rPr>
            </w:pPr>
            <w:r w:rsidRPr="00FC163B">
              <w:rPr>
                <w:b/>
                <w:bCs/>
                <w:color w:val="000000"/>
                <w:sz w:val="13"/>
                <w:szCs w:val="13"/>
              </w:rPr>
              <w:t>231,63</w:t>
            </w:r>
          </w:p>
        </w:tc>
        <w:tc>
          <w:tcPr>
            <w:tcW w:w="914" w:type="dxa"/>
            <w:tcBorders>
              <w:top w:val="nil"/>
              <w:left w:val="nil"/>
              <w:bottom w:val="single" w:sz="8" w:space="0" w:color="auto"/>
              <w:right w:val="single" w:sz="8" w:space="0" w:color="auto"/>
            </w:tcBorders>
            <w:shd w:val="clear" w:color="auto" w:fill="auto"/>
            <w:noWrap/>
            <w:vAlign w:val="bottom"/>
            <w:hideMark/>
          </w:tcPr>
          <w:p w14:paraId="38FA1E19" w14:textId="77777777" w:rsidR="00FC163B" w:rsidRPr="00FC163B" w:rsidRDefault="00FC163B" w:rsidP="00FC163B">
            <w:pPr>
              <w:jc w:val="center"/>
              <w:rPr>
                <w:b/>
                <w:bCs/>
                <w:color w:val="000000"/>
                <w:sz w:val="13"/>
                <w:szCs w:val="13"/>
              </w:rPr>
            </w:pPr>
            <w:r w:rsidRPr="00FC163B">
              <w:rPr>
                <w:b/>
                <w:bCs/>
                <w:color w:val="000000"/>
                <w:sz w:val="13"/>
                <w:szCs w:val="13"/>
              </w:rPr>
              <w:t>166,67</w:t>
            </w:r>
          </w:p>
        </w:tc>
        <w:tc>
          <w:tcPr>
            <w:tcW w:w="923" w:type="dxa"/>
            <w:tcBorders>
              <w:top w:val="nil"/>
              <w:left w:val="nil"/>
              <w:bottom w:val="single" w:sz="8" w:space="0" w:color="auto"/>
              <w:right w:val="single" w:sz="8" w:space="0" w:color="auto"/>
            </w:tcBorders>
            <w:shd w:val="clear" w:color="auto" w:fill="auto"/>
            <w:noWrap/>
            <w:vAlign w:val="bottom"/>
            <w:hideMark/>
          </w:tcPr>
          <w:p w14:paraId="6E617F38" w14:textId="77777777" w:rsidR="00FC163B" w:rsidRPr="00FC163B" w:rsidRDefault="00FC163B" w:rsidP="00FC163B">
            <w:pPr>
              <w:jc w:val="center"/>
              <w:rPr>
                <w:b/>
                <w:bCs/>
                <w:color w:val="000000"/>
                <w:sz w:val="13"/>
                <w:szCs w:val="13"/>
              </w:rPr>
            </w:pPr>
            <w:r w:rsidRPr="00FC163B">
              <w:rPr>
                <w:b/>
                <w:bCs/>
                <w:color w:val="000000"/>
                <w:sz w:val="13"/>
                <w:szCs w:val="13"/>
              </w:rPr>
              <w:t>398,30</w:t>
            </w:r>
          </w:p>
        </w:tc>
        <w:tc>
          <w:tcPr>
            <w:tcW w:w="923" w:type="dxa"/>
            <w:tcBorders>
              <w:top w:val="nil"/>
              <w:left w:val="nil"/>
              <w:bottom w:val="single" w:sz="8" w:space="0" w:color="auto"/>
              <w:right w:val="single" w:sz="8" w:space="0" w:color="auto"/>
            </w:tcBorders>
            <w:shd w:val="clear" w:color="auto" w:fill="auto"/>
            <w:noWrap/>
            <w:vAlign w:val="bottom"/>
            <w:hideMark/>
          </w:tcPr>
          <w:p w14:paraId="2D5A74E4" w14:textId="77777777" w:rsidR="00FC163B" w:rsidRPr="00FC163B" w:rsidRDefault="00FC163B" w:rsidP="00FC163B">
            <w:pPr>
              <w:jc w:val="center"/>
              <w:rPr>
                <w:b/>
                <w:bCs/>
                <w:color w:val="000000"/>
                <w:sz w:val="13"/>
                <w:szCs w:val="13"/>
              </w:rPr>
            </w:pPr>
            <w:r w:rsidRPr="00FC163B">
              <w:rPr>
                <w:b/>
                <w:bCs/>
                <w:color w:val="000000"/>
                <w:sz w:val="13"/>
                <w:szCs w:val="13"/>
              </w:rPr>
              <w:t>238,49</w:t>
            </w:r>
          </w:p>
        </w:tc>
        <w:tc>
          <w:tcPr>
            <w:tcW w:w="923" w:type="dxa"/>
            <w:tcBorders>
              <w:top w:val="nil"/>
              <w:left w:val="nil"/>
              <w:bottom w:val="single" w:sz="8" w:space="0" w:color="auto"/>
              <w:right w:val="single" w:sz="8" w:space="0" w:color="auto"/>
            </w:tcBorders>
            <w:shd w:val="clear" w:color="auto" w:fill="auto"/>
            <w:noWrap/>
            <w:vAlign w:val="bottom"/>
            <w:hideMark/>
          </w:tcPr>
          <w:p w14:paraId="024317E3" w14:textId="77777777" w:rsidR="00FC163B" w:rsidRPr="00FC163B" w:rsidRDefault="00FC163B" w:rsidP="00FC163B">
            <w:pPr>
              <w:jc w:val="center"/>
              <w:rPr>
                <w:b/>
                <w:bCs/>
                <w:color w:val="000000"/>
                <w:sz w:val="13"/>
                <w:szCs w:val="13"/>
              </w:rPr>
            </w:pPr>
            <w:r w:rsidRPr="00FC163B">
              <w:rPr>
                <w:b/>
                <w:bCs/>
                <w:color w:val="000000"/>
                <w:sz w:val="13"/>
                <w:szCs w:val="13"/>
              </w:rPr>
              <w:t>245,55</w:t>
            </w:r>
          </w:p>
        </w:tc>
        <w:tc>
          <w:tcPr>
            <w:tcW w:w="923" w:type="dxa"/>
            <w:tcBorders>
              <w:top w:val="nil"/>
              <w:left w:val="nil"/>
              <w:bottom w:val="single" w:sz="8" w:space="0" w:color="auto"/>
              <w:right w:val="single" w:sz="8" w:space="0" w:color="auto"/>
            </w:tcBorders>
            <w:shd w:val="clear" w:color="auto" w:fill="auto"/>
            <w:noWrap/>
            <w:vAlign w:val="bottom"/>
            <w:hideMark/>
          </w:tcPr>
          <w:p w14:paraId="62F816C3" w14:textId="77777777" w:rsidR="00FC163B" w:rsidRPr="00FC163B" w:rsidRDefault="00FC163B" w:rsidP="00FC163B">
            <w:pPr>
              <w:jc w:val="center"/>
              <w:rPr>
                <w:b/>
                <w:bCs/>
                <w:color w:val="000000"/>
                <w:sz w:val="13"/>
                <w:szCs w:val="13"/>
              </w:rPr>
            </w:pPr>
            <w:r w:rsidRPr="00FC163B">
              <w:rPr>
                <w:b/>
                <w:bCs/>
                <w:color w:val="000000"/>
                <w:sz w:val="13"/>
                <w:szCs w:val="13"/>
              </w:rPr>
              <w:t>252,82</w:t>
            </w:r>
          </w:p>
        </w:tc>
        <w:tc>
          <w:tcPr>
            <w:tcW w:w="923" w:type="dxa"/>
            <w:tcBorders>
              <w:top w:val="nil"/>
              <w:left w:val="nil"/>
              <w:bottom w:val="single" w:sz="8" w:space="0" w:color="auto"/>
              <w:right w:val="single" w:sz="8" w:space="0" w:color="auto"/>
            </w:tcBorders>
            <w:shd w:val="clear" w:color="auto" w:fill="auto"/>
            <w:noWrap/>
            <w:vAlign w:val="bottom"/>
            <w:hideMark/>
          </w:tcPr>
          <w:p w14:paraId="628E12A1" w14:textId="77777777" w:rsidR="00FC163B" w:rsidRPr="00FC163B" w:rsidRDefault="00FC163B" w:rsidP="00FC163B">
            <w:pPr>
              <w:jc w:val="center"/>
              <w:rPr>
                <w:b/>
                <w:bCs/>
                <w:color w:val="000000"/>
                <w:sz w:val="13"/>
                <w:szCs w:val="13"/>
              </w:rPr>
            </w:pPr>
            <w:r w:rsidRPr="00FC163B">
              <w:rPr>
                <w:b/>
                <w:bCs/>
                <w:color w:val="000000"/>
                <w:sz w:val="13"/>
                <w:szCs w:val="13"/>
              </w:rPr>
              <w:t>260,30</w:t>
            </w:r>
          </w:p>
        </w:tc>
        <w:tc>
          <w:tcPr>
            <w:tcW w:w="923" w:type="dxa"/>
            <w:tcBorders>
              <w:top w:val="nil"/>
              <w:left w:val="nil"/>
              <w:bottom w:val="single" w:sz="8" w:space="0" w:color="auto"/>
              <w:right w:val="single" w:sz="8" w:space="0" w:color="auto"/>
            </w:tcBorders>
            <w:shd w:val="clear" w:color="auto" w:fill="auto"/>
            <w:noWrap/>
            <w:vAlign w:val="bottom"/>
            <w:hideMark/>
          </w:tcPr>
          <w:p w14:paraId="7F6D8885" w14:textId="77777777" w:rsidR="00FC163B" w:rsidRPr="00FC163B" w:rsidRDefault="00FC163B" w:rsidP="00FC163B">
            <w:pPr>
              <w:jc w:val="center"/>
              <w:rPr>
                <w:b/>
                <w:bCs/>
                <w:color w:val="000000"/>
                <w:sz w:val="13"/>
                <w:szCs w:val="13"/>
              </w:rPr>
            </w:pPr>
            <w:r w:rsidRPr="00FC163B">
              <w:rPr>
                <w:b/>
                <w:bCs/>
                <w:color w:val="000000"/>
                <w:sz w:val="13"/>
                <w:szCs w:val="13"/>
              </w:rPr>
              <w:t>268,01</w:t>
            </w:r>
          </w:p>
        </w:tc>
        <w:tc>
          <w:tcPr>
            <w:tcW w:w="923" w:type="dxa"/>
            <w:tcBorders>
              <w:top w:val="nil"/>
              <w:left w:val="nil"/>
              <w:bottom w:val="single" w:sz="8" w:space="0" w:color="auto"/>
              <w:right w:val="single" w:sz="8" w:space="0" w:color="auto"/>
            </w:tcBorders>
            <w:shd w:val="clear" w:color="auto" w:fill="auto"/>
            <w:noWrap/>
            <w:vAlign w:val="bottom"/>
            <w:hideMark/>
          </w:tcPr>
          <w:p w14:paraId="281B54F2" w14:textId="77777777" w:rsidR="00FC163B" w:rsidRPr="00FC163B" w:rsidRDefault="00FC163B" w:rsidP="00FC163B">
            <w:pPr>
              <w:jc w:val="center"/>
              <w:rPr>
                <w:b/>
                <w:bCs/>
                <w:color w:val="000000"/>
                <w:sz w:val="13"/>
                <w:szCs w:val="13"/>
              </w:rPr>
            </w:pPr>
            <w:r w:rsidRPr="00FC163B">
              <w:rPr>
                <w:b/>
                <w:bCs/>
                <w:color w:val="000000"/>
                <w:sz w:val="13"/>
                <w:szCs w:val="13"/>
              </w:rPr>
              <w:t>275,94</w:t>
            </w:r>
          </w:p>
        </w:tc>
        <w:tc>
          <w:tcPr>
            <w:tcW w:w="923" w:type="dxa"/>
            <w:tcBorders>
              <w:top w:val="nil"/>
              <w:left w:val="nil"/>
              <w:bottom w:val="single" w:sz="8" w:space="0" w:color="auto"/>
              <w:right w:val="single" w:sz="8" w:space="0" w:color="auto"/>
            </w:tcBorders>
            <w:shd w:val="clear" w:color="auto" w:fill="auto"/>
            <w:noWrap/>
            <w:vAlign w:val="bottom"/>
            <w:hideMark/>
          </w:tcPr>
          <w:p w14:paraId="3B96A0DB" w14:textId="77777777" w:rsidR="00FC163B" w:rsidRPr="00FC163B" w:rsidRDefault="00FC163B" w:rsidP="00FC163B">
            <w:pPr>
              <w:jc w:val="center"/>
              <w:rPr>
                <w:b/>
                <w:bCs/>
                <w:color w:val="000000"/>
                <w:sz w:val="13"/>
                <w:szCs w:val="13"/>
              </w:rPr>
            </w:pPr>
            <w:r w:rsidRPr="00FC163B">
              <w:rPr>
                <w:b/>
                <w:bCs/>
                <w:color w:val="000000"/>
                <w:sz w:val="13"/>
                <w:szCs w:val="13"/>
              </w:rPr>
              <w:t>284,11</w:t>
            </w:r>
          </w:p>
        </w:tc>
        <w:tc>
          <w:tcPr>
            <w:tcW w:w="220" w:type="dxa"/>
            <w:vAlign w:val="center"/>
            <w:hideMark/>
          </w:tcPr>
          <w:p w14:paraId="1CA5BC57" w14:textId="77777777" w:rsidR="00FC163B" w:rsidRPr="00FC163B" w:rsidRDefault="00FC163B" w:rsidP="00FC163B">
            <w:pPr>
              <w:rPr>
                <w:sz w:val="13"/>
                <w:szCs w:val="13"/>
              </w:rPr>
            </w:pPr>
          </w:p>
        </w:tc>
      </w:tr>
      <w:tr w:rsidR="00FC163B" w:rsidRPr="00FC163B" w14:paraId="5546B188" w14:textId="77777777" w:rsidTr="00FC163B">
        <w:trPr>
          <w:trHeight w:val="339"/>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64FC69EF" w14:textId="77777777" w:rsidR="00FC163B" w:rsidRPr="00FC163B" w:rsidRDefault="00FC163B" w:rsidP="00FC163B">
            <w:pPr>
              <w:jc w:val="center"/>
              <w:rPr>
                <w:color w:val="000000"/>
                <w:sz w:val="13"/>
                <w:szCs w:val="13"/>
              </w:rPr>
            </w:pPr>
            <w:r w:rsidRPr="00FC163B">
              <w:rPr>
                <w:color w:val="000000"/>
                <w:sz w:val="13"/>
                <w:szCs w:val="13"/>
              </w:rPr>
              <w:t>2</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4278EBD6" w14:textId="77777777" w:rsidR="00FC163B" w:rsidRPr="00FC163B" w:rsidRDefault="00FC163B" w:rsidP="00FC163B">
            <w:pPr>
              <w:rPr>
                <w:b/>
                <w:bCs/>
                <w:color w:val="000000"/>
                <w:sz w:val="13"/>
                <w:szCs w:val="13"/>
              </w:rPr>
            </w:pPr>
            <w:r w:rsidRPr="00FC163B">
              <w:rPr>
                <w:b/>
                <w:bCs/>
                <w:color w:val="000000"/>
                <w:sz w:val="13"/>
                <w:szCs w:val="13"/>
              </w:rPr>
              <w:t>Расходы на ремонт основных средств</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3FC4DCE" w14:textId="77777777" w:rsidR="00FC163B" w:rsidRPr="00FC163B" w:rsidRDefault="00FC163B" w:rsidP="00FC163B">
            <w:pPr>
              <w:jc w:val="center"/>
              <w:rPr>
                <w:color w:val="000000"/>
                <w:sz w:val="13"/>
                <w:szCs w:val="13"/>
              </w:rPr>
            </w:pPr>
            <w:r w:rsidRPr="00FC163B">
              <w:rPr>
                <w:color w:val="000000"/>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7141A23D" w14:textId="77777777" w:rsidR="00FC163B" w:rsidRPr="00FC163B" w:rsidRDefault="00FC163B" w:rsidP="00FC163B">
            <w:pPr>
              <w:jc w:val="center"/>
              <w:rPr>
                <w:b/>
                <w:bCs/>
                <w:color w:val="000000"/>
                <w:sz w:val="13"/>
                <w:szCs w:val="13"/>
              </w:rPr>
            </w:pPr>
            <w:r w:rsidRPr="00FC163B">
              <w:rPr>
                <w:b/>
                <w:bCs/>
                <w:color w:val="000000"/>
                <w:sz w:val="13"/>
                <w:szCs w:val="13"/>
              </w:rPr>
              <w:t>7 384,32</w:t>
            </w:r>
          </w:p>
        </w:tc>
        <w:tc>
          <w:tcPr>
            <w:tcW w:w="914" w:type="dxa"/>
            <w:tcBorders>
              <w:top w:val="nil"/>
              <w:left w:val="nil"/>
              <w:bottom w:val="single" w:sz="8" w:space="0" w:color="auto"/>
              <w:right w:val="single" w:sz="8" w:space="0" w:color="auto"/>
            </w:tcBorders>
            <w:shd w:val="clear" w:color="auto" w:fill="auto"/>
            <w:noWrap/>
            <w:vAlign w:val="bottom"/>
            <w:hideMark/>
          </w:tcPr>
          <w:p w14:paraId="7DF9E628" w14:textId="77777777" w:rsidR="00FC163B" w:rsidRPr="00FC163B" w:rsidRDefault="00FC163B" w:rsidP="00FC163B">
            <w:pPr>
              <w:jc w:val="center"/>
              <w:rPr>
                <w:b/>
                <w:bCs/>
                <w:color w:val="000000"/>
                <w:sz w:val="13"/>
                <w:szCs w:val="13"/>
              </w:rPr>
            </w:pPr>
            <w:r w:rsidRPr="00FC163B">
              <w:rPr>
                <w:b/>
                <w:bCs/>
                <w:color w:val="000000"/>
                <w:sz w:val="13"/>
                <w:szCs w:val="13"/>
              </w:rPr>
              <w:t>116,26</w:t>
            </w:r>
          </w:p>
        </w:tc>
        <w:tc>
          <w:tcPr>
            <w:tcW w:w="923" w:type="dxa"/>
            <w:tcBorders>
              <w:top w:val="nil"/>
              <w:left w:val="nil"/>
              <w:bottom w:val="single" w:sz="8" w:space="0" w:color="auto"/>
              <w:right w:val="single" w:sz="8" w:space="0" w:color="auto"/>
            </w:tcBorders>
            <w:shd w:val="clear" w:color="auto" w:fill="auto"/>
            <w:noWrap/>
            <w:vAlign w:val="bottom"/>
            <w:hideMark/>
          </w:tcPr>
          <w:p w14:paraId="76FF913A" w14:textId="77777777" w:rsidR="00FC163B" w:rsidRPr="00FC163B" w:rsidRDefault="00FC163B" w:rsidP="00FC163B">
            <w:pPr>
              <w:jc w:val="center"/>
              <w:rPr>
                <w:b/>
                <w:bCs/>
                <w:color w:val="000000"/>
                <w:sz w:val="13"/>
                <w:szCs w:val="13"/>
              </w:rPr>
            </w:pPr>
            <w:r w:rsidRPr="00FC163B">
              <w:rPr>
                <w:b/>
                <w:bCs/>
                <w:color w:val="000000"/>
                <w:sz w:val="13"/>
                <w:szCs w:val="13"/>
              </w:rPr>
              <w:t>7 500,58</w:t>
            </w:r>
          </w:p>
        </w:tc>
        <w:tc>
          <w:tcPr>
            <w:tcW w:w="923" w:type="dxa"/>
            <w:tcBorders>
              <w:top w:val="nil"/>
              <w:left w:val="nil"/>
              <w:bottom w:val="single" w:sz="8" w:space="0" w:color="auto"/>
              <w:right w:val="single" w:sz="8" w:space="0" w:color="auto"/>
            </w:tcBorders>
            <w:shd w:val="clear" w:color="auto" w:fill="auto"/>
            <w:noWrap/>
            <w:vAlign w:val="bottom"/>
            <w:hideMark/>
          </w:tcPr>
          <w:p w14:paraId="45735249" w14:textId="77777777" w:rsidR="00FC163B" w:rsidRPr="00FC163B" w:rsidRDefault="00FC163B" w:rsidP="00FC163B">
            <w:pPr>
              <w:jc w:val="center"/>
              <w:rPr>
                <w:b/>
                <w:bCs/>
                <w:color w:val="000000"/>
                <w:sz w:val="13"/>
                <w:szCs w:val="13"/>
              </w:rPr>
            </w:pPr>
            <w:r w:rsidRPr="00FC163B">
              <w:rPr>
                <w:b/>
                <w:bCs/>
                <w:color w:val="000000"/>
                <w:sz w:val="13"/>
                <w:szCs w:val="13"/>
              </w:rPr>
              <w:t>7 602,89</w:t>
            </w:r>
          </w:p>
        </w:tc>
        <w:tc>
          <w:tcPr>
            <w:tcW w:w="923" w:type="dxa"/>
            <w:tcBorders>
              <w:top w:val="nil"/>
              <w:left w:val="nil"/>
              <w:bottom w:val="single" w:sz="8" w:space="0" w:color="auto"/>
              <w:right w:val="single" w:sz="8" w:space="0" w:color="auto"/>
            </w:tcBorders>
            <w:shd w:val="clear" w:color="auto" w:fill="auto"/>
            <w:noWrap/>
            <w:vAlign w:val="bottom"/>
            <w:hideMark/>
          </w:tcPr>
          <w:p w14:paraId="742889DE" w14:textId="77777777" w:rsidR="00FC163B" w:rsidRPr="00FC163B" w:rsidRDefault="00FC163B" w:rsidP="00FC163B">
            <w:pPr>
              <w:jc w:val="center"/>
              <w:rPr>
                <w:b/>
                <w:bCs/>
                <w:color w:val="000000"/>
                <w:sz w:val="13"/>
                <w:szCs w:val="13"/>
              </w:rPr>
            </w:pPr>
            <w:r w:rsidRPr="00FC163B">
              <w:rPr>
                <w:b/>
                <w:bCs/>
                <w:color w:val="000000"/>
                <w:sz w:val="13"/>
                <w:szCs w:val="13"/>
              </w:rPr>
              <w:t>7 827,94</w:t>
            </w:r>
          </w:p>
        </w:tc>
        <w:tc>
          <w:tcPr>
            <w:tcW w:w="923" w:type="dxa"/>
            <w:tcBorders>
              <w:top w:val="nil"/>
              <w:left w:val="nil"/>
              <w:bottom w:val="single" w:sz="8" w:space="0" w:color="auto"/>
              <w:right w:val="single" w:sz="8" w:space="0" w:color="auto"/>
            </w:tcBorders>
            <w:shd w:val="clear" w:color="auto" w:fill="auto"/>
            <w:noWrap/>
            <w:vAlign w:val="bottom"/>
            <w:hideMark/>
          </w:tcPr>
          <w:p w14:paraId="523DF133" w14:textId="77777777" w:rsidR="00FC163B" w:rsidRPr="00FC163B" w:rsidRDefault="00FC163B" w:rsidP="00FC163B">
            <w:pPr>
              <w:jc w:val="center"/>
              <w:rPr>
                <w:b/>
                <w:bCs/>
                <w:color w:val="000000"/>
                <w:sz w:val="13"/>
                <w:szCs w:val="13"/>
              </w:rPr>
            </w:pPr>
            <w:r w:rsidRPr="00FC163B">
              <w:rPr>
                <w:b/>
                <w:bCs/>
                <w:color w:val="000000"/>
                <w:sz w:val="13"/>
                <w:szCs w:val="13"/>
              </w:rPr>
              <w:t>8 059,65</w:t>
            </w:r>
          </w:p>
        </w:tc>
        <w:tc>
          <w:tcPr>
            <w:tcW w:w="923" w:type="dxa"/>
            <w:tcBorders>
              <w:top w:val="nil"/>
              <w:left w:val="nil"/>
              <w:bottom w:val="single" w:sz="8" w:space="0" w:color="auto"/>
              <w:right w:val="single" w:sz="8" w:space="0" w:color="auto"/>
            </w:tcBorders>
            <w:shd w:val="clear" w:color="auto" w:fill="auto"/>
            <w:noWrap/>
            <w:vAlign w:val="bottom"/>
            <w:hideMark/>
          </w:tcPr>
          <w:p w14:paraId="2D5B0C91" w14:textId="77777777" w:rsidR="00FC163B" w:rsidRPr="00FC163B" w:rsidRDefault="00FC163B" w:rsidP="00FC163B">
            <w:pPr>
              <w:jc w:val="center"/>
              <w:rPr>
                <w:b/>
                <w:bCs/>
                <w:color w:val="000000"/>
                <w:sz w:val="13"/>
                <w:szCs w:val="13"/>
              </w:rPr>
            </w:pPr>
            <w:r w:rsidRPr="00FC163B">
              <w:rPr>
                <w:b/>
                <w:bCs/>
                <w:color w:val="000000"/>
                <w:sz w:val="13"/>
                <w:szCs w:val="13"/>
              </w:rPr>
              <w:t>8 298,21</w:t>
            </w:r>
          </w:p>
        </w:tc>
        <w:tc>
          <w:tcPr>
            <w:tcW w:w="923" w:type="dxa"/>
            <w:tcBorders>
              <w:top w:val="nil"/>
              <w:left w:val="nil"/>
              <w:bottom w:val="single" w:sz="8" w:space="0" w:color="auto"/>
              <w:right w:val="single" w:sz="8" w:space="0" w:color="auto"/>
            </w:tcBorders>
            <w:shd w:val="clear" w:color="auto" w:fill="auto"/>
            <w:noWrap/>
            <w:vAlign w:val="bottom"/>
            <w:hideMark/>
          </w:tcPr>
          <w:p w14:paraId="18FDE4C1" w14:textId="77777777" w:rsidR="00FC163B" w:rsidRPr="00FC163B" w:rsidRDefault="00FC163B" w:rsidP="00FC163B">
            <w:pPr>
              <w:jc w:val="center"/>
              <w:rPr>
                <w:b/>
                <w:bCs/>
                <w:color w:val="000000"/>
                <w:sz w:val="13"/>
                <w:szCs w:val="13"/>
              </w:rPr>
            </w:pPr>
            <w:r w:rsidRPr="00FC163B">
              <w:rPr>
                <w:b/>
                <w:bCs/>
                <w:color w:val="000000"/>
                <w:sz w:val="13"/>
                <w:szCs w:val="13"/>
              </w:rPr>
              <w:t>8 543,84</w:t>
            </w:r>
          </w:p>
        </w:tc>
        <w:tc>
          <w:tcPr>
            <w:tcW w:w="923" w:type="dxa"/>
            <w:tcBorders>
              <w:top w:val="nil"/>
              <w:left w:val="nil"/>
              <w:bottom w:val="single" w:sz="8" w:space="0" w:color="auto"/>
              <w:right w:val="single" w:sz="8" w:space="0" w:color="auto"/>
            </w:tcBorders>
            <w:shd w:val="clear" w:color="auto" w:fill="auto"/>
            <w:noWrap/>
            <w:vAlign w:val="bottom"/>
            <w:hideMark/>
          </w:tcPr>
          <w:p w14:paraId="5F3D7DED" w14:textId="77777777" w:rsidR="00FC163B" w:rsidRPr="00FC163B" w:rsidRDefault="00FC163B" w:rsidP="00FC163B">
            <w:pPr>
              <w:jc w:val="center"/>
              <w:rPr>
                <w:b/>
                <w:bCs/>
                <w:color w:val="000000"/>
                <w:sz w:val="13"/>
                <w:szCs w:val="13"/>
              </w:rPr>
            </w:pPr>
            <w:r w:rsidRPr="00FC163B">
              <w:rPr>
                <w:b/>
                <w:bCs/>
                <w:color w:val="000000"/>
                <w:sz w:val="13"/>
                <w:szCs w:val="13"/>
              </w:rPr>
              <w:t>8 796,74</w:t>
            </w:r>
          </w:p>
        </w:tc>
        <w:tc>
          <w:tcPr>
            <w:tcW w:w="923" w:type="dxa"/>
            <w:tcBorders>
              <w:top w:val="nil"/>
              <w:left w:val="nil"/>
              <w:bottom w:val="single" w:sz="8" w:space="0" w:color="auto"/>
              <w:right w:val="single" w:sz="8" w:space="0" w:color="auto"/>
            </w:tcBorders>
            <w:shd w:val="clear" w:color="auto" w:fill="auto"/>
            <w:noWrap/>
            <w:vAlign w:val="bottom"/>
            <w:hideMark/>
          </w:tcPr>
          <w:p w14:paraId="5514E7AE" w14:textId="77777777" w:rsidR="00FC163B" w:rsidRPr="00FC163B" w:rsidRDefault="00FC163B" w:rsidP="00FC163B">
            <w:pPr>
              <w:jc w:val="center"/>
              <w:rPr>
                <w:b/>
                <w:bCs/>
                <w:color w:val="000000"/>
                <w:sz w:val="13"/>
                <w:szCs w:val="13"/>
              </w:rPr>
            </w:pPr>
            <w:r w:rsidRPr="00FC163B">
              <w:rPr>
                <w:b/>
                <w:bCs/>
                <w:color w:val="000000"/>
                <w:sz w:val="13"/>
                <w:szCs w:val="13"/>
              </w:rPr>
              <w:t>9 057,12</w:t>
            </w:r>
          </w:p>
        </w:tc>
        <w:tc>
          <w:tcPr>
            <w:tcW w:w="220" w:type="dxa"/>
            <w:vAlign w:val="center"/>
            <w:hideMark/>
          </w:tcPr>
          <w:p w14:paraId="1E08DE59" w14:textId="77777777" w:rsidR="00FC163B" w:rsidRPr="00FC163B" w:rsidRDefault="00FC163B" w:rsidP="00FC163B">
            <w:pPr>
              <w:rPr>
                <w:sz w:val="13"/>
                <w:szCs w:val="13"/>
              </w:rPr>
            </w:pPr>
          </w:p>
        </w:tc>
      </w:tr>
      <w:tr w:rsidR="00FC163B" w:rsidRPr="00FC163B" w14:paraId="63E9F7DD" w14:textId="77777777" w:rsidTr="00FC163B">
        <w:trPr>
          <w:trHeight w:val="325"/>
          <w:jc w:val="center"/>
        </w:trPr>
        <w:tc>
          <w:tcPr>
            <w:tcW w:w="438" w:type="dxa"/>
            <w:tcBorders>
              <w:top w:val="nil"/>
              <w:left w:val="single" w:sz="8" w:space="0" w:color="auto"/>
              <w:bottom w:val="single" w:sz="8" w:space="0" w:color="auto"/>
              <w:right w:val="nil"/>
            </w:tcBorders>
            <w:shd w:val="clear" w:color="auto" w:fill="auto"/>
            <w:noWrap/>
            <w:vAlign w:val="bottom"/>
            <w:hideMark/>
          </w:tcPr>
          <w:p w14:paraId="141586E6" w14:textId="77777777" w:rsidR="00FC163B" w:rsidRPr="00FC163B" w:rsidRDefault="00FC163B" w:rsidP="00FC163B">
            <w:pPr>
              <w:jc w:val="center"/>
              <w:rPr>
                <w:sz w:val="13"/>
                <w:szCs w:val="13"/>
              </w:rPr>
            </w:pPr>
            <w:r w:rsidRPr="00FC163B">
              <w:rPr>
                <w:sz w:val="13"/>
                <w:szCs w:val="13"/>
              </w:rPr>
              <w:t>3</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18E4ECE4" w14:textId="77777777" w:rsidR="00FC163B" w:rsidRPr="00FC163B" w:rsidRDefault="00FC163B" w:rsidP="00FC163B">
            <w:pPr>
              <w:rPr>
                <w:b/>
                <w:bCs/>
                <w:sz w:val="13"/>
                <w:szCs w:val="13"/>
              </w:rPr>
            </w:pPr>
            <w:r w:rsidRPr="00FC163B">
              <w:rPr>
                <w:b/>
                <w:bCs/>
                <w:sz w:val="13"/>
                <w:szCs w:val="13"/>
              </w:rPr>
              <w:t>Расходы на оплату труда, всего</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2160974F"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1199792F" w14:textId="77777777" w:rsidR="00FC163B" w:rsidRPr="00FC163B" w:rsidRDefault="00FC163B" w:rsidP="00FC163B">
            <w:pPr>
              <w:jc w:val="center"/>
              <w:rPr>
                <w:b/>
                <w:bCs/>
                <w:color w:val="000000"/>
                <w:sz w:val="13"/>
                <w:szCs w:val="13"/>
              </w:rPr>
            </w:pPr>
            <w:r w:rsidRPr="00FC163B">
              <w:rPr>
                <w:b/>
                <w:bCs/>
                <w:color w:val="000000"/>
                <w:sz w:val="13"/>
                <w:szCs w:val="13"/>
              </w:rPr>
              <w:t>32 397,12</w:t>
            </w:r>
          </w:p>
        </w:tc>
        <w:tc>
          <w:tcPr>
            <w:tcW w:w="914" w:type="dxa"/>
            <w:tcBorders>
              <w:top w:val="nil"/>
              <w:left w:val="nil"/>
              <w:bottom w:val="single" w:sz="8" w:space="0" w:color="auto"/>
              <w:right w:val="single" w:sz="8" w:space="0" w:color="auto"/>
            </w:tcBorders>
            <w:shd w:val="clear" w:color="auto" w:fill="auto"/>
            <w:noWrap/>
            <w:vAlign w:val="bottom"/>
            <w:hideMark/>
          </w:tcPr>
          <w:p w14:paraId="47CABE7D" w14:textId="77777777" w:rsidR="00FC163B" w:rsidRPr="00FC163B" w:rsidRDefault="00FC163B" w:rsidP="00FC163B">
            <w:pPr>
              <w:jc w:val="center"/>
              <w:rPr>
                <w:b/>
                <w:bCs/>
                <w:color w:val="000000"/>
                <w:sz w:val="13"/>
                <w:szCs w:val="13"/>
              </w:rPr>
            </w:pPr>
            <w:r w:rsidRPr="00FC163B">
              <w:rPr>
                <w:b/>
                <w:bCs/>
                <w:color w:val="000000"/>
                <w:sz w:val="13"/>
                <w:szCs w:val="13"/>
              </w:rPr>
              <w:t>10 077,59</w:t>
            </w:r>
          </w:p>
        </w:tc>
        <w:tc>
          <w:tcPr>
            <w:tcW w:w="923" w:type="dxa"/>
            <w:tcBorders>
              <w:top w:val="nil"/>
              <w:left w:val="nil"/>
              <w:bottom w:val="single" w:sz="8" w:space="0" w:color="auto"/>
              <w:right w:val="single" w:sz="8" w:space="0" w:color="auto"/>
            </w:tcBorders>
            <w:shd w:val="clear" w:color="auto" w:fill="auto"/>
            <w:noWrap/>
            <w:vAlign w:val="bottom"/>
            <w:hideMark/>
          </w:tcPr>
          <w:p w14:paraId="47FAA703" w14:textId="77777777" w:rsidR="00FC163B" w:rsidRPr="00FC163B" w:rsidRDefault="00FC163B" w:rsidP="00FC163B">
            <w:pPr>
              <w:jc w:val="center"/>
              <w:rPr>
                <w:b/>
                <w:bCs/>
                <w:color w:val="000000"/>
                <w:sz w:val="13"/>
                <w:szCs w:val="13"/>
              </w:rPr>
            </w:pPr>
            <w:r w:rsidRPr="00FC163B">
              <w:rPr>
                <w:b/>
                <w:bCs/>
                <w:color w:val="000000"/>
                <w:sz w:val="13"/>
                <w:szCs w:val="13"/>
              </w:rPr>
              <w:t>42 474,72</w:t>
            </w:r>
          </w:p>
        </w:tc>
        <w:tc>
          <w:tcPr>
            <w:tcW w:w="923" w:type="dxa"/>
            <w:tcBorders>
              <w:top w:val="nil"/>
              <w:left w:val="nil"/>
              <w:bottom w:val="single" w:sz="8" w:space="0" w:color="auto"/>
              <w:right w:val="single" w:sz="8" w:space="0" w:color="auto"/>
            </w:tcBorders>
            <w:shd w:val="clear" w:color="auto" w:fill="auto"/>
            <w:noWrap/>
            <w:vAlign w:val="bottom"/>
            <w:hideMark/>
          </w:tcPr>
          <w:p w14:paraId="75E6039D" w14:textId="77777777" w:rsidR="00FC163B" w:rsidRPr="00FC163B" w:rsidRDefault="00FC163B" w:rsidP="00FC163B">
            <w:pPr>
              <w:jc w:val="center"/>
              <w:rPr>
                <w:b/>
                <w:bCs/>
                <w:color w:val="000000"/>
                <w:sz w:val="13"/>
                <w:szCs w:val="13"/>
              </w:rPr>
            </w:pPr>
            <w:r w:rsidRPr="00FC163B">
              <w:rPr>
                <w:b/>
                <w:bCs/>
                <w:color w:val="000000"/>
                <w:sz w:val="13"/>
                <w:szCs w:val="13"/>
              </w:rPr>
              <w:t>33 356,08</w:t>
            </w:r>
          </w:p>
        </w:tc>
        <w:tc>
          <w:tcPr>
            <w:tcW w:w="923" w:type="dxa"/>
            <w:tcBorders>
              <w:top w:val="nil"/>
              <w:left w:val="nil"/>
              <w:bottom w:val="single" w:sz="8" w:space="0" w:color="auto"/>
              <w:right w:val="single" w:sz="8" w:space="0" w:color="auto"/>
            </w:tcBorders>
            <w:shd w:val="clear" w:color="auto" w:fill="auto"/>
            <w:noWrap/>
            <w:vAlign w:val="bottom"/>
            <w:hideMark/>
          </w:tcPr>
          <w:p w14:paraId="1425A2F6" w14:textId="77777777" w:rsidR="00FC163B" w:rsidRPr="00FC163B" w:rsidRDefault="00FC163B" w:rsidP="00FC163B">
            <w:pPr>
              <w:jc w:val="center"/>
              <w:rPr>
                <w:b/>
                <w:bCs/>
                <w:color w:val="000000"/>
                <w:sz w:val="13"/>
                <w:szCs w:val="13"/>
              </w:rPr>
            </w:pPr>
            <w:r w:rsidRPr="00FC163B">
              <w:rPr>
                <w:b/>
                <w:bCs/>
                <w:color w:val="000000"/>
                <w:sz w:val="13"/>
                <w:szCs w:val="13"/>
              </w:rPr>
              <w:t>34 343,41</w:t>
            </w:r>
          </w:p>
        </w:tc>
        <w:tc>
          <w:tcPr>
            <w:tcW w:w="923" w:type="dxa"/>
            <w:tcBorders>
              <w:top w:val="nil"/>
              <w:left w:val="nil"/>
              <w:bottom w:val="single" w:sz="8" w:space="0" w:color="auto"/>
              <w:right w:val="single" w:sz="8" w:space="0" w:color="auto"/>
            </w:tcBorders>
            <w:shd w:val="clear" w:color="auto" w:fill="auto"/>
            <w:noWrap/>
            <w:vAlign w:val="bottom"/>
            <w:hideMark/>
          </w:tcPr>
          <w:p w14:paraId="02E973D7" w14:textId="77777777" w:rsidR="00FC163B" w:rsidRPr="00FC163B" w:rsidRDefault="00FC163B" w:rsidP="00FC163B">
            <w:pPr>
              <w:jc w:val="center"/>
              <w:rPr>
                <w:b/>
                <w:bCs/>
                <w:color w:val="000000"/>
                <w:sz w:val="13"/>
                <w:szCs w:val="13"/>
              </w:rPr>
            </w:pPr>
            <w:r w:rsidRPr="00FC163B">
              <w:rPr>
                <w:b/>
                <w:bCs/>
                <w:color w:val="000000"/>
                <w:sz w:val="13"/>
                <w:szCs w:val="13"/>
              </w:rPr>
              <w:t>35 359,98</w:t>
            </w:r>
          </w:p>
        </w:tc>
        <w:tc>
          <w:tcPr>
            <w:tcW w:w="923" w:type="dxa"/>
            <w:tcBorders>
              <w:top w:val="nil"/>
              <w:left w:val="nil"/>
              <w:bottom w:val="single" w:sz="8" w:space="0" w:color="auto"/>
              <w:right w:val="single" w:sz="8" w:space="0" w:color="auto"/>
            </w:tcBorders>
            <w:shd w:val="clear" w:color="auto" w:fill="auto"/>
            <w:noWrap/>
            <w:vAlign w:val="bottom"/>
            <w:hideMark/>
          </w:tcPr>
          <w:p w14:paraId="510DA29F" w14:textId="77777777" w:rsidR="00FC163B" w:rsidRPr="00FC163B" w:rsidRDefault="00FC163B" w:rsidP="00FC163B">
            <w:pPr>
              <w:jc w:val="center"/>
              <w:rPr>
                <w:b/>
                <w:bCs/>
                <w:color w:val="000000"/>
                <w:sz w:val="13"/>
                <w:szCs w:val="13"/>
              </w:rPr>
            </w:pPr>
            <w:r w:rsidRPr="00FC163B">
              <w:rPr>
                <w:b/>
                <w:bCs/>
                <w:color w:val="000000"/>
                <w:sz w:val="13"/>
                <w:szCs w:val="13"/>
              </w:rPr>
              <w:t>36 406,64</w:t>
            </w:r>
          </w:p>
        </w:tc>
        <w:tc>
          <w:tcPr>
            <w:tcW w:w="923" w:type="dxa"/>
            <w:tcBorders>
              <w:top w:val="nil"/>
              <w:left w:val="nil"/>
              <w:bottom w:val="single" w:sz="8" w:space="0" w:color="auto"/>
              <w:right w:val="single" w:sz="8" w:space="0" w:color="auto"/>
            </w:tcBorders>
            <w:shd w:val="clear" w:color="auto" w:fill="auto"/>
            <w:noWrap/>
            <w:vAlign w:val="bottom"/>
            <w:hideMark/>
          </w:tcPr>
          <w:p w14:paraId="13248B5A" w14:textId="77777777" w:rsidR="00FC163B" w:rsidRPr="00FC163B" w:rsidRDefault="00FC163B" w:rsidP="00FC163B">
            <w:pPr>
              <w:jc w:val="center"/>
              <w:rPr>
                <w:b/>
                <w:bCs/>
                <w:color w:val="000000"/>
                <w:sz w:val="13"/>
                <w:szCs w:val="13"/>
              </w:rPr>
            </w:pPr>
            <w:r w:rsidRPr="00FC163B">
              <w:rPr>
                <w:b/>
                <w:bCs/>
                <w:color w:val="000000"/>
                <w:sz w:val="13"/>
                <w:szCs w:val="13"/>
              </w:rPr>
              <w:t>37 484,27</w:t>
            </w:r>
          </w:p>
        </w:tc>
        <w:tc>
          <w:tcPr>
            <w:tcW w:w="923" w:type="dxa"/>
            <w:tcBorders>
              <w:top w:val="nil"/>
              <w:left w:val="nil"/>
              <w:bottom w:val="single" w:sz="8" w:space="0" w:color="auto"/>
              <w:right w:val="single" w:sz="8" w:space="0" w:color="auto"/>
            </w:tcBorders>
            <w:shd w:val="clear" w:color="auto" w:fill="auto"/>
            <w:noWrap/>
            <w:vAlign w:val="bottom"/>
            <w:hideMark/>
          </w:tcPr>
          <w:p w14:paraId="7C02C127" w14:textId="77777777" w:rsidR="00FC163B" w:rsidRPr="00FC163B" w:rsidRDefault="00FC163B" w:rsidP="00FC163B">
            <w:pPr>
              <w:jc w:val="center"/>
              <w:rPr>
                <w:b/>
                <w:bCs/>
                <w:color w:val="000000"/>
                <w:sz w:val="13"/>
                <w:szCs w:val="13"/>
              </w:rPr>
            </w:pPr>
            <w:r w:rsidRPr="00FC163B">
              <w:rPr>
                <w:b/>
                <w:bCs/>
                <w:color w:val="000000"/>
                <w:sz w:val="13"/>
                <w:szCs w:val="13"/>
              </w:rPr>
              <w:t>38 593,81</w:t>
            </w:r>
          </w:p>
        </w:tc>
        <w:tc>
          <w:tcPr>
            <w:tcW w:w="923" w:type="dxa"/>
            <w:tcBorders>
              <w:top w:val="nil"/>
              <w:left w:val="nil"/>
              <w:bottom w:val="single" w:sz="8" w:space="0" w:color="auto"/>
              <w:right w:val="single" w:sz="8" w:space="0" w:color="auto"/>
            </w:tcBorders>
            <w:shd w:val="clear" w:color="auto" w:fill="auto"/>
            <w:noWrap/>
            <w:vAlign w:val="bottom"/>
            <w:hideMark/>
          </w:tcPr>
          <w:p w14:paraId="10B8DD9F" w14:textId="77777777" w:rsidR="00FC163B" w:rsidRPr="00FC163B" w:rsidRDefault="00FC163B" w:rsidP="00FC163B">
            <w:pPr>
              <w:jc w:val="center"/>
              <w:rPr>
                <w:b/>
                <w:bCs/>
                <w:color w:val="000000"/>
                <w:sz w:val="13"/>
                <w:szCs w:val="13"/>
              </w:rPr>
            </w:pPr>
            <w:r w:rsidRPr="00FC163B">
              <w:rPr>
                <w:b/>
                <w:bCs/>
                <w:color w:val="000000"/>
                <w:sz w:val="13"/>
                <w:szCs w:val="13"/>
              </w:rPr>
              <w:t>39 736,18</w:t>
            </w:r>
          </w:p>
        </w:tc>
        <w:tc>
          <w:tcPr>
            <w:tcW w:w="220" w:type="dxa"/>
            <w:vAlign w:val="center"/>
            <w:hideMark/>
          </w:tcPr>
          <w:p w14:paraId="1F1AD855" w14:textId="77777777" w:rsidR="00FC163B" w:rsidRPr="00FC163B" w:rsidRDefault="00FC163B" w:rsidP="00FC163B">
            <w:pPr>
              <w:rPr>
                <w:sz w:val="13"/>
                <w:szCs w:val="13"/>
              </w:rPr>
            </w:pPr>
          </w:p>
        </w:tc>
      </w:tr>
      <w:tr w:rsidR="00FC163B" w:rsidRPr="00FC163B" w14:paraId="5EFFD195"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21D6C1F6" w14:textId="77777777" w:rsidR="00FC163B" w:rsidRPr="00FC163B" w:rsidRDefault="00FC163B" w:rsidP="00FC163B">
            <w:pPr>
              <w:jc w:val="center"/>
              <w:rPr>
                <w:sz w:val="13"/>
                <w:szCs w:val="13"/>
              </w:rPr>
            </w:pPr>
            <w:r w:rsidRPr="00FC163B">
              <w:rPr>
                <w:sz w:val="13"/>
                <w:szCs w:val="13"/>
              </w:rPr>
              <w:t> </w:t>
            </w:r>
          </w:p>
        </w:tc>
        <w:tc>
          <w:tcPr>
            <w:tcW w:w="3679" w:type="dxa"/>
            <w:gridSpan w:val="2"/>
            <w:tcBorders>
              <w:top w:val="nil"/>
              <w:left w:val="single" w:sz="4" w:space="0" w:color="auto"/>
              <w:bottom w:val="nil"/>
              <w:right w:val="nil"/>
            </w:tcBorders>
            <w:shd w:val="clear" w:color="auto" w:fill="auto"/>
            <w:noWrap/>
            <w:vAlign w:val="bottom"/>
            <w:hideMark/>
          </w:tcPr>
          <w:p w14:paraId="46DBCAB1" w14:textId="77777777" w:rsidR="00FC163B" w:rsidRPr="00FC163B" w:rsidRDefault="00FC163B" w:rsidP="00FC163B">
            <w:pPr>
              <w:rPr>
                <w:sz w:val="13"/>
                <w:szCs w:val="13"/>
              </w:rPr>
            </w:pPr>
            <w:r w:rsidRPr="00FC163B">
              <w:rPr>
                <w:sz w:val="13"/>
                <w:szCs w:val="13"/>
              </w:rPr>
              <w:t xml:space="preserve"> в том числе ППП</w:t>
            </w:r>
          </w:p>
        </w:tc>
        <w:tc>
          <w:tcPr>
            <w:tcW w:w="587" w:type="dxa"/>
            <w:tcBorders>
              <w:top w:val="nil"/>
              <w:left w:val="nil"/>
              <w:bottom w:val="nil"/>
              <w:right w:val="nil"/>
            </w:tcBorders>
            <w:shd w:val="clear" w:color="auto" w:fill="auto"/>
            <w:noWrap/>
            <w:vAlign w:val="bottom"/>
            <w:hideMark/>
          </w:tcPr>
          <w:p w14:paraId="78FBB759"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6BB5C35F"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3714FF09"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3B88C8EC" w14:textId="77777777" w:rsidR="00FC163B" w:rsidRPr="00FC163B" w:rsidRDefault="00FC163B" w:rsidP="00FC163B">
            <w:pPr>
              <w:jc w:val="center"/>
              <w:rPr>
                <w:b/>
                <w:bCs/>
                <w:color w:val="000000"/>
                <w:sz w:val="13"/>
                <w:szCs w:val="13"/>
              </w:rPr>
            </w:pPr>
            <w:r w:rsidRPr="00FC163B">
              <w:rPr>
                <w:b/>
                <w:bCs/>
                <w:color w:val="000000"/>
                <w:sz w:val="13"/>
                <w:szCs w:val="13"/>
              </w:rPr>
              <w:t>21 779,31</w:t>
            </w:r>
          </w:p>
        </w:tc>
        <w:tc>
          <w:tcPr>
            <w:tcW w:w="914" w:type="dxa"/>
            <w:tcBorders>
              <w:top w:val="nil"/>
              <w:left w:val="nil"/>
              <w:bottom w:val="nil"/>
              <w:right w:val="single" w:sz="8" w:space="0" w:color="auto"/>
            </w:tcBorders>
            <w:shd w:val="clear" w:color="auto" w:fill="auto"/>
            <w:noWrap/>
            <w:vAlign w:val="bottom"/>
            <w:hideMark/>
          </w:tcPr>
          <w:p w14:paraId="0990D89C" w14:textId="77777777" w:rsidR="00FC163B" w:rsidRPr="00FC163B" w:rsidRDefault="00FC163B" w:rsidP="00FC163B">
            <w:pPr>
              <w:jc w:val="center"/>
              <w:rPr>
                <w:b/>
                <w:bCs/>
                <w:color w:val="000000"/>
                <w:sz w:val="13"/>
                <w:szCs w:val="13"/>
              </w:rPr>
            </w:pPr>
            <w:r w:rsidRPr="00FC163B">
              <w:rPr>
                <w:b/>
                <w:bCs/>
                <w:color w:val="000000"/>
                <w:sz w:val="13"/>
                <w:szCs w:val="13"/>
              </w:rPr>
              <w:t>8 498,50</w:t>
            </w:r>
          </w:p>
        </w:tc>
        <w:tc>
          <w:tcPr>
            <w:tcW w:w="923" w:type="dxa"/>
            <w:tcBorders>
              <w:top w:val="nil"/>
              <w:left w:val="nil"/>
              <w:bottom w:val="nil"/>
              <w:right w:val="single" w:sz="8" w:space="0" w:color="auto"/>
            </w:tcBorders>
            <w:shd w:val="clear" w:color="auto" w:fill="auto"/>
            <w:noWrap/>
            <w:vAlign w:val="bottom"/>
            <w:hideMark/>
          </w:tcPr>
          <w:p w14:paraId="14D2881B" w14:textId="77777777" w:rsidR="00FC163B" w:rsidRPr="00FC163B" w:rsidRDefault="00FC163B" w:rsidP="00FC163B">
            <w:pPr>
              <w:jc w:val="center"/>
              <w:rPr>
                <w:b/>
                <w:bCs/>
                <w:color w:val="000000"/>
                <w:sz w:val="13"/>
                <w:szCs w:val="13"/>
              </w:rPr>
            </w:pPr>
            <w:r w:rsidRPr="00FC163B">
              <w:rPr>
                <w:b/>
                <w:bCs/>
                <w:color w:val="000000"/>
                <w:sz w:val="13"/>
                <w:szCs w:val="13"/>
              </w:rPr>
              <w:t>30 277,81</w:t>
            </w:r>
          </w:p>
        </w:tc>
        <w:tc>
          <w:tcPr>
            <w:tcW w:w="923" w:type="dxa"/>
            <w:tcBorders>
              <w:top w:val="nil"/>
              <w:left w:val="nil"/>
              <w:bottom w:val="nil"/>
              <w:right w:val="single" w:sz="8" w:space="0" w:color="auto"/>
            </w:tcBorders>
            <w:shd w:val="clear" w:color="auto" w:fill="auto"/>
            <w:noWrap/>
            <w:vAlign w:val="bottom"/>
            <w:hideMark/>
          </w:tcPr>
          <w:p w14:paraId="6BBC2675" w14:textId="77777777" w:rsidR="00FC163B" w:rsidRPr="00FC163B" w:rsidRDefault="00FC163B" w:rsidP="00FC163B">
            <w:pPr>
              <w:jc w:val="center"/>
              <w:rPr>
                <w:b/>
                <w:bCs/>
                <w:color w:val="000000"/>
                <w:sz w:val="13"/>
                <w:szCs w:val="13"/>
              </w:rPr>
            </w:pPr>
            <w:r w:rsidRPr="00FC163B">
              <w:rPr>
                <w:b/>
                <w:bCs/>
                <w:color w:val="000000"/>
                <w:sz w:val="13"/>
                <w:szCs w:val="13"/>
              </w:rPr>
              <w:t>22 423,98</w:t>
            </w:r>
          </w:p>
        </w:tc>
        <w:tc>
          <w:tcPr>
            <w:tcW w:w="923" w:type="dxa"/>
            <w:tcBorders>
              <w:top w:val="nil"/>
              <w:left w:val="nil"/>
              <w:bottom w:val="nil"/>
              <w:right w:val="single" w:sz="8" w:space="0" w:color="auto"/>
            </w:tcBorders>
            <w:shd w:val="clear" w:color="auto" w:fill="auto"/>
            <w:noWrap/>
            <w:vAlign w:val="bottom"/>
            <w:hideMark/>
          </w:tcPr>
          <w:p w14:paraId="2C1C4E9E" w14:textId="77777777" w:rsidR="00FC163B" w:rsidRPr="00FC163B" w:rsidRDefault="00FC163B" w:rsidP="00FC163B">
            <w:pPr>
              <w:jc w:val="center"/>
              <w:rPr>
                <w:b/>
                <w:bCs/>
                <w:color w:val="000000"/>
                <w:sz w:val="13"/>
                <w:szCs w:val="13"/>
              </w:rPr>
            </w:pPr>
            <w:r w:rsidRPr="00FC163B">
              <w:rPr>
                <w:b/>
                <w:bCs/>
                <w:color w:val="000000"/>
                <w:sz w:val="13"/>
                <w:szCs w:val="13"/>
              </w:rPr>
              <w:t>23 087,73</w:t>
            </w:r>
          </w:p>
        </w:tc>
        <w:tc>
          <w:tcPr>
            <w:tcW w:w="923" w:type="dxa"/>
            <w:tcBorders>
              <w:top w:val="nil"/>
              <w:left w:val="nil"/>
              <w:bottom w:val="nil"/>
              <w:right w:val="single" w:sz="8" w:space="0" w:color="auto"/>
            </w:tcBorders>
            <w:shd w:val="clear" w:color="auto" w:fill="auto"/>
            <w:noWrap/>
            <w:vAlign w:val="bottom"/>
            <w:hideMark/>
          </w:tcPr>
          <w:p w14:paraId="5500BD78" w14:textId="77777777" w:rsidR="00FC163B" w:rsidRPr="00FC163B" w:rsidRDefault="00FC163B" w:rsidP="00FC163B">
            <w:pPr>
              <w:jc w:val="center"/>
              <w:rPr>
                <w:b/>
                <w:bCs/>
                <w:color w:val="000000"/>
                <w:sz w:val="13"/>
                <w:szCs w:val="13"/>
              </w:rPr>
            </w:pPr>
            <w:r w:rsidRPr="00FC163B">
              <w:rPr>
                <w:b/>
                <w:bCs/>
                <w:color w:val="000000"/>
                <w:sz w:val="13"/>
                <w:szCs w:val="13"/>
              </w:rPr>
              <w:t>23 771,13</w:t>
            </w:r>
          </w:p>
        </w:tc>
        <w:tc>
          <w:tcPr>
            <w:tcW w:w="923" w:type="dxa"/>
            <w:tcBorders>
              <w:top w:val="nil"/>
              <w:left w:val="nil"/>
              <w:bottom w:val="nil"/>
              <w:right w:val="single" w:sz="8" w:space="0" w:color="auto"/>
            </w:tcBorders>
            <w:shd w:val="clear" w:color="auto" w:fill="auto"/>
            <w:noWrap/>
            <w:vAlign w:val="bottom"/>
            <w:hideMark/>
          </w:tcPr>
          <w:p w14:paraId="187175AB" w14:textId="77777777" w:rsidR="00FC163B" w:rsidRPr="00FC163B" w:rsidRDefault="00FC163B" w:rsidP="00FC163B">
            <w:pPr>
              <w:jc w:val="center"/>
              <w:rPr>
                <w:b/>
                <w:bCs/>
                <w:color w:val="000000"/>
                <w:sz w:val="13"/>
                <w:szCs w:val="13"/>
              </w:rPr>
            </w:pPr>
            <w:r w:rsidRPr="00FC163B">
              <w:rPr>
                <w:b/>
                <w:bCs/>
                <w:color w:val="000000"/>
                <w:sz w:val="13"/>
                <w:szCs w:val="13"/>
              </w:rPr>
              <w:t>24 474,75</w:t>
            </w:r>
          </w:p>
        </w:tc>
        <w:tc>
          <w:tcPr>
            <w:tcW w:w="923" w:type="dxa"/>
            <w:tcBorders>
              <w:top w:val="nil"/>
              <w:left w:val="nil"/>
              <w:bottom w:val="nil"/>
              <w:right w:val="single" w:sz="8" w:space="0" w:color="auto"/>
            </w:tcBorders>
            <w:shd w:val="clear" w:color="auto" w:fill="auto"/>
            <w:noWrap/>
            <w:vAlign w:val="bottom"/>
            <w:hideMark/>
          </w:tcPr>
          <w:p w14:paraId="53BBE920" w14:textId="77777777" w:rsidR="00FC163B" w:rsidRPr="00FC163B" w:rsidRDefault="00FC163B" w:rsidP="00FC163B">
            <w:pPr>
              <w:jc w:val="center"/>
              <w:rPr>
                <w:b/>
                <w:bCs/>
                <w:color w:val="000000"/>
                <w:sz w:val="13"/>
                <w:szCs w:val="13"/>
              </w:rPr>
            </w:pPr>
            <w:r w:rsidRPr="00FC163B">
              <w:rPr>
                <w:b/>
                <w:bCs/>
                <w:color w:val="000000"/>
                <w:sz w:val="13"/>
                <w:szCs w:val="13"/>
              </w:rPr>
              <w:t>25 199,21</w:t>
            </w:r>
          </w:p>
        </w:tc>
        <w:tc>
          <w:tcPr>
            <w:tcW w:w="923" w:type="dxa"/>
            <w:tcBorders>
              <w:top w:val="nil"/>
              <w:left w:val="nil"/>
              <w:bottom w:val="nil"/>
              <w:right w:val="single" w:sz="8" w:space="0" w:color="auto"/>
            </w:tcBorders>
            <w:shd w:val="clear" w:color="auto" w:fill="auto"/>
            <w:noWrap/>
            <w:vAlign w:val="bottom"/>
            <w:hideMark/>
          </w:tcPr>
          <w:p w14:paraId="6AEB5FD1" w14:textId="77777777" w:rsidR="00FC163B" w:rsidRPr="00FC163B" w:rsidRDefault="00FC163B" w:rsidP="00FC163B">
            <w:pPr>
              <w:jc w:val="center"/>
              <w:rPr>
                <w:b/>
                <w:bCs/>
                <w:color w:val="000000"/>
                <w:sz w:val="13"/>
                <w:szCs w:val="13"/>
              </w:rPr>
            </w:pPr>
            <w:r w:rsidRPr="00FC163B">
              <w:rPr>
                <w:b/>
                <w:bCs/>
                <w:color w:val="000000"/>
                <w:sz w:val="13"/>
                <w:szCs w:val="13"/>
              </w:rPr>
              <w:t>25 945,10</w:t>
            </w:r>
          </w:p>
        </w:tc>
        <w:tc>
          <w:tcPr>
            <w:tcW w:w="923" w:type="dxa"/>
            <w:tcBorders>
              <w:top w:val="nil"/>
              <w:left w:val="nil"/>
              <w:bottom w:val="nil"/>
              <w:right w:val="single" w:sz="8" w:space="0" w:color="auto"/>
            </w:tcBorders>
            <w:shd w:val="clear" w:color="auto" w:fill="auto"/>
            <w:noWrap/>
            <w:vAlign w:val="bottom"/>
            <w:hideMark/>
          </w:tcPr>
          <w:p w14:paraId="62C7C40B" w14:textId="77777777" w:rsidR="00FC163B" w:rsidRPr="00FC163B" w:rsidRDefault="00FC163B" w:rsidP="00FC163B">
            <w:pPr>
              <w:jc w:val="center"/>
              <w:rPr>
                <w:b/>
                <w:bCs/>
                <w:color w:val="000000"/>
                <w:sz w:val="13"/>
                <w:szCs w:val="13"/>
              </w:rPr>
            </w:pPr>
            <w:r w:rsidRPr="00FC163B">
              <w:rPr>
                <w:b/>
                <w:bCs/>
                <w:color w:val="000000"/>
                <w:sz w:val="13"/>
                <w:szCs w:val="13"/>
              </w:rPr>
              <w:t>26 713,08</w:t>
            </w:r>
          </w:p>
        </w:tc>
        <w:tc>
          <w:tcPr>
            <w:tcW w:w="220" w:type="dxa"/>
            <w:vAlign w:val="center"/>
            <w:hideMark/>
          </w:tcPr>
          <w:p w14:paraId="24B8C239" w14:textId="77777777" w:rsidR="00FC163B" w:rsidRPr="00FC163B" w:rsidRDefault="00FC163B" w:rsidP="00FC163B">
            <w:pPr>
              <w:rPr>
                <w:sz w:val="13"/>
                <w:szCs w:val="13"/>
              </w:rPr>
            </w:pPr>
          </w:p>
        </w:tc>
      </w:tr>
      <w:tr w:rsidR="00FC163B" w:rsidRPr="00FC163B" w14:paraId="56BA905F"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171828E8" w14:textId="77777777" w:rsidR="00FC163B" w:rsidRPr="00FC163B" w:rsidRDefault="00FC163B" w:rsidP="00FC163B">
            <w:pPr>
              <w:jc w:val="center"/>
              <w:rPr>
                <w:sz w:val="13"/>
                <w:szCs w:val="13"/>
              </w:rPr>
            </w:pPr>
            <w:r w:rsidRPr="00FC163B">
              <w:rPr>
                <w:sz w:val="13"/>
                <w:szCs w:val="13"/>
              </w:rPr>
              <w:t> </w:t>
            </w:r>
          </w:p>
        </w:tc>
        <w:tc>
          <w:tcPr>
            <w:tcW w:w="3679" w:type="dxa"/>
            <w:gridSpan w:val="2"/>
            <w:tcBorders>
              <w:top w:val="nil"/>
              <w:left w:val="single" w:sz="4" w:space="0" w:color="auto"/>
              <w:bottom w:val="nil"/>
              <w:right w:val="nil"/>
            </w:tcBorders>
            <w:shd w:val="clear" w:color="auto" w:fill="auto"/>
            <w:noWrap/>
            <w:vAlign w:val="bottom"/>
            <w:hideMark/>
          </w:tcPr>
          <w:p w14:paraId="14E615B7" w14:textId="77777777" w:rsidR="00FC163B" w:rsidRPr="00FC163B" w:rsidRDefault="00FC163B" w:rsidP="00FC163B">
            <w:pPr>
              <w:rPr>
                <w:sz w:val="13"/>
                <w:szCs w:val="13"/>
              </w:rPr>
            </w:pPr>
            <w:r w:rsidRPr="00FC163B">
              <w:rPr>
                <w:sz w:val="13"/>
                <w:szCs w:val="13"/>
              </w:rPr>
              <w:t xml:space="preserve">  численность, всего </w:t>
            </w:r>
          </w:p>
        </w:tc>
        <w:tc>
          <w:tcPr>
            <w:tcW w:w="587" w:type="dxa"/>
            <w:tcBorders>
              <w:top w:val="nil"/>
              <w:left w:val="nil"/>
              <w:bottom w:val="nil"/>
              <w:right w:val="nil"/>
            </w:tcBorders>
            <w:shd w:val="clear" w:color="auto" w:fill="auto"/>
            <w:noWrap/>
            <w:vAlign w:val="bottom"/>
            <w:hideMark/>
          </w:tcPr>
          <w:p w14:paraId="59DBC141"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5E91C828"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19B895CD" w14:textId="77777777" w:rsidR="00FC163B" w:rsidRPr="00FC163B" w:rsidRDefault="00FC163B" w:rsidP="00FC163B">
            <w:pPr>
              <w:jc w:val="center"/>
              <w:rPr>
                <w:sz w:val="13"/>
                <w:szCs w:val="13"/>
              </w:rPr>
            </w:pPr>
            <w:r w:rsidRPr="00FC163B">
              <w:rPr>
                <w:sz w:val="13"/>
                <w:szCs w:val="13"/>
              </w:rPr>
              <w:t>чел.</w:t>
            </w:r>
          </w:p>
        </w:tc>
        <w:tc>
          <w:tcPr>
            <w:tcW w:w="923" w:type="dxa"/>
            <w:tcBorders>
              <w:top w:val="nil"/>
              <w:left w:val="single" w:sz="4" w:space="0" w:color="auto"/>
              <w:bottom w:val="nil"/>
              <w:right w:val="single" w:sz="8" w:space="0" w:color="auto"/>
            </w:tcBorders>
            <w:shd w:val="clear" w:color="auto" w:fill="auto"/>
            <w:noWrap/>
            <w:vAlign w:val="bottom"/>
            <w:hideMark/>
          </w:tcPr>
          <w:p w14:paraId="5957A932" w14:textId="77777777" w:rsidR="00FC163B" w:rsidRPr="00FC163B" w:rsidRDefault="00FC163B" w:rsidP="00FC163B">
            <w:pPr>
              <w:jc w:val="center"/>
              <w:rPr>
                <w:color w:val="000000"/>
                <w:sz w:val="13"/>
                <w:szCs w:val="13"/>
              </w:rPr>
            </w:pPr>
            <w:r w:rsidRPr="00FC163B">
              <w:rPr>
                <w:color w:val="000000"/>
                <w:sz w:val="13"/>
                <w:szCs w:val="13"/>
              </w:rPr>
              <w:t>95,8</w:t>
            </w:r>
          </w:p>
        </w:tc>
        <w:tc>
          <w:tcPr>
            <w:tcW w:w="914" w:type="dxa"/>
            <w:tcBorders>
              <w:top w:val="nil"/>
              <w:left w:val="nil"/>
              <w:bottom w:val="nil"/>
              <w:right w:val="single" w:sz="8" w:space="0" w:color="auto"/>
            </w:tcBorders>
            <w:shd w:val="clear" w:color="auto" w:fill="auto"/>
            <w:noWrap/>
            <w:vAlign w:val="bottom"/>
            <w:hideMark/>
          </w:tcPr>
          <w:p w14:paraId="1302C732" w14:textId="77777777" w:rsidR="00FC163B" w:rsidRPr="00FC163B" w:rsidRDefault="00FC163B" w:rsidP="00FC163B">
            <w:pPr>
              <w:jc w:val="center"/>
              <w:rPr>
                <w:color w:val="000000"/>
                <w:sz w:val="13"/>
                <w:szCs w:val="13"/>
              </w:rPr>
            </w:pPr>
            <w:r w:rsidRPr="00FC163B">
              <w:rPr>
                <w:color w:val="000000"/>
                <w:sz w:val="13"/>
                <w:szCs w:val="13"/>
              </w:rPr>
              <w:t>29,5</w:t>
            </w:r>
          </w:p>
        </w:tc>
        <w:tc>
          <w:tcPr>
            <w:tcW w:w="923" w:type="dxa"/>
            <w:tcBorders>
              <w:top w:val="nil"/>
              <w:left w:val="nil"/>
              <w:bottom w:val="nil"/>
              <w:right w:val="single" w:sz="8" w:space="0" w:color="auto"/>
            </w:tcBorders>
            <w:shd w:val="clear" w:color="auto" w:fill="auto"/>
            <w:noWrap/>
            <w:vAlign w:val="bottom"/>
            <w:hideMark/>
          </w:tcPr>
          <w:p w14:paraId="6CA08F72" w14:textId="77777777" w:rsidR="00FC163B" w:rsidRPr="00FC163B" w:rsidRDefault="00FC163B" w:rsidP="00FC163B">
            <w:pPr>
              <w:jc w:val="center"/>
              <w:rPr>
                <w:color w:val="000000"/>
                <w:sz w:val="13"/>
                <w:szCs w:val="13"/>
              </w:rPr>
            </w:pPr>
            <w:r w:rsidRPr="00FC163B">
              <w:rPr>
                <w:color w:val="000000"/>
                <w:sz w:val="13"/>
                <w:szCs w:val="13"/>
              </w:rPr>
              <w:t>125,3</w:t>
            </w:r>
          </w:p>
        </w:tc>
        <w:tc>
          <w:tcPr>
            <w:tcW w:w="923" w:type="dxa"/>
            <w:tcBorders>
              <w:top w:val="nil"/>
              <w:left w:val="nil"/>
              <w:bottom w:val="nil"/>
              <w:right w:val="single" w:sz="8" w:space="0" w:color="auto"/>
            </w:tcBorders>
            <w:shd w:val="clear" w:color="auto" w:fill="auto"/>
            <w:noWrap/>
            <w:vAlign w:val="bottom"/>
            <w:hideMark/>
          </w:tcPr>
          <w:p w14:paraId="66ABF0CA"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6D415045"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7DB14D91"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15F9A01A"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247FB2A1"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51F49245" w14:textId="77777777" w:rsidR="00FC163B" w:rsidRPr="00FC163B" w:rsidRDefault="00FC163B" w:rsidP="00FC163B">
            <w:pPr>
              <w:jc w:val="center"/>
              <w:rPr>
                <w:color w:val="000000"/>
                <w:sz w:val="13"/>
                <w:szCs w:val="13"/>
              </w:rPr>
            </w:pPr>
            <w:r w:rsidRPr="00FC163B">
              <w:rPr>
                <w:color w:val="000000"/>
                <w:sz w:val="13"/>
                <w:szCs w:val="13"/>
              </w:rPr>
              <w:t>95,8</w:t>
            </w:r>
          </w:p>
        </w:tc>
        <w:tc>
          <w:tcPr>
            <w:tcW w:w="923" w:type="dxa"/>
            <w:tcBorders>
              <w:top w:val="nil"/>
              <w:left w:val="nil"/>
              <w:bottom w:val="nil"/>
              <w:right w:val="single" w:sz="8" w:space="0" w:color="auto"/>
            </w:tcBorders>
            <w:shd w:val="clear" w:color="auto" w:fill="auto"/>
            <w:noWrap/>
            <w:vAlign w:val="bottom"/>
            <w:hideMark/>
          </w:tcPr>
          <w:p w14:paraId="2E9C3B5B" w14:textId="77777777" w:rsidR="00FC163B" w:rsidRPr="00FC163B" w:rsidRDefault="00FC163B" w:rsidP="00FC163B">
            <w:pPr>
              <w:jc w:val="center"/>
              <w:rPr>
                <w:color w:val="000000"/>
                <w:sz w:val="13"/>
                <w:szCs w:val="13"/>
              </w:rPr>
            </w:pPr>
            <w:r w:rsidRPr="00FC163B">
              <w:rPr>
                <w:color w:val="000000"/>
                <w:sz w:val="13"/>
                <w:szCs w:val="13"/>
              </w:rPr>
              <w:t>95,8</w:t>
            </w:r>
          </w:p>
        </w:tc>
        <w:tc>
          <w:tcPr>
            <w:tcW w:w="220" w:type="dxa"/>
            <w:vAlign w:val="center"/>
            <w:hideMark/>
          </w:tcPr>
          <w:p w14:paraId="3A9DE72E" w14:textId="77777777" w:rsidR="00FC163B" w:rsidRPr="00FC163B" w:rsidRDefault="00FC163B" w:rsidP="00FC163B">
            <w:pPr>
              <w:rPr>
                <w:sz w:val="13"/>
                <w:szCs w:val="13"/>
              </w:rPr>
            </w:pPr>
          </w:p>
        </w:tc>
      </w:tr>
      <w:tr w:rsidR="00FC163B" w:rsidRPr="00FC163B" w14:paraId="1EABD7C2" w14:textId="77777777" w:rsidTr="00FC163B">
        <w:trPr>
          <w:trHeight w:val="352"/>
          <w:jc w:val="center"/>
        </w:trPr>
        <w:tc>
          <w:tcPr>
            <w:tcW w:w="438" w:type="dxa"/>
            <w:tcBorders>
              <w:top w:val="nil"/>
              <w:left w:val="single" w:sz="8" w:space="0" w:color="auto"/>
              <w:bottom w:val="nil"/>
              <w:right w:val="nil"/>
            </w:tcBorders>
            <w:shd w:val="clear" w:color="auto" w:fill="auto"/>
            <w:noWrap/>
            <w:vAlign w:val="bottom"/>
            <w:hideMark/>
          </w:tcPr>
          <w:p w14:paraId="4E418359"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single" w:sz="4" w:space="0" w:color="auto"/>
              <w:bottom w:val="nil"/>
              <w:right w:val="nil"/>
            </w:tcBorders>
            <w:shd w:val="clear" w:color="auto" w:fill="auto"/>
            <w:noWrap/>
            <w:vAlign w:val="bottom"/>
            <w:hideMark/>
          </w:tcPr>
          <w:p w14:paraId="4258CA51" w14:textId="77777777" w:rsidR="00FC163B" w:rsidRPr="00FC163B" w:rsidRDefault="00FC163B" w:rsidP="00FC163B">
            <w:pPr>
              <w:rPr>
                <w:sz w:val="13"/>
                <w:szCs w:val="13"/>
              </w:rPr>
            </w:pPr>
            <w:r w:rsidRPr="00FC163B">
              <w:rPr>
                <w:sz w:val="13"/>
                <w:szCs w:val="13"/>
              </w:rPr>
              <w:t xml:space="preserve">  в том числе ППП</w:t>
            </w:r>
          </w:p>
        </w:tc>
        <w:tc>
          <w:tcPr>
            <w:tcW w:w="587" w:type="dxa"/>
            <w:tcBorders>
              <w:top w:val="nil"/>
              <w:left w:val="nil"/>
              <w:bottom w:val="nil"/>
              <w:right w:val="nil"/>
            </w:tcBorders>
            <w:shd w:val="clear" w:color="auto" w:fill="auto"/>
            <w:noWrap/>
            <w:vAlign w:val="bottom"/>
            <w:hideMark/>
          </w:tcPr>
          <w:p w14:paraId="63566F39"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05F5C9D5"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414CA7FA" w14:textId="77777777" w:rsidR="00FC163B" w:rsidRPr="00FC163B" w:rsidRDefault="00FC163B" w:rsidP="00FC163B">
            <w:pPr>
              <w:jc w:val="center"/>
              <w:rPr>
                <w:sz w:val="13"/>
                <w:szCs w:val="13"/>
              </w:rPr>
            </w:pPr>
            <w:r w:rsidRPr="00FC163B">
              <w:rPr>
                <w:sz w:val="13"/>
                <w:szCs w:val="13"/>
              </w:rPr>
              <w:t>чел.</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34D4F31E" w14:textId="77777777" w:rsidR="00FC163B" w:rsidRPr="00FC163B" w:rsidRDefault="00FC163B" w:rsidP="00FC163B">
            <w:pPr>
              <w:jc w:val="center"/>
              <w:rPr>
                <w:color w:val="000000"/>
                <w:sz w:val="13"/>
                <w:szCs w:val="13"/>
              </w:rPr>
            </w:pPr>
            <w:r w:rsidRPr="00FC163B">
              <w:rPr>
                <w:color w:val="000000"/>
                <w:sz w:val="13"/>
                <w:szCs w:val="13"/>
              </w:rPr>
              <w:t>71,5</w:t>
            </w:r>
          </w:p>
        </w:tc>
        <w:tc>
          <w:tcPr>
            <w:tcW w:w="914" w:type="dxa"/>
            <w:tcBorders>
              <w:top w:val="nil"/>
              <w:left w:val="nil"/>
              <w:bottom w:val="single" w:sz="8" w:space="0" w:color="auto"/>
              <w:right w:val="single" w:sz="8" w:space="0" w:color="auto"/>
            </w:tcBorders>
            <w:shd w:val="clear" w:color="auto" w:fill="auto"/>
            <w:noWrap/>
            <w:vAlign w:val="bottom"/>
            <w:hideMark/>
          </w:tcPr>
          <w:p w14:paraId="687FA2CF" w14:textId="77777777" w:rsidR="00FC163B" w:rsidRPr="00FC163B" w:rsidRDefault="00FC163B" w:rsidP="00FC163B">
            <w:pPr>
              <w:jc w:val="center"/>
              <w:rPr>
                <w:color w:val="000000"/>
                <w:sz w:val="13"/>
                <w:szCs w:val="13"/>
              </w:rPr>
            </w:pPr>
            <w:r w:rsidRPr="00FC163B">
              <w:rPr>
                <w:color w:val="000000"/>
                <w:sz w:val="13"/>
                <w:szCs w:val="13"/>
              </w:rPr>
              <w:t>27,9</w:t>
            </w:r>
          </w:p>
        </w:tc>
        <w:tc>
          <w:tcPr>
            <w:tcW w:w="923" w:type="dxa"/>
            <w:tcBorders>
              <w:top w:val="nil"/>
              <w:left w:val="nil"/>
              <w:bottom w:val="single" w:sz="8" w:space="0" w:color="auto"/>
              <w:right w:val="single" w:sz="8" w:space="0" w:color="auto"/>
            </w:tcBorders>
            <w:shd w:val="clear" w:color="auto" w:fill="auto"/>
            <w:noWrap/>
            <w:vAlign w:val="bottom"/>
            <w:hideMark/>
          </w:tcPr>
          <w:p w14:paraId="0395C209" w14:textId="77777777" w:rsidR="00FC163B" w:rsidRPr="00FC163B" w:rsidRDefault="00FC163B" w:rsidP="00FC163B">
            <w:pPr>
              <w:jc w:val="center"/>
              <w:rPr>
                <w:color w:val="000000"/>
                <w:sz w:val="13"/>
                <w:szCs w:val="13"/>
              </w:rPr>
            </w:pPr>
            <w:r w:rsidRPr="00FC163B">
              <w:rPr>
                <w:color w:val="000000"/>
                <w:sz w:val="13"/>
                <w:szCs w:val="13"/>
              </w:rPr>
              <w:t>99,4</w:t>
            </w:r>
          </w:p>
        </w:tc>
        <w:tc>
          <w:tcPr>
            <w:tcW w:w="923" w:type="dxa"/>
            <w:tcBorders>
              <w:top w:val="nil"/>
              <w:left w:val="nil"/>
              <w:bottom w:val="single" w:sz="8" w:space="0" w:color="auto"/>
              <w:right w:val="single" w:sz="8" w:space="0" w:color="auto"/>
            </w:tcBorders>
            <w:shd w:val="clear" w:color="auto" w:fill="auto"/>
            <w:noWrap/>
            <w:vAlign w:val="bottom"/>
            <w:hideMark/>
          </w:tcPr>
          <w:p w14:paraId="234176CA"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2176DA9B"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67AD4120"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7CA85A23"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6196F809"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77B64CE7" w14:textId="77777777" w:rsidR="00FC163B" w:rsidRPr="00FC163B" w:rsidRDefault="00FC163B" w:rsidP="00FC163B">
            <w:pPr>
              <w:jc w:val="center"/>
              <w:rPr>
                <w:color w:val="000000"/>
                <w:sz w:val="13"/>
                <w:szCs w:val="13"/>
              </w:rPr>
            </w:pPr>
            <w:r w:rsidRPr="00FC163B">
              <w:rPr>
                <w:color w:val="000000"/>
                <w:sz w:val="13"/>
                <w:szCs w:val="13"/>
              </w:rPr>
              <w:t>71,5</w:t>
            </w:r>
          </w:p>
        </w:tc>
        <w:tc>
          <w:tcPr>
            <w:tcW w:w="923" w:type="dxa"/>
            <w:tcBorders>
              <w:top w:val="nil"/>
              <w:left w:val="nil"/>
              <w:bottom w:val="single" w:sz="8" w:space="0" w:color="auto"/>
              <w:right w:val="single" w:sz="8" w:space="0" w:color="auto"/>
            </w:tcBorders>
            <w:shd w:val="clear" w:color="auto" w:fill="auto"/>
            <w:noWrap/>
            <w:vAlign w:val="bottom"/>
            <w:hideMark/>
          </w:tcPr>
          <w:p w14:paraId="27B13FBE" w14:textId="77777777" w:rsidR="00FC163B" w:rsidRPr="00FC163B" w:rsidRDefault="00FC163B" w:rsidP="00FC163B">
            <w:pPr>
              <w:jc w:val="center"/>
              <w:rPr>
                <w:color w:val="000000"/>
                <w:sz w:val="13"/>
                <w:szCs w:val="13"/>
              </w:rPr>
            </w:pPr>
            <w:r w:rsidRPr="00FC163B">
              <w:rPr>
                <w:color w:val="000000"/>
                <w:sz w:val="13"/>
                <w:szCs w:val="13"/>
              </w:rPr>
              <w:t>71,5</w:t>
            </w:r>
          </w:p>
        </w:tc>
        <w:tc>
          <w:tcPr>
            <w:tcW w:w="220" w:type="dxa"/>
            <w:vAlign w:val="center"/>
            <w:hideMark/>
          </w:tcPr>
          <w:p w14:paraId="55E71F62" w14:textId="77777777" w:rsidR="00FC163B" w:rsidRPr="00FC163B" w:rsidRDefault="00FC163B" w:rsidP="00FC163B">
            <w:pPr>
              <w:rPr>
                <w:sz w:val="13"/>
                <w:szCs w:val="13"/>
              </w:rPr>
            </w:pPr>
          </w:p>
        </w:tc>
      </w:tr>
      <w:tr w:rsidR="00FC163B" w:rsidRPr="00FC163B" w14:paraId="2DDDA49F" w14:textId="77777777" w:rsidTr="00FC163B">
        <w:trPr>
          <w:trHeight w:val="339"/>
          <w:jc w:val="center"/>
        </w:trPr>
        <w:tc>
          <w:tcPr>
            <w:tcW w:w="438" w:type="dxa"/>
            <w:tcBorders>
              <w:top w:val="single" w:sz="8" w:space="0" w:color="auto"/>
              <w:left w:val="single" w:sz="8" w:space="0" w:color="auto"/>
              <w:bottom w:val="nil"/>
              <w:right w:val="nil"/>
            </w:tcBorders>
            <w:shd w:val="clear" w:color="auto" w:fill="auto"/>
            <w:noWrap/>
            <w:vAlign w:val="bottom"/>
            <w:hideMark/>
          </w:tcPr>
          <w:p w14:paraId="4180E932" w14:textId="77777777" w:rsidR="00FC163B" w:rsidRPr="00FC163B" w:rsidRDefault="00FC163B" w:rsidP="00FC163B">
            <w:pPr>
              <w:rPr>
                <w:sz w:val="13"/>
                <w:szCs w:val="13"/>
              </w:rPr>
            </w:pPr>
            <w:r w:rsidRPr="00FC163B">
              <w:rPr>
                <w:sz w:val="13"/>
                <w:szCs w:val="13"/>
              </w:rPr>
              <w:t> </w:t>
            </w:r>
          </w:p>
        </w:tc>
        <w:tc>
          <w:tcPr>
            <w:tcW w:w="3679" w:type="dxa"/>
            <w:gridSpan w:val="2"/>
            <w:tcBorders>
              <w:top w:val="single" w:sz="8" w:space="0" w:color="auto"/>
              <w:left w:val="single" w:sz="4" w:space="0" w:color="auto"/>
              <w:bottom w:val="nil"/>
              <w:right w:val="nil"/>
            </w:tcBorders>
            <w:shd w:val="clear" w:color="auto" w:fill="auto"/>
            <w:noWrap/>
            <w:vAlign w:val="bottom"/>
            <w:hideMark/>
          </w:tcPr>
          <w:p w14:paraId="097EF417" w14:textId="77777777" w:rsidR="00FC163B" w:rsidRPr="00FC163B" w:rsidRDefault="00FC163B" w:rsidP="00FC163B">
            <w:pPr>
              <w:rPr>
                <w:sz w:val="13"/>
                <w:szCs w:val="13"/>
              </w:rPr>
            </w:pPr>
            <w:r w:rsidRPr="00FC163B">
              <w:rPr>
                <w:sz w:val="13"/>
                <w:szCs w:val="13"/>
              </w:rPr>
              <w:t xml:space="preserve"> средняя зарплата</w:t>
            </w:r>
          </w:p>
        </w:tc>
        <w:tc>
          <w:tcPr>
            <w:tcW w:w="587" w:type="dxa"/>
            <w:tcBorders>
              <w:top w:val="single" w:sz="8" w:space="0" w:color="auto"/>
              <w:left w:val="nil"/>
              <w:bottom w:val="nil"/>
              <w:right w:val="nil"/>
            </w:tcBorders>
            <w:shd w:val="clear" w:color="auto" w:fill="auto"/>
            <w:noWrap/>
            <w:vAlign w:val="bottom"/>
            <w:hideMark/>
          </w:tcPr>
          <w:p w14:paraId="6666D06C" w14:textId="77777777" w:rsidR="00FC163B" w:rsidRPr="00FC163B" w:rsidRDefault="00FC163B" w:rsidP="00FC163B">
            <w:pPr>
              <w:rPr>
                <w:sz w:val="13"/>
                <w:szCs w:val="13"/>
              </w:rPr>
            </w:pPr>
            <w:r w:rsidRPr="00FC163B">
              <w:rPr>
                <w:sz w:val="13"/>
                <w:szCs w:val="13"/>
              </w:rPr>
              <w:t>всего</w:t>
            </w:r>
          </w:p>
        </w:tc>
        <w:tc>
          <w:tcPr>
            <w:tcW w:w="231" w:type="dxa"/>
            <w:tcBorders>
              <w:top w:val="single" w:sz="8" w:space="0" w:color="auto"/>
              <w:left w:val="nil"/>
              <w:bottom w:val="nil"/>
              <w:right w:val="nil"/>
            </w:tcBorders>
            <w:shd w:val="clear" w:color="auto" w:fill="auto"/>
            <w:noWrap/>
            <w:vAlign w:val="bottom"/>
            <w:hideMark/>
          </w:tcPr>
          <w:p w14:paraId="1156B6AC" w14:textId="77777777" w:rsidR="00FC163B" w:rsidRPr="00FC163B" w:rsidRDefault="00FC163B" w:rsidP="00FC163B">
            <w:pPr>
              <w:rPr>
                <w:sz w:val="13"/>
                <w:szCs w:val="13"/>
              </w:rPr>
            </w:pPr>
            <w:r w:rsidRPr="00FC163B">
              <w:rPr>
                <w:sz w:val="13"/>
                <w:szCs w:val="13"/>
              </w:rPr>
              <w:t> </w:t>
            </w:r>
          </w:p>
        </w:tc>
        <w:tc>
          <w:tcPr>
            <w:tcW w:w="589" w:type="dxa"/>
            <w:tcBorders>
              <w:top w:val="single" w:sz="8" w:space="0" w:color="auto"/>
              <w:left w:val="single" w:sz="8" w:space="0" w:color="auto"/>
              <w:bottom w:val="nil"/>
              <w:right w:val="single" w:sz="8" w:space="0" w:color="auto"/>
            </w:tcBorders>
            <w:shd w:val="clear" w:color="auto" w:fill="auto"/>
            <w:noWrap/>
            <w:vAlign w:val="bottom"/>
            <w:hideMark/>
          </w:tcPr>
          <w:p w14:paraId="46AAAC7E" w14:textId="77777777" w:rsidR="00FC163B" w:rsidRPr="00FC163B" w:rsidRDefault="00FC163B" w:rsidP="00FC163B">
            <w:pPr>
              <w:jc w:val="center"/>
              <w:rPr>
                <w:sz w:val="13"/>
                <w:szCs w:val="13"/>
              </w:rPr>
            </w:pPr>
            <w:r w:rsidRPr="00FC163B">
              <w:rPr>
                <w:sz w:val="13"/>
                <w:szCs w:val="13"/>
              </w:rPr>
              <w:t>руб./чел.</w:t>
            </w:r>
          </w:p>
        </w:tc>
        <w:tc>
          <w:tcPr>
            <w:tcW w:w="923" w:type="dxa"/>
            <w:tcBorders>
              <w:top w:val="nil"/>
              <w:left w:val="single" w:sz="4" w:space="0" w:color="auto"/>
              <w:bottom w:val="nil"/>
              <w:right w:val="single" w:sz="8" w:space="0" w:color="auto"/>
            </w:tcBorders>
            <w:shd w:val="clear" w:color="auto" w:fill="auto"/>
            <w:noWrap/>
            <w:vAlign w:val="bottom"/>
            <w:hideMark/>
          </w:tcPr>
          <w:p w14:paraId="1CA8269B" w14:textId="77777777" w:rsidR="00FC163B" w:rsidRPr="00FC163B" w:rsidRDefault="00FC163B" w:rsidP="00FC163B">
            <w:pPr>
              <w:jc w:val="center"/>
              <w:rPr>
                <w:color w:val="000000"/>
                <w:sz w:val="13"/>
                <w:szCs w:val="13"/>
              </w:rPr>
            </w:pPr>
            <w:r w:rsidRPr="00FC163B">
              <w:rPr>
                <w:color w:val="000000"/>
                <w:sz w:val="13"/>
                <w:szCs w:val="13"/>
              </w:rPr>
              <w:t>28 181,21</w:t>
            </w:r>
          </w:p>
        </w:tc>
        <w:tc>
          <w:tcPr>
            <w:tcW w:w="914" w:type="dxa"/>
            <w:tcBorders>
              <w:top w:val="nil"/>
              <w:left w:val="nil"/>
              <w:bottom w:val="nil"/>
              <w:right w:val="single" w:sz="8" w:space="0" w:color="auto"/>
            </w:tcBorders>
            <w:shd w:val="clear" w:color="auto" w:fill="auto"/>
            <w:noWrap/>
            <w:vAlign w:val="bottom"/>
            <w:hideMark/>
          </w:tcPr>
          <w:p w14:paraId="79DDD110" w14:textId="77777777" w:rsidR="00FC163B" w:rsidRPr="00FC163B" w:rsidRDefault="00FC163B" w:rsidP="00FC163B">
            <w:pPr>
              <w:jc w:val="center"/>
              <w:rPr>
                <w:color w:val="000000"/>
                <w:sz w:val="13"/>
                <w:szCs w:val="13"/>
              </w:rPr>
            </w:pPr>
            <w:r w:rsidRPr="00FC163B">
              <w:rPr>
                <w:color w:val="000000"/>
                <w:sz w:val="13"/>
                <w:szCs w:val="13"/>
              </w:rPr>
              <w:t>28 181,20</w:t>
            </w:r>
          </w:p>
        </w:tc>
        <w:tc>
          <w:tcPr>
            <w:tcW w:w="923" w:type="dxa"/>
            <w:tcBorders>
              <w:top w:val="nil"/>
              <w:left w:val="nil"/>
              <w:bottom w:val="nil"/>
              <w:right w:val="single" w:sz="8" w:space="0" w:color="auto"/>
            </w:tcBorders>
            <w:shd w:val="clear" w:color="auto" w:fill="auto"/>
            <w:noWrap/>
            <w:vAlign w:val="bottom"/>
            <w:hideMark/>
          </w:tcPr>
          <w:p w14:paraId="4DAA3AF6" w14:textId="77777777" w:rsidR="00FC163B" w:rsidRPr="00FC163B" w:rsidRDefault="00FC163B" w:rsidP="00FC163B">
            <w:pPr>
              <w:jc w:val="center"/>
              <w:rPr>
                <w:color w:val="000000"/>
                <w:sz w:val="13"/>
                <w:szCs w:val="13"/>
              </w:rPr>
            </w:pPr>
            <w:r w:rsidRPr="00FC163B">
              <w:rPr>
                <w:color w:val="000000"/>
                <w:sz w:val="13"/>
                <w:szCs w:val="13"/>
              </w:rPr>
              <w:t>56 362,42</w:t>
            </w:r>
          </w:p>
        </w:tc>
        <w:tc>
          <w:tcPr>
            <w:tcW w:w="923" w:type="dxa"/>
            <w:tcBorders>
              <w:top w:val="nil"/>
              <w:left w:val="nil"/>
              <w:bottom w:val="nil"/>
              <w:right w:val="single" w:sz="8" w:space="0" w:color="auto"/>
            </w:tcBorders>
            <w:shd w:val="clear" w:color="auto" w:fill="auto"/>
            <w:noWrap/>
            <w:vAlign w:val="bottom"/>
            <w:hideMark/>
          </w:tcPr>
          <w:p w14:paraId="16A4DBCB" w14:textId="77777777" w:rsidR="00FC163B" w:rsidRPr="00FC163B" w:rsidRDefault="00FC163B" w:rsidP="00FC163B">
            <w:pPr>
              <w:jc w:val="center"/>
              <w:rPr>
                <w:color w:val="000000"/>
                <w:sz w:val="13"/>
                <w:szCs w:val="13"/>
              </w:rPr>
            </w:pPr>
            <w:r w:rsidRPr="00FC163B">
              <w:rPr>
                <w:color w:val="000000"/>
                <w:sz w:val="13"/>
                <w:szCs w:val="13"/>
              </w:rPr>
              <w:t>29 015,38</w:t>
            </w:r>
          </w:p>
        </w:tc>
        <w:tc>
          <w:tcPr>
            <w:tcW w:w="923" w:type="dxa"/>
            <w:tcBorders>
              <w:top w:val="nil"/>
              <w:left w:val="nil"/>
              <w:bottom w:val="nil"/>
              <w:right w:val="single" w:sz="8" w:space="0" w:color="auto"/>
            </w:tcBorders>
            <w:shd w:val="clear" w:color="auto" w:fill="auto"/>
            <w:noWrap/>
            <w:vAlign w:val="bottom"/>
            <w:hideMark/>
          </w:tcPr>
          <w:p w14:paraId="4D90A7DA" w14:textId="77777777" w:rsidR="00FC163B" w:rsidRPr="00FC163B" w:rsidRDefault="00FC163B" w:rsidP="00FC163B">
            <w:pPr>
              <w:jc w:val="center"/>
              <w:rPr>
                <w:color w:val="000000"/>
                <w:sz w:val="13"/>
                <w:szCs w:val="13"/>
              </w:rPr>
            </w:pPr>
            <w:r w:rsidRPr="00FC163B">
              <w:rPr>
                <w:color w:val="000000"/>
                <w:sz w:val="13"/>
                <w:szCs w:val="13"/>
              </w:rPr>
              <w:t>29 874,23</w:t>
            </w:r>
          </w:p>
        </w:tc>
        <w:tc>
          <w:tcPr>
            <w:tcW w:w="923" w:type="dxa"/>
            <w:tcBorders>
              <w:top w:val="nil"/>
              <w:left w:val="nil"/>
              <w:bottom w:val="nil"/>
              <w:right w:val="single" w:sz="8" w:space="0" w:color="auto"/>
            </w:tcBorders>
            <w:shd w:val="clear" w:color="auto" w:fill="auto"/>
            <w:noWrap/>
            <w:vAlign w:val="bottom"/>
            <w:hideMark/>
          </w:tcPr>
          <w:p w14:paraId="41843D5F" w14:textId="77777777" w:rsidR="00FC163B" w:rsidRPr="00FC163B" w:rsidRDefault="00FC163B" w:rsidP="00FC163B">
            <w:pPr>
              <w:jc w:val="center"/>
              <w:rPr>
                <w:color w:val="000000"/>
                <w:sz w:val="13"/>
                <w:szCs w:val="13"/>
              </w:rPr>
            </w:pPr>
            <w:r w:rsidRPr="00FC163B">
              <w:rPr>
                <w:color w:val="000000"/>
                <w:sz w:val="13"/>
                <w:szCs w:val="13"/>
              </w:rPr>
              <w:t>30 758,51</w:t>
            </w:r>
          </w:p>
        </w:tc>
        <w:tc>
          <w:tcPr>
            <w:tcW w:w="923" w:type="dxa"/>
            <w:tcBorders>
              <w:top w:val="nil"/>
              <w:left w:val="nil"/>
              <w:bottom w:val="nil"/>
              <w:right w:val="single" w:sz="8" w:space="0" w:color="auto"/>
            </w:tcBorders>
            <w:shd w:val="clear" w:color="auto" w:fill="auto"/>
            <w:noWrap/>
            <w:vAlign w:val="bottom"/>
            <w:hideMark/>
          </w:tcPr>
          <w:p w14:paraId="093343ED" w14:textId="77777777" w:rsidR="00FC163B" w:rsidRPr="00FC163B" w:rsidRDefault="00FC163B" w:rsidP="00FC163B">
            <w:pPr>
              <w:jc w:val="center"/>
              <w:rPr>
                <w:color w:val="000000"/>
                <w:sz w:val="13"/>
                <w:szCs w:val="13"/>
              </w:rPr>
            </w:pPr>
            <w:r w:rsidRPr="00FC163B">
              <w:rPr>
                <w:color w:val="000000"/>
                <w:sz w:val="13"/>
                <w:szCs w:val="13"/>
              </w:rPr>
              <w:t>31 668,96</w:t>
            </w:r>
          </w:p>
        </w:tc>
        <w:tc>
          <w:tcPr>
            <w:tcW w:w="923" w:type="dxa"/>
            <w:tcBorders>
              <w:top w:val="nil"/>
              <w:left w:val="nil"/>
              <w:bottom w:val="nil"/>
              <w:right w:val="single" w:sz="8" w:space="0" w:color="auto"/>
            </w:tcBorders>
            <w:shd w:val="clear" w:color="auto" w:fill="auto"/>
            <w:noWrap/>
            <w:vAlign w:val="bottom"/>
            <w:hideMark/>
          </w:tcPr>
          <w:p w14:paraId="0EC1897B" w14:textId="77777777" w:rsidR="00FC163B" w:rsidRPr="00FC163B" w:rsidRDefault="00FC163B" w:rsidP="00FC163B">
            <w:pPr>
              <w:jc w:val="center"/>
              <w:rPr>
                <w:color w:val="000000"/>
                <w:sz w:val="13"/>
                <w:szCs w:val="13"/>
              </w:rPr>
            </w:pPr>
            <w:r w:rsidRPr="00FC163B">
              <w:rPr>
                <w:color w:val="000000"/>
                <w:sz w:val="13"/>
                <w:szCs w:val="13"/>
              </w:rPr>
              <w:t>32 606,36</w:t>
            </w:r>
          </w:p>
        </w:tc>
        <w:tc>
          <w:tcPr>
            <w:tcW w:w="923" w:type="dxa"/>
            <w:tcBorders>
              <w:top w:val="nil"/>
              <w:left w:val="nil"/>
              <w:bottom w:val="nil"/>
              <w:right w:val="single" w:sz="8" w:space="0" w:color="auto"/>
            </w:tcBorders>
            <w:shd w:val="clear" w:color="auto" w:fill="auto"/>
            <w:noWrap/>
            <w:vAlign w:val="bottom"/>
            <w:hideMark/>
          </w:tcPr>
          <w:p w14:paraId="31C3F7DF" w14:textId="77777777" w:rsidR="00FC163B" w:rsidRPr="00FC163B" w:rsidRDefault="00FC163B" w:rsidP="00FC163B">
            <w:pPr>
              <w:jc w:val="center"/>
              <w:rPr>
                <w:color w:val="000000"/>
                <w:sz w:val="13"/>
                <w:szCs w:val="13"/>
              </w:rPr>
            </w:pPr>
            <w:r w:rsidRPr="00FC163B">
              <w:rPr>
                <w:color w:val="000000"/>
                <w:sz w:val="13"/>
                <w:szCs w:val="13"/>
              </w:rPr>
              <w:t>33 571,51</w:t>
            </w:r>
          </w:p>
        </w:tc>
        <w:tc>
          <w:tcPr>
            <w:tcW w:w="923" w:type="dxa"/>
            <w:tcBorders>
              <w:top w:val="nil"/>
              <w:left w:val="nil"/>
              <w:bottom w:val="nil"/>
              <w:right w:val="single" w:sz="8" w:space="0" w:color="auto"/>
            </w:tcBorders>
            <w:shd w:val="clear" w:color="auto" w:fill="auto"/>
            <w:noWrap/>
            <w:vAlign w:val="bottom"/>
            <w:hideMark/>
          </w:tcPr>
          <w:p w14:paraId="4608E4BA" w14:textId="77777777" w:rsidR="00FC163B" w:rsidRPr="00FC163B" w:rsidRDefault="00FC163B" w:rsidP="00FC163B">
            <w:pPr>
              <w:jc w:val="center"/>
              <w:rPr>
                <w:color w:val="000000"/>
                <w:sz w:val="13"/>
                <w:szCs w:val="13"/>
              </w:rPr>
            </w:pPr>
            <w:r w:rsidRPr="00FC163B">
              <w:rPr>
                <w:color w:val="000000"/>
                <w:sz w:val="13"/>
                <w:szCs w:val="13"/>
              </w:rPr>
              <w:t>34 565,23</w:t>
            </w:r>
          </w:p>
        </w:tc>
        <w:tc>
          <w:tcPr>
            <w:tcW w:w="220" w:type="dxa"/>
            <w:vAlign w:val="center"/>
            <w:hideMark/>
          </w:tcPr>
          <w:p w14:paraId="5E3B8EAE" w14:textId="77777777" w:rsidR="00FC163B" w:rsidRPr="00FC163B" w:rsidRDefault="00FC163B" w:rsidP="00FC163B">
            <w:pPr>
              <w:rPr>
                <w:sz w:val="13"/>
                <w:szCs w:val="13"/>
              </w:rPr>
            </w:pPr>
          </w:p>
        </w:tc>
      </w:tr>
      <w:tr w:rsidR="00FC163B" w:rsidRPr="00FC163B" w14:paraId="0B0E1574" w14:textId="77777777" w:rsidTr="00FC163B">
        <w:trPr>
          <w:trHeight w:val="352"/>
          <w:jc w:val="center"/>
        </w:trPr>
        <w:tc>
          <w:tcPr>
            <w:tcW w:w="438" w:type="dxa"/>
            <w:tcBorders>
              <w:top w:val="nil"/>
              <w:left w:val="single" w:sz="8" w:space="0" w:color="auto"/>
              <w:bottom w:val="single" w:sz="8" w:space="0" w:color="auto"/>
              <w:right w:val="nil"/>
            </w:tcBorders>
            <w:shd w:val="clear" w:color="auto" w:fill="auto"/>
            <w:noWrap/>
            <w:vAlign w:val="bottom"/>
            <w:hideMark/>
          </w:tcPr>
          <w:p w14:paraId="2B012175" w14:textId="77777777" w:rsidR="00FC163B" w:rsidRPr="00FC163B" w:rsidRDefault="00FC163B" w:rsidP="00FC163B">
            <w:pPr>
              <w:rPr>
                <w:sz w:val="13"/>
                <w:szCs w:val="13"/>
              </w:rPr>
            </w:pPr>
            <w:r w:rsidRPr="00FC163B">
              <w:rPr>
                <w:sz w:val="13"/>
                <w:szCs w:val="13"/>
              </w:rPr>
              <w:t> </w:t>
            </w:r>
          </w:p>
        </w:tc>
        <w:tc>
          <w:tcPr>
            <w:tcW w:w="3679" w:type="dxa"/>
            <w:gridSpan w:val="2"/>
            <w:tcBorders>
              <w:top w:val="nil"/>
              <w:left w:val="single" w:sz="4" w:space="0" w:color="auto"/>
              <w:bottom w:val="single" w:sz="8" w:space="0" w:color="auto"/>
              <w:right w:val="nil"/>
            </w:tcBorders>
            <w:shd w:val="clear" w:color="auto" w:fill="auto"/>
            <w:noWrap/>
            <w:vAlign w:val="bottom"/>
            <w:hideMark/>
          </w:tcPr>
          <w:p w14:paraId="656D5A19" w14:textId="77777777" w:rsidR="00FC163B" w:rsidRPr="00FC163B" w:rsidRDefault="00FC163B" w:rsidP="00FC163B">
            <w:pPr>
              <w:rPr>
                <w:sz w:val="13"/>
                <w:szCs w:val="13"/>
              </w:rPr>
            </w:pPr>
            <w:r w:rsidRPr="00FC163B">
              <w:rPr>
                <w:sz w:val="13"/>
                <w:szCs w:val="13"/>
              </w:rPr>
              <w:t xml:space="preserve"> в том числе ППП</w:t>
            </w:r>
          </w:p>
        </w:tc>
        <w:tc>
          <w:tcPr>
            <w:tcW w:w="587" w:type="dxa"/>
            <w:tcBorders>
              <w:top w:val="nil"/>
              <w:left w:val="nil"/>
              <w:bottom w:val="single" w:sz="8" w:space="0" w:color="auto"/>
              <w:right w:val="nil"/>
            </w:tcBorders>
            <w:shd w:val="clear" w:color="auto" w:fill="auto"/>
            <w:noWrap/>
            <w:vAlign w:val="bottom"/>
            <w:hideMark/>
          </w:tcPr>
          <w:p w14:paraId="2F264DB2" w14:textId="77777777" w:rsidR="00FC163B" w:rsidRPr="00FC163B" w:rsidRDefault="00FC163B" w:rsidP="00FC163B">
            <w:pPr>
              <w:rPr>
                <w:sz w:val="13"/>
                <w:szCs w:val="13"/>
              </w:rPr>
            </w:pPr>
            <w:r w:rsidRPr="00FC163B">
              <w:rPr>
                <w:sz w:val="13"/>
                <w:szCs w:val="13"/>
              </w:rPr>
              <w:t> </w:t>
            </w:r>
          </w:p>
        </w:tc>
        <w:tc>
          <w:tcPr>
            <w:tcW w:w="231" w:type="dxa"/>
            <w:tcBorders>
              <w:top w:val="nil"/>
              <w:left w:val="nil"/>
              <w:bottom w:val="single" w:sz="8" w:space="0" w:color="auto"/>
              <w:right w:val="nil"/>
            </w:tcBorders>
            <w:shd w:val="clear" w:color="auto" w:fill="auto"/>
            <w:noWrap/>
            <w:vAlign w:val="bottom"/>
            <w:hideMark/>
          </w:tcPr>
          <w:p w14:paraId="6B7F6C9E"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1276EA21" w14:textId="77777777" w:rsidR="00FC163B" w:rsidRPr="00FC163B" w:rsidRDefault="00FC163B" w:rsidP="00FC163B">
            <w:pPr>
              <w:jc w:val="center"/>
              <w:rPr>
                <w:sz w:val="13"/>
                <w:szCs w:val="13"/>
              </w:rPr>
            </w:pPr>
            <w:r w:rsidRPr="00FC163B">
              <w:rPr>
                <w:sz w:val="13"/>
                <w:szCs w:val="13"/>
              </w:rPr>
              <w:t>руб./чел.</w:t>
            </w:r>
          </w:p>
        </w:tc>
        <w:tc>
          <w:tcPr>
            <w:tcW w:w="923" w:type="dxa"/>
            <w:tcBorders>
              <w:top w:val="nil"/>
              <w:left w:val="single" w:sz="4" w:space="0" w:color="auto"/>
              <w:bottom w:val="nil"/>
              <w:right w:val="single" w:sz="8" w:space="0" w:color="auto"/>
            </w:tcBorders>
            <w:shd w:val="clear" w:color="auto" w:fill="auto"/>
            <w:noWrap/>
            <w:vAlign w:val="bottom"/>
            <w:hideMark/>
          </w:tcPr>
          <w:p w14:paraId="7700A9DC" w14:textId="77777777" w:rsidR="00FC163B" w:rsidRPr="00FC163B" w:rsidRDefault="00FC163B" w:rsidP="00FC163B">
            <w:pPr>
              <w:jc w:val="center"/>
              <w:rPr>
                <w:color w:val="000000"/>
                <w:sz w:val="13"/>
                <w:szCs w:val="13"/>
              </w:rPr>
            </w:pPr>
            <w:r w:rsidRPr="00FC163B">
              <w:rPr>
                <w:color w:val="000000"/>
                <w:sz w:val="13"/>
                <w:szCs w:val="13"/>
              </w:rPr>
              <w:t>25 383,82</w:t>
            </w:r>
          </w:p>
        </w:tc>
        <w:tc>
          <w:tcPr>
            <w:tcW w:w="914" w:type="dxa"/>
            <w:tcBorders>
              <w:top w:val="nil"/>
              <w:left w:val="nil"/>
              <w:bottom w:val="nil"/>
              <w:right w:val="single" w:sz="8" w:space="0" w:color="auto"/>
            </w:tcBorders>
            <w:shd w:val="clear" w:color="auto" w:fill="auto"/>
            <w:noWrap/>
            <w:vAlign w:val="bottom"/>
            <w:hideMark/>
          </w:tcPr>
          <w:p w14:paraId="6F814DC3" w14:textId="77777777" w:rsidR="00FC163B" w:rsidRPr="00FC163B" w:rsidRDefault="00FC163B" w:rsidP="00FC163B">
            <w:pPr>
              <w:jc w:val="center"/>
              <w:rPr>
                <w:color w:val="000000"/>
                <w:sz w:val="13"/>
                <w:szCs w:val="13"/>
              </w:rPr>
            </w:pPr>
            <w:r w:rsidRPr="00FC163B">
              <w:rPr>
                <w:color w:val="000000"/>
                <w:sz w:val="13"/>
                <w:szCs w:val="13"/>
              </w:rPr>
              <w:t>25 383,81</w:t>
            </w:r>
          </w:p>
        </w:tc>
        <w:tc>
          <w:tcPr>
            <w:tcW w:w="923" w:type="dxa"/>
            <w:tcBorders>
              <w:top w:val="nil"/>
              <w:left w:val="nil"/>
              <w:bottom w:val="nil"/>
              <w:right w:val="single" w:sz="8" w:space="0" w:color="auto"/>
            </w:tcBorders>
            <w:shd w:val="clear" w:color="auto" w:fill="auto"/>
            <w:noWrap/>
            <w:vAlign w:val="bottom"/>
            <w:hideMark/>
          </w:tcPr>
          <w:p w14:paraId="4E9120F5" w14:textId="77777777" w:rsidR="00FC163B" w:rsidRPr="00FC163B" w:rsidRDefault="00FC163B" w:rsidP="00FC163B">
            <w:pPr>
              <w:jc w:val="center"/>
              <w:rPr>
                <w:color w:val="000000"/>
                <w:sz w:val="13"/>
                <w:szCs w:val="13"/>
              </w:rPr>
            </w:pPr>
            <w:r w:rsidRPr="00FC163B">
              <w:rPr>
                <w:color w:val="000000"/>
                <w:sz w:val="13"/>
                <w:szCs w:val="13"/>
              </w:rPr>
              <w:t>50 767,62</w:t>
            </w:r>
          </w:p>
        </w:tc>
        <w:tc>
          <w:tcPr>
            <w:tcW w:w="923" w:type="dxa"/>
            <w:tcBorders>
              <w:top w:val="nil"/>
              <w:left w:val="nil"/>
              <w:bottom w:val="nil"/>
              <w:right w:val="single" w:sz="8" w:space="0" w:color="auto"/>
            </w:tcBorders>
            <w:shd w:val="clear" w:color="auto" w:fill="auto"/>
            <w:noWrap/>
            <w:vAlign w:val="bottom"/>
            <w:hideMark/>
          </w:tcPr>
          <w:p w14:paraId="30AA3F3B" w14:textId="77777777" w:rsidR="00FC163B" w:rsidRPr="00FC163B" w:rsidRDefault="00FC163B" w:rsidP="00FC163B">
            <w:pPr>
              <w:jc w:val="center"/>
              <w:rPr>
                <w:color w:val="000000"/>
                <w:sz w:val="13"/>
                <w:szCs w:val="13"/>
              </w:rPr>
            </w:pPr>
            <w:r w:rsidRPr="00FC163B">
              <w:rPr>
                <w:color w:val="000000"/>
                <w:sz w:val="13"/>
                <w:szCs w:val="13"/>
              </w:rPr>
              <w:t>26 135,18</w:t>
            </w:r>
          </w:p>
        </w:tc>
        <w:tc>
          <w:tcPr>
            <w:tcW w:w="923" w:type="dxa"/>
            <w:tcBorders>
              <w:top w:val="nil"/>
              <w:left w:val="nil"/>
              <w:bottom w:val="nil"/>
              <w:right w:val="single" w:sz="8" w:space="0" w:color="auto"/>
            </w:tcBorders>
            <w:shd w:val="clear" w:color="auto" w:fill="auto"/>
            <w:noWrap/>
            <w:vAlign w:val="bottom"/>
            <w:hideMark/>
          </w:tcPr>
          <w:p w14:paraId="0E488750" w14:textId="77777777" w:rsidR="00FC163B" w:rsidRPr="00FC163B" w:rsidRDefault="00FC163B" w:rsidP="00FC163B">
            <w:pPr>
              <w:jc w:val="center"/>
              <w:rPr>
                <w:color w:val="000000"/>
                <w:sz w:val="13"/>
                <w:szCs w:val="13"/>
              </w:rPr>
            </w:pPr>
            <w:r w:rsidRPr="00FC163B">
              <w:rPr>
                <w:color w:val="000000"/>
                <w:sz w:val="13"/>
                <w:szCs w:val="13"/>
              </w:rPr>
              <w:t>26 908,78</w:t>
            </w:r>
          </w:p>
        </w:tc>
        <w:tc>
          <w:tcPr>
            <w:tcW w:w="923" w:type="dxa"/>
            <w:tcBorders>
              <w:top w:val="nil"/>
              <w:left w:val="nil"/>
              <w:bottom w:val="nil"/>
              <w:right w:val="single" w:sz="8" w:space="0" w:color="auto"/>
            </w:tcBorders>
            <w:shd w:val="clear" w:color="auto" w:fill="auto"/>
            <w:noWrap/>
            <w:vAlign w:val="bottom"/>
            <w:hideMark/>
          </w:tcPr>
          <w:p w14:paraId="0F7BC97A" w14:textId="77777777" w:rsidR="00FC163B" w:rsidRPr="00FC163B" w:rsidRDefault="00FC163B" w:rsidP="00FC163B">
            <w:pPr>
              <w:jc w:val="center"/>
              <w:rPr>
                <w:color w:val="000000"/>
                <w:sz w:val="13"/>
                <w:szCs w:val="13"/>
              </w:rPr>
            </w:pPr>
            <w:r w:rsidRPr="00FC163B">
              <w:rPr>
                <w:color w:val="000000"/>
                <w:sz w:val="13"/>
                <w:szCs w:val="13"/>
              </w:rPr>
              <w:t>27 705,28</w:t>
            </w:r>
          </w:p>
        </w:tc>
        <w:tc>
          <w:tcPr>
            <w:tcW w:w="923" w:type="dxa"/>
            <w:tcBorders>
              <w:top w:val="nil"/>
              <w:left w:val="nil"/>
              <w:bottom w:val="nil"/>
              <w:right w:val="single" w:sz="8" w:space="0" w:color="auto"/>
            </w:tcBorders>
            <w:shd w:val="clear" w:color="auto" w:fill="auto"/>
            <w:noWrap/>
            <w:vAlign w:val="bottom"/>
            <w:hideMark/>
          </w:tcPr>
          <w:p w14:paraId="1AED16C1" w14:textId="77777777" w:rsidR="00FC163B" w:rsidRPr="00FC163B" w:rsidRDefault="00FC163B" w:rsidP="00FC163B">
            <w:pPr>
              <w:jc w:val="center"/>
              <w:rPr>
                <w:color w:val="000000"/>
                <w:sz w:val="13"/>
                <w:szCs w:val="13"/>
              </w:rPr>
            </w:pPr>
            <w:r w:rsidRPr="00FC163B">
              <w:rPr>
                <w:color w:val="000000"/>
                <w:sz w:val="13"/>
                <w:szCs w:val="13"/>
              </w:rPr>
              <w:t>28 525,36</w:t>
            </w:r>
          </w:p>
        </w:tc>
        <w:tc>
          <w:tcPr>
            <w:tcW w:w="923" w:type="dxa"/>
            <w:tcBorders>
              <w:top w:val="nil"/>
              <w:left w:val="nil"/>
              <w:bottom w:val="nil"/>
              <w:right w:val="single" w:sz="8" w:space="0" w:color="auto"/>
            </w:tcBorders>
            <w:shd w:val="clear" w:color="auto" w:fill="auto"/>
            <w:noWrap/>
            <w:vAlign w:val="bottom"/>
            <w:hideMark/>
          </w:tcPr>
          <w:p w14:paraId="148E9DE4" w14:textId="77777777" w:rsidR="00FC163B" w:rsidRPr="00FC163B" w:rsidRDefault="00FC163B" w:rsidP="00FC163B">
            <w:pPr>
              <w:jc w:val="center"/>
              <w:rPr>
                <w:color w:val="000000"/>
                <w:sz w:val="13"/>
                <w:szCs w:val="13"/>
              </w:rPr>
            </w:pPr>
            <w:r w:rsidRPr="00FC163B">
              <w:rPr>
                <w:color w:val="000000"/>
                <w:sz w:val="13"/>
                <w:szCs w:val="13"/>
              </w:rPr>
              <w:t>29 369,70</w:t>
            </w:r>
          </w:p>
        </w:tc>
        <w:tc>
          <w:tcPr>
            <w:tcW w:w="923" w:type="dxa"/>
            <w:tcBorders>
              <w:top w:val="nil"/>
              <w:left w:val="nil"/>
              <w:bottom w:val="nil"/>
              <w:right w:val="single" w:sz="8" w:space="0" w:color="auto"/>
            </w:tcBorders>
            <w:shd w:val="clear" w:color="auto" w:fill="auto"/>
            <w:noWrap/>
            <w:vAlign w:val="bottom"/>
            <w:hideMark/>
          </w:tcPr>
          <w:p w14:paraId="3E4BFB03" w14:textId="77777777" w:rsidR="00FC163B" w:rsidRPr="00FC163B" w:rsidRDefault="00FC163B" w:rsidP="00FC163B">
            <w:pPr>
              <w:jc w:val="center"/>
              <w:rPr>
                <w:color w:val="000000"/>
                <w:sz w:val="13"/>
                <w:szCs w:val="13"/>
              </w:rPr>
            </w:pPr>
            <w:r w:rsidRPr="00FC163B">
              <w:rPr>
                <w:color w:val="000000"/>
                <w:sz w:val="13"/>
                <w:szCs w:val="13"/>
              </w:rPr>
              <w:t>30 239,05</w:t>
            </w:r>
          </w:p>
        </w:tc>
        <w:tc>
          <w:tcPr>
            <w:tcW w:w="923" w:type="dxa"/>
            <w:tcBorders>
              <w:top w:val="nil"/>
              <w:left w:val="nil"/>
              <w:bottom w:val="nil"/>
              <w:right w:val="single" w:sz="8" w:space="0" w:color="auto"/>
            </w:tcBorders>
            <w:shd w:val="clear" w:color="auto" w:fill="auto"/>
            <w:noWrap/>
            <w:vAlign w:val="bottom"/>
            <w:hideMark/>
          </w:tcPr>
          <w:p w14:paraId="03E96B00" w14:textId="77777777" w:rsidR="00FC163B" w:rsidRPr="00FC163B" w:rsidRDefault="00FC163B" w:rsidP="00FC163B">
            <w:pPr>
              <w:jc w:val="center"/>
              <w:rPr>
                <w:color w:val="000000"/>
                <w:sz w:val="13"/>
                <w:szCs w:val="13"/>
              </w:rPr>
            </w:pPr>
            <w:r w:rsidRPr="00FC163B">
              <w:rPr>
                <w:color w:val="000000"/>
                <w:sz w:val="13"/>
                <w:szCs w:val="13"/>
              </w:rPr>
              <w:t>31 134,12</w:t>
            </w:r>
          </w:p>
        </w:tc>
        <w:tc>
          <w:tcPr>
            <w:tcW w:w="220" w:type="dxa"/>
            <w:vAlign w:val="center"/>
            <w:hideMark/>
          </w:tcPr>
          <w:p w14:paraId="2CBA885D" w14:textId="77777777" w:rsidR="00FC163B" w:rsidRPr="00FC163B" w:rsidRDefault="00FC163B" w:rsidP="00FC163B">
            <w:pPr>
              <w:rPr>
                <w:sz w:val="13"/>
                <w:szCs w:val="13"/>
              </w:rPr>
            </w:pPr>
          </w:p>
        </w:tc>
      </w:tr>
      <w:tr w:rsidR="00FC163B" w:rsidRPr="00FC163B" w14:paraId="409E1E46" w14:textId="77777777" w:rsidTr="00FC163B">
        <w:trPr>
          <w:trHeight w:val="325"/>
          <w:jc w:val="center"/>
        </w:trPr>
        <w:tc>
          <w:tcPr>
            <w:tcW w:w="438" w:type="dxa"/>
            <w:tcBorders>
              <w:top w:val="nil"/>
              <w:left w:val="single" w:sz="8" w:space="0" w:color="auto"/>
              <w:bottom w:val="nil"/>
              <w:right w:val="single" w:sz="4" w:space="0" w:color="auto"/>
            </w:tcBorders>
            <w:shd w:val="clear" w:color="auto" w:fill="auto"/>
            <w:noWrap/>
            <w:vAlign w:val="bottom"/>
            <w:hideMark/>
          </w:tcPr>
          <w:p w14:paraId="3659C96D" w14:textId="77777777" w:rsidR="00FC163B" w:rsidRPr="00FC163B" w:rsidRDefault="00FC163B" w:rsidP="00FC163B">
            <w:pPr>
              <w:jc w:val="center"/>
              <w:rPr>
                <w:sz w:val="13"/>
                <w:szCs w:val="13"/>
              </w:rPr>
            </w:pPr>
            <w:r w:rsidRPr="00FC163B">
              <w:rPr>
                <w:sz w:val="13"/>
                <w:szCs w:val="13"/>
              </w:rPr>
              <w:t>4</w:t>
            </w:r>
          </w:p>
        </w:tc>
        <w:tc>
          <w:tcPr>
            <w:tcW w:w="4499" w:type="dxa"/>
            <w:gridSpan w:val="4"/>
            <w:vMerge w:val="restart"/>
            <w:tcBorders>
              <w:top w:val="single" w:sz="8" w:space="0" w:color="auto"/>
              <w:left w:val="single" w:sz="4" w:space="0" w:color="auto"/>
              <w:bottom w:val="single" w:sz="8" w:space="0" w:color="000000"/>
              <w:right w:val="nil"/>
            </w:tcBorders>
            <w:shd w:val="clear" w:color="auto" w:fill="auto"/>
            <w:vAlign w:val="center"/>
            <w:hideMark/>
          </w:tcPr>
          <w:p w14:paraId="2D911C9C" w14:textId="77777777" w:rsidR="00FC163B" w:rsidRPr="00FC163B" w:rsidRDefault="00FC163B" w:rsidP="00FC163B">
            <w:pPr>
              <w:rPr>
                <w:b/>
                <w:bCs/>
                <w:sz w:val="13"/>
                <w:szCs w:val="13"/>
              </w:rPr>
            </w:pPr>
            <w:r w:rsidRPr="00FC163B">
              <w:rPr>
                <w:b/>
                <w:bCs/>
                <w:sz w:val="13"/>
                <w:szCs w:val="13"/>
              </w:rPr>
              <w:t xml:space="preserve"> Расходы на выполнение работ и услуг производственного характера, выполн-й по договорам со сторонними </w:t>
            </w:r>
            <w:proofErr w:type="gramStart"/>
            <w:r w:rsidRPr="00FC163B">
              <w:rPr>
                <w:b/>
                <w:bCs/>
                <w:sz w:val="13"/>
                <w:szCs w:val="13"/>
              </w:rPr>
              <w:t>организациями,услуги</w:t>
            </w:r>
            <w:proofErr w:type="gramEnd"/>
            <w:r w:rsidRPr="00FC163B">
              <w:rPr>
                <w:b/>
                <w:bCs/>
                <w:sz w:val="13"/>
                <w:szCs w:val="13"/>
              </w:rPr>
              <w:t xml:space="preserve"> собственных подразделений предпр-я, общехозяйственные</w:t>
            </w:r>
          </w:p>
        </w:tc>
        <w:tc>
          <w:tcPr>
            <w:tcW w:w="589" w:type="dxa"/>
            <w:tcBorders>
              <w:top w:val="nil"/>
              <w:left w:val="single" w:sz="8" w:space="0" w:color="auto"/>
              <w:bottom w:val="nil"/>
              <w:right w:val="single" w:sz="8" w:space="0" w:color="auto"/>
            </w:tcBorders>
            <w:shd w:val="clear" w:color="auto" w:fill="auto"/>
            <w:noWrap/>
            <w:vAlign w:val="bottom"/>
            <w:hideMark/>
          </w:tcPr>
          <w:p w14:paraId="3303677C"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24A5DF95" w14:textId="77777777" w:rsidR="00FC163B" w:rsidRPr="00FC163B" w:rsidRDefault="00FC163B" w:rsidP="00FC163B">
            <w:pPr>
              <w:jc w:val="center"/>
              <w:rPr>
                <w:b/>
                <w:bCs/>
                <w:color w:val="000000"/>
                <w:sz w:val="13"/>
                <w:szCs w:val="13"/>
              </w:rPr>
            </w:pPr>
            <w:r w:rsidRPr="00FC163B">
              <w:rPr>
                <w:b/>
                <w:bCs/>
                <w:color w:val="000000"/>
                <w:sz w:val="13"/>
                <w:szCs w:val="13"/>
              </w:rPr>
              <w:t>600,65</w:t>
            </w:r>
          </w:p>
        </w:tc>
        <w:tc>
          <w:tcPr>
            <w:tcW w:w="914" w:type="dxa"/>
            <w:tcBorders>
              <w:top w:val="single" w:sz="8" w:space="0" w:color="auto"/>
              <w:left w:val="nil"/>
              <w:bottom w:val="nil"/>
              <w:right w:val="single" w:sz="8" w:space="0" w:color="auto"/>
            </w:tcBorders>
            <w:shd w:val="clear" w:color="auto" w:fill="auto"/>
            <w:noWrap/>
            <w:vAlign w:val="bottom"/>
            <w:hideMark/>
          </w:tcPr>
          <w:p w14:paraId="0A7F2150" w14:textId="77777777" w:rsidR="00FC163B" w:rsidRPr="00FC163B" w:rsidRDefault="00FC163B" w:rsidP="00FC163B">
            <w:pPr>
              <w:jc w:val="center"/>
              <w:rPr>
                <w:b/>
                <w:bCs/>
                <w:color w:val="000000"/>
                <w:sz w:val="13"/>
                <w:szCs w:val="13"/>
              </w:rPr>
            </w:pPr>
            <w:r w:rsidRPr="00FC163B">
              <w:rPr>
                <w:b/>
                <w:bCs/>
                <w:color w:val="000000"/>
                <w:sz w:val="13"/>
                <w:szCs w:val="13"/>
              </w:rPr>
              <w:t>131,91</w:t>
            </w:r>
          </w:p>
        </w:tc>
        <w:tc>
          <w:tcPr>
            <w:tcW w:w="923" w:type="dxa"/>
            <w:tcBorders>
              <w:top w:val="single" w:sz="8" w:space="0" w:color="auto"/>
              <w:left w:val="nil"/>
              <w:bottom w:val="nil"/>
              <w:right w:val="single" w:sz="8" w:space="0" w:color="auto"/>
            </w:tcBorders>
            <w:shd w:val="clear" w:color="auto" w:fill="auto"/>
            <w:noWrap/>
            <w:vAlign w:val="bottom"/>
            <w:hideMark/>
          </w:tcPr>
          <w:p w14:paraId="4A2DA6CB" w14:textId="77777777" w:rsidR="00FC163B" w:rsidRPr="00FC163B" w:rsidRDefault="00FC163B" w:rsidP="00FC163B">
            <w:pPr>
              <w:jc w:val="center"/>
              <w:rPr>
                <w:b/>
                <w:bCs/>
                <w:color w:val="000000"/>
                <w:sz w:val="13"/>
                <w:szCs w:val="13"/>
              </w:rPr>
            </w:pPr>
            <w:r w:rsidRPr="00FC163B">
              <w:rPr>
                <w:b/>
                <w:bCs/>
                <w:color w:val="000000"/>
                <w:sz w:val="13"/>
                <w:szCs w:val="13"/>
              </w:rPr>
              <w:t>732,56</w:t>
            </w:r>
          </w:p>
        </w:tc>
        <w:tc>
          <w:tcPr>
            <w:tcW w:w="923" w:type="dxa"/>
            <w:tcBorders>
              <w:top w:val="single" w:sz="8" w:space="0" w:color="auto"/>
              <w:left w:val="nil"/>
              <w:bottom w:val="nil"/>
              <w:right w:val="single" w:sz="8" w:space="0" w:color="auto"/>
            </w:tcBorders>
            <w:shd w:val="clear" w:color="auto" w:fill="auto"/>
            <w:noWrap/>
            <w:vAlign w:val="bottom"/>
            <w:hideMark/>
          </w:tcPr>
          <w:p w14:paraId="5464A471" w14:textId="77777777" w:rsidR="00FC163B" w:rsidRPr="00FC163B" w:rsidRDefault="00FC163B" w:rsidP="00FC163B">
            <w:pPr>
              <w:jc w:val="center"/>
              <w:rPr>
                <w:b/>
                <w:bCs/>
                <w:color w:val="000000"/>
                <w:sz w:val="13"/>
                <w:szCs w:val="13"/>
              </w:rPr>
            </w:pPr>
            <w:r w:rsidRPr="00FC163B">
              <w:rPr>
                <w:b/>
                <w:bCs/>
                <w:color w:val="000000"/>
                <w:sz w:val="13"/>
                <w:szCs w:val="13"/>
              </w:rPr>
              <w:t>618,43</w:t>
            </w:r>
          </w:p>
        </w:tc>
        <w:tc>
          <w:tcPr>
            <w:tcW w:w="923" w:type="dxa"/>
            <w:tcBorders>
              <w:top w:val="single" w:sz="8" w:space="0" w:color="auto"/>
              <w:left w:val="nil"/>
              <w:bottom w:val="nil"/>
              <w:right w:val="single" w:sz="8" w:space="0" w:color="auto"/>
            </w:tcBorders>
            <w:shd w:val="clear" w:color="auto" w:fill="auto"/>
            <w:noWrap/>
            <w:vAlign w:val="bottom"/>
            <w:hideMark/>
          </w:tcPr>
          <w:p w14:paraId="34057611" w14:textId="77777777" w:rsidR="00FC163B" w:rsidRPr="00FC163B" w:rsidRDefault="00FC163B" w:rsidP="00FC163B">
            <w:pPr>
              <w:jc w:val="center"/>
              <w:rPr>
                <w:b/>
                <w:bCs/>
                <w:color w:val="000000"/>
                <w:sz w:val="13"/>
                <w:szCs w:val="13"/>
              </w:rPr>
            </w:pPr>
            <w:r w:rsidRPr="00FC163B">
              <w:rPr>
                <w:b/>
                <w:bCs/>
                <w:color w:val="000000"/>
                <w:sz w:val="13"/>
                <w:szCs w:val="13"/>
              </w:rPr>
              <w:t>636,74</w:t>
            </w:r>
          </w:p>
        </w:tc>
        <w:tc>
          <w:tcPr>
            <w:tcW w:w="923" w:type="dxa"/>
            <w:tcBorders>
              <w:top w:val="single" w:sz="8" w:space="0" w:color="auto"/>
              <w:left w:val="nil"/>
              <w:bottom w:val="nil"/>
              <w:right w:val="single" w:sz="8" w:space="0" w:color="auto"/>
            </w:tcBorders>
            <w:shd w:val="clear" w:color="auto" w:fill="auto"/>
            <w:noWrap/>
            <w:vAlign w:val="bottom"/>
            <w:hideMark/>
          </w:tcPr>
          <w:p w14:paraId="508F3D0C" w14:textId="77777777" w:rsidR="00FC163B" w:rsidRPr="00FC163B" w:rsidRDefault="00FC163B" w:rsidP="00FC163B">
            <w:pPr>
              <w:jc w:val="center"/>
              <w:rPr>
                <w:b/>
                <w:bCs/>
                <w:color w:val="000000"/>
                <w:sz w:val="13"/>
                <w:szCs w:val="13"/>
              </w:rPr>
            </w:pPr>
            <w:r w:rsidRPr="00FC163B">
              <w:rPr>
                <w:b/>
                <w:bCs/>
                <w:color w:val="000000"/>
                <w:sz w:val="13"/>
                <w:szCs w:val="13"/>
              </w:rPr>
              <w:t>655,58</w:t>
            </w:r>
          </w:p>
        </w:tc>
        <w:tc>
          <w:tcPr>
            <w:tcW w:w="923" w:type="dxa"/>
            <w:tcBorders>
              <w:top w:val="single" w:sz="8" w:space="0" w:color="auto"/>
              <w:left w:val="nil"/>
              <w:bottom w:val="nil"/>
              <w:right w:val="single" w:sz="8" w:space="0" w:color="auto"/>
            </w:tcBorders>
            <w:shd w:val="clear" w:color="auto" w:fill="auto"/>
            <w:noWrap/>
            <w:vAlign w:val="bottom"/>
            <w:hideMark/>
          </w:tcPr>
          <w:p w14:paraId="2225CB28" w14:textId="77777777" w:rsidR="00FC163B" w:rsidRPr="00FC163B" w:rsidRDefault="00FC163B" w:rsidP="00FC163B">
            <w:pPr>
              <w:jc w:val="center"/>
              <w:rPr>
                <w:b/>
                <w:bCs/>
                <w:color w:val="000000"/>
                <w:sz w:val="13"/>
                <w:szCs w:val="13"/>
              </w:rPr>
            </w:pPr>
            <w:r w:rsidRPr="00FC163B">
              <w:rPr>
                <w:b/>
                <w:bCs/>
                <w:color w:val="000000"/>
                <w:sz w:val="13"/>
                <w:szCs w:val="13"/>
              </w:rPr>
              <w:t>674,99</w:t>
            </w:r>
          </w:p>
        </w:tc>
        <w:tc>
          <w:tcPr>
            <w:tcW w:w="923" w:type="dxa"/>
            <w:tcBorders>
              <w:top w:val="single" w:sz="8" w:space="0" w:color="auto"/>
              <w:left w:val="nil"/>
              <w:bottom w:val="nil"/>
              <w:right w:val="single" w:sz="8" w:space="0" w:color="auto"/>
            </w:tcBorders>
            <w:shd w:val="clear" w:color="auto" w:fill="auto"/>
            <w:noWrap/>
            <w:vAlign w:val="bottom"/>
            <w:hideMark/>
          </w:tcPr>
          <w:p w14:paraId="1EEF702F" w14:textId="77777777" w:rsidR="00FC163B" w:rsidRPr="00FC163B" w:rsidRDefault="00FC163B" w:rsidP="00FC163B">
            <w:pPr>
              <w:jc w:val="center"/>
              <w:rPr>
                <w:b/>
                <w:bCs/>
                <w:color w:val="000000"/>
                <w:sz w:val="13"/>
                <w:szCs w:val="13"/>
              </w:rPr>
            </w:pPr>
            <w:r w:rsidRPr="00FC163B">
              <w:rPr>
                <w:b/>
                <w:bCs/>
                <w:color w:val="000000"/>
                <w:sz w:val="13"/>
                <w:szCs w:val="13"/>
              </w:rPr>
              <w:t>694,97</w:t>
            </w:r>
          </w:p>
        </w:tc>
        <w:tc>
          <w:tcPr>
            <w:tcW w:w="923" w:type="dxa"/>
            <w:tcBorders>
              <w:top w:val="single" w:sz="8" w:space="0" w:color="auto"/>
              <w:left w:val="nil"/>
              <w:bottom w:val="nil"/>
              <w:right w:val="single" w:sz="8" w:space="0" w:color="auto"/>
            </w:tcBorders>
            <w:shd w:val="clear" w:color="auto" w:fill="auto"/>
            <w:noWrap/>
            <w:vAlign w:val="bottom"/>
            <w:hideMark/>
          </w:tcPr>
          <w:p w14:paraId="62AF8CD2" w14:textId="77777777" w:rsidR="00FC163B" w:rsidRPr="00FC163B" w:rsidRDefault="00FC163B" w:rsidP="00FC163B">
            <w:pPr>
              <w:jc w:val="center"/>
              <w:rPr>
                <w:b/>
                <w:bCs/>
                <w:color w:val="000000"/>
                <w:sz w:val="13"/>
                <w:szCs w:val="13"/>
              </w:rPr>
            </w:pPr>
            <w:r w:rsidRPr="00FC163B">
              <w:rPr>
                <w:b/>
                <w:bCs/>
                <w:color w:val="000000"/>
                <w:sz w:val="13"/>
                <w:szCs w:val="13"/>
              </w:rPr>
              <w:t>715,54</w:t>
            </w:r>
          </w:p>
        </w:tc>
        <w:tc>
          <w:tcPr>
            <w:tcW w:w="923" w:type="dxa"/>
            <w:tcBorders>
              <w:top w:val="single" w:sz="8" w:space="0" w:color="auto"/>
              <w:left w:val="nil"/>
              <w:bottom w:val="nil"/>
              <w:right w:val="single" w:sz="8" w:space="0" w:color="auto"/>
            </w:tcBorders>
            <w:shd w:val="clear" w:color="auto" w:fill="auto"/>
            <w:noWrap/>
            <w:vAlign w:val="bottom"/>
            <w:hideMark/>
          </w:tcPr>
          <w:p w14:paraId="03BA34A7" w14:textId="77777777" w:rsidR="00FC163B" w:rsidRPr="00FC163B" w:rsidRDefault="00FC163B" w:rsidP="00FC163B">
            <w:pPr>
              <w:jc w:val="center"/>
              <w:rPr>
                <w:b/>
                <w:bCs/>
                <w:color w:val="000000"/>
                <w:sz w:val="13"/>
                <w:szCs w:val="13"/>
              </w:rPr>
            </w:pPr>
            <w:r w:rsidRPr="00FC163B">
              <w:rPr>
                <w:b/>
                <w:bCs/>
                <w:color w:val="000000"/>
                <w:sz w:val="13"/>
                <w:szCs w:val="13"/>
              </w:rPr>
              <w:t>736,72</w:t>
            </w:r>
          </w:p>
        </w:tc>
        <w:tc>
          <w:tcPr>
            <w:tcW w:w="220" w:type="dxa"/>
            <w:vAlign w:val="center"/>
            <w:hideMark/>
          </w:tcPr>
          <w:p w14:paraId="19828E69" w14:textId="77777777" w:rsidR="00FC163B" w:rsidRPr="00FC163B" w:rsidRDefault="00FC163B" w:rsidP="00FC163B">
            <w:pPr>
              <w:rPr>
                <w:sz w:val="13"/>
                <w:szCs w:val="13"/>
              </w:rPr>
            </w:pPr>
          </w:p>
        </w:tc>
      </w:tr>
      <w:tr w:rsidR="00FC163B" w:rsidRPr="00FC163B" w14:paraId="61C21AE8"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0CFC2BE4" w14:textId="77777777" w:rsidR="00FC163B" w:rsidRPr="00FC163B" w:rsidRDefault="00FC163B" w:rsidP="00FC163B">
            <w:pPr>
              <w:jc w:val="center"/>
              <w:rPr>
                <w:sz w:val="13"/>
                <w:szCs w:val="13"/>
              </w:rPr>
            </w:pPr>
            <w:r w:rsidRPr="00FC163B">
              <w:rPr>
                <w:sz w:val="13"/>
                <w:szCs w:val="13"/>
              </w:rPr>
              <w:t> </w:t>
            </w:r>
          </w:p>
        </w:tc>
        <w:tc>
          <w:tcPr>
            <w:tcW w:w="4499" w:type="dxa"/>
            <w:gridSpan w:val="4"/>
            <w:vMerge/>
            <w:tcBorders>
              <w:top w:val="nil"/>
              <w:left w:val="single" w:sz="8" w:space="0" w:color="auto"/>
              <w:bottom w:val="nil"/>
              <w:right w:val="single" w:sz="4" w:space="0" w:color="auto"/>
            </w:tcBorders>
            <w:vAlign w:val="center"/>
            <w:hideMark/>
          </w:tcPr>
          <w:p w14:paraId="412C6FBE" w14:textId="77777777" w:rsidR="00FC163B" w:rsidRPr="00FC163B" w:rsidRDefault="00FC163B" w:rsidP="00FC163B">
            <w:pPr>
              <w:rPr>
                <w:b/>
                <w:bCs/>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60C7A26A"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65AEA6E7"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7845E96B"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2D18B797"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2847F04D"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6ADA88A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5CB91781"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43C7898D"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58F4D05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42E8BB6C"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56AEBB5"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21E177EA" w14:textId="77777777" w:rsidR="00FC163B" w:rsidRPr="00FC163B" w:rsidRDefault="00FC163B" w:rsidP="00FC163B">
            <w:pPr>
              <w:rPr>
                <w:sz w:val="13"/>
                <w:szCs w:val="13"/>
              </w:rPr>
            </w:pPr>
          </w:p>
        </w:tc>
      </w:tr>
      <w:tr w:rsidR="00FC163B" w:rsidRPr="00FC163B" w14:paraId="56481661" w14:textId="77777777" w:rsidTr="00FC163B">
        <w:trPr>
          <w:trHeight w:val="50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6E8F1A62" w14:textId="77777777" w:rsidR="00FC163B" w:rsidRPr="00FC163B" w:rsidRDefault="00FC163B" w:rsidP="00FC163B">
            <w:pPr>
              <w:jc w:val="center"/>
              <w:rPr>
                <w:sz w:val="13"/>
                <w:szCs w:val="13"/>
              </w:rPr>
            </w:pPr>
            <w:r w:rsidRPr="00FC163B">
              <w:rPr>
                <w:sz w:val="13"/>
                <w:szCs w:val="13"/>
              </w:rPr>
              <w:lastRenderedPageBreak/>
              <w:t> </w:t>
            </w:r>
          </w:p>
        </w:tc>
        <w:tc>
          <w:tcPr>
            <w:tcW w:w="4499" w:type="dxa"/>
            <w:gridSpan w:val="4"/>
            <w:vMerge/>
            <w:tcBorders>
              <w:top w:val="nil"/>
              <w:left w:val="single" w:sz="8" w:space="0" w:color="auto"/>
              <w:bottom w:val="single" w:sz="8" w:space="0" w:color="auto"/>
              <w:right w:val="single" w:sz="4" w:space="0" w:color="auto"/>
            </w:tcBorders>
            <w:vAlign w:val="center"/>
            <w:hideMark/>
          </w:tcPr>
          <w:p w14:paraId="02F41538" w14:textId="77777777" w:rsidR="00FC163B" w:rsidRPr="00FC163B" w:rsidRDefault="00FC163B" w:rsidP="00FC163B">
            <w:pPr>
              <w:rPr>
                <w:b/>
                <w:bCs/>
                <w:sz w:val="13"/>
                <w:szCs w:val="13"/>
              </w:rPr>
            </w:pP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8DEC34F"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44F78FDC"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single" w:sz="8" w:space="0" w:color="auto"/>
              <w:right w:val="single" w:sz="8" w:space="0" w:color="auto"/>
            </w:tcBorders>
            <w:shd w:val="clear" w:color="auto" w:fill="auto"/>
            <w:noWrap/>
            <w:vAlign w:val="bottom"/>
            <w:hideMark/>
          </w:tcPr>
          <w:p w14:paraId="6856B37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612F3C6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6C2C743C"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00740C9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F1310BB"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1975D20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806C10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1628717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8953A4C"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7FEA3033" w14:textId="77777777" w:rsidR="00FC163B" w:rsidRPr="00FC163B" w:rsidRDefault="00FC163B" w:rsidP="00FC163B">
            <w:pPr>
              <w:rPr>
                <w:sz w:val="13"/>
                <w:szCs w:val="13"/>
              </w:rPr>
            </w:pPr>
          </w:p>
        </w:tc>
      </w:tr>
      <w:tr w:rsidR="00FC163B" w:rsidRPr="00FC163B" w14:paraId="3F0D19EB" w14:textId="77777777" w:rsidTr="00FC163B">
        <w:trPr>
          <w:trHeight w:val="719"/>
          <w:jc w:val="center"/>
        </w:trPr>
        <w:tc>
          <w:tcPr>
            <w:tcW w:w="438" w:type="dxa"/>
            <w:tcBorders>
              <w:top w:val="nil"/>
              <w:left w:val="single" w:sz="8" w:space="0" w:color="auto"/>
              <w:bottom w:val="nil"/>
              <w:right w:val="single" w:sz="4" w:space="0" w:color="auto"/>
            </w:tcBorders>
            <w:shd w:val="clear" w:color="auto" w:fill="auto"/>
            <w:noWrap/>
            <w:vAlign w:val="bottom"/>
            <w:hideMark/>
          </w:tcPr>
          <w:p w14:paraId="268F58D6" w14:textId="77777777" w:rsidR="00FC163B" w:rsidRPr="00FC163B" w:rsidRDefault="00FC163B" w:rsidP="00FC163B">
            <w:pPr>
              <w:jc w:val="center"/>
              <w:rPr>
                <w:sz w:val="13"/>
                <w:szCs w:val="13"/>
              </w:rPr>
            </w:pPr>
            <w:r w:rsidRPr="00FC163B">
              <w:rPr>
                <w:sz w:val="13"/>
                <w:szCs w:val="13"/>
              </w:rPr>
              <w:t>5</w:t>
            </w:r>
          </w:p>
        </w:tc>
        <w:tc>
          <w:tcPr>
            <w:tcW w:w="4499" w:type="dxa"/>
            <w:gridSpan w:val="4"/>
            <w:tcBorders>
              <w:top w:val="nil"/>
              <w:left w:val="nil"/>
              <w:bottom w:val="nil"/>
              <w:right w:val="nil"/>
            </w:tcBorders>
            <w:shd w:val="clear" w:color="auto" w:fill="auto"/>
            <w:hideMark/>
          </w:tcPr>
          <w:p w14:paraId="644FDC29" w14:textId="77777777" w:rsidR="00FC163B" w:rsidRPr="00FC163B" w:rsidRDefault="00FC163B" w:rsidP="00FC163B">
            <w:pPr>
              <w:rPr>
                <w:b/>
                <w:bCs/>
                <w:sz w:val="13"/>
                <w:szCs w:val="13"/>
              </w:rPr>
            </w:pPr>
            <w:r w:rsidRPr="00FC163B">
              <w:rPr>
                <w:b/>
                <w:bCs/>
                <w:sz w:val="13"/>
                <w:szCs w:val="13"/>
              </w:rPr>
              <w:t>Затраты на ремонт и эксплуатацию собственного автотранспорта</w:t>
            </w:r>
          </w:p>
        </w:tc>
        <w:tc>
          <w:tcPr>
            <w:tcW w:w="589" w:type="dxa"/>
            <w:tcBorders>
              <w:top w:val="nil"/>
              <w:left w:val="single" w:sz="8" w:space="0" w:color="auto"/>
              <w:bottom w:val="nil"/>
              <w:right w:val="single" w:sz="8" w:space="0" w:color="auto"/>
            </w:tcBorders>
            <w:shd w:val="clear" w:color="auto" w:fill="auto"/>
            <w:noWrap/>
            <w:vAlign w:val="bottom"/>
            <w:hideMark/>
          </w:tcPr>
          <w:p w14:paraId="66BE099A"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nil"/>
            </w:tcBorders>
            <w:shd w:val="clear" w:color="auto" w:fill="auto"/>
            <w:noWrap/>
            <w:vAlign w:val="bottom"/>
            <w:hideMark/>
          </w:tcPr>
          <w:p w14:paraId="23834AB0"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nil"/>
            </w:tcBorders>
            <w:shd w:val="clear" w:color="auto" w:fill="auto"/>
            <w:noWrap/>
            <w:vAlign w:val="bottom"/>
            <w:hideMark/>
          </w:tcPr>
          <w:p w14:paraId="7ED5116F" w14:textId="77777777" w:rsidR="00FC163B" w:rsidRPr="00FC163B" w:rsidRDefault="00FC163B" w:rsidP="00FC163B">
            <w:pPr>
              <w:jc w:val="center"/>
              <w:rPr>
                <w:color w:val="000000"/>
                <w:sz w:val="13"/>
                <w:szCs w:val="13"/>
              </w:rPr>
            </w:pPr>
          </w:p>
        </w:tc>
        <w:tc>
          <w:tcPr>
            <w:tcW w:w="923" w:type="dxa"/>
            <w:tcBorders>
              <w:top w:val="nil"/>
              <w:left w:val="nil"/>
              <w:bottom w:val="nil"/>
              <w:right w:val="nil"/>
            </w:tcBorders>
            <w:shd w:val="clear" w:color="auto" w:fill="auto"/>
            <w:noWrap/>
            <w:vAlign w:val="bottom"/>
            <w:hideMark/>
          </w:tcPr>
          <w:p w14:paraId="4F0AC4D0"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6B2D3235"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3FEC0281"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C28F464"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A347EE4"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3AF4AD25"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7A346B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DDDF337" w14:textId="77777777" w:rsidR="00FC163B" w:rsidRPr="00FC163B" w:rsidRDefault="00FC163B" w:rsidP="00FC163B">
            <w:pPr>
              <w:jc w:val="center"/>
              <w:rPr>
                <w:sz w:val="13"/>
                <w:szCs w:val="13"/>
              </w:rPr>
            </w:pPr>
          </w:p>
        </w:tc>
        <w:tc>
          <w:tcPr>
            <w:tcW w:w="220" w:type="dxa"/>
            <w:vAlign w:val="center"/>
            <w:hideMark/>
          </w:tcPr>
          <w:p w14:paraId="36C8590D" w14:textId="77777777" w:rsidR="00FC163B" w:rsidRPr="00FC163B" w:rsidRDefault="00FC163B" w:rsidP="00FC163B">
            <w:pPr>
              <w:rPr>
                <w:sz w:val="13"/>
                <w:szCs w:val="13"/>
              </w:rPr>
            </w:pPr>
          </w:p>
        </w:tc>
      </w:tr>
      <w:tr w:rsidR="00FC163B" w:rsidRPr="00FC163B" w14:paraId="12EDAA91" w14:textId="77777777" w:rsidTr="00FC163B">
        <w:trPr>
          <w:trHeight w:val="339"/>
          <w:jc w:val="center"/>
        </w:trPr>
        <w:tc>
          <w:tcPr>
            <w:tcW w:w="438" w:type="dxa"/>
            <w:tcBorders>
              <w:top w:val="single" w:sz="8" w:space="0" w:color="auto"/>
              <w:left w:val="single" w:sz="8" w:space="0" w:color="auto"/>
              <w:bottom w:val="nil"/>
              <w:right w:val="single" w:sz="4" w:space="0" w:color="auto"/>
            </w:tcBorders>
            <w:shd w:val="clear" w:color="auto" w:fill="auto"/>
            <w:noWrap/>
            <w:vAlign w:val="bottom"/>
            <w:hideMark/>
          </w:tcPr>
          <w:p w14:paraId="74A8302C" w14:textId="77777777" w:rsidR="00FC163B" w:rsidRPr="00FC163B" w:rsidRDefault="00FC163B" w:rsidP="00FC163B">
            <w:pPr>
              <w:jc w:val="center"/>
              <w:rPr>
                <w:sz w:val="13"/>
                <w:szCs w:val="13"/>
              </w:rPr>
            </w:pPr>
            <w:r w:rsidRPr="00FC163B">
              <w:rPr>
                <w:sz w:val="13"/>
                <w:szCs w:val="13"/>
              </w:rPr>
              <w:t>6</w:t>
            </w:r>
          </w:p>
        </w:tc>
        <w:tc>
          <w:tcPr>
            <w:tcW w:w="4499" w:type="dxa"/>
            <w:gridSpan w:val="4"/>
            <w:tcBorders>
              <w:top w:val="single" w:sz="8" w:space="0" w:color="auto"/>
              <w:left w:val="single" w:sz="4" w:space="0" w:color="auto"/>
              <w:bottom w:val="nil"/>
              <w:right w:val="nil"/>
            </w:tcBorders>
            <w:shd w:val="clear" w:color="auto" w:fill="auto"/>
            <w:noWrap/>
            <w:vAlign w:val="bottom"/>
            <w:hideMark/>
          </w:tcPr>
          <w:p w14:paraId="734D0616" w14:textId="77777777" w:rsidR="00FC163B" w:rsidRPr="00FC163B" w:rsidRDefault="00FC163B" w:rsidP="00FC163B">
            <w:pPr>
              <w:rPr>
                <w:b/>
                <w:bCs/>
                <w:sz w:val="13"/>
                <w:szCs w:val="13"/>
              </w:rPr>
            </w:pPr>
            <w:r w:rsidRPr="00FC163B">
              <w:rPr>
                <w:b/>
                <w:bCs/>
                <w:sz w:val="13"/>
                <w:szCs w:val="13"/>
              </w:rPr>
              <w:t xml:space="preserve"> Расходы на оплату иных работ и услуг, выполняемых по договорам</w:t>
            </w:r>
          </w:p>
        </w:tc>
        <w:tc>
          <w:tcPr>
            <w:tcW w:w="589" w:type="dxa"/>
            <w:tcBorders>
              <w:top w:val="single" w:sz="8" w:space="0" w:color="auto"/>
              <w:left w:val="single" w:sz="8" w:space="0" w:color="auto"/>
              <w:bottom w:val="nil"/>
              <w:right w:val="single" w:sz="8" w:space="0" w:color="auto"/>
            </w:tcBorders>
            <w:shd w:val="clear" w:color="auto" w:fill="auto"/>
            <w:noWrap/>
            <w:vAlign w:val="bottom"/>
            <w:hideMark/>
          </w:tcPr>
          <w:p w14:paraId="6CEF6ECE"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387AB592" w14:textId="77777777" w:rsidR="00FC163B" w:rsidRPr="00FC163B" w:rsidRDefault="00FC163B" w:rsidP="00FC163B">
            <w:pPr>
              <w:jc w:val="center"/>
              <w:rPr>
                <w:b/>
                <w:bCs/>
                <w:color w:val="000000"/>
                <w:sz w:val="13"/>
                <w:szCs w:val="13"/>
              </w:rPr>
            </w:pPr>
            <w:r w:rsidRPr="00FC163B">
              <w:rPr>
                <w:b/>
                <w:bCs/>
                <w:color w:val="000000"/>
                <w:sz w:val="13"/>
                <w:szCs w:val="13"/>
              </w:rPr>
              <w:t>1 100,44</w:t>
            </w:r>
          </w:p>
        </w:tc>
        <w:tc>
          <w:tcPr>
            <w:tcW w:w="914" w:type="dxa"/>
            <w:tcBorders>
              <w:top w:val="single" w:sz="8" w:space="0" w:color="auto"/>
              <w:left w:val="nil"/>
              <w:bottom w:val="nil"/>
              <w:right w:val="single" w:sz="8" w:space="0" w:color="auto"/>
            </w:tcBorders>
            <w:shd w:val="clear" w:color="auto" w:fill="auto"/>
            <w:noWrap/>
            <w:vAlign w:val="bottom"/>
            <w:hideMark/>
          </w:tcPr>
          <w:p w14:paraId="569468B2" w14:textId="77777777" w:rsidR="00FC163B" w:rsidRPr="00FC163B" w:rsidRDefault="00FC163B" w:rsidP="00FC163B">
            <w:pPr>
              <w:jc w:val="center"/>
              <w:rPr>
                <w:b/>
                <w:bCs/>
                <w:color w:val="000000"/>
                <w:sz w:val="13"/>
                <w:szCs w:val="13"/>
              </w:rPr>
            </w:pPr>
            <w:r w:rsidRPr="00FC163B">
              <w:rPr>
                <w:b/>
                <w:bCs/>
                <w:color w:val="000000"/>
                <w:sz w:val="13"/>
                <w:szCs w:val="13"/>
              </w:rPr>
              <w:t>430,03</w:t>
            </w:r>
          </w:p>
        </w:tc>
        <w:tc>
          <w:tcPr>
            <w:tcW w:w="923" w:type="dxa"/>
            <w:tcBorders>
              <w:top w:val="single" w:sz="8" w:space="0" w:color="auto"/>
              <w:left w:val="nil"/>
              <w:bottom w:val="nil"/>
              <w:right w:val="single" w:sz="8" w:space="0" w:color="auto"/>
            </w:tcBorders>
            <w:shd w:val="clear" w:color="auto" w:fill="auto"/>
            <w:noWrap/>
            <w:vAlign w:val="bottom"/>
            <w:hideMark/>
          </w:tcPr>
          <w:p w14:paraId="16815985" w14:textId="77777777" w:rsidR="00FC163B" w:rsidRPr="00FC163B" w:rsidRDefault="00FC163B" w:rsidP="00FC163B">
            <w:pPr>
              <w:jc w:val="center"/>
              <w:rPr>
                <w:b/>
                <w:bCs/>
                <w:color w:val="000000"/>
                <w:sz w:val="13"/>
                <w:szCs w:val="13"/>
              </w:rPr>
            </w:pPr>
            <w:r w:rsidRPr="00FC163B">
              <w:rPr>
                <w:b/>
                <w:bCs/>
                <w:color w:val="000000"/>
                <w:sz w:val="13"/>
                <w:szCs w:val="13"/>
              </w:rPr>
              <w:t>1 530,47</w:t>
            </w:r>
          </w:p>
        </w:tc>
        <w:tc>
          <w:tcPr>
            <w:tcW w:w="923" w:type="dxa"/>
            <w:tcBorders>
              <w:top w:val="single" w:sz="8" w:space="0" w:color="auto"/>
              <w:left w:val="nil"/>
              <w:bottom w:val="nil"/>
              <w:right w:val="single" w:sz="8" w:space="0" w:color="auto"/>
            </w:tcBorders>
            <w:shd w:val="clear" w:color="auto" w:fill="auto"/>
            <w:noWrap/>
            <w:vAlign w:val="bottom"/>
            <w:hideMark/>
          </w:tcPr>
          <w:p w14:paraId="7B540985" w14:textId="77777777" w:rsidR="00FC163B" w:rsidRPr="00FC163B" w:rsidRDefault="00FC163B" w:rsidP="00FC163B">
            <w:pPr>
              <w:jc w:val="center"/>
              <w:rPr>
                <w:b/>
                <w:bCs/>
                <w:color w:val="000000"/>
                <w:sz w:val="13"/>
                <w:szCs w:val="13"/>
              </w:rPr>
            </w:pPr>
            <w:r w:rsidRPr="00FC163B">
              <w:rPr>
                <w:b/>
                <w:bCs/>
                <w:color w:val="000000"/>
                <w:sz w:val="13"/>
                <w:szCs w:val="13"/>
              </w:rPr>
              <w:t>1 133,02</w:t>
            </w:r>
          </w:p>
        </w:tc>
        <w:tc>
          <w:tcPr>
            <w:tcW w:w="923" w:type="dxa"/>
            <w:tcBorders>
              <w:top w:val="single" w:sz="8" w:space="0" w:color="auto"/>
              <w:left w:val="nil"/>
              <w:bottom w:val="nil"/>
              <w:right w:val="single" w:sz="8" w:space="0" w:color="auto"/>
            </w:tcBorders>
            <w:shd w:val="clear" w:color="auto" w:fill="auto"/>
            <w:noWrap/>
            <w:vAlign w:val="bottom"/>
            <w:hideMark/>
          </w:tcPr>
          <w:p w14:paraId="61FE3B16" w14:textId="77777777" w:rsidR="00FC163B" w:rsidRPr="00FC163B" w:rsidRDefault="00FC163B" w:rsidP="00FC163B">
            <w:pPr>
              <w:jc w:val="center"/>
              <w:rPr>
                <w:b/>
                <w:bCs/>
                <w:color w:val="000000"/>
                <w:sz w:val="13"/>
                <w:szCs w:val="13"/>
              </w:rPr>
            </w:pPr>
            <w:r w:rsidRPr="00FC163B">
              <w:rPr>
                <w:b/>
                <w:bCs/>
                <w:color w:val="000000"/>
                <w:sz w:val="13"/>
                <w:szCs w:val="13"/>
              </w:rPr>
              <w:t>1 166,55</w:t>
            </w:r>
          </w:p>
        </w:tc>
        <w:tc>
          <w:tcPr>
            <w:tcW w:w="923" w:type="dxa"/>
            <w:tcBorders>
              <w:top w:val="single" w:sz="8" w:space="0" w:color="auto"/>
              <w:left w:val="nil"/>
              <w:bottom w:val="nil"/>
              <w:right w:val="single" w:sz="8" w:space="0" w:color="auto"/>
            </w:tcBorders>
            <w:shd w:val="clear" w:color="auto" w:fill="auto"/>
            <w:noWrap/>
            <w:vAlign w:val="bottom"/>
            <w:hideMark/>
          </w:tcPr>
          <w:p w14:paraId="712D99EC" w14:textId="77777777" w:rsidR="00FC163B" w:rsidRPr="00FC163B" w:rsidRDefault="00FC163B" w:rsidP="00FC163B">
            <w:pPr>
              <w:jc w:val="center"/>
              <w:rPr>
                <w:b/>
                <w:bCs/>
                <w:color w:val="000000"/>
                <w:sz w:val="13"/>
                <w:szCs w:val="13"/>
              </w:rPr>
            </w:pPr>
            <w:r w:rsidRPr="00FC163B">
              <w:rPr>
                <w:b/>
                <w:bCs/>
                <w:color w:val="000000"/>
                <w:sz w:val="13"/>
                <w:szCs w:val="13"/>
              </w:rPr>
              <w:t>1 201,08</w:t>
            </w:r>
          </w:p>
        </w:tc>
        <w:tc>
          <w:tcPr>
            <w:tcW w:w="923" w:type="dxa"/>
            <w:tcBorders>
              <w:top w:val="single" w:sz="8" w:space="0" w:color="auto"/>
              <w:left w:val="nil"/>
              <w:bottom w:val="nil"/>
              <w:right w:val="single" w:sz="8" w:space="0" w:color="auto"/>
            </w:tcBorders>
            <w:shd w:val="clear" w:color="auto" w:fill="auto"/>
            <w:noWrap/>
            <w:vAlign w:val="bottom"/>
            <w:hideMark/>
          </w:tcPr>
          <w:p w14:paraId="7D76F841" w14:textId="77777777" w:rsidR="00FC163B" w:rsidRPr="00FC163B" w:rsidRDefault="00FC163B" w:rsidP="00FC163B">
            <w:pPr>
              <w:jc w:val="center"/>
              <w:rPr>
                <w:b/>
                <w:bCs/>
                <w:color w:val="000000"/>
                <w:sz w:val="13"/>
                <w:szCs w:val="13"/>
              </w:rPr>
            </w:pPr>
            <w:r w:rsidRPr="00FC163B">
              <w:rPr>
                <w:b/>
                <w:bCs/>
                <w:color w:val="000000"/>
                <w:sz w:val="13"/>
                <w:szCs w:val="13"/>
              </w:rPr>
              <w:t>1 236,63</w:t>
            </w:r>
          </w:p>
        </w:tc>
        <w:tc>
          <w:tcPr>
            <w:tcW w:w="923" w:type="dxa"/>
            <w:tcBorders>
              <w:top w:val="single" w:sz="8" w:space="0" w:color="auto"/>
              <w:left w:val="nil"/>
              <w:bottom w:val="nil"/>
              <w:right w:val="single" w:sz="8" w:space="0" w:color="auto"/>
            </w:tcBorders>
            <w:shd w:val="clear" w:color="auto" w:fill="auto"/>
            <w:noWrap/>
            <w:vAlign w:val="bottom"/>
            <w:hideMark/>
          </w:tcPr>
          <w:p w14:paraId="581EC9D3" w14:textId="77777777" w:rsidR="00FC163B" w:rsidRPr="00FC163B" w:rsidRDefault="00FC163B" w:rsidP="00FC163B">
            <w:pPr>
              <w:jc w:val="center"/>
              <w:rPr>
                <w:b/>
                <w:bCs/>
                <w:color w:val="000000"/>
                <w:sz w:val="13"/>
                <w:szCs w:val="13"/>
              </w:rPr>
            </w:pPr>
            <w:r w:rsidRPr="00FC163B">
              <w:rPr>
                <w:b/>
                <w:bCs/>
                <w:color w:val="000000"/>
                <w:sz w:val="13"/>
                <w:szCs w:val="13"/>
              </w:rPr>
              <w:t>1 273,24</w:t>
            </w:r>
          </w:p>
        </w:tc>
        <w:tc>
          <w:tcPr>
            <w:tcW w:w="923" w:type="dxa"/>
            <w:tcBorders>
              <w:top w:val="single" w:sz="8" w:space="0" w:color="auto"/>
              <w:left w:val="nil"/>
              <w:bottom w:val="nil"/>
              <w:right w:val="single" w:sz="8" w:space="0" w:color="auto"/>
            </w:tcBorders>
            <w:shd w:val="clear" w:color="auto" w:fill="auto"/>
            <w:noWrap/>
            <w:vAlign w:val="bottom"/>
            <w:hideMark/>
          </w:tcPr>
          <w:p w14:paraId="3031995E" w14:textId="77777777" w:rsidR="00FC163B" w:rsidRPr="00FC163B" w:rsidRDefault="00FC163B" w:rsidP="00FC163B">
            <w:pPr>
              <w:jc w:val="center"/>
              <w:rPr>
                <w:b/>
                <w:bCs/>
                <w:color w:val="000000"/>
                <w:sz w:val="13"/>
                <w:szCs w:val="13"/>
              </w:rPr>
            </w:pPr>
            <w:r w:rsidRPr="00FC163B">
              <w:rPr>
                <w:b/>
                <w:bCs/>
                <w:color w:val="000000"/>
                <w:sz w:val="13"/>
                <w:szCs w:val="13"/>
              </w:rPr>
              <w:t>1 310,93</w:t>
            </w:r>
          </w:p>
        </w:tc>
        <w:tc>
          <w:tcPr>
            <w:tcW w:w="923" w:type="dxa"/>
            <w:tcBorders>
              <w:top w:val="single" w:sz="8" w:space="0" w:color="auto"/>
              <w:left w:val="nil"/>
              <w:bottom w:val="nil"/>
              <w:right w:val="single" w:sz="8" w:space="0" w:color="auto"/>
            </w:tcBorders>
            <w:shd w:val="clear" w:color="auto" w:fill="auto"/>
            <w:noWrap/>
            <w:vAlign w:val="bottom"/>
            <w:hideMark/>
          </w:tcPr>
          <w:p w14:paraId="79D56C55" w14:textId="77777777" w:rsidR="00FC163B" w:rsidRPr="00FC163B" w:rsidRDefault="00FC163B" w:rsidP="00FC163B">
            <w:pPr>
              <w:jc w:val="center"/>
              <w:rPr>
                <w:b/>
                <w:bCs/>
                <w:color w:val="000000"/>
                <w:sz w:val="13"/>
                <w:szCs w:val="13"/>
              </w:rPr>
            </w:pPr>
            <w:r w:rsidRPr="00FC163B">
              <w:rPr>
                <w:b/>
                <w:bCs/>
                <w:color w:val="000000"/>
                <w:sz w:val="13"/>
                <w:szCs w:val="13"/>
              </w:rPr>
              <w:t>1 349,73</w:t>
            </w:r>
          </w:p>
        </w:tc>
        <w:tc>
          <w:tcPr>
            <w:tcW w:w="220" w:type="dxa"/>
            <w:vAlign w:val="center"/>
            <w:hideMark/>
          </w:tcPr>
          <w:p w14:paraId="0BA9FA22" w14:textId="77777777" w:rsidR="00FC163B" w:rsidRPr="00FC163B" w:rsidRDefault="00FC163B" w:rsidP="00FC163B">
            <w:pPr>
              <w:rPr>
                <w:sz w:val="13"/>
                <w:szCs w:val="13"/>
              </w:rPr>
            </w:pPr>
          </w:p>
        </w:tc>
      </w:tr>
      <w:tr w:rsidR="00FC163B" w:rsidRPr="00FC163B" w14:paraId="1C995DCE" w14:textId="77777777" w:rsidTr="00FC163B">
        <w:trPr>
          <w:trHeight w:val="352"/>
          <w:jc w:val="center"/>
        </w:trPr>
        <w:tc>
          <w:tcPr>
            <w:tcW w:w="438" w:type="dxa"/>
            <w:tcBorders>
              <w:top w:val="nil"/>
              <w:left w:val="single" w:sz="8" w:space="0" w:color="auto"/>
              <w:bottom w:val="single" w:sz="8" w:space="0" w:color="auto"/>
              <w:right w:val="nil"/>
            </w:tcBorders>
            <w:shd w:val="clear" w:color="auto" w:fill="auto"/>
            <w:noWrap/>
            <w:vAlign w:val="bottom"/>
            <w:hideMark/>
          </w:tcPr>
          <w:p w14:paraId="42B549B4" w14:textId="77777777" w:rsidR="00FC163B" w:rsidRPr="00FC163B" w:rsidRDefault="00FC163B" w:rsidP="00FC163B">
            <w:pPr>
              <w:rPr>
                <w:sz w:val="13"/>
                <w:szCs w:val="13"/>
              </w:rPr>
            </w:pPr>
            <w:r w:rsidRPr="00FC163B">
              <w:rPr>
                <w:sz w:val="13"/>
                <w:szCs w:val="13"/>
              </w:rPr>
              <w:t> </w:t>
            </w:r>
          </w:p>
        </w:tc>
        <w:tc>
          <w:tcPr>
            <w:tcW w:w="4499" w:type="dxa"/>
            <w:gridSpan w:val="4"/>
            <w:tcBorders>
              <w:top w:val="nil"/>
              <w:left w:val="single" w:sz="4" w:space="0" w:color="auto"/>
              <w:bottom w:val="single" w:sz="8" w:space="0" w:color="auto"/>
              <w:right w:val="nil"/>
            </w:tcBorders>
            <w:shd w:val="clear" w:color="auto" w:fill="auto"/>
            <w:noWrap/>
            <w:vAlign w:val="bottom"/>
            <w:hideMark/>
          </w:tcPr>
          <w:p w14:paraId="3FD94DBD" w14:textId="77777777" w:rsidR="00FC163B" w:rsidRPr="00FC163B" w:rsidRDefault="00FC163B" w:rsidP="00FC163B">
            <w:pPr>
              <w:rPr>
                <w:b/>
                <w:bCs/>
                <w:sz w:val="13"/>
                <w:szCs w:val="13"/>
              </w:rPr>
            </w:pPr>
            <w:r w:rsidRPr="00FC163B">
              <w:rPr>
                <w:b/>
                <w:bCs/>
                <w:sz w:val="13"/>
                <w:szCs w:val="13"/>
              </w:rPr>
              <w:t xml:space="preserve"> с организациями, включая:</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0E883337" w14:textId="77777777" w:rsidR="00FC163B" w:rsidRPr="00FC163B" w:rsidRDefault="00FC163B" w:rsidP="00FC163B">
            <w:pPr>
              <w:rPr>
                <w:color w:val="000000"/>
                <w:sz w:val="13"/>
                <w:szCs w:val="13"/>
              </w:rPr>
            </w:pPr>
            <w:r w:rsidRPr="00FC163B">
              <w:rPr>
                <w:color w:val="000000"/>
                <w:sz w:val="13"/>
                <w:szCs w:val="13"/>
              </w:rPr>
              <w:t>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1A217982"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single" w:sz="8" w:space="0" w:color="auto"/>
              <w:right w:val="single" w:sz="8" w:space="0" w:color="auto"/>
            </w:tcBorders>
            <w:shd w:val="clear" w:color="auto" w:fill="auto"/>
            <w:noWrap/>
            <w:vAlign w:val="bottom"/>
            <w:hideMark/>
          </w:tcPr>
          <w:p w14:paraId="113F305E"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02F4C3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18B60B9"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0B0A806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CEC0E16"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6E53DB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37D08D1"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EC81F7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E6B83B3"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5DA84CDB" w14:textId="77777777" w:rsidR="00FC163B" w:rsidRPr="00FC163B" w:rsidRDefault="00FC163B" w:rsidP="00FC163B">
            <w:pPr>
              <w:rPr>
                <w:sz w:val="13"/>
                <w:szCs w:val="13"/>
              </w:rPr>
            </w:pPr>
          </w:p>
        </w:tc>
      </w:tr>
      <w:tr w:rsidR="00FC163B" w:rsidRPr="00FC163B" w14:paraId="2A60627A"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42B05F0F" w14:textId="77777777" w:rsidR="00FC163B" w:rsidRPr="00FC163B" w:rsidRDefault="00FC163B" w:rsidP="00FC163B">
            <w:pPr>
              <w:jc w:val="center"/>
              <w:rPr>
                <w:sz w:val="13"/>
                <w:szCs w:val="13"/>
              </w:rPr>
            </w:pPr>
            <w:r w:rsidRPr="00FC163B">
              <w:rPr>
                <w:sz w:val="13"/>
                <w:szCs w:val="13"/>
              </w:rPr>
              <w:t>6.1</w:t>
            </w:r>
          </w:p>
        </w:tc>
        <w:tc>
          <w:tcPr>
            <w:tcW w:w="4499" w:type="dxa"/>
            <w:gridSpan w:val="4"/>
            <w:tcBorders>
              <w:top w:val="single" w:sz="8" w:space="0" w:color="auto"/>
              <w:left w:val="single" w:sz="4" w:space="0" w:color="auto"/>
              <w:bottom w:val="nil"/>
              <w:right w:val="nil"/>
            </w:tcBorders>
            <w:shd w:val="clear" w:color="auto" w:fill="auto"/>
            <w:noWrap/>
            <w:vAlign w:val="bottom"/>
            <w:hideMark/>
          </w:tcPr>
          <w:p w14:paraId="033B9746" w14:textId="77777777" w:rsidR="00FC163B" w:rsidRPr="00FC163B" w:rsidRDefault="00FC163B" w:rsidP="00FC163B">
            <w:pPr>
              <w:rPr>
                <w:sz w:val="13"/>
                <w:szCs w:val="13"/>
              </w:rPr>
            </w:pPr>
            <w:r w:rsidRPr="00FC163B">
              <w:rPr>
                <w:sz w:val="13"/>
                <w:szCs w:val="13"/>
              </w:rPr>
              <w:t xml:space="preserve"> - расходы на оплату услуг связи</w:t>
            </w:r>
          </w:p>
        </w:tc>
        <w:tc>
          <w:tcPr>
            <w:tcW w:w="589" w:type="dxa"/>
            <w:tcBorders>
              <w:top w:val="nil"/>
              <w:left w:val="single" w:sz="8" w:space="0" w:color="auto"/>
              <w:bottom w:val="nil"/>
              <w:right w:val="single" w:sz="8" w:space="0" w:color="auto"/>
            </w:tcBorders>
            <w:shd w:val="clear" w:color="auto" w:fill="auto"/>
            <w:noWrap/>
            <w:vAlign w:val="bottom"/>
            <w:hideMark/>
          </w:tcPr>
          <w:p w14:paraId="2026FD39"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12CD2E4E" w14:textId="77777777" w:rsidR="00FC163B" w:rsidRPr="00FC163B" w:rsidRDefault="00FC163B" w:rsidP="00FC163B">
            <w:pPr>
              <w:jc w:val="center"/>
              <w:rPr>
                <w:color w:val="000000"/>
                <w:sz w:val="13"/>
                <w:szCs w:val="13"/>
              </w:rPr>
            </w:pPr>
            <w:r w:rsidRPr="00FC163B">
              <w:rPr>
                <w:color w:val="000000"/>
                <w:sz w:val="13"/>
                <w:szCs w:val="13"/>
              </w:rPr>
              <w:t>144,97</w:t>
            </w:r>
          </w:p>
        </w:tc>
        <w:tc>
          <w:tcPr>
            <w:tcW w:w="914" w:type="dxa"/>
            <w:tcBorders>
              <w:top w:val="nil"/>
              <w:left w:val="nil"/>
              <w:bottom w:val="nil"/>
              <w:right w:val="single" w:sz="8" w:space="0" w:color="auto"/>
            </w:tcBorders>
            <w:shd w:val="clear" w:color="auto" w:fill="auto"/>
            <w:noWrap/>
            <w:vAlign w:val="bottom"/>
            <w:hideMark/>
          </w:tcPr>
          <w:p w14:paraId="64763276" w14:textId="77777777" w:rsidR="00FC163B" w:rsidRPr="00FC163B" w:rsidRDefault="00FC163B" w:rsidP="00FC163B">
            <w:pPr>
              <w:jc w:val="center"/>
              <w:rPr>
                <w:color w:val="000000"/>
                <w:sz w:val="13"/>
                <w:szCs w:val="13"/>
              </w:rPr>
            </w:pPr>
            <w:r w:rsidRPr="00FC163B">
              <w:rPr>
                <w:color w:val="000000"/>
                <w:sz w:val="13"/>
                <w:szCs w:val="13"/>
              </w:rPr>
              <w:t>29,17</w:t>
            </w:r>
          </w:p>
        </w:tc>
        <w:tc>
          <w:tcPr>
            <w:tcW w:w="923" w:type="dxa"/>
            <w:tcBorders>
              <w:top w:val="nil"/>
              <w:left w:val="nil"/>
              <w:bottom w:val="nil"/>
              <w:right w:val="single" w:sz="8" w:space="0" w:color="auto"/>
            </w:tcBorders>
            <w:shd w:val="clear" w:color="auto" w:fill="auto"/>
            <w:noWrap/>
            <w:vAlign w:val="bottom"/>
            <w:hideMark/>
          </w:tcPr>
          <w:p w14:paraId="257AC7B0" w14:textId="77777777" w:rsidR="00FC163B" w:rsidRPr="00FC163B" w:rsidRDefault="00FC163B" w:rsidP="00FC163B">
            <w:pPr>
              <w:jc w:val="center"/>
              <w:rPr>
                <w:color w:val="000000"/>
                <w:sz w:val="13"/>
                <w:szCs w:val="13"/>
              </w:rPr>
            </w:pPr>
            <w:r w:rsidRPr="00FC163B">
              <w:rPr>
                <w:color w:val="000000"/>
                <w:sz w:val="13"/>
                <w:szCs w:val="13"/>
              </w:rPr>
              <w:t>174,14</w:t>
            </w:r>
          </w:p>
        </w:tc>
        <w:tc>
          <w:tcPr>
            <w:tcW w:w="923" w:type="dxa"/>
            <w:tcBorders>
              <w:top w:val="nil"/>
              <w:left w:val="nil"/>
              <w:bottom w:val="nil"/>
              <w:right w:val="single" w:sz="8" w:space="0" w:color="auto"/>
            </w:tcBorders>
            <w:shd w:val="clear" w:color="auto" w:fill="auto"/>
            <w:noWrap/>
            <w:vAlign w:val="bottom"/>
            <w:hideMark/>
          </w:tcPr>
          <w:p w14:paraId="724B7736" w14:textId="77777777" w:rsidR="00FC163B" w:rsidRPr="00FC163B" w:rsidRDefault="00FC163B" w:rsidP="00FC163B">
            <w:pPr>
              <w:jc w:val="center"/>
              <w:rPr>
                <w:color w:val="000000"/>
                <w:sz w:val="13"/>
                <w:szCs w:val="13"/>
              </w:rPr>
            </w:pPr>
            <w:r w:rsidRPr="00FC163B">
              <w:rPr>
                <w:color w:val="000000"/>
                <w:sz w:val="13"/>
                <w:szCs w:val="13"/>
              </w:rPr>
              <w:t>149,26</w:t>
            </w:r>
          </w:p>
        </w:tc>
        <w:tc>
          <w:tcPr>
            <w:tcW w:w="923" w:type="dxa"/>
            <w:tcBorders>
              <w:top w:val="nil"/>
              <w:left w:val="nil"/>
              <w:bottom w:val="nil"/>
              <w:right w:val="single" w:sz="8" w:space="0" w:color="auto"/>
            </w:tcBorders>
            <w:shd w:val="clear" w:color="auto" w:fill="auto"/>
            <w:noWrap/>
            <w:vAlign w:val="bottom"/>
            <w:hideMark/>
          </w:tcPr>
          <w:p w14:paraId="54294F5F" w14:textId="77777777" w:rsidR="00FC163B" w:rsidRPr="00FC163B" w:rsidRDefault="00FC163B" w:rsidP="00FC163B">
            <w:pPr>
              <w:jc w:val="center"/>
              <w:rPr>
                <w:color w:val="000000"/>
                <w:sz w:val="13"/>
                <w:szCs w:val="13"/>
              </w:rPr>
            </w:pPr>
            <w:r w:rsidRPr="00FC163B">
              <w:rPr>
                <w:color w:val="000000"/>
                <w:sz w:val="13"/>
                <w:szCs w:val="13"/>
              </w:rPr>
              <w:t>153,68</w:t>
            </w:r>
          </w:p>
        </w:tc>
        <w:tc>
          <w:tcPr>
            <w:tcW w:w="923" w:type="dxa"/>
            <w:tcBorders>
              <w:top w:val="nil"/>
              <w:left w:val="nil"/>
              <w:bottom w:val="nil"/>
              <w:right w:val="single" w:sz="8" w:space="0" w:color="auto"/>
            </w:tcBorders>
            <w:shd w:val="clear" w:color="auto" w:fill="auto"/>
            <w:noWrap/>
            <w:vAlign w:val="bottom"/>
            <w:hideMark/>
          </w:tcPr>
          <w:p w14:paraId="4FD6D9FC" w14:textId="77777777" w:rsidR="00FC163B" w:rsidRPr="00FC163B" w:rsidRDefault="00FC163B" w:rsidP="00FC163B">
            <w:pPr>
              <w:jc w:val="center"/>
              <w:rPr>
                <w:color w:val="000000"/>
                <w:sz w:val="13"/>
                <w:szCs w:val="13"/>
              </w:rPr>
            </w:pPr>
            <w:r w:rsidRPr="00FC163B">
              <w:rPr>
                <w:color w:val="000000"/>
                <w:sz w:val="13"/>
                <w:szCs w:val="13"/>
              </w:rPr>
              <w:t>158,23</w:t>
            </w:r>
          </w:p>
        </w:tc>
        <w:tc>
          <w:tcPr>
            <w:tcW w:w="923" w:type="dxa"/>
            <w:tcBorders>
              <w:top w:val="nil"/>
              <w:left w:val="nil"/>
              <w:bottom w:val="nil"/>
              <w:right w:val="single" w:sz="8" w:space="0" w:color="auto"/>
            </w:tcBorders>
            <w:shd w:val="clear" w:color="auto" w:fill="auto"/>
            <w:noWrap/>
            <w:vAlign w:val="bottom"/>
            <w:hideMark/>
          </w:tcPr>
          <w:p w14:paraId="007576A9" w14:textId="77777777" w:rsidR="00FC163B" w:rsidRPr="00FC163B" w:rsidRDefault="00FC163B" w:rsidP="00FC163B">
            <w:pPr>
              <w:jc w:val="center"/>
              <w:rPr>
                <w:color w:val="000000"/>
                <w:sz w:val="13"/>
                <w:szCs w:val="13"/>
              </w:rPr>
            </w:pPr>
            <w:r w:rsidRPr="00FC163B">
              <w:rPr>
                <w:color w:val="000000"/>
                <w:sz w:val="13"/>
                <w:szCs w:val="13"/>
              </w:rPr>
              <w:t>162,91</w:t>
            </w:r>
          </w:p>
        </w:tc>
        <w:tc>
          <w:tcPr>
            <w:tcW w:w="923" w:type="dxa"/>
            <w:tcBorders>
              <w:top w:val="nil"/>
              <w:left w:val="nil"/>
              <w:bottom w:val="nil"/>
              <w:right w:val="single" w:sz="8" w:space="0" w:color="auto"/>
            </w:tcBorders>
            <w:shd w:val="clear" w:color="auto" w:fill="auto"/>
            <w:noWrap/>
            <w:vAlign w:val="bottom"/>
            <w:hideMark/>
          </w:tcPr>
          <w:p w14:paraId="3555EA44" w14:textId="77777777" w:rsidR="00FC163B" w:rsidRPr="00FC163B" w:rsidRDefault="00FC163B" w:rsidP="00FC163B">
            <w:pPr>
              <w:jc w:val="center"/>
              <w:rPr>
                <w:color w:val="000000"/>
                <w:sz w:val="13"/>
                <w:szCs w:val="13"/>
              </w:rPr>
            </w:pPr>
            <w:r w:rsidRPr="00FC163B">
              <w:rPr>
                <w:color w:val="000000"/>
                <w:sz w:val="13"/>
                <w:szCs w:val="13"/>
              </w:rPr>
              <w:t>167,73</w:t>
            </w:r>
          </w:p>
        </w:tc>
        <w:tc>
          <w:tcPr>
            <w:tcW w:w="923" w:type="dxa"/>
            <w:tcBorders>
              <w:top w:val="nil"/>
              <w:left w:val="nil"/>
              <w:bottom w:val="nil"/>
              <w:right w:val="single" w:sz="8" w:space="0" w:color="auto"/>
            </w:tcBorders>
            <w:shd w:val="clear" w:color="auto" w:fill="auto"/>
            <w:noWrap/>
            <w:vAlign w:val="bottom"/>
            <w:hideMark/>
          </w:tcPr>
          <w:p w14:paraId="3C090760" w14:textId="77777777" w:rsidR="00FC163B" w:rsidRPr="00FC163B" w:rsidRDefault="00FC163B" w:rsidP="00FC163B">
            <w:pPr>
              <w:jc w:val="center"/>
              <w:rPr>
                <w:color w:val="000000"/>
                <w:sz w:val="13"/>
                <w:szCs w:val="13"/>
              </w:rPr>
            </w:pPr>
            <w:r w:rsidRPr="00FC163B">
              <w:rPr>
                <w:color w:val="000000"/>
                <w:sz w:val="13"/>
                <w:szCs w:val="13"/>
              </w:rPr>
              <w:t>172,70</w:t>
            </w:r>
          </w:p>
        </w:tc>
        <w:tc>
          <w:tcPr>
            <w:tcW w:w="923" w:type="dxa"/>
            <w:tcBorders>
              <w:top w:val="nil"/>
              <w:left w:val="nil"/>
              <w:bottom w:val="nil"/>
              <w:right w:val="single" w:sz="8" w:space="0" w:color="auto"/>
            </w:tcBorders>
            <w:shd w:val="clear" w:color="auto" w:fill="auto"/>
            <w:noWrap/>
            <w:vAlign w:val="bottom"/>
            <w:hideMark/>
          </w:tcPr>
          <w:p w14:paraId="416CB698" w14:textId="77777777" w:rsidR="00FC163B" w:rsidRPr="00FC163B" w:rsidRDefault="00FC163B" w:rsidP="00FC163B">
            <w:pPr>
              <w:jc w:val="center"/>
              <w:rPr>
                <w:color w:val="000000"/>
                <w:sz w:val="13"/>
                <w:szCs w:val="13"/>
              </w:rPr>
            </w:pPr>
            <w:r w:rsidRPr="00FC163B">
              <w:rPr>
                <w:color w:val="000000"/>
                <w:sz w:val="13"/>
                <w:szCs w:val="13"/>
              </w:rPr>
              <w:t>177,81</w:t>
            </w:r>
          </w:p>
        </w:tc>
        <w:tc>
          <w:tcPr>
            <w:tcW w:w="220" w:type="dxa"/>
            <w:vAlign w:val="center"/>
            <w:hideMark/>
          </w:tcPr>
          <w:p w14:paraId="02A5B6BF" w14:textId="77777777" w:rsidR="00FC163B" w:rsidRPr="00FC163B" w:rsidRDefault="00FC163B" w:rsidP="00FC163B">
            <w:pPr>
              <w:rPr>
                <w:sz w:val="13"/>
                <w:szCs w:val="13"/>
              </w:rPr>
            </w:pPr>
          </w:p>
        </w:tc>
      </w:tr>
      <w:tr w:rsidR="00FC163B" w:rsidRPr="00FC163B" w14:paraId="4CF7E9D6"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4EAEB8CA" w14:textId="77777777" w:rsidR="00FC163B" w:rsidRPr="00FC163B" w:rsidRDefault="00FC163B" w:rsidP="00FC163B">
            <w:pPr>
              <w:jc w:val="center"/>
              <w:rPr>
                <w:sz w:val="13"/>
                <w:szCs w:val="13"/>
              </w:rPr>
            </w:pPr>
            <w:r w:rsidRPr="00FC163B">
              <w:rPr>
                <w:sz w:val="13"/>
                <w:szCs w:val="13"/>
              </w:rPr>
              <w:t>6.2</w:t>
            </w:r>
          </w:p>
        </w:tc>
        <w:tc>
          <w:tcPr>
            <w:tcW w:w="4499" w:type="dxa"/>
            <w:gridSpan w:val="4"/>
            <w:tcBorders>
              <w:top w:val="nil"/>
              <w:left w:val="single" w:sz="4" w:space="0" w:color="auto"/>
              <w:bottom w:val="nil"/>
              <w:right w:val="nil"/>
            </w:tcBorders>
            <w:shd w:val="clear" w:color="auto" w:fill="auto"/>
            <w:noWrap/>
            <w:vAlign w:val="bottom"/>
            <w:hideMark/>
          </w:tcPr>
          <w:p w14:paraId="1FF3FF64" w14:textId="77777777" w:rsidR="00FC163B" w:rsidRPr="00FC163B" w:rsidRDefault="00FC163B" w:rsidP="00FC163B">
            <w:pPr>
              <w:rPr>
                <w:sz w:val="13"/>
                <w:szCs w:val="13"/>
              </w:rPr>
            </w:pPr>
            <w:r w:rsidRPr="00FC163B">
              <w:rPr>
                <w:sz w:val="13"/>
                <w:szCs w:val="13"/>
              </w:rPr>
              <w:t xml:space="preserve"> - расходы на оплату услуг охраны</w:t>
            </w:r>
          </w:p>
        </w:tc>
        <w:tc>
          <w:tcPr>
            <w:tcW w:w="589" w:type="dxa"/>
            <w:tcBorders>
              <w:top w:val="nil"/>
              <w:left w:val="single" w:sz="8" w:space="0" w:color="auto"/>
              <w:bottom w:val="nil"/>
              <w:right w:val="single" w:sz="8" w:space="0" w:color="auto"/>
            </w:tcBorders>
            <w:shd w:val="clear" w:color="auto" w:fill="auto"/>
            <w:noWrap/>
            <w:vAlign w:val="bottom"/>
            <w:hideMark/>
          </w:tcPr>
          <w:p w14:paraId="6E996948"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0E68D3B7" w14:textId="77777777" w:rsidR="00FC163B" w:rsidRPr="00FC163B" w:rsidRDefault="00FC163B" w:rsidP="00FC163B">
            <w:pPr>
              <w:jc w:val="center"/>
              <w:rPr>
                <w:color w:val="000000"/>
                <w:sz w:val="13"/>
                <w:szCs w:val="13"/>
              </w:rPr>
            </w:pPr>
            <w:r w:rsidRPr="00FC163B">
              <w:rPr>
                <w:color w:val="000000"/>
                <w:sz w:val="13"/>
                <w:szCs w:val="13"/>
              </w:rPr>
              <w:t>167,41</w:t>
            </w:r>
          </w:p>
        </w:tc>
        <w:tc>
          <w:tcPr>
            <w:tcW w:w="914" w:type="dxa"/>
            <w:tcBorders>
              <w:top w:val="nil"/>
              <w:left w:val="nil"/>
              <w:bottom w:val="nil"/>
              <w:right w:val="single" w:sz="8" w:space="0" w:color="auto"/>
            </w:tcBorders>
            <w:shd w:val="clear" w:color="auto" w:fill="auto"/>
            <w:noWrap/>
            <w:vAlign w:val="bottom"/>
            <w:hideMark/>
          </w:tcPr>
          <w:p w14:paraId="668EBDF6" w14:textId="77777777" w:rsidR="00FC163B" w:rsidRPr="00FC163B" w:rsidRDefault="00FC163B" w:rsidP="00FC163B">
            <w:pPr>
              <w:jc w:val="center"/>
              <w:rPr>
                <w:color w:val="000000"/>
                <w:sz w:val="13"/>
                <w:szCs w:val="13"/>
              </w:rPr>
            </w:pPr>
            <w:r w:rsidRPr="00FC163B">
              <w:rPr>
                <w:color w:val="000000"/>
                <w:sz w:val="13"/>
                <w:szCs w:val="13"/>
              </w:rPr>
              <w:t>107,82</w:t>
            </w:r>
          </w:p>
        </w:tc>
        <w:tc>
          <w:tcPr>
            <w:tcW w:w="923" w:type="dxa"/>
            <w:tcBorders>
              <w:top w:val="nil"/>
              <w:left w:val="nil"/>
              <w:bottom w:val="nil"/>
              <w:right w:val="single" w:sz="8" w:space="0" w:color="auto"/>
            </w:tcBorders>
            <w:shd w:val="clear" w:color="auto" w:fill="auto"/>
            <w:noWrap/>
            <w:vAlign w:val="bottom"/>
            <w:hideMark/>
          </w:tcPr>
          <w:p w14:paraId="0D1A8633" w14:textId="77777777" w:rsidR="00FC163B" w:rsidRPr="00FC163B" w:rsidRDefault="00FC163B" w:rsidP="00FC163B">
            <w:pPr>
              <w:jc w:val="center"/>
              <w:rPr>
                <w:color w:val="000000"/>
                <w:sz w:val="13"/>
                <w:szCs w:val="13"/>
              </w:rPr>
            </w:pPr>
            <w:r w:rsidRPr="00FC163B">
              <w:rPr>
                <w:color w:val="000000"/>
                <w:sz w:val="13"/>
                <w:szCs w:val="13"/>
              </w:rPr>
              <w:t>275,23</w:t>
            </w:r>
          </w:p>
        </w:tc>
        <w:tc>
          <w:tcPr>
            <w:tcW w:w="923" w:type="dxa"/>
            <w:tcBorders>
              <w:top w:val="nil"/>
              <w:left w:val="nil"/>
              <w:bottom w:val="nil"/>
              <w:right w:val="single" w:sz="8" w:space="0" w:color="auto"/>
            </w:tcBorders>
            <w:shd w:val="clear" w:color="auto" w:fill="auto"/>
            <w:noWrap/>
            <w:vAlign w:val="bottom"/>
            <w:hideMark/>
          </w:tcPr>
          <w:p w14:paraId="4D9B015B" w14:textId="77777777" w:rsidR="00FC163B" w:rsidRPr="00FC163B" w:rsidRDefault="00FC163B" w:rsidP="00FC163B">
            <w:pPr>
              <w:jc w:val="center"/>
              <w:rPr>
                <w:color w:val="000000"/>
                <w:sz w:val="13"/>
                <w:szCs w:val="13"/>
              </w:rPr>
            </w:pPr>
            <w:r w:rsidRPr="00FC163B">
              <w:rPr>
                <w:color w:val="000000"/>
                <w:sz w:val="13"/>
                <w:szCs w:val="13"/>
              </w:rPr>
              <w:t>172,37</w:t>
            </w:r>
          </w:p>
        </w:tc>
        <w:tc>
          <w:tcPr>
            <w:tcW w:w="923" w:type="dxa"/>
            <w:tcBorders>
              <w:top w:val="nil"/>
              <w:left w:val="nil"/>
              <w:bottom w:val="nil"/>
              <w:right w:val="single" w:sz="8" w:space="0" w:color="auto"/>
            </w:tcBorders>
            <w:shd w:val="clear" w:color="auto" w:fill="auto"/>
            <w:noWrap/>
            <w:vAlign w:val="bottom"/>
            <w:hideMark/>
          </w:tcPr>
          <w:p w14:paraId="4E8FEE0E" w14:textId="77777777" w:rsidR="00FC163B" w:rsidRPr="00FC163B" w:rsidRDefault="00FC163B" w:rsidP="00FC163B">
            <w:pPr>
              <w:jc w:val="center"/>
              <w:rPr>
                <w:color w:val="000000"/>
                <w:sz w:val="13"/>
                <w:szCs w:val="13"/>
              </w:rPr>
            </w:pPr>
            <w:r w:rsidRPr="00FC163B">
              <w:rPr>
                <w:color w:val="000000"/>
                <w:sz w:val="13"/>
                <w:szCs w:val="13"/>
              </w:rPr>
              <w:t>177,47</w:t>
            </w:r>
          </w:p>
        </w:tc>
        <w:tc>
          <w:tcPr>
            <w:tcW w:w="923" w:type="dxa"/>
            <w:tcBorders>
              <w:top w:val="nil"/>
              <w:left w:val="nil"/>
              <w:bottom w:val="nil"/>
              <w:right w:val="single" w:sz="8" w:space="0" w:color="auto"/>
            </w:tcBorders>
            <w:shd w:val="clear" w:color="auto" w:fill="auto"/>
            <w:noWrap/>
            <w:vAlign w:val="bottom"/>
            <w:hideMark/>
          </w:tcPr>
          <w:p w14:paraId="02AC5B71" w14:textId="77777777" w:rsidR="00FC163B" w:rsidRPr="00FC163B" w:rsidRDefault="00FC163B" w:rsidP="00FC163B">
            <w:pPr>
              <w:jc w:val="center"/>
              <w:rPr>
                <w:color w:val="000000"/>
                <w:sz w:val="13"/>
                <w:szCs w:val="13"/>
              </w:rPr>
            </w:pPr>
            <w:r w:rsidRPr="00FC163B">
              <w:rPr>
                <w:color w:val="000000"/>
                <w:sz w:val="13"/>
                <w:szCs w:val="13"/>
              </w:rPr>
              <w:t>182,73</w:t>
            </w:r>
          </w:p>
        </w:tc>
        <w:tc>
          <w:tcPr>
            <w:tcW w:w="923" w:type="dxa"/>
            <w:tcBorders>
              <w:top w:val="nil"/>
              <w:left w:val="nil"/>
              <w:bottom w:val="nil"/>
              <w:right w:val="single" w:sz="8" w:space="0" w:color="auto"/>
            </w:tcBorders>
            <w:shd w:val="clear" w:color="auto" w:fill="auto"/>
            <w:noWrap/>
            <w:vAlign w:val="bottom"/>
            <w:hideMark/>
          </w:tcPr>
          <w:p w14:paraId="293CB50D" w14:textId="77777777" w:rsidR="00FC163B" w:rsidRPr="00FC163B" w:rsidRDefault="00FC163B" w:rsidP="00FC163B">
            <w:pPr>
              <w:jc w:val="center"/>
              <w:rPr>
                <w:color w:val="000000"/>
                <w:sz w:val="13"/>
                <w:szCs w:val="13"/>
              </w:rPr>
            </w:pPr>
            <w:r w:rsidRPr="00FC163B">
              <w:rPr>
                <w:color w:val="000000"/>
                <w:sz w:val="13"/>
                <w:szCs w:val="13"/>
              </w:rPr>
              <w:t>188,13</w:t>
            </w:r>
          </w:p>
        </w:tc>
        <w:tc>
          <w:tcPr>
            <w:tcW w:w="923" w:type="dxa"/>
            <w:tcBorders>
              <w:top w:val="nil"/>
              <w:left w:val="nil"/>
              <w:bottom w:val="nil"/>
              <w:right w:val="single" w:sz="8" w:space="0" w:color="auto"/>
            </w:tcBorders>
            <w:shd w:val="clear" w:color="auto" w:fill="auto"/>
            <w:noWrap/>
            <w:vAlign w:val="bottom"/>
            <w:hideMark/>
          </w:tcPr>
          <w:p w14:paraId="18FA73A4" w14:textId="77777777" w:rsidR="00FC163B" w:rsidRPr="00FC163B" w:rsidRDefault="00FC163B" w:rsidP="00FC163B">
            <w:pPr>
              <w:jc w:val="center"/>
              <w:rPr>
                <w:color w:val="000000"/>
                <w:sz w:val="13"/>
                <w:szCs w:val="13"/>
              </w:rPr>
            </w:pPr>
            <w:r w:rsidRPr="00FC163B">
              <w:rPr>
                <w:color w:val="000000"/>
                <w:sz w:val="13"/>
                <w:szCs w:val="13"/>
              </w:rPr>
              <w:t>193,70</w:t>
            </w:r>
          </w:p>
        </w:tc>
        <w:tc>
          <w:tcPr>
            <w:tcW w:w="923" w:type="dxa"/>
            <w:tcBorders>
              <w:top w:val="nil"/>
              <w:left w:val="nil"/>
              <w:bottom w:val="nil"/>
              <w:right w:val="single" w:sz="8" w:space="0" w:color="auto"/>
            </w:tcBorders>
            <w:shd w:val="clear" w:color="auto" w:fill="auto"/>
            <w:noWrap/>
            <w:vAlign w:val="bottom"/>
            <w:hideMark/>
          </w:tcPr>
          <w:p w14:paraId="5B3322BC" w14:textId="77777777" w:rsidR="00FC163B" w:rsidRPr="00FC163B" w:rsidRDefault="00FC163B" w:rsidP="00FC163B">
            <w:pPr>
              <w:jc w:val="center"/>
              <w:rPr>
                <w:color w:val="000000"/>
                <w:sz w:val="13"/>
                <w:szCs w:val="13"/>
              </w:rPr>
            </w:pPr>
            <w:r w:rsidRPr="00FC163B">
              <w:rPr>
                <w:color w:val="000000"/>
                <w:sz w:val="13"/>
                <w:szCs w:val="13"/>
              </w:rPr>
              <w:t>199,44</w:t>
            </w:r>
          </w:p>
        </w:tc>
        <w:tc>
          <w:tcPr>
            <w:tcW w:w="923" w:type="dxa"/>
            <w:tcBorders>
              <w:top w:val="nil"/>
              <w:left w:val="nil"/>
              <w:bottom w:val="nil"/>
              <w:right w:val="single" w:sz="8" w:space="0" w:color="auto"/>
            </w:tcBorders>
            <w:shd w:val="clear" w:color="auto" w:fill="auto"/>
            <w:noWrap/>
            <w:vAlign w:val="bottom"/>
            <w:hideMark/>
          </w:tcPr>
          <w:p w14:paraId="53C85D10" w14:textId="77777777" w:rsidR="00FC163B" w:rsidRPr="00FC163B" w:rsidRDefault="00FC163B" w:rsidP="00FC163B">
            <w:pPr>
              <w:jc w:val="center"/>
              <w:rPr>
                <w:color w:val="000000"/>
                <w:sz w:val="13"/>
                <w:szCs w:val="13"/>
              </w:rPr>
            </w:pPr>
            <w:r w:rsidRPr="00FC163B">
              <w:rPr>
                <w:color w:val="000000"/>
                <w:sz w:val="13"/>
                <w:szCs w:val="13"/>
              </w:rPr>
              <w:t>205,34</w:t>
            </w:r>
          </w:p>
        </w:tc>
        <w:tc>
          <w:tcPr>
            <w:tcW w:w="220" w:type="dxa"/>
            <w:vAlign w:val="center"/>
            <w:hideMark/>
          </w:tcPr>
          <w:p w14:paraId="48A715B0" w14:textId="77777777" w:rsidR="00FC163B" w:rsidRPr="00FC163B" w:rsidRDefault="00FC163B" w:rsidP="00FC163B">
            <w:pPr>
              <w:rPr>
                <w:sz w:val="13"/>
                <w:szCs w:val="13"/>
              </w:rPr>
            </w:pPr>
          </w:p>
        </w:tc>
      </w:tr>
      <w:tr w:rsidR="00FC163B" w:rsidRPr="00FC163B" w14:paraId="301E599E"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5DD29BF8" w14:textId="77777777" w:rsidR="00FC163B" w:rsidRPr="00FC163B" w:rsidRDefault="00FC163B" w:rsidP="00FC163B">
            <w:pPr>
              <w:jc w:val="center"/>
              <w:rPr>
                <w:sz w:val="13"/>
                <w:szCs w:val="13"/>
              </w:rPr>
            </w:pPr>
            <w:r w:rsidRPr="00FC163B">
              <w:rPr>
                <w:sz w:val="13"/>
                <w:szCs w:val="13"/>
              </w:rPr>
              <w:t>6.3</w:t>
            </w:r>
          </w:p>
        </w:tc>
        <w:tc>
          <w:tcPr>
            <w:tcW w:w="4499" w:type="dxa"/>
            <w:gridSpan w:val="4"/>
            <w:tcBorders>
              <w:top w:val="nil"/>
              <w:left w:val="single" w:sz="4" w:space="0" w:color="auto"/>
              <w:bottom w:val="nil"/>
              <w:right w:val="nil"/>
            </w:tcBorders>
            <w:shd w:val="clear" w:color="auto" w:fill="auto"/>
            <w:noWrap/>
            <w:vAlign w:val="bottom"/>
            <w:hideMark/>
          </w:tcPr>
          <w:p w14:paraId="73B66224" w14:textId="77777777" w:rsidR="00FC163B" w:rsidRPr="00FC163B" w:rsidRDefault="00FC163B" w:rsidP="00FC163B">
            <w:pPr>
              <w:rPr>
                <w:sz w:val="13"/>
                <w:szCs w:val="13"/>
              </w:rPr>
            </w:pPr>
            <w:r w:rsidRPr="00FC163B">
              <w:rPr>
                <w:sz w:val="13"/>
                <w:szCs w:val="13"/>
              </w:rPr>
              <w:t xml:space="preserve"> - расходы на оплату информационных, консалтинговых услуг</w:t>
            </w:r>
          </w:p>
        </w:tc>
        <w:tc>
          <w:tcPr>
            <w:tcW w:w="589" w:type="dxa"/>
            <w:tcBorders>
              <w:top w:val="nil"/>
              <w:left w:val="single" w:sz="8" w:space="0" w:color="auto"/>
              <w:bottom w:val="nil"/>
              <w:right w:val="single" w:sz="8" w:space="0" w:color="auto"/>
            </w:tcBorders>
            <w:shd w:val="clear" w:color="auto" w:fill="auto"/>
            <w:noWrap/>
            <w:vAlign w:val="bottom"/>
            <w:hideMark/>
          </w:tcPr>
          <w:p w14:paraId="36DFF23E"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single" w:sz="8" w:space="0" w:color="auto"/>
            </w:tcBorders>
            <w:shd w:val="clear" w:color="auto" w:fill="auto"/>
            <w:noWrap/>
            <w:vAlign w:val="bottom"/>
            <w:hideMark/>
          </w:tcPr>
          <w:p w14:paraId="485D1568" w14:textId="77777777" w:rsidR="00FC163B" w:rsidRPr="00FC163B" w:rsidRDefault="00FC163B" w:rsidP="00FC163B">
            <w:pPr>
              <w:jc w:val="center"/>
              <w:rPr>
                <w:color w:val="000000"/>
                <w:sz w:val="13"/>
                <w:szCs w:val="13"/>
              </w:rPr>
            </w:pPr>
            <w:r w:rsidRPr="00FC163B">
              <w:rPr>
                <w:color w:val="000000"/>
                <w:sz w:val="13"/>
                <w:szCs w:val="13"/>
              </w:rPr>
              <w:t>168,72</w:t>
            </w:r>
          </w:p>
        </w:tc>
        <w:tc>
          <w:tcPr>
            <w:tcW w:w="914" w:type="dxa"/>
            <w:tcBorders>
              <w:top w:val="nil"/>
              <w:left w:val="nil"/>
              <w:bottom w:val="nil"/>
              <w:right w:val="single" w:sz="8" w:space="0" w:color="auto"/>
            </w:tcBorders>
            <w:shd w:val="clear" w:color="auto" w:fill="auto"/>
            <w:noWrap/>
            <w:vAlign w:val="bottom"/>
            <w:hideMark/>
          </w:tcPr>
          <w:p w14:paraId="360B0B4D" w14:textId="77777777" w:rsidR="00FC163B" w:rsidRPr="00FC163B" w:rsidRDefault="00FC163B" w:rsidP="00FC163B">
            <w:pPr>
              <w:jc w:val="center"/>
              <w:rPr>
                <w:color w:val="000000"/>
                <w:sz w:val="13"/>
                <w:szCs w:val="13"/>
              </w:rPr>
            </w:pPr>
            <w:r w:rsidRPr="00FC163B">
              <w:rPr>
                <w:color w:val="000000"/>
                <w:sz w:val="13"/>
                <w:szCs w:val="13"/>
              </w:rPr>
              <w:t>92,85</w:t>
            </w:r>
          </w:p>
        </w:tc>
        <w:tc>
          <w:tcPr>
            <w:tcW w:w="923" w:type="dxa"/>
            <w:tcBorders>
              <w:top w:val="nil"/>
              <w:left w:val="nil"/>
              <w:bottom w:val="nil"/>
              <w:right w:val="single" w:sz="8" w:space="0" w:color="auto"/>
            </w:tcBorders>
            <w:shd w:val="clear" w:color="auto" w:fill="auto"/>
            <w:noWrap/>
            <w:vAlign w:val="bottom"/>
            <w:hideMark/>
          </w:tcPr>
          <w:p w14:paraId="60BD5E9D" w14:textId="77777777" w:rsidR="00FC163B" w:rsidRPr="00FC163B" w:rsidRDefault="00FC163B" w:rsidP="00FC163B">
            <w:pPr>
              <w:jc w:val="center"/>
              <w:rPr>
                <w:color w:val="000000"/>
                <w:sz w:val="13"/>
                <w:szCs w:val="13"/>
              </w:rPr>
            </w:pPr>
            <w:r w:rsidRPr="00FC163B">
              <w:rPr>
                <w:color w:val="000000"/>
                <w:sz w:val="13"/>
                <w:szCs w:val="13"/>
              </w:rPr>
              <w:t>261,56</w:t>
            </w:r>
          </w:p>
        </w:tc>
        <w:tc>
          <w:tcPr>
            <w:tcW w:w="923" w:type="dxa"/>
            <w:tcBorders>
              <w:top w:val="nil"/>
              <w:left w:val="nil"/>
              <w:bottom w:val="nil"/>
              <w:right w:val="single" w:sz="8" w:space="0" w:color="auto"/>
            </w:tcBorders>
            <w:shd w:val="clear" w:color="auto" w:fill="auto"/>
            <w:noWrap/>
            <w:vAlign w:val="bottom"/>
            <w:hideMark/>
          </w:tcPr>
          <w:p w14:paraId="5BE39E7A" w14:textId="77777777" w:rsidR="00FC163B" w:rsidRPr="00FC163B" w:rsidRDefault="00FC163B" w:rsidP="00FC163B">
            <w:pPr>
              <w:jc w:val="center"/>
              <w:rPr>
                <w:color w:val="000000"/>
                <w:sz w:val="13"/>
                <w:szCs w:val="13"/>
              </w:rPr>
            </w:pPr>
            <w:r w:rsidRPr="00FC163B">
              <w:rPr>
                <w:color w:val="000000"/>
                <w:sz w:val="13"/>
                <w:szCs w:val="13"/>
              </w:rPr>
              <w:t>173,71</w:t>
            </w:r>
          </w:p>
        </w:tc>
        <w:tc>
          <w:tcPr>
            <w:tcW w:w="923" w:type="dxa"/>
            <w:tcBorders>
              <w:top w:val="nil"/>
              <w:left w:val="nil"/>
              <w:bottom w:val="nil"/>
              <w:right w:val="single" w:sz="8" w:space="0" w:color="auto"/>
            </w:tcBorders>
            <w:shd w:val="clear" w:color="auto" w:fill="auto"/>
            <w:noWrap/>
            <w:vAlign w:val="bottom"/>
            <w:hideMark/>
          </w:tcPr>
          <w:p w14:paraId="4643884F" w14:textId="77777777" w:rsidR="00FC163B" w:rsidRPr="00FC163B" w:rsidRDefault="00FC163B" w:rsidP="00FC163B">
            <w:pPr>
              <w:jc w:val="center"/>
              <w:rPr>
                <w:color w:val="000000"/>
                <w:sz w:val="13"/>
                <w:szCs w:val="13"/>
              </w:rPr>
            </w:pPr>
            <w:r w:rsidRPr="00FC163B">
              <w:rPr>
                <w:color w:val="000000"/>
                <w:sz w:val="13"/>
                <w:szCs w:val="13"/>
              </w:rPr>
              <w:t>178,85</w:t>
            </w:r>
          </w:p>
        </w:tc>
        <w:tc>
          <w:tcPr>
            <w:tcW w:w="923" w:type="dxa"/>
            <w:tcBorders>
              <w:top w:val="nil"/>
              <w:left w:val="nil"/>
              <w:bottom w:val="nil"/>
              <w:right w:val="single" w:sz="8" w:space="0" w:color="auto"/>
            </w:tcBorders>
            <w:shd w:val="clear" w:color="auto" w:fill="auto"/>
            <w:noWrap/>
            <w:vAlign w:val="bottom"/>
            <w:hideMark/>
          </w:tcPr>
          <w:p w14:paraId="27D11E4F" w14:textId="77777777" w:rsidR="00FC163B" w:rsidRPr="00FC163B" w:rsidRDefault="00FC163B" w:rsidP="00FC163B">
            <w:pPr>
              <w:jc w:val="center"/>
              <w:rPr>
                <w:color w:val="000000"/>
                <w:sz w:val="13"/>
                <w:szCs w:val="13"/>
              </w:rPr>
            </w:pPr>
            <w:r w:rsidRPr="00FC163B">
              <w:rPr>
                <w:color w:val="000000"/>
                <w:sz w:val="13"/>
                <w:szCs w:val="13"/>
              </w:rPr>
              <w:t>184,15</w:t>
            </w:r>
          </w:p>
        </w:tc>
        <w:tc>
          <w:tcPr>
            <w:tcW w:w="923" w:type="dxa"/>
            <w:tcBorders>
              <w:top w:val="nil"/>
              <w:left w:val="nil"/>
              <w:bottom w:val="nil"/>
              <w:right w:val="single" w:sz="8" w:space="0" w:color="auto"/>
            </w:tcBorders>
            <w:shd w:val="clear" w:color="auto" w:fill="auto"/>
            <w:noWrap/>
            <w:vAlign w:val="bottom"/>
            <w:hideMark/>
          </w:tcPr>
          <w:p w14:paraId="1C848DD9" w14:textId="77777777" w:rsidR="00FC163B" w:rsidRPr="00FC163B" w:rsidRDefault="00FC163B" w:rsidP="00FC163B">
            <w:pPr>
              <w:jc w:val="center"/>
              <w:rPr>
                <w:color w:val="000000"/>
                <w:sz w:val="13"/>
                <w:szCs w:val="13"/>
              </w:rPr>
            </w:pPr>
            <w:r w:rsidRPr="00FC163B">
              <w:rPr>
                <w:color w:val="000000"/>
                <w:sz w:val="13"/>
                <w:szCs w:val="13"/>
              </w:rPr>
              <w:t>189,60</w:t>
            </w:r>
          </w:p>
        </w:tc>
        <w:tc>
          <w:tcPr>
            <w:tcW w:w="923" w:type="dxa"/>
            <w:tcBorders>
              <w:top w:val="nil"/>
              <w:left w:val="nil"/>
              <w:bottom w:val="nil"/>
              <w:right w:val="single" w:sz="8" w:space="0" w:color="auto"/>
            </w:tcBorders>
            <w:shd w:val="clear" w:color="auto" w:fill="auto"/>
            <w:noWrap/>
            <w:vAlign w:val="bottom"/>
            <w:hideMark/>
          </w:tcPr>
          <w:p w14:paraId="24428CCF" w14:textId="77777777" w:rsidR="00FC163B" w:rsidRPr="00FC163B" w:rsidRDefault="00FC163B" w:rsidP="00FC163B">
            <w:pPr>
              <w:jc w:val="center"/>
              <w:rPr>
                <w:color w:val="000000"/>
                <w:sz w:val="13"/>
                <w:szCs w:val="13"/>
              </w:rPr>
            </w:pPr>
            <w:r w:rsidRPr="00FC163B">
              <w:rPr>
                <w:color w:val="000000"/>
                <w:sz w:val="13"/>
                <w:szCs w:val="13"/>
              </w:rPr>
              <w:t>195,21</w:t>
            </w:r>
          </w:p>
        </w:tc>
        <w:tc>
          <w:tcPr>
            <w:tcW w:w="923" w:type="dxa"/>
            <w:tcBorders>
              <w:top w:val="nil"/>
              <w:left w:val="nil"/>
              <w:bottom w:val="nil"/>
              <w:right w:val="single" w:sz="8" w:space="0" w:color="auto"/>
            </w:tcBorders>
            <w:shd w:val="clear" w:color="auto" w:fill="auto"/>
            <w:noWrap/>
            <w:vAlign w:val="bottom"/>
            <w:hideMark/>
          </w:tcPr>
          <w:p w14:paraId="2820A5E9" w14:textId="77777777" w:rsidR="00FC163B" w:rsidRPr="00FC163B" w:rsidRDefault="00FC163B" w:rsidP="00FC163B">
            <w:pPr>
              <w:jc w:val="center"/>
              <w:rPr>
                <w:color w:val="000000"/>
                <w:sz w:val="13"/>
                <w:szCs w:val="13"/>
              </w:rPr>
            </w:pPr>
            <w:r w:rsidRPr="00FC163B">
              <w:rPr>
                <w:color w:val="000000"/>
                <w:sz w:val="13"/>
                <w:szCs w:val="13"/>
              </w:rPr>
              <w:t>200,99</w:t>
            </w:r>
          </w:p>
        </w:tc>
        <w:tc>
          <w:tcPr>
            <w:tcW w:w="923" w:type="dxa"/>
            <w:tcBorders>
              <w:top w:val="nil"/>
              <w:left w:val="nil"/>
              <w:bottom w:val="nil"/>
              <w:right w:val="single" w:sz="8" w:space="0" w:color="auto"/>
            </w:tcBorders>
            <w:shd w:val="clear" w:color="auto" w:fill="auto"/>
            <w:noWrap/>
            <w:vAlign w:val="bottom"/>
            <w:hideMark/>
          </w:tcPr>
          <w:p w14:paraId="0789A4C7" w14:textId="77777777" w:rsidR="00FC163B" w:rsidRPr="00FC163B" w:rsidRDefault="00FC163B" w:rsidP="00FC163B">
            <w:pPr>
              <w:jc w:val="center"/>
              <w:rPr>
                <w:color w:val="000000"/>
                <w:sz w:val="13"/>
                <w:szCs w:val="13"/>
              </w:rPr>
            </w:pPr>
            <w:r w:rsidRPr="00FC163B">
              <w:rPr>
                <w:color w:val="000000"/>
                <w:sz w:val="13"/>
                <w:szCs w:val="13"/>
              </w:rPr>
              <w:t>206,94</w:t>
            </w:r>
          </w:p>
        </w:tc>
        <w:tc>
          <w:tcPr>
            <w:tcW w:w="220" w:type="dxa"/>
            <w:vAlign w:val="center"/>
            <w:hideMark/>
          </w:tcPr>
          <w:p w14:paraId="4683248F" w14:textId="77777777" w:rsidR="00FC163B" w:rsidRPr="00FC163B" w:rsidRDefault="00FC163B" w:rsidP="00FC163B">
            <w:pPr>
              <w:rPr>
                <w:sz w:val="13"/>
                <w:szCs w:val="13"/>
              </w:rPr>
            </w:pPr>
          </w:p>
        </w:tc>
      </w:tr>
      <w:tr w:rsidR="00FC163B" w:rsidRPr="00FC163B" w14:paraId="3BBF8217"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1760C9CF" w14:textId="77777777" w:rsidR="00FC163B" w:rsidRPr="00FC163B" w:rsidRDefault="00FC163B" w:rsidP="00FC163B">
            <w:pPr>
              <w:jc w:val="center"/>
              <w:rPr>
                <w:color w:val="000000"/>
                <w:sz w:val="13"/>
                <w:szCs w:val="13"/>
              </w:rPr>
            </w:pPr>
            <w:r w:rsidRPr="00FC163B">
              <w:rPr>
                <w:color w:val="000000"/>
                <w:sz w:val="13"/>
                <w:szCs w:val="13"/>
              </w:rPr>
              <w:t>6.4</w:t>
            </w:r>
          </w:p>
        </w:tc>
        <w:tc>
          <w:tcPr>
            <w:tcW w:w="4267" w:type="dxa"/>
            <w:gridSpan w:val="3"/>
            <w:tcBorders>
              <w:top w:val="nil"/>
              <w:left w:val="single" w:sz="4" w:space="0" w:color="auto"/>
              <w:bottom w:val="nil"/>
              <w:right w:val="nil"/>
            </w:tcBorders>
            <w:shd w:val="clear" w:color="auto" w:fill="auto"/>
            <w:noWrap/>
            <w:vAlign w:val="bottom"/>
            <w:hideMark/>
          </w:tcPr>
          <w:p w14:paraId="772AC1A5" w14:textId="77777777" w:rsidR="00FC163B" w:rsidRPr="00FC163B" w:rsidRDefault="00FC163B" w:rsidP="00FC163B">
            <w:pPr>
              <w:rPr>
                <w:color w:val="000000"/>
                <w:sz w:val="13"/>
                <w:szCs w:val="13"/>
              </w:rPr>
            </w:pPr>
            <w:r w:rsidRPr="00FC163B">
              <w:rPr>
                <w:color w:val="000000"/>
                <w:sz w:val="13"/>
                <w:szCs w:val="13"/>
              </w:rPr>
              <w:t xml:space="preserve"> - расходы на охрану труда </w:t>
            </w:r>
          </w:p>
        </w:tc>
        <w:tc>
          <w:tcPr>
            <w:tcW w:w="231" w:type="dxa"/>
            <w:tcBorders>
              <w:top w:val="nil"/>
              <w:left w:val="nil"/>
              <w:bottom w:val="nil"/>
              <w:right w:val="nil"/>
            </w:tcBorders>
            <w:shd w:val="clear" w:color="auto" w:fill="auto"/>
            <w:noWrap/>
            <w:vAlign w:val="bottom"/>
            <w:hideMark/>
          </w:tcPr>
          <w:p w14:paraId="3E53C0AA" w14:textId="77777777" w:rsidR="00FC163B" w:rsidRPr="00FC163B" w:rsidRDefault="00FC163B" w:rsidP="00FC163B">
            <w:pPr>
              <w:rPr>
                <w:color w:val="000000"/>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2E131EFD"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2E989299" w14:textId="77777777" w:rsidR="00FC163B" w:rsidRPr="00FC163B" w:rsidRDefault="00FC163B" w:rsidP="00FC163B">
            <w:pPr>
              <w:jc w:val="center"/>
              <w:rPr>
                <w:color w:val="000000"/>
                <w:sz w:val="13"/>
                <w:szCs w:val="13"/>
              </w:rPr>
            </w:pPr>
            <w:r w:rsidRPr="00FC163B">
              <w:rPr>
                <w:color w:val="000000"/>
                <w:sz w:val="13"/>
                <w:szCs w:val="13"/>
              </w:rPr>
              <w:t>436,32</w:t>
            </w:r>
          </w:p>
        </w:tc>
        <w:tc>
          <w:tcPr>
            <w:tcW w:w="914" w:type="dxa"/>
            <w:tcBorders>
              <w:top w:val="nil"/>
              <w:left w:val="nil"/>
              <w:bottom w:val="nil"/>
              <w:right w:val="single" w:sz="8" w:space="0" w:color="auto"/>
            </w:tcBorders>
            <w:shd w:val="clear" w:color="auto" w:fill="auto"/>
            <w:noWrap/>
            <w:vAlign w:val="bottom"/>
            <w:hideMark/>
          </w:tcPr>
          <w:p w14:paraId="2E3CC463" w14:textId="77777777" w:rsidR="00FC163B" w:rsidRPr="00FC163B" w:rsidRDefault="00FC163B" w:rsidP="00FC163B">
            <w:pPr>
              <w:jc w:val="center"/>
              <w:rPr>
                <w:color w:val="000000"/>
                <w:sz w:val="13"/>
                <w:szCs w:val="13"/>
              </w:rPr>
            </w:pPr>
            <w:r w:rsidRPr="00FC163B">
              <w:rPr>
                <w:color w:val="000000"/>
                <w:sz w:val="13"/>
                <w:szCs w:val="13"/>
              </w:rPr>
              <w:t>180,39</w:t>
            </w:r>
          </w:p>
        </w:tc>
        <w:tc>
          <w:tcPr>
            <w:tcW w:w="923" w:type="dxa"/>
            <w:tcBorders>
              <w:top w:val="nil"/>
              <w:left w:val="nil"/>
              <w:bottom w:val="nil"/>
              <w:right w:val="single" w:sz="8" w:space="0" w:color="auto"/>
            </w:tcBorders>
            <w:shd w:val="clear" w:color="auto" w:fill="auto"/>
            <w:noWrap/>
            <w:vAlign w:val="bottom"/>
            <w:hideMark/>
          </w:tcPr>
          <w:p w14:paraId="6C46C468" w14:textId="77777777" w:rsidR="00FC163B" w:rsidRPr="00FC163B" w:rsidRDefault="00FC163B" w:rsidP="00FC163B">
            <w:pPr>
              <w:jc w:val="center"/>
              <w:rPr>
                <w:color w:val="000000"/>
                <w:sz w:val="13"/>
                <w:szCs w:val="13"/>
              </w:rPr>
            </w:pPr>
            <w:r w:rsidRPr="00FC163B">
              <w:rPr>
                <w:color w:val="000000"/>
                <w:sz w:val="13"/>
                <w:szCs w:val="13"/>
              </w:rPr>
              <w:t>616,71</w:t>
            </w:r>
          </w:p>
        </w:tc>
        <w:tc>
          <w:tcPr>
            <w:tcW w:w="923" w:type="dxa"/>
            <w:tcBorders>
              <w:top w:val="nil"/>
              <w:left w:val="nil"/>
              <w:bottom w:val="nil"/>
              <w:right w:val="single" w:sz="8" w:space="0" w:color="auto"/>
            </w:tcBorders>
            <w:shd w:val="clear" w:color="auto" w:fill="auto"/>
            <w:noWrap/>
            <w:vAlign w:val="bottom"/>
            <w:hideMark/>
          </w:tcPr>
          <w:p w14:paraId="71E9BDB1" w14:textId="77777777" w:rsidR="00FC163B" w:rsidRPr="00FC163B" w:rsidRDefault="00FC163B" w:rsidP="00FC163B">
            <w:pPr>
              <w:jc w:val="center"/>
              <w:rPr>
                <w:color w:val="000000"/>
                <w:sz w:val="13"/>
                <w:szCs w:val="13"/>
              </w:rPr>
            </w:pPr>
            <w:r w:rsidRPr="00FC163B">
              <w:rPr>
                <w:color w:val="000000"/>
                <w:sz w:val="13"/>
                <w:szCs w:val="13"/>
              </w:rPr>
              <w:t>449,23</w:t>
            </w:r>
          </w:p>
        </w:tc>
        <w:tc>
          <w:tcPr>
            <w:tcW w:w="923" w:type="dxa"/>
            <w:tcBorders>
              <w:top w:val="nil"/>
              <w:left w:val="nil"/>
              <w:bottom w:val="nil"/>
              <w:right w:val="single" w:sz="8" w:space="0" w:color="auto"/>
            </w:tcBorders>
            <w:shd w:val="clear" w:color="auto" w:fill="auto"/>
            <w:noWrap/>
            <w:vAlign w:val="bottom"/>
            <w:hideMark/>
          </w:tcPr>
          <w:p w14:paraId="2F1F2F81" w14:textId="77777777" w:rsidR="00FC163B" w:rsidRPr="00FC163B" w:rsidRDefault="00FC163B" w:rsidP="00FC163B">
            <w:pPr>
              <w:jc w:val="center"/>
              <w:rPr>
                <w:color w:val="000000"/>
                <w:sz w:val="13"/>
                <w:szCs w:val="13"/>
              </w:rPr>
            </w:pPr>
            <w:r w:rsidRPr="00FC163B">
              <w:rPr>
                <w:color w:val="000000"/>
                <w:sz w:val="13"/>
                <w:szCs w:val="13"/>
              </w:rPr>
              <w:t>462,53</w:t>
            </w:r>
          </w:p>
        </w:tc>
        <w:tc>
          <w:tcPr>
            <w:tcW w:w="923" w:type="dxa"/>
            <w:tcBorders>
              <w:top w:val="nil"/>
              <w:left w:val="nil"/>
              <w:bottom w:val="nil"/>
              <w:right w:val="single" w:sz="8" w:space="0" w:color="auto"/>
            </w:tcBorders>
            <w:shd w:val="clear" w:color="auto" w:fill="auto"/>
            <w:noWrap/>
            <w:vAlign w:val="bottom"/>
            <w:hideMark/>
          </w:tcPr>
          <w:p w14:paraId="5A6E399C" w14:textId="77777777" w:rsidR="00FC163B" w:rsidRPr="00FC163B" w:rsidRDefault="00FC163B" w:rsidP="00FC163B">
            <w:pPr>
              <w:jc w:val="center"/>
              <w:rPr>
                <w:color w:val="000000"/>
                <w:sz w:val="13"/>
                <w:szCs w:val="13"/>
              </w:rPr>
            </w:pPr>
            <w:r w:rsidRPr="00FC163B">
              <w:rPr>
                <w:color w:val="000000"/>
                <w:sz w:val="13"/>
                <w:szCs w:val="13"/>
              </w:rPr>
              <w:t>476,22</w:t>
            </w:r>
          </w:p>
        </w:tc>
        <w:tc>
          <w:tcPr>
            <w:tcW w:w="923" w:type="dxa"/>
            <w:tcBorders>
              <w:top w:val="nil"/>
              <w:left w:val="nil"/>
              <w:bottom w:val="nil"/>
              <w:right w:val="single" w:sz="8" w:space="0" w:color="auto"/>
            </w:tcBorders>
            <w:shd w:val="clear" w:color="auto" w:fill="auto"/>
            <w:noWrap/>
            <w:vAlign w:val="bottom"/>
            <w:hideMark/>
          </w:tcPr>
          <w:p w14:paraId="51A4F607" w14:textId="77777777" w:rsidR="00FC163B" w:rsidRPr="00FC163B" w:rsidRDefault="00FC163B" w:rsidP="00FC163B">
            <w:pPr>
              <w:jc w:val="center"/>
              <w:rPr>
                <w:color w:val="000000"/>
                <w:sz w:val="13"/>
                <w:szCs w:val="13"/>
              </w:rPr>
            </w:pPr>
            <w:r w:rsidRPr="00FC163B">
              <w:rPr>
                <w:color w:val="000000"/>
                <w:sz w:val="13"/>
                <w:szCs w:val="13"/>
              </w:rPr>
              <w:t>490,32</w:t>
            </w:r>
          </w:p>
        </w:tc>
        <w:tc>
          <w:tcPr>
            <w:tcW w:w="923" w:type="dxa"/>
            <w:tcBorders>
              <w:top w:val="nil"/>
              <w:left w:val="nil"/>
              <w:bottom w:val="nil"/>
              <w:right w:val="single" w:sz="8" w:space="0" w:color="auto"/>
            </w:tcBorders>
            <w:shd w:val="clear" w:color="auto" w:fill="auto"/>
            <w:noWrap/>
            <w:vAlign w:val="bottom"/>
            <w:hideMark/>
          </w:tcPr>
          <w:p w14:paraId="407F5B03" w14:textId="77777777" w:rsidR="00FC163B" w:rsidRPr="00FC163B" w:rsidRDefault="00FC163B" w:rsidP="00FC163B">
            <w:pPr>
              <w:jc w:val="center"/>
              <w:rPr>
                <w:color w:val="000000"/>
                <w:sz w:val="13"/>
                <w:szCs w:val="13"/>
              </w:rPr>
            </w:pPr>
            <w:r w:rsidRPr="00FC163B">
              <w:rPr>
                <w:color w:val="000000"/>
                <w:sz w:val="13"/>
                <w:szCs w:val="13"/>
              </w:rPr>
              <w:t>504,83</w:t>
            </w:r>
          </w:p>
        </w:tc>
        <w:tc>
          <w:tcPr>
            <w:tcW w:w="923" w:type="dxa"/>
            <w:tcBorders>
              <w:top w:val="nil"/>
              <w:left w:val="nil"/>
              <w:bottom w:val="nil"/>
              <w:right w:val="single" w:sz="8" w:space="0" w:color="auto"/>
            </w:tcBorders>
            <w:shd w:val="clear" w:color="auto" w:fill="auto"/>
            <w:noWrap/>
            <w:vAlign w:val="bottom"/>
            <w:hideMark/>
          </w:tcPr>
          <w:p w14:paraId="70D34E37" w14:textId="77777777" w:rsidR="00FC163B" w:rsidRPr="00FC163B" w:rsidRDefault="00FC163B" w:rsidP="00FC163B">
            <w:pPr>
              <w:jc w:val="center"/>
              <w:rPr>
                <w:color w:val="000000"/>
                <w:sz w:val="13"/>
                <w:szCs w:val="13"/>
              </w:rPr>
            </w:pPr>
            <w:r w:rsidRPr="00FC163B">
              <w:rPr>
                <w:color w:val="000000"/>
                <w:sz w:val="13"/>
                <w:szCs w:val="13"/>
              </w:rPr>
              <w:t>519,78</w:t>
            </w:r>
          </w:p>
        </w:tc>
        <w:tc>
          <w:tcPr>
            <w:tcW w:w="923" w:type="dxa"/>
            <w:tcBorders>
              <w:top w:val="nil"/>
              <w:left w:val="nil"/>
              <w:bottom w:val="nil"/>
              <w:right w:val="single" w:sz="8" w:space="0" w:color="auto"/>
            </w:tcBorders>
            <w:shd w:val="clear" w:color="auto" w:fill="auto"/>
            <w:noWrap/>
            <w:vAlign w:val="bottom"/>
            <w:hideMark/>
          </w:tcPr>
          <w:p w14:paraId="756C82CC" w14:textId="77777777" w:rsidR="00FC163B" w:rsidRPr="00FC163B" w:rsidRDefault="00FC163B" w:rsidP="00FC163B">
            <w:pPr>
              <w:jc w:val="center"/>
              <w:rPr>
                <w:color w:val="000000"/>
                <w:sz w:val="13"/>
                <w:szCs w:val="13"/>
              </w:rPr>
            </w:pPr>
            <w:r w:rsidRPr="00FC163B">
              <w:rPr>
                <w:color w:val="000000"/>
                <w:sz w:val="13"/>
                <w:szCs w:val="13"/>
              </w:rPr>
              <w:t>535,16</w:t>
            </w:r>
          </w:p>
        </w:tc>
        <w:tc>
          <w:tcPr>
            <w:tcW w:w="220" w:type="dxa"/>
            <w:vAlign w:val="center"/>
            <w:hideMark/>
          </w:tcPr>
          <w:p w14:paraId="5EE2BED3" w14:textId="77777777" w:rsidR="00FC163B" w:rsidRPr="00FC163B" w:rsidRDefault="00FC163B" w:rsidP="00FC163B">
            <w:pPr>
              <w:rPr>
                <w:sz w:val="13"/>
                <w:szCs w:val="13"/>
              </w:rPr>
            </w:pPr>
          </w:p>
        </w:tc>
      </w:tr>
      <w:tr w:rsidR="00FC163B" w:rsidRPr="00FC163B" w14:paraId="5298C3B9" w14:textId="77777777" w:rsidTr="00FC163B">
        <w:trPr>
          <w:trHeight w:val="366"/>
          <w:jc w:val="center"/>
        </w:trPr>
        <w:tc>
          <w:tcPr>
            <w:tcW w:w="438" w:type="dxa"/>
            <w:tcBorders>
              <w:top w:val="nil"/>
              <w:left w:val="single" w:sz="8" w:space="0" w:color="auto"/>
              <w:bottom w:val="single" w:sz="8" w:space="0" w:color="auto"/>
              <w:right w:val="nil"/>
            </w:tcBorders>
            <w:shd w:val="clear" w:color="auto" w:fill="auto"/>
            <w:noWrap/>
            <w:vAlign w:val="bottom"/>
            <w:hideMark/>
          </w:tcPr>
          <w:p w14:paraId="3CEE733D" w14:textId="77777777" w:rsidR="00FC163B" w:rsidRPr="00FC163B" w:rsidRDefault="00FC163B" w:rsidP="00FC163B">
            <w:pPr>
              <w:jc w:val="center"/>
              <w:rPr>
                <w:color w:val="000000"/>
                <w:sz w:val="13"/>
                <w:szCs w:val="13"/>
              </w:rPr>
            </w:pPr>
            <w:r w:rsidRPr="00FC163B">
              <w:rPr>
                <w:color w:val="000000"/>
                <w:sz w:val="13"/>
                <w:szCs w:val="13"/>
              </w:rPr>
              <w:t>6.5</w:t>
            </w:r>
          </w:p>
        </w:tc>
        <w:tc>
          <w:tcPr>
            <w:tcW w:w="4499" w:type="dxa"/>
            <w:gridSpan w:val="4"/>
            <w:tcBorders>
              <w:top w:val="nil"/>
              <w:left w:val="single" w:sz="4" w:space="0" w:color="auto"/>
              <w:bottom w:val="single" w:sz="8" w:space="0" w:color="auto"/>
              <w:right w:val="nil"/>
            </w:tcBorders>
            <w:shd w:val="clear" w:color="auto" w:fill="auto"/>
            <w:noWrap/>
            <w:vAlign w:val="bottom"/>
            <w:hideMark/>
          </w:tcPr>
          <w:p w14:paraId="22C7BE8F" w14:textId="77777777" w:rsidR="00FC163B" w:rsidRPr="00FC163B" w:rsidRDefault="00FC163B" w:rsidP="00FC163B">
            <w:pPr>
              <w:rPr>
                <w:color w:val="000000"/>
                <w:sz w:val="13"/>
                <w:szCs w:val="13"/>
              </w:rPr>
            </w:pPr>
            <w:r w:rsidRPr="00FC163B">
              <w:rPr>
                <w:color w:val="000000"/>
                <w:sz w:val="13"/>
                <w:szCs w:val="13"/>
              </w:rPr>
              <w:t xml:space="preserve"> - расходы на оплату других работ и услуг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3E62DCB"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1077A748" w14:textId="77777777" w:rsidR="00FC163B" w:rsidRPr="00FC163B" w:rsidRDefault="00FC163B" w:rsidP="00FC163B">
            <w:pPr>
              <w:jc w:val="center"/>
              <w:rPr>
                <w:color w:val="000000"/>
                <w:sz w:val="13"/>
                <w:szCs w:val="13"/>
              </w:rPr>
            </w:pPr>
            <w:r w:rsidRPr="00FC163B">
              <w:rPr>
                <w:color w:val="000000"/>
                <w:sz w:val="13"/>
                <w:szCs w:val="13"/>
              </w:rPr>
              <w:t>183,02</w:t>
            </w:r>
          </w:p>
        </w:tc>
        <w:tc>
          <w:tcPr>
            <w:tcW w:w="914" w:type="dxa"/>
            <w:tcBorders>
              <w:top w:val="nil"/>
              <w:left w:val="nil"/>
              <w:bottom w:val="single" w:sz="8" w:space="0" w:color="auto"/>
              <w:right w:val="single" w:sz="8" w:space="0" w:color="auto"/>
            </w:tcBorders>
            <w:shd w:val="clear" w:color="auto" w:fill="auto"/>
            <w:noWrap/>
            <w:vAlign w:val="bottom"/>
            <w:hideMark/>
          </w:tcPr>
          <w:p w14:paraId="59592329" w14:textId="77777777" w:rsidR="00FC163B" w:rsidRPr="00FC163B" w:rsidRDefault="00FC163B" w:rsidP="00FC163B">
            <w:pPr>
              <w:jc w:val="center"/>
              <w:rPr>
                <w:color w:val="000000"/>
                <w:sz w:val="13"/>
                <w:szCs w:val="13"/>
              </w:rPr>
            </w:pPr>
            <w:r w:rsidRPr="00FC163B">
              <w:rPr>
                <w:color w:val="000000"/>
                <w:sz w:val="13"/>
                <w:szCs w:val="13"/>
              </w:rPr>
              <w:t>19,80</w:t>
            </w:r>
          </w:p>
        </w:tc>
        <w:tc>
          <w:tcPr>
            <w:tcW w:w="923" w:type="dxa"/>
            <w:tcBorders>
              <w:top w:val="nil"/>
              <w:left w:val="nil"/>
              <w:bottom w:val="single" w:sz="8" w:space="0" w:color="auto"/>
              <w:right w:val="single" w:sz="8" w:space="0" w:color="auto"/>
            </w:tcBorders>
            <w:shd w:val="clear" w:color="auto" w:fill="auto"/>
            <w:noWrap/>
            <w:vAlign w:val="bottom"/>
            <w:hideMark/>
          </w:tcPr>
          <w:p w14:paraId="4BA6C9F7" w14:textId="77777777" w:rsidR="00FC163B" w:rsidRPr="00FC163B" w:rsidRDefault="00FC163B" w:rsidP="00FC163B">
            <w:pPr>
              <w:jc w:val="center"/>
              <w:rPr>
                <w:color w:val="000000"/>
                <w:sz w:val="13"/>
                <w:szCs w:val="13"/>
              </w:rPr>
            </w:pPr>
            <w:r w:rsidRPr="00FC163B">
              <w:rPr>
                <w:color w:val="000000"/>
                <w:sz w:val="13"/>
                <w:szCs w:val="13"/>
              </w:rPr>
              <w:t>202,82</w:t>
            </w:r>
          </w:p>
        </w:tc>
        <w:tc>
          <w:tcPr>
            <w:tcW w:w="923" w:type="dxa"/>
            <w:tcBorders>
              <w:top w:val="nil"/>
              <w:left w:val="nil"/>
              <w:bottom w:val="single" w:sz="8" w:space="0" w:color="auto"/>
              <w:right w:val="single" w:sz="8" w:space="0" w:color="auto"/>
            </w:tcBorders>
            <w:shd w:val="clear" w:color="auto" w:fill="auto"/>
            <w:noWrap/>
            <w:vAlign w:val="bottom"/>
            <w:hideMark/>
          </w:tcPr>
          <w:p w14:paraId="589EDC0D" w14:textId="77777777" w:rsidR="00FC163B" w:rsidRPr="00FC163B" w:rsidRDefault="00FC163B" w:rsidP="00FC163B">
            <w:pPr>
              <w:jc w:val="center"/>
              <w:rPr>
                <w:color w:val="000000"/>
                <w:sz w:val="13"/>
                <w:szCs w:val="13"/>
              </w:rPr>
            </w:pPr>
            <w:r w:rsidRPr="00FC163B">
              <w:rPr>
                <w:color w:val="000000"/>
                <w:sz w:val="13"/>
                <w:szCs w:val="13"/>
              </w:rPr>
              <w:t>188,44</w:t>
            </w:r>
          </w:p>
        </w:tc>
        <w:tc>
          <w:tcPr>
            <w:tcW w:w="923" w:type="dxa"/>
            <w:tcBorders>
              <w:top w:val="nil"/>
              <w:left w:val="nil"/>
              <w:bottom w:val="single" w:sz="8" w:space="0" w:color="auto"/>
              <w:right w:val="single" w:sz="8" w:space="0" w:color="auto"/>
            </w:tcBorders>
            <w:shd w:val="clear" w:color="auto" w:fill="auto"/>
            <w:noWrap/>
            <w:vAlign w:val="bottom"/>
            <w:hideMark/>
          </w:tcPr>
          <w:p w14:paraId="616CB7F6" w14:textId="77777777" w:rsidR="00FC163B" w:rsidRPr="00FC163B" w:rsidRDefault="00FC163B" w:rsidP="00FC163B">
            <w:pPr>
              <w:jc w:val="center"/>
              <w:rPr>
                <w:color w:val="000000"/>
                <w:sz w:val="13"/>
                <w:szCs w:val="13"/>
              </w:rPr>
            </w:pPr>
            <w:r w:rsidRPr="00FC163B">
              <w:rPr>
                <w:color w:val="000000"/>
                <w:sz w:val="13"/>
                <w:szCs w:val="13"/>
              </w:rPr>
              <w:t>194,02</w:t>
            </w:r>
          </w:p>
        </w:tc>
        <w:tc>
          <w:tcPr>
            <w:tcW w:w="923" w:type="dxa"/>
            <w:tcBorders>
              <w:top w:val="nil"/>
              <w:left w:val="nil"/>
              <w:bottom w:val="single" w:sz="8" w:space="0" w:color="auto"/>
              <w:right w:val="single" w:sz="8" w:space="0" w:color="auto"/>
            </w:tcBorders>
            <w:shd w:val="clear" w:color="auto" w:fill="auto"/>
            <w:noWrap/>
            <w:vAlign w:val="bottom"/>
            <w:hideMark/>
          </w:tcPr>
          <w:p w14:paraId="22DA3F05" w14:textId="77777777" w:rsidR="00FC163B" w:rsidRPr="00FC163B" w:rsidRDefault="00FC163B" w:rsidP="00FC163B">
            <w:pPr>
              <w:jc w:val="center"/>
              <w:rPr>
                <w:color w:val="000000"/>
                <w:sz w:val="13"/>
                <w:szCs w:val="13"/>
              </w:rPr>
            </w:pPr>
            <w:r w:rsidRPr="00FC163B">
              <w:rPr>
                <w:color w:val="000000"/>
                <w:sz w:val="13"/>
                <w:szCs w:val="13"/>
              </w:rPr>
              <w:t>199,76</w:t>
            </w:r>
          </w:p>
        </w:tc>
        <w:tc>
          <w:tcPr>
            <w:tcW w:w="923" w:type="dxa"/>
            <w:tcBorders>
              <w:top w:val="nil"/>
              <w:left w:val="nil"/>
              <w:bottom w:val="single" w:sz="8" w:space="0" w:color="auto"/>
              <w:right w:val="single" w:sz="8" w:space="0" w:color="auto"/>
            </w:tcBorders>
            <w:shd w:val="clear" w:color="auto" w:fill="auto"/>
            <w:noWrap/>
            <w:vAlign w:val="bottom"/>
            <w:hideMark/>
          </w:tcPr>
          <w:p w14:paraId="29B076D0" w14:textId="77777777" w:rsidR="00FC163B" w:rsidRPr="00FC163B" w:rsidRDefault="00FC163B" w:rsidP="00FC163B">
            <w:pPr>
              <w:jc w:val="center"/>
              <w:rPr>
                <w:color w:val="000000"/>
                <w:sz w:val="13"/>
                <w:szCs w:val="13"/>
              </w:rPr>
            </w:pPr>
            <w:r w:rsidRPr="00FC163B">
              <w:rPr>
                <w:color w:val="000000"/>
                <w:sz w:val="13"/>
                <w:szCs w:val="13"/>
              </w:rPr>
              <w:t>205,67</w:t>
            </w:r>
          </w:p>
        </w:tc>
        <w:tc>
          <w:tcPr>
            <w:tcW w:w="923" w:type="dxa"/>
            <w:tcBorders>
              <w:top w:val="nil"/>
              <w:left w:val="nil"/>
              <w:bottom w:val="single" w:sz="8" w:space="0" w:color="auto"/>
              <w:right w:val="single" w:sz="8" w:space="0" w:color="auto"/>
            </w:tcBorders>
            <w:shd w:val="clear" w:color="auto" w:fill="auto"/>
            <w:noWrap/>
            <w:vAlign w:val="bottom"/>
            <w:hideMark/>
          </w:tcPr>
          <w:p w14:paraId="71CAD4CA" w14:textId="77777777" w:rsidR="00FC163B" w:rsidRPr="00FC163B" w:rsidRDefault="00FC163B" w:rsidP="00FC163B">
            <w:pPr>
              <w:jc w:val="center"/>
              <w:rPr>
                <w:color w:val="000000"/>
                <w:sz w:val="13"/>
                <w:szCs w:val="13"/>
              </w:rPr>
            </w:pPr>
            <w:r w:rsidRPr="00FC163B">
              <w:rPr>
                <w:color w:val="000000"/>
                <w:sz w:val="13"/>
                <w:szCs w:val="13"/>
              </w:rPr>
              <w:t>211,76</w:t>
            </w:r>
          </w:p>
        </w:tc>
        <w:tc>
          <w:tcPr>
            <w:tcW w:w="923" w:type="dxa"/>
            <w:tcBorders>
              <w:top w:val="nil"/>
              <w:left w:val="nil"/>
              <w:bottom w:val="single" w:sz="8" w:space="0" w:color="auto"/>
              <w:right w:val="single" w:sz="8" w:space="0" w:color="auto"/>
            </w:tcBorders>
            <w:shd w:val="clear" w:color="auto" w:fill="auto"/>
            <w:noWrap/>
            <w:vAlign w:val="bottom"/>
            <w:hideMark/>
          </w:tcPr>
          <w:p w14:paraId="0D523150" w14:textId="77777777" w:rsidR="00FC163B" w:rsidRPr="00FC163B" w:rsidRDefault="00FC163B" w:rsidP="00FC163B">
            <w:pPr>
              <w:jc w:val="center"/>
              <w:rPr>
                <w:color w:val="000000"/>
                <w:sz w:val="13"/>
                <w:szCs w:val="13"/>
              </w:rPr>
            </w:pPr>
            <w:r w:rsidRPr="00FC163B">
              <w:rPr>
                <w:color w:val="000000"/>
                <w:sz w:val="13"/>
                <w:szCs w:val="13"/>
              </w:rPr>
              <w:t>218,03</w:t>
            </w:r>
          </w:p>
        </w:tc>
        <w:tc>
          <w:tcPr>
            <w:tcW w:w="923" w:type="dxa"/>
            <w:tcBorders>
              <w:top w:val="nil"/>
              <w:left w:val="nil"/>
              <w:bottom w:val="single" w:sz="8" w:space="0" w:color="auto"/>
              <w:right w:val="single" w:sz="8" w:space="0" w:color="auto"/>
            </w:tcBorders>
            <w:shd w:val="clear" w:color="auto" w:fill="auto"/>
            <w:noWrap/>
            <w:vAlign w:val="bottom"/>
            <w:hideMark/>
          </w:tcPr>
          <w:p w14:paraId="253A7B24" w14:textId="77777777" w:rsidR="00FC163B" w:rsidRPr="00FC163B" w:rsidRDefault="00FC163B" w:rsidP="00FC163B">
            <w:pPr>
              <w:jc w:val="center"/>
              <w:rPr>
                <w:color w:val="000000"/>
                <w:sz w:val="13"/>
                <w:szCs w:val="13"/>
              </w:rPr>
            </w:pPr>
            <w:r w:rsidRPr="00FC163B">
              <w:rPr>
                <w:color w:val="000000"/>
                <w:sz w:val="13"/>
                <w:szCs w:val="13"/>
              </w:rPr>
              <w:t>224,48</w:t>
            </w:r>
          </w:p>
        </w:tc>
        <w:tc>
          <w:tcPr>
            <w:tcW w:w="220" w:type="dxa"/>
            <w:vAlign w:val="center"/>
            <w:hideMark/>
          </w:tcPr>
          <w:p w14:paraId="4F92ECF1" w14:textId="77777777" w:rsidR="00FC163B" w:rsidRPr="00FC163B" w:rsidRDefault="00FC163B" w:rsidP="00FC163B">
            <w:pPr>
              <w:rPr>
                <w:sz w:val="13"/>
                <w:szCs w:val="13"/>
              </w:rPr>
            </w:pPr>
          </w:p>
        </w:tc>
      </w:tr>
      <w:tr w:rsidR="00FC163B" w:rsidRPr="00FC163B" w14:paraId="6A71B9BF"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499978CF" w14:textId="77777777" w:rsidR="00FC163B" w:rsidRPr="00FC163B" w:rsidRDefault="00FC163B" w:rsidP="00FC163B">
            <w:pPr>
              <w:jc w:val="center"/>
              <w:rPr>
                <w:sz w:val="13"/>
                <w:szCs w:val="13"/>
              </w:rPr>
            </w:pPr>
            <w:r w:rsidRPr="00FC163B">
              <w:rPr>
                <w:sz w:val="13"/>
                <w:szCs w:val="13"/>
              </w:rPr>
              <w:t>7</w:t>
            </w:r>
          </w:p>
        </w:tc>
        <w:tc>
          <w:tcPr>
            <w:tcW w:w="4499" w:type="dxa"/>
            <w:gridSpan w:val="4"/>
            <w:tcBorders>
              <w:top w:val="single" w:sz="8" w:space="0" w:color="auto"/>
              <w:left w:val="nil"/>
              <w:bottom w:val="single" w:sz="8" w:space="0" w:color="auto"/>
              <w:right w:val="nil"/>
            </w:tcBorders>
            <w:shd w:val="clear" w:color="auto" w:fill="auto"/>
            <w:noWrap/>
            <w:vAlign w:val="bottom"/>
            <w:hideMark/>
          </w:tcPr>
          <w:p w14:paraId="1FBC668E" w14:textId="77777777" w:rsidR="00FC163B" w:rsidRPr="00FC163B" w:rsidRDefault="00FC163B" w:rsidP="00FC163B">
            <w:pPr>
              <w:rPr>
                <w:b/>
                <w:bCs/>
                <w:sz w:val="13"/>
                <w:szCs w:val="13"/>
              </w:rPr>
            </w:pPr>
            <w:r w:rsidRPr="00FC163B">
              <w:rPr>
                <w:b/>
                <w:bCs/>
                <w:sz w:val="13"/>
                <w:szCs w:val="13"/>
              </w:rPr>
              <w:t xml:space="preserve"> Расходы на служебные командировки</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19B728C2"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22A365C8" w14:textId="77777777" w:rsidR="00FC163B" w:rsidRPr="00FC163B" w:rsidRDefault="00FC163B" w:rsidP="00FC163B">
            <w:pPr>
              <w:jc w:val="center"/>
              <w:rPr>
                <w:b/>
                <w:bCs/>
                <w:color w:val="000000"/>
                <w:sz w:val="13"/>
                <w:szCs w:val="13"/>
              </w:rPr>
            </w:pPr>
            <w:r w:rsidRPr="00FC163B">
              <w:rPr>
                <w:b/>
                <w:bCs/>
                <w:color w:val="000000"/>
                <w:sz w:val="13"/>
                <w:szCs w:val="13"/>
              </w:rPr>
              <w:t>30,44</w:t>
            </w:r>
          </w:p>
        </w:tc>
        <w:tc>
          <w:tcPr>
            <w:tcW w:w="914" w:type="dxa"/>
            <w:tcBorders>
              <w:top w:val="nil"/>
              <w:left w:val="nil"/>
              <w:bottom w:val="single" w:sz="8" w:space="0" w:color="auto"/>
              <w:right w:val="single" w:sz="8" w:space="0" w:color="auto"/>
            </w:tcBorders>
            <w:shd w:val="clear" w:color="auto" w:fill="auto"/>
            <w:noWrap/>
            <w:vAlign w:val="bottom"/>
            <w:hideMark/>
          </w:tcPr>
          <w:p w14:paraId="7184722F" w14:textId="77777777" w:rsidR="00FC163B" w:rsidRPr="00FC163B" w:rsidRDefault="00FC163B" w:rsidP="00FC163B">
            <w:pPr>
              <w:jc w:val="center"/>
              <w:rPr>
                <w:b/>
                <w:bCs/>
                <w:color w:val="000000"/>
                <w:sz w:val="13"/>
                <w:szCs w:val="13"/>
              </w:rPr>
            </w:pPr>
            <w:r w:rsidRPr="00FC163B">
              <w:rPr>
                <w:b/>
                <w:bCs/>
                <w:color w:val="000000"/>
                <w:sz w:val="13"/>
                <w:szCs w:val="13"/>
              </w:rPr>
              <w:t>2,37</w:t>
            </w:r>
          </w:p>
        </w:tc>
        <w:tc>
          <w:tcPr>
            <w:tcW w:w="923" w:type="dxa"/>
            <w:tcBorders>
              <w:top w:val="nil"/>
              <w:left w:val="nil"/>
              <w:bottom w:val="single" w:sz="8" w:space="0" w:color="auto"/>
              <w:right w:val="single" w:sz="8" w:space="0" w:color="auto"/>
            </w:tcBorders>
            <w:shd w:val="clear" w:color="auto" w:fill="auto"/>
            <w:noWrap/>
            <w:vAlign w:val="bottom"/>
            <w:hideMark/>
          </w:tcPr>
          <w:p w14:paraId="011D6EB0" w14:textId="77777777" w:rsidR="00FC163B" w:rsidRPr="00FC163B" w:rsidRDefault="00FC163B" w:rsidP="00FC163B">
            <w:pPr>
              <w:jc w:val="center"/>
              <w:rPr>
                <w:b/>
                <w:bCs/>
                <w:color w:val="000000"/>
                <w:sz w:val="13"/>
                <w:szCs w:val="13"/>
              </w:rPr>
            </w:pPr>
            <w:r w:rsidRPr="00FC163B">
              <w:rPr>
                <w:b/>
                <w:bCs/>
                <w:color w:val="000000"/>
                <w:sz w:val="13"/>
                <w:szCs w:val="13"/>
              </w:rPr>
              <w:t>32,81</w:t>
            </w:r>
          </w:p>
        </w:tc>
        <w:tc>
          <w:tcPr>
            <w:tcW w:w="923" w:type="dxa"/>
            <w:tcBorders>
              <w:top w:val="nil"/>
              <w:left w:val="nil"/>
              <w:bottom w:val="single" w:sz="8" w:space="0" w:color="auto"/>
              <w:right w:val="single" w:sz="8" w:space="0" w:color="auto"/>
            </w:tcBorders>
            <w:shd w:val="clear" w:color="auto" w:fill="auto"/>
            <w:noWrap/>
            <w:vAlign w:val="bottom"/>
            <w:hideMark/>
          </w:tcPr>
          <w:p w14:paraId="612C01EB" w14:textId="77777777" w:rsidR="00FC163B" w:rsidRPr="00FC163B" w:rsidRDefault="00FC163B" w:rsidP="00FC163B">
            <w:pPr>
              <w:jc w:val="center"/>
              <w:rPr>
                <w:b/>
                <w:bCs/>
                <w:color w:val="000000"/>
                <w:sz w:val="13"/>
                <w:szCs w:val="13"/>
              </w:rPr>
            </w:pPr>
            <w:r w:rsidRPr="00FC163B">
              <w:rPr>
                <w:b/>
                <w:bCs/>
                <w:color w:val="000000"/>
                <w:sz w:val="13"/>
                <w:szCs w:val="13"/>
              </w:rPr>
              <w:t>31,34</w:t>
            </w:r>
          </w:p>
        </w:tc>
        <w:tc>
          <w:tcPr>
            <w:tcW w:w="923" w:type="dxa"/>
            <w:tcBorders>
              <w:top w:val="nil"/>
              <w:left w:val="nil"/>
              <w:bottom w:val="single" w:sz="8" w:space="0" w:color="auto"/>
              <w:right w:val="single" w:sz="8" w:space="0" w:color="auto"/>
            </w:tcBorders>
            <w:shd w:val="clear" w:color="auto" w:fill="auto"/>
            <w:noWrap/>
            <w:vAlign w:val="bottom"/>
            <w:hideMark/>
          </w:tcPr>
          <w:p w14:paraId="7052861C" w14:textId="77777777" w:rsidR="00FC163B" w:rsidRPr="00FC163B" w:rsidRDefault="00FC163B" w:rsidP="00FC163B">
            <w:pPr>
              <w:jc w:val="center"/>
              <w:rPr>
                <w:b/>
                <w:bCs/>
                <w:color w:val="000000"/>
                <w:sz w:val="13"/>
                <w:szCs w:val="13"/>
              </w:rPr>
            </w:pPr>
            <w:r w:rsidRPr="00FC163B">
              <w:rPr>
                <w:b/>
                <w:bCs/>
                <w:color w:val="000000"/>
                <w:sz w:val="13"/>
                <w:szCs w:val="13"/>
              </w:rPr>
              <w:t>32,27</w:t>
            </w:r>
          </w:p>
        </w:tc>
        <w:tc>
          <w:tcPr>
            <w:tcW w:w="923" w:type="dxa"/>
            <w:tcBorders>
              <w:top w:val="nil"/>
              <w:left w:val="nil"/>
              <w:bottom w:val="single" w:sz="8" w:space="0" w:color="auto"/>
              <w:right w:val="single" w:sz="8" w:space="0" w:color="auto"/>
            </w:tcBorders>
            <w:shd w:val="clear" w:color="auto" w:fill="auto"/>
            <w:noWrap/>
            <w:vAlign w:val="bottom"/>
            <w:hideMark/>
          </w:tcPr>
          <w:p w14:paraId="28EFE180" w14:textId="77777777" w:rsidR="00FC163B" w:rsidRPr="00FC163B" w:rsidRDefault="00FC163B" w:rsidP="00FC163B">
            <w:pPr>
              <w:jc w:val="center"/>
              <w:rPr>
                <w:b/>
                <w:bCs/>
                <w:color w:val="000000"/>
                <w:sz w:val="13"/>
                <w:szCs w:val="13"/>
              </w:rPr>
            </w:pPr>
            <w:r w:rsidRPr="00FC163B">
              <w:rPr>
                <w:b/>
                <w:bCs/>
                <w:color w:val="000000"/>
                <w:sz w:val="13"/>
                <w:szCs w:val="13"/>
              </w:rPr>
              <w:t>33,23</w:t>
            </w:r>
          </w:p>
        </w:tc>
        <w:tc>
          <w:tcPr>
            <w:tcW w:w="923" w:type="dxa"/>
            <w:tcBorders>
              <w:top w:val="nil"/>
              <w:left w:val="nil"/>
              <w:bottom w:val="single" w:sz="8" w:space="0" w:color="auto"/>
              <w:right w:val="single" w:sz="8" w:space="0" w:color="auto"/>
            </w:tcBorders>
            <w:shd w:val="clear" w:color="auto" w:fill="auto"/>
            <w:noWrap/>
            <w:vAlign w:val="bottom"/>
            <w:hideMark/>
          </w:tcPr>
          <w:p w14:paraId="15AAB2C2" w14:textId="77777777" w:rsidR="00FC163B" w:rsidRPr="00FC163B" w:rsidRDefault="00FC163B" w:rsidP="00FC163B">
            <w:pPr>
              <w:jc w:val="center"/>
              <w:rPr>
                <w:b/>
                <w:bCs/>
                <w:color w:val="000000"/>
                <w:sz w:val="13"/>
                <w:szCs w:val="13"/>
              </w:rPr>
            </w:pPr>
            <w:r w:rsidRPr="00FC163B">
              <w:rPr>
                <w:b/>
                <w:bCs/>
                <w:color w:val="000000"/>
                <w:sz w:val="13"/>
                <w:szCs w:val="13"/>
              </w:rPr>
              <w:t>34,21</w:t>
            </w:r>
          </w:p>
        </w:tc>
        <w:tc>
          <w:tcPr>
            <w:tcW w:w="923" w:type="dxa"/>
            <w:tcBorders>
              <w:top w:val="nil"/>
              <w:left w:val="nil"/>
              <w:bottom w:val="single" w:sz="8" w:space="0" w:color="auto"/>
              <w:right w:val="single" w:sz="8" w:space="0" w:color="auto"/>
            </w:tcBorders>
            <w:shd w:val="clear" w:color="auto" w:fill="auto"/>
            <w:noWrap/>
            <w:vAlign w:val="bottom"/>
            <w:hideMark/>
          </w:tcPr>
          <w:p w14:paraId="50988C59" w14:textId="77777777" w:rsidR="00FC163B" w:rsidRPr="00FC163B" w:rsidRDefault="00FC163B" w:rsidP="00FC163B">
            <w:pPr>
              <w:jc w:val="center"/>
              <w:rPr>
                <w:b/>
                <w:bCs/>
                <w:color w:val="000000"/>
                <w:sz w:val="13"/>
                <w:szCs w:val="13"/>
              </w:rPr>
            </w:pPr>
            <w:r w:rsidRPr="00FC163B">
              <w:rPr>
                <w:b/>
                <w:bCs/>
                <w:color w:val="000000"/>
                <w:sz w:val="13"/>
                <w:szCs w:val="13"/>
              </w:rPr>
              <w:t>35,22</w:t>
            </w:r>
          </w:p>
        </w:tc>
        <w:tc>
          <w:tcPr>
            <w:tcW w:w="923" w:type="dxa"/>
            <w:tcBorders>
              <w:top w:val="nil"/>
              <w:left w:val="nil"/>
              <w:bottom w:val="single" w:sz="8" w:space="0" w:color="auto"/>
              <w:right w:val="single" w:sz="8" w:space="0" w:color="auto"/>
            </w:tcBorders>
            <w:shd w:val="clear" w:color="auto" w:fill="auto"/>
            <w:noWrap/>
            <w:vAlign w:val="bottom"/>
            <w:hideMark/>
          </w:tcPr>
          <w:p w14:paraId="074D244D" w14:textId="77777777" w:rsidR="00FC163B" w:rsidRPr="00FC163B" w:rsidRDefault="00FC163B" w:rsidP="00FC163B">
            <w:pPr>
              <w:jc w:val="center"/>
              <w:rPr>
                <w:b/>
                <w:bCs/>
                <w:color w:val="000000"/>
                <w:sz w:val="13"/>
                <w:szCs w:val="13"/>
              </w:rPr>
            </w:pPr>
            <w:r w:rsidRPr="00FC163B">
              <w:rPr>
                <w:b/>
                <w:bCs/>
                <w:color w:val="000000"/>
                <w:sz w:val="13"/>
                <w:szCs w:val="13"/>
              </w:rPr>
              <w:t>36,26</w:t>
            </w:r>
          </w:p>
        </w:tc>
        <w:tc>
          <w:tcPr>
            <w:tcW w:w="923" w:type="dxa"/>
            <w:tcBorders>
              <w:top w:val="nil"/>
              <w:left w:val="nil"/>
              <w:bottom w:val="single" w:sz="8" w:space="0" w:color="auto"/>
              <w:right w:val="single" w:sz="8" w:space="0" w:color="auto"/>
            </w:tcBorders>
            <w:shd w:val="clear" w:color="auto" w:fill="auto"/>
            <w:noWrap/>
            <w:vAlign w:val="bottom"/>
            <w:hideMark/>
          </w:tcPr>
          <w:p w14:paraId="35765C04" w14:textId="77777777" w:rsidR="00FC163B" w:rsidRPr="00FC163B" w:rsidRDefault="00FC163B" w:rsidP="00FC163B">
            <w:pPr>
              <w:jc w:val="center"/>
              <w:rPr>
                <w:b/>
                <w:bCs/>
                <w:color w:val="000000"/>
                <w:sz w:val="13"/>
                <w:szCs w:val="13"/>
              </w:rPr>
            </w:pPr>
            <w:r w:rsidRPr="00FC163B">
              <w:rPr>
                <w:b/>
                <w:bCs/>
                <w:color w:val="000000"/>
                <w:sz w:val="13"/>
                <w:szCs w:val="13"/>
              </w:rPr>
              <w:t>37,34</w:t>
            </w:r>
          </w:p>
        </w:tc>
        <w:tc>
          <w:tcPr>
            <w:tcW w:w="220" w:type="dxa"/>
            <w:vAlign w:val="center"/>
            <w:hideMark/>
          </w:tcPr>
          <w:p w14:paraId="18B4C838" w14:textId="77777777" w:rsidR="00FC163B" w:rsidRPr="00FC163B" w:rsidRDefault="00FC163B" w:rsidP="00FC163B">
            <w:pPr>
              <w:rPr>
                <w:sz w:val="13"/>
                <w:szCs w:val="13"/>
              </w:rPr>
            </w:pPr>
          </w:p>
        </w:tc>
      </w:tr>
      <w:tr w:rsidR="00FC163B" w:rsidRPr="00FC163B" w14:paraId="38624A2E"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27EFD770" w14:textId="77777777" w:rsidR="00FC163B" w:rsidRPr="00FC163B" w:rsidRDefault="00FC163B" w:rsidP="00FC163B">
            <w:pPr>
              <w:jc w:val="center"/>
              <w:rPr>
                <w:sz w:val="13"/>
                <w:szCs w:val="13"/>
              </w:rPr>
            </w:pPr>
            <w:r w:rsidRPr="00FC163B">
              <w:rPr>
                <w:sz w:val="13"/>
                <w:szCs w:val="13"/>
              </w:rPr>
              <w:t>8</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3728B19D" w14:textId="77777777" w:rsidR="00FC163B" w:rsidRPr="00FC163B" w:rsidRDefault="00FC163B" w:rsidP="00FC163B">
            <w:pPr>
              <w:rPr>
                <w:b/>
                <w:bCs/>
                <w:sz w:val="13"/>
                <w:szCs w:val="13"/>
              </w:rPr>
            </w:pPr>
            <w:r w:rsidRPr="00FC163B">
              <w:rPr>
                <w:b/>
                <w:bCs/>
                <w:sz w:val="13"/>
                <w:szCs w:val="13"/>
              </w:rPr>
              <w:t xml:space="preserve"> Расходы на обучение персонала</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2F32AA47"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45BB4241" w14:textId="77777777" w:rsidR="00FC163B" w:rsidRPr="00FC163B" w:rsidRDefault="00FC163B" w:rsidP="00FC163B">
            <w:pPr>
              <w:jc w:val="center"/>
              <w:rPr>
                <w:b/>
                <w:bCs/>
                <w:color w:val="000000"/>
                <w:sz w:val="13"/>
                <w:szCs w:val="13"/>
              </w:rPr>
            </w:pPr>
            <w:r w:rsidRPr="00FC163B">
              <w:rPr>
                <w:b/>
                <w:bCs/>
                <w:color w:val="000000"/>
                <w:sz w:val="13"/>
                <w:szCs w:val="13"/>
              </w:rPr>
              <w:t>80,44</w:t>
            </w:r>
          </w:p>
        </w:tc>
        <w:tc>
          <w:tcPr>
            <w:tcW w:w="914" w:type="dxa"/>
            <w:tcBorders>
              <w:top w:val="nil"/>
              <w:left w:val="nil"/>
              <w:bottom w:val="single" w:sz="8" w:space="0" w:color="auto"/>
              <w:right w:val="single" w:sz="8" w:space="0" w:color="auto"/>
            </w:tcBorders>
            <w:shd w:val="clear" w:color="auto" w:fill="auto"/>
            <w:noWrap/>
            <w:vAlign w:val="bottom"/>
            <w:hideMark/>
          </w:tcPr>
          <w:p w14:paraId="3BE996FF" w14:textId="77777777" w:rsidR="00FC163B" w:rsidRPr="00FC163B" w:rsidRDefault="00FC163B" w:rsidP="00FC163B">
            <w:pPr>
              <w:jc w:val="center"/>
              <w:rPr>
                <w:b/>
                <w:bCs/>
                <w:color w:val="000000"/>
                <w:sz w:val="13"/>
                <w:szCs w:val="13"/>
              </w:rPr>
            </w:pPr>
            <w:r w:rsidRPr="00FC163B">
              <w:rPr>
                <w:b/>
                <w:bCs/>
                <w:color w:val="000000"/>
                <w:sz w:val="13"/>
                <w:szCs w:val="13"/>
              </w:rPr>
              <w:t>21,28</w:t>
            </w:r>
          </w:p>
        </w:tc>
        <w:tc>
          <w:tcPr>
            <w:tcW w:w="923" w:type="dxa"/>
            <w:tcBorders>
              <w:top w:val="nil"/>
              <w:left w:val="nil"/>
              <w:bottom w:val="single" w:sz="8" w:space="0" w:color="auto"/>
              <w:right w:val="single" w:sz="8" w:space="0" w:color="auto"/>
            </w:tcBorders>
            <w:shd w:val="clear" w:color="auto" w:fill="auto"/>
            <w:noWrap/>
            <w:vAlign w:val="bottom"/>
            <w:hideMark/>
          </w:tcPr>
          <w:p w14:paraId="0B52973F" w14:textId="77777777" w:rsidR="00FC163B" w:rsidRPr="00FC163B" w:rsidRDefault="00FC163B" w:rsidP="00FC163B">
            <w:pPr>
              <w:jc w:val="center"/>
              <w:rPr>
                <w:b/>
                <w:bCs/>
                <w:color w:val="000000"/>
                <w:sz w:val="13"/>
                <w:szCs w:val="13"/>
              </w:rPr>
            </w:pPr>
            <w:r w:rsidRPr="00FC163B">
              <w:rPr>
                <w:b/>
                <w:bCs/>
                <w:color w:val="000000"/>
                <w:sz w:val="13"/>
                <w:szCs w:val="13"/>
              </w:rPr>
              <w:t>101,72</w:t>
            </w:r>
          </w:p>
        </w:tc>
        <w:tc>
          <w:tcPr>
            <w:tcW w:w="923" w:type="dxa"/>
            <w:tcBorders>
              <w:top w:val="nil"/>
              <w:left w:val="nil"/>
              <w:bottom w:val="single" w:sz="8" w:space="0" w:color="auto"/>
              <w:right w:val="single" w:sz="8" w:space="0" w:color="auto"/>
            </w:tcBorders>
            <w:shd w:val="clear" w:color="auto" w:fill="auto"/>
            <w:noWrap/>
            <w:vAlign w:val="bottom"/>
            <w:hideMark/>
          </w:tcPr>
          <w:p w14:paraId="7A8100DC" w14:textId="77777777" w:rsidR="00FC163B" w:rsidRPr="00FC163B" w:rsidRDefault="00FC163B" w:rsidP="00FC163B">
            <w:pPr>
              <w:jc w:val="center"/>
              <w:rPr>
                <w:b/>
                <w:bCs/>
                <w:color w:val="000000"/>
                <w:sz w:val="13"/>
                <w:szCs w:val="13"/>
              </w:rPr>
            </w:pPr>
            <w:r w:rsidRPr="00FC163B">
              <w:rPr>
                <w:b/>
                <w:bCs/>
                <w:color w:val="000000"/>
                <w:sz w:val="13"/>
                <w:szCs w:val="13"/>
              </w:rPr>
              <w:t>82,82</w:t>
            </w:r>
          </w:p>
        </w:tc>
        <w:tc>
          <w:tcPr>
            <w:tcW w:w="923" w:type="dxa"/>
            <w:tcBorders>
              <w:top w:val="nil"/>
              <w:left w:val="nil"/>
              <w:bottom w:val="single" w:sz="8" w:space="0" w:color="auto"/>
              <w:right w:val="single" w:sz="8" w:space="0" w:color="auto"/>
            </w:tcBorders>
            <w:shd w:val="clear" w:color="auto" w:fill="auto"/>
            <w:noWrap/>
            <w:vAlign w:val="bottom"/>
            <w:hideMark/>
          </w:tcPr>
          <w:p w14:paraId="420AE1DF" w14:textId="77777777" w:rsidR="00FC163B" w:rsidRPr="00FC163B" w:rsidRDefault="00FC163B" w:rsidP="00FC163B">
            <w:pPr>
              <w:jc w:val="center"/>
              <w:rPr>
                <w:b/>
                <w:bCs/>
                <w:color w:val="000000"/>
                <w:sz w:val="13"/>
                <w:szCs w:val="13"/>
              </w:rPr>
            </w:pPr>
            <w:r w:rsidRPr="00FC163B">
              <w:rPr>
                <w:b/>
                <w:bCs/>
                <w:color w:val="000000"/>
                <w:sz w:val="13"/>
                <w:szCs w:val="13"/>
              </w:rPr>
              <w:t>85,27</w:t>
            </w:r>
          </w:p>
        </w:tc>
        <w:tc>
          <w:tcPr>
            <w:tcW w:w="923" w:type="dxa"/>
            <w:tcBorders>
              <w:top w:val="nil"/>
              <w:left w:val="nil"/>
              <w:bottom w:val="single" w:sz="8" w:space="0" w:color="auto"/>
              <w:right w:val="single" w:sz="8" w:space="0" w:color="auto"/>
            </w:tcBorders>
            <w:shd w:val="clear" w:color="auto" w:fill="auto"/>
            <w:noWrap/>
            <w:vAlign w:val="bottom"/>
            <w:hideMark/>
          </w:tcPr>
          <w:p w14:paraId="3687FBDB" w14:textId="77777777" w:rsidR="00FC163B" w:rsidRPr="00FC163B" w:rsidRDefault="00FC163B" w:rsidP="00FC163B">
            <w:pPr>
              <w:jc w:val="center"/>
              <w:rPr>
                <w:b/>
                <w:bCs/>
                <w:color w:val="000000"/>
                <w:sz w:val="13"/>
                <w:szCs w:val="13"/>
              </w:rPr>
            </w:pPr>
            <w:r w:rsidRPr="00FC163B">
              <w:rPr>
                <w:b/>
                <w:bCs/>
                <w:color w:val="000000"/>
                <w:sz w:val="13"/>
                <w:szCs w:val="13"/>
              </w:rPr>
              <w:t>87,80</w:t>
            </w:r>
          </w:p>
        </w:tc>
        <w:tc>
          <w:tcPr>
            <w:tcW w:w="923" w:type="dxa"/>
            <w:tcBorders>
              <w:top w:val="nil"/>
              <w:left w:val="nil"/>
              <w:bottom w:val="single" w:sz="8" w:space="0" w:color="auto"/>
              <w:right w:val="single" w:sz="8" w:space="0" w:color="auto"/>
            </w:tcBorders>
            <w:shd w:val="clear" w:color="auto" w:fill="auto"/>
            <w:noWrap/>
            <w:vAlign w:val="bottom"/>
            <w:hideMark/>
          </w:tcPr>
          <w:p w14:paraId="19D5E437" w14:textId="77777777" w:rsidR="00FC163B" w:rsidRPr="00FC163B" w:rsidRDefault="00FC163B" w:rsidP="00FC163B">
            <w:pPr>
              <w:jc w:val="center"/>
              <w:rPr>
                <w:b/>
                <w:bCs/>
                <w:color w:val="000000"/>
                <w:sz w:val="13"/>
                <w:szCs w:val="13"/>
              </w:rPr>
            </w:pPr>
            <w:r w:rsidRPr="00FC163B">
              <w:rPr>
                <w:b/>
                <w:bCs/>
                <w:color w:val="000000"/>
                <w:sz w:val="13"/>
                <w:szCs w:val="13"/>
              </w:rPr>
              <w:t>90,39</w:t>
            </w:r>
          </w:p>
        </w:tc>
        <w:tc>
          <w:tcPr>
            <w:tcW w:w="923" w:type="dxa"/>
            <w:tcBorders>
              <w:top w:val="nil"/>
              <w:left w:val="nil"/>
              <w:bottom w:val="single" w:sz="8" w:space="0" w:color="auto"/>
              <w:right w:val="single" w:sz="8" w:space="0" w:color="auto"/>
            </w:tcBorders>
            <w:shd w:val="clear" w:color="auto" w:fill="auto"/>
            <w:noWrap/>
            <w:vAlign w:val="bottom"/>
            <w:hideMark/>
          </w:tcPr>
          <w:p w14:paraId="3DA0DBC9" w14:textId="77777777" w:rsidR="00FC163B" w:rsidRPr="00FC163B" w:rsidRDefault="00FC163B" w:rsidP="00FC163B">
            <w:pPr>
              <w:jc w:val="center"/>
              <w:rPr>
                <w:b/>
                <w:bCs/>
                <w:color w:val="000000"/>
                <w:sz w:val="13"/>
                <w:szCs w:val="13"/>
              </w:rPr>
            </w:pPr>
            <w:r w:rsidRPr="00FC163B">
              <w:rPr>
                <w:b/>
                <w:bCs/>
                <w:color w:val="000000"/>
                <w:sz w:val="13"/>
                <w:szCs w:val="13"/>
              </w:rPr>
              <w:t>93,07</w:t>
            </w:r>
          </w:p>
        </w:tc>
        <w:tc>
          <w:tcPr>
            <w:tcW w:w="923" w:type="dxa"/>
            <w:tcBorders>
              <w:top w:val="nil"/>
              <w:left w:val="nil"/>
              <w:bottom w:val="single" w:sz="8" w:space="0" w:color="auto"/>
              <w:right w:val="single" w:sz="8" w:space="0" w:color="auto"/>
            </w:tcBorders>
            <w:shd w:val="clear" w:color="auto" w:fill="auto"/>
            <w:noWrap/>
            <w:vAlign w:val="bottom"/>
            <w:hideMark/>
          </w:tcPr>
          <w:p w14:paraId="5F1C84A3" w14:textId="77777777" w:rsidR="00FC163B" w:rsidRPr="00FC163B" w:rsidRDefault="00FC163B" w:rsidP="00FC163B">
            <w:pPr>
              <w:jc w:val="center"/>
              <w:rPr>
                <w:b/>
                <w:bCs/>
                <w:color w:val="000000"/>
                <w:sz w:val="13"/>
                <w:szCs w:val="13"/>
              </w:rPr>
            </w:pPr>
            <w:r w:rsidRPr="00FC163B">
              <w:rPr>
                <w:b/>
                <w:bCs/>
                <w:color w:val="000000"/>
                <w:sz w:val="13"/>
                <w:szCs w:val="13"/>
              </w:rPr>
              <w:t>95,82</w:t>
            </w:r>
          </w:p>
        </w:tc>
        <w:tc>
          <w:tcPr>
            <w:tcW w:w="923" w:type="dxa"/>
            <w:tcBorders>
              <w:top w:val="nil"/>
              <w:left w:val="nil"/>
              <w:bottom w:val="single" w:sz="8" w:space="0" w:color="auto"/>
              <w:right w:val="single" w:sz="8" w:space="0" w:color="auto"/>
            </w:tcBorders>
            <w:shd w:val="clear" w:color="auto" w:fill="auto"/>
            <w:noWrap/>
            <w:vAlign w:val="bottom"/>
            <w:hideMark/>
          </w:tcPr>
          <w:p w14:paraId="64193A27" w14:textId="77777777" w:rsidR="00FC163B" w:rsidRPr="00FC163B" w:rsidRDefault="00FC163B" w:rsidP="00FC163B">
            <w:pPr>
              <w:jc w:val="center"/>
              <w:rPr>
                <w:b/>
                <w:bCs/>
                <w:color w:val="000000"/>
                <w:sz w:val="13"/>
                <w:szCs w:val="13"/>
              </w:rPr>
            </w:pPr>
            <w:r w:rsidRPr="00FC163B">
              <w:rPr>
                <w:b/>
                <w:bCs/>
                <w:color w:val="000000"/>
                <w:sz w:val="13"/>
                <w:szCs w:val="13"/>
              </w:rPr>
              <w:t>98,66</w:t>
            </w:r>
          </w:p>
        </w:tc>
        <w:tc>
          <w:tcPr>
            <w:tcW w:w="220" w:type="dxa"/>
            <w:vAlign w:val="center"/>
            <w:hideMark/>
          </w:tcPr>
          <w:p w14:paraId="36D8DB50" w14:textId="77777777" w:rsidR="00FC163B" w:rsidRPr="00FC163B" w:rsidRDefault="00FC163B" w:rsidP="00FC163B">
            <w:pPr>
              <w:rPr>
                <w:sz w:val="13"/>
                <w:szCs w:val="13"/>
              </w:rPr>
            </w:pPr>
          </w:p>
        </w:tc>
      </w:tr>
      <w:tr w:rsidR="00FC163B" w:rsidRPr="00FC163B" w14:paraId="399A113A"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2DC49071" w14:textId="77777777" w:rsidR="00FC163B" w:rsidRPr="00FC163B" w:rsidRDefault="00FC163B" w:rsidP="00FC163B">
            <w:pPr>
              <w:jc w:val="center"/>
              <w:rPr>
                <w:sz w:val="13"/>
                <w:szCs w:val="13"/>
              </w:rPr>
            </w:pPr>
            <w:r w:rsidRPr="00FC163B">
              <w:rPr>
                <w:sz w:val="13"/>
                <w:szCs w:val="13"/>
              </w:rPr>
              <w:t>9</w:t>
            </w:r>
          </w:p>
        </w:tc>
        <w:tc>
          <w:tcPr>
            <w:tcW w:w="4267" w:type="dxa"/>
            <w:gridSpan w:val="3"/>
            <w:tcBorders>
              <w:top w:val="nil"/>
              <w:left w:val="single" w:sz="4" w:space="0" w:color="auto"/>
              <w:bottom w:val="nil"/>
              <w:right w:val="nil"/>
            </w:tcBorders>
            <w:shd w:val="clear" w:color="auto" w:fill="auto"/>
            <w:noWrap/>
            <w:vAlign w:val="bottom"/>
            <w:hideMark/>
          </w:tcPr>
          <w:p w14:paraId="68E60EB3" w14:textId="77777777" w:rsidR="00FC163B" w:rsidRPr="00FC163B" w:rsidRDefault="00FC163B" w:rsidP="00FC163B">
            <w:pPr>
              <w:rPr>
                <w:b/>
                <w:bCs/>
                <w:sz w:val="13"/>
                <w:szCs w:val="13"/>
              </w:rPr>
            </w:pPr>
            <w:r w:rsidRPr="00FC163B">
              <w:rPr>
                <w:b/>
                <w:bCs/>
                <w:sz w:val="13"/>
                <w:szCs w:val="13"/>
              </w:rPr>
              <w:t xml:space="preserve"> Лизинговый платёж</w:t>
            </w:r>
          </w:p>
        </w:tc>
        <w:tc>
          <w:tcPr>
            <w:tcW w:w="231" w:type="dxa"/>
            <w:tcBorders>
              <w:top w:val="nil"/>
              <w:left w:val="nil"/>
              <w:bottom w:val="nil"/>
              <w:right w:val="nil"/>
            </w:tcBorders>
            <w:shd w:val="clear" w:color="auto" w:fill="auto"/>
            <w:noWrap/>
            <w:vAlign w:val="bottom"/>
            <w:hideMark/>
          </w:tcPr>
          <w:p w14:paraId="5CCEC616" w14:textId="77777777" w:rsidR="00FC163B" w:rsidRPr="00FC163B" w:rsidRDefault="00FC163B" w:rsidP="00FC163B">
            <w:pPr>
              <w:rPr>
                <w:b/>
                <w:bCs/>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03922AC3"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nil"/>
              <w:right w:val="nil"/>
            </w:tcBorders>
            <w:shd w:val="clear" w:color="auto" w:fill="auto"/>
            <w:noWrap/>
            <w:vAlign w:val="bottom"/>
            <w:hideMark/>
          </w:tcPr>
          <w:p w14:paraId="197F3C7B"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nil"/>
            </w:tcBorders>
            <w:shd w:val="clear" w:color="auto" w:fill="auto"/>
            <w:noWrap/>
            <w:vAlign w:val="bottom"/>
            <w:hideMark/>
          </w:tcPr>
          <w:p w14:paraId="413FF2A8" w14:textId="77777777" w:rsidR="00FC163B" w:rsidRPr="00FC163B" w:rsidRDefault="00FC163B" w:rsidP="00FC163B">
            <w:pPr>
              <w:jc w:val="center"/>
              <w:rPr>
                <w:color w:val="000000"/>
                <w:sz w:val="13"/>
                <w:szCs w:val="13"/>
              </w:rPr>
            </w:pPr>
          </w:p>
        </w:tc>
        <w:tc>
          <w:tcPr>
            <w:tcW w:w="923" w:type="dxa"/>
            <w:tcBorders>
              <w:top w:val="nil"/>
              <w:left w:val="nil"/>
              <w:bottom w:val="nil"/>
              <w:right w:val="nil"/>
            </w:tcBorders>
            <w:shd w:val="clear" w:color="auto" w:fill="auto"/>
            <w:noWrap/>
            <w:vAlign w:val="bottom"/>
            <w:hideMark/>
          </w:tcPr>
          <w:p w14:paraId="4D4CE4CE"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19F2A182"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0C2AB692"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5DAAB74F"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79473B58"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3CBCA384"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2BD9E53B" w14:textId="77777777" w:rsidR="00FC163B" w:rsidRPr="00FC163B" w:rsidRDefault="00FC163B" w:rsidP="00FC163B">
            <w:pPr>
              <w:jc w:val="center"/>
              <w:rPr>
                <w:sz w:val="13"/>
                <w:szCs w:val="13"/>
              </w:rPr>
            </w:pPr>
          </w:p>
        </w:tc>
        <w:tc>
          <w:tcPr>
            <w:tcW w:w="923" w:type="dxa"/>
            <w:tcBorders>
              <w:top w:val="nil"/>
              <w:left w:val="nil"/>
              <w:bottom w:val="nil"/>
              <w:right w:val="nil"/>
            </w:tcBorders>
            <w:shd w:val="clear" w:color="auto" w:fill="auto"/>
            <w:noWrap/>
            <w:vAlign w:val="bottom"/>
            <w:hideMark/>
          </w:tcPr>
          <w:p w14:paraId="613BDFF3" w14:textId="77777777" w:rsidR="00FC163B" w:rsidRPr="00FC163B" w:rsidRDefault="00FC163B" w:rsidP="00FC163B">
            <w:pPr>
              <w:jc w:val="center"/>
              <w:rPr>
                <w:sz w:val="13"/>
                <w:szCs w:val="13"/>
              </w:rPr>
            </w:pPr>
          </w:p>
        </w:tc>
        <w:tc>
          <w:tcPr>
            <w:tcW w:w="220" w:type="dxa"/>
            <w:vAlign w:val="center"/>
            <w:hideMark/>
          </w:tcPr>
          <w:p w14:paraId="510B4D1C" w14:textId="77777777" w:rsidR="00FC163B" w:rsidRPr="00FC163B" w:rsidRDefault="00FC163B" w:rsidP="00FC163B">
            <w:pPr>
              <w:rPr>
                <w:sz w:val="13"/>
                <w:szCs w:val="13"/>
              </w:rPr>
            </w:pPr>
          </w:p>
        </w:tc>
      </w:tr>
      <w:tr w:rsidR="00FC163B" w:rsidRPr="00FC163B" w14:paraId="45C8455B" w14:textId="77777777" w:rsidTr="00FC163B">
        <w:trPr>
          <w:trHeight w:val="352"/>
          <w:jc w:val="center"/>
        </w:trPr>
        <w:tc>
          <w:tcPr>
            <w:tcW w:w="4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93A0AE" w14:textId="77777777" w:rsidR="00FC163B" w:rsidRPr="00FC163B" w:rsidRDefault="00FC163B" w:rsidP="00FC163B">
            <w:pPr>
              <w:jc w:val="center"/>
              <w:rPr>
                <w:sz w:val="13"/>
                <w:szCs w:val="13"/>
              </w:rPr>
            </w:pPr>
            <w:r w:rsidRPr="00FC163B">
              <w:rPr>
                <w:sz w:val="13"/>
                <w:szCs w:val="13"/>
              </w:rPr>
              <w:t>10</w:t>
            </w:r>
          </w:p>
        </w:tc>
        <w:tc>
          <w:tcPr>
            <w:tcW w:w="3679" w:type="dxa"/>
            <w:gridSpan w:val="2"/>
            <w:tcBorders>
              <w:top w:val="single" w:sz="8" w:space="0" w:color="auto"/>
              <w:left w:val="single" w:sz="4" w:space="0" w:color="auto"/>
              <w:bottom w:val="single" w:sz="8" w:space="0" w:color="auto"/>
              <w:right w:val="nil"/>
            </w:tcBorders>
            <w:shd w:val="clear" w:color="auto" w:fill="auto"/>
            <w:noWrap/>
            <w:vAlign w:val="bottom"/>
            <w:hideMark/>
          </w:tcPr>
          <w:p w14:paraId="48881F68" w14:textId="77777777" w:rsidR="00FC163B" w:rsidRPr="00FC163B" w:rsidRDefault="00FC163B" w:rsidP="00FC163B">
            <w:pPr>
              <w:rPr>
                <w:b/>
                <w:bCs/>
                <w:sz w:val="13"/>
                <w:szCs w:val="13"/>
              </w:rPr>
            </w:pPr>
            <w:r w:rsidRPr="00FC163B">
              <w:rPr>
                <w:b/>
                <w:bCs/>
                <w:sz w:val="13"/>
                <w:szCs w:val="13"/>
              </w:rPr>
              <w:t xml:space="preserve"> Арендная плата</w:t>
            </w:r>
          </w:p>
        </w:tc>
        <w:tc>
          <w:tcPr>
            <w:tcW w:w="587" w:type="dxa"/>
            <w:tcBorders>
              <w:top w:val="single" w:sz="8" w:space="0" w:color="auto"/>
              <w:left w:val="nil"/>
              <w:bottom w:val="single" w:sz="8" w:space="0" w:color="auto"/>
              <w:right w:val="nil"/>
            </w:tcBorders>
            <w:shd w:val="clear" w:color="auto" w:fill="auto"/>
            <w:noWrap/>
            <w:vAlign w:val="bottom"/>
            <w:hideMark/>
          </w:tcPr>
          <w:p w14:paraId="2929BDB6" w14:textId="77777777" w:rsidR="00FC163B" w:rsidRPr="00FC163B" w:rsidRDefault="00FC163B" w:rsidP="00FC163B">
            <w:pPr>
              <w:rPr>
                <w:sz w:val="13"/>
                <w:szCs w:val="13"/>
              </w:rPr>
            </w:pPr>
            <w:r w:rsidRPr="00FC163B">
              <w:rPr>
                <w:sz w:val="13"/>
                <w:szCs w:val="13"/>
              </w:rPr>
              <w:t> </w:t>
            </w:r>
          </w:p>
        </w:tc>
        <w:tc>
          <w:tcPr>
            <w:tcW w:w="231" w:type="dxa"/>
            <w:tcBorders>
              <w:top w:val="single" w:sz="8" w:space="0" w:color="auto"/>
              <w:left w:val="nil"/>
              <w:bottom w:val="single" w:sz="8" w:space="0" w:color="auto"/>
              <w:right w:val="nil"/>
            </w:tcBorders>
            <w:shd w:val="clear" w:color="auto" w:fill="auto"/>
            <w:noWrap/>
            <w:vAlign w:val="bottom"/>
            <w:hideMark/>
          </w:tcPr>
          <w:p w14:paraId="415FBC4B" w14:textId="77777777" w:rsidR="00FC163B" w:rsidRPr="00FC163B" w:rsidRDefault="00FC163B" w:rsidP="00FC163B">
            <w:pPr>
              <w:rPr>
                <w:sz w:val="13"/>
                <w:szCs w:val="13"/>
              </w:rPr>
            </w:pPr>
            <w:r w:rsidRPr="00FC163B">
              <w:rPr>
                <w:sz w:val="13"/>
                <w:szCs w:val="13"/>
              </w:rPr>
              <w:t> </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C76689"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4CB54EB7" w14:textId="77777777" w:rsidR="00FC163B" w:rsidRPr="00FC163B" w:rsidRDefault="00FC163B" w:rsidP="00FC163B">
            <w:pPr>
              <w:jc w:val="center"/>
              <w:rPr>
                <w:b/>
                <w:bCs/>
                <w:color w:val="000000"/>
                <w:sz w:val="13"/>
                <w:szCs w:val="13"/>
              </w:rPr>
            </w:pPr>
            <w:r w:rsidRPr="00FC163B">
              <w:rPr>
                <w:b/>
                <w:bCs/>
                <w:color w:val="000000"/>
                <w:sz w:val="13"/>
                <w:szCs w:val="13"/>
              </w:rPr>
              <w:t>317,08</w:t>
            </w:r>
          </w:p>
        </w:tc>
        <w:tc>
          <w:tcPr>
            <w:tcW w:w="914" w:type="dxa"/>
            <w:tcBorders>
              <w:top w:val="single" w:sz="8" w:space="0" w:color="auto"/>
              <w:left w:val="nil"/>
              <w:bottom w:val="nil"/>
              <w:right w:val="single" w:sz="8" w:space="0" w:color="auto"/>
            </w:tcBorders>
            <w:shd w:val="clear" w:color="auto" w:fill="auto"/>
            <w:noWrap/>
            <w:vAlign w:val="bottom"/>
            <w:hideMark/>
          </w:tcPr>
          <w:p w14:paraId="62999E1E"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single" w:sz="8" w:space="0" w:color="auto"/>
              <w:left w:val="nil"/>
              <w:bottom w:val="nil"/>
              <w:right w:val="single" w:sz="8" w:space="0" w:color="auto"/>
            </w:tcBorders>
            <w:shd w:val="clear" w:color="auto" w:fill="auto"/>
            <w:noWrap/>
            <w:vAlign w:val="bottom"/>
            <w:hideMark/>
          </w:tcPr>
          <w:p w14:paraId="3A53C45C" w14:textId="77777777" w:rsidR="00FC163B" w:rsidRPr="00FC163B" w:rsidRDefault="00FC163B" w:rsidP="00FC163B">
            <w:pPr>
              <w:jc w:val="center"/>
              <w:rPr>
                <w:b/>
                <w:bCs/>
                <w:color w:val="000000"/>
                <w:sz w:val="13"/>
                <w:szCs w:val="13"/>
              </w:rPr>
            </w:pPr>
            <w:r w:rsidRPr="00FC163B">
              <w:rPr>
                <w:b/>
                <w:bCs/>
                <w:color w:val="000000"/>
                <w:sz w:val="13"/>
                <w:szCs w:val="13"/>
              </w:rPr>
              <w:t>317,08</w:t>
            </w:r>
          </w:p>
        </w:tc>
        <w:tc>
          <w:tcPr>
            <w:tcW w:w="923" w:type="dxa"/>
            <w:tcBorders>
              <w:top w:val="single" w:sz="8" w:space="0" w:color="auto"/>
              <w:left w:val="nil"/>
              <w:bottom w:val="nil"/>
              <w:right w:val="single" w:sz="8" w:space="0" w:color="auto"/>
            </w:tcBorders>
            <w:shd w:val="clear" w:color="auto" w:fill="auto"/>
            <w:noWrap/>
            <w:vAlign w:val="bottom"/>
            <w:hideMark/>
          </w:tcPr>
          <w:p w14:paraId="3AA0C0A2" w14:textId="77777777" w:rsidR="00FC163B" w:rsidRPr="00FC163B" w:rsidRDefault="00FC163B" w:rsidP="00FC163B">
            <w:pPr>
              <w:jc w:val="center"/>
              <w:rPr>
                <w:b/>
                <w:bCs/>
                <w:color w:val="000000"/>
                <w:sz w:val="13"/>
                <w:szCs w:val="13"/>
              </w:rPr>
            </w:pPr>
            <w:r w:rsidRPr="00FC163B">
              <w:rPr>
                <w:b/>
                <w:bCs/>
                <w:color w:val="000000"/>
                <w:sz w:val="13"/>
                <w:szCs w:val="13"/>
              </w:rPr>
              <w:t>326,47</w:t>
            </w:r>
          </w:p>
        </w:tc>
        <w:tc>
          <w:tcPr>
            <w:tcW w:w="923" w:type="dxa"/>
            <w:tcBorders>
              <w:top w:val="single" w:sz="8" w:space="0" w:color="auto"/>
              <w:left w:val="nil"/>
              <w:bottom w:val="nil"/>
              <w:right w:val="single" w:sz="8" w:space="0" w:color="auto"/>
            </w:tcBorders>
            <w:shd w:val="clear" w:color="auto" w:fill="auto"/>
            <w:noWrap/>
            <w:vAlign w:val="bottom"/>
            <w:hideMark/>
          </w:tcPr>
          <w:p w14:paraId="440ADE11" w14:textId="77777777" w:rsidR="00FC163B" w:rsidRPr="00FC163B" w:rsidRDefault="00FC163B" w:rsidP="00FC163B">
            <w:pPr>
              <w:jc w:val="center"/>
              <w:rPr>
                <w:b/>
                <w:bCs/>
                <w:color w:val="000000"/>
                <w:sz w:val="13"/>
                <w:szCs w:val="13"/>
              </w:rPr>
            </w:pPr>
            <w:r w:rsidRPr="00FC163B">
              <w:rPr>
                <w:b/>
                <w:bCs/>
                <w:color w:val="000000"/>
                <w:sz w:val="13"/>
                <w:szCs w:val="13"/>
              </w:rPr>
              <w:t>336,13</w:t>
            </w:r>
          </w:p>
        </w:tc>
        <w:tc>
          <w:tcPr>
            <w:tcW w:w="923" w:type="dxa"/>
            <w:tcBorders>
              <w:top w:val="single" w:sz="8" w:space="0" w:color="auto"/>
              <w:left w:val="nil"/>
              <w:bottom w:val="nil"/>
              <w:right w:val="single" w:sz="8" w:space="0" w:color="auto"/>
            </w:tcBorders>
            <w:shd w:val="clear" w:color="auto" w:fill="auto"/>
            <w:noWrap/>
            <w:vAlign w:val="bottom"/>
            <w:hideMark/>
          </w:tcPr>
          <w:p w14:paraId="6FF61C7F" w14:textId="77777777" w:rsidR="00FC163B" w:rsidRPr="00FC163B" w:rsidRDefault="00FC163B" w:rsidP="00FC163B">
            <w:pPr>
              <w:jc w:val="center"/>
              <w:rPr>
                <w:b/>
                <w:bCs/>
                <w:color w:val="000000"/>
                <w:sz w:val="13"/>
                <w:szCs w:val="13"/>
              </w:rPr>
            </w:pPr>
            <w:r w:rsidRPr="00FC163B">
              <w:rPr>
                <w:b/>
                <w:bCs/>
                <w:color w:val="000000"/>
                <w:sz w:val="13"/>
                <w:szCs w:val="13"/>
              </w:rPr>
              <w:t>346,08</w:t>
            </w:r>
          </w:p>
        </w:tc>
        <w:tc>
          <w:tcPr>
            <w:tcW w:w="923" w:type="dxa"/>
            <w:tcBorders>
              <w:top w:val="single" w:sz="8" w:space="0" w:color="auto"/>
              <w:left w:val="nil"/>
              <w:bottom w:val="nil"/>
              <w:right w:val="single" w:sz="8" w:space="0" w:color="auto"/>
            </w:tcBorders>
            <w:shd w:val="clear" w:color="auto" w:fill="auto"/>
            <w:noWrap/>
            <w:vAlign w:val="bottom"/>
            <w:hideMark/>
          </w:tcPr>
          <w:p w14:paraId="4FB02AAC" w14:textId="77777777" w:rsidR="00FC163B" w:rsidRPr="00FC163B" w:rsidRDefault="00FC163B" w:rsidP="00FC163B">
            <w:pPr>
              <w:jc w:val="center"/>
              <w:rPr>
                <w:b/>
                <w:bCs/>
                <w:color w:val="000000"/>
                <w:sz w:val="13"/>
                <w:szCs w:val="13"/>
              </w:rPr>
            </w:pPr>
            <w:r w:rsidRPr="00FC163B">
              <w:rPr>
                <w:b/>
                <w:bCs/>
                <w:color w:val="000000"/>
                <w:sz w:val="13"/>
                <w:szCs w:val="13"/>
              </w:rPr>
              <w:t>356,33</w:t>
            </w:r>
          </w:p>
        </w:tc>
        <w:tc>
          <w:tcPr>
            <w:tcW w:w="923" w:type="dxa"/>
            <w:tcBorders>
              <w:top w:val="single" w:sz="8" w:space="0" w:color="auto"/>
              <w:left w:val="nil"/>
              <w:bottom w:val="nil"/>
              <w:right w:val="single" w:sz="8" w:space="0" w:color="auto"/>
            </w:tcBorders>
            <w:shd w:val="clear" w:color="auto" w:fill="auto"/>
            <w:noWrap/>
            <w:vAlign w:val="bottom"/>
            <w:hideMark/>
          </w:tcPr>
          <w:p w14:paraId="3461F01C" w14:textId="77777777" w:rsidR="00FC163B" w:rsidRPr="00FC163B" w:rsidRDefault="00FC163B" w:rsidP="00FC163B">
            <w:pPr>
              <w:jc w:val="center"/>
              <w:rPr>
                <w:b/>
                <w:bCs/>
                <w:color w:val="000000"/>
                <w:sz w:val="13"/>
                <w:szCs w:val="13"/>
              </w:rPr>
            </w:pPr>
            <w:r w:rsidRPr="00FC163B">
              <w:rPr>
                <w:b/>
                <w:bCs/>
                <w:color w:val="000000"/>
                <w:sz w:val="13"/>
                <w:szCs w:val="13"/>
              </w:rPr>
              <w:t>366,87</w:t>
            </w:r>
          </w:p>
        </w:tc>
        <w:tc>
          <w:tcPr>
            <w:tcW w:w="923" w:type="dxa"/>
            <w:tcBorders>
              <w:top w:val="single" w:sz="8" w:space="0" w:color="auto"/>
              <w:left w:val="nil"/>
              <w:bottom w:val="nil"/>
              <w:right w:val="single" w:sz="8" w:space="0" w:color="auto"/>
            </w:tcBorders>
            <w:shd w:val="clear" w:color="auto" w:fill="auto"/>
            <w:noWrap/>
            <w:vAlign w:val="bottom"/>
            <w:hideMark/>
          </w:tcPr>
          <w:p w14:paraId="2C454408" w14:textId="77777777" w:rsidR="00FC163B" w:rsidRPr="00FC163B" w:rsidRDefault="00FC163B" w:rsidP="00FC163B">
            <w:pPr>
              <w:jc w:val="center"/>
              <w:rPr>
                <w:b/>
                <w:bCs/>
                <w:color w:val="000000"/>
                <w:sz w:val="13"/>
                <w:szCs w:val="13"/>
              </w:rPr>
            </w:pPr>
            <w:r w:rsidRPr="00FC163B">
              <w:rPr>
                <w:b/>
                <w:bCs/>
                <w:color w:val="000000"/>
                <w:sz w:val="13"/>
                <w:szCs w:val="13"/>
              </w:rPr>
              <w:t>377,73</w:t>
            </w:r>
          </w:p>
        </w:tc>
        <w:tc>
          <w:tcPr>
            <w:tcW w:w="923" w:type="dxa"/>
            <w:tcBorders>
              <w:top w:val="single" w:sz="8" w:space="0" w:color="auto"/>
              <w:left w:val="nil"/>
              <w:bottom w:val="nil"/>
              <w:right w:val="single" w:sz="8" w:space="0" w:color="auto"/>
            </w:tcBorders>
            <w:shd w:val="clear" w:color="auto" w:fill="auto"/>
            <w:noWrap/>
            <w:vAlign w:val="bottom"/>
            <w:hideMark/>
          </w:tcPr>
          <w:p w14:paraId="784FA2EC" w14:textId="77777777" w:rsidR="00FC163B" w:rsidRPr="00FC163B" w:rsidRDefault="00FC163B" w:rsidP="00FC163B">
            <w:pPr>
              <w:jc w:val="center"/>
              <w:rPr>
                <w:b/>
                <w:bCs/>
                <w:color w:val="000000"/>
                <w:sz w:val="13"/>
                <w:szCs w:val="13"/>
              </w:rPr>
            </w:pPr>
            <w:r w:rsidRPr="00FC163B">
              <w:rPr>
                <w:b/>
                <w:bCs/>
                <w:color w:val="000000"/>
                <w:sz w:val="13"/>
                <w:szCs w:val="13"/>
              </w:rPr>
              <w:t>388,91</w:t>
            </w:r>
          </w:p>
        </w:tc>
        <w:tc>
          <w:tcPr>
            <w:tcW w:w="220" w:type="dxa"/>
            <w:vAlign w:val="center"/>
            <w:hideMark/>
          </w:tcPr>
          <w:p w14:paraId="222A2488" w14:textId="77777777" w:rsidR="00FC163B" w:rsidRPr="00FC163B" w:rsidRDefault="00FC163B" w:rsidP="00FC163B">
            <w:pPr>
              <w:rPr>
                <w:sz w:val="13"/>
                <w:szCs w:val="13"/>
              </w:rPr>
            </w:pPr>
          </w:p>
        </w:tc>
      </w:tr>
      <w:tr w:rsidR="00FC163B" w:rsidRPr="00FC163B" w14:paraId="2A794CF7"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2F1986A2" w14:textId="77777777" w:rsidR="00FC163B" w:rsidRPr="00FC163B" w:rsidRDefault="00FC163B" w:rsidP="00FC163B">
            <w:pPr>
              <w:jc w:val="center"/>
              <w:rPr>
                <w:sz w:val="13"/>
                <w:szCs w:val="13"/>
              </w:rPr>
            </w:pPr>
            <w:r w:rsidRPr="00FC163B">
              <w:rPr>
                <w:sz w:val="13"/>
                <w:szCs w:val="13"/>
              </w:rPr>
              <w:t>11</w:t>
            </w:r>
          </w:p>
        </w:tc>
        <w:tc>
          <w:tcPr>
            <w:tcW w:w="4267" w:type="dxa"/>
            <w:gridSpan w:val="3"/>
            <w:tcBorders>
              <w:top w:val="single" w:sz="8" w:space="0" w:color="auto"/>
              <w:left w:val="nil"/>
              <w:bottom w:val="nil"/>
              <w:right w:val="nil"/>
            </w:tcBorders>
            <w:shd w:val="clear" w:color="auto" w:fill="auto"/>
            <w:noWrap/>
            <w:vAlign w:val="bottom"/>
            <w:hideMark/>
          </w:tcPr>
          <w:p w14:paraId="014EAEC6" w14:textId="77777777" w:rsidR="00FC163B" w:rsidRPr="00FC163B" w:rsidRDefault="00FC163B" w:rsidP="00FC163B">
            <w:pPr>
              <w:rPr>
                <w:b/>
                <w:bCs/>
                <w:sz w:val="13"/>
                <w:szCs w:val="13"/>
              </w:rPr>
            </w:pPr>
            <w:r w:rsidRPr="00FC163B">
              <w:rPr>
                <w:b/>
                <w:bCs/>
                <w:sz w:val="13"/>
                <w:szCs w:val="13"/>
              </w:rPr>
              <w:t xml:space="preserve"> Другие расходы, в т.ч.:</w:t>
            </w:r>
          </w:p>
        </w:tc>
        <w:tc>
          <w:tcPr>
            <w:tcW w:w="231" w:type="dxa"/>
            <w:tcBorders>
              <w:top w:val="nil"/>
              <w:left w:val="nil"/>
              <w:bottom w:val="nil"/>
              <w:right w:val="nil"/>
            </w:tcBorders>
            <w:shd w:val="clear" w:color="auto" w:fill="auto"/>
            <w:noWrap/>
            <w:vAlign w:val="bottom"/>
            <w:hideMark/>
          </w:tcPr>
          <w:p w14:paraId="4293A511"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nil"/>
              <w:right w:val="single" w:sz="8" w:space="0" w:color="auto"/>
            </w:tcBorders>
            <w:shd w:val="clear" w:color="auto" w:fill="auto"/>
            <w:noWrap/>
            <w:vAlign w:val="bottom"/>
            <w:hideMark/>
          </w:tcPr>
          <w:p w14:paraId="35304D6D"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19172225" w14:textId="77777777" w:rsidR="00FC163B" w:rsidRPr="00FC163B" w:rsidRDefault="00FC163B" w:rsidP="00FC163B">
            <w:pPr>
              <w:jc w:val="center"/>
              <w:rPr>
                <w:b/>
                <w:bCs/>
                <w:color w:val="000000"/>
                <w:sz w:val="13"/>
                <w:szCs w:val="13"/>
              </w:rPr>
            </w:pPr>
            <w:r w:rsidRPr="00FC163B">
              <w:rPr>
                <w:b/>
                <w:bCs/>
                <w:color w:val="000000"/>
                <w:sz w:val="13"/>
                <w:szCs w:val="13"/>
              </w:rPr>
              <w:t>4 041,29</w:t>
            </w:r>
          </w:p>
        </w:tc>
        <w:tc>
          <w:tcPr>
            <w:tcW w:w="914" w:type="dxa"/>
            <w:tcBorders>
              <w:top w:val="single" w:sz="8" w:space="0" w:color="auto"/>
              <w:left w:val="nil"/>
              <w:bottom w:val="nil"/>
              <w:right w:val="single" w:sz="8" w:space="0" w:color="auto"/>
            </w:tcBorders>
            <w:shd w:val="clear" w:color="auto" w:fill="auto"/>
            <w:noWrap/>
            <w:vAlign w:val="bottom"/>
            <w:hideMark/>
          </w:tcPr>
          <w:p w14:paraId="2785AD39" w14:textId="77777777" w:rsidR="00FC163B" w:rsidRPr="00FC163B" w:rsidRDefault="00FC163B" w:rsidP="00FC163B">
            <w:pPr>
              <w:jc w:val="center"/>
              <w:rPr>
                <w:b/>
                <w:bCs/>
                <w:color w:val="000000"/>
                <w:sz w:val="13"/>
                <w:szCs w:val="13"/>
              </w:rPr>
            </w:pPr>
            <w:r w:rsidRPr="00FC163B">
              <w:rPr>
                <w:b/>
                <w:bCs/>
                <w:color w:val="000000"/>
                <w:sz w:val="13"/>
                <w:szCs w:val="13"/>
              </w:rPr>
              <w:t>190,94</w:t>
            </w:r>
          </w:p>
        </w:tc>
        <w:tc>
          <w:tcPr>
            <w:tcW w:w="923" w:type="dxa"/>
            <w:tcBorders>
              <w:top w:val="single" w:sz="8" w:space="0" w:color="auto"/>
              <w:left w:val="nil"/>
              <w:bottom w:val="nil"/>
              <w:right w:val="single" w:sz="8" w:space="0" w:color="auto"/>
            </w:tcBorders>
            <w:shd w:val="clear" w:color="auto" w:fill="auto"/>
            <w:noWrap/>
            <w:vAlign w:val="bottom"/>
            <w:hideMark/>
          </w:tcPr>
          <w:p w14:paraId="4E533DFF" w14:textId="77777777" w:rsidR="00FC163B" w:rsidRPr="00FC163B" w:rsidRDefault="00FC163B" w:rsidP="00FC163B">
            <w:pPr>
              <w:jc w:val="center"/>
              <w:rPr>
                <w:b/>
                <w:bCs/>
                <w:color w:val="000000"/>
                <w:sz w:val="13"/>
                <w:szCs w:val="13"/>
              </w:rPr>
            </w:pPr>
            <w:r w:rsidRPr="00FC163B">
              <w:rPr>
                <w:b/>
                <w:bCs/>
                <w:color w:val="000000"/>
                <w:sz w:val="13"/>
                <w:szCs w:val="13"/>
              </w:rPr>
              <w:t>4 232,23</w:t>
            </w:r>
          </w:p>
        </w:tc>
        <w:tc>
          <w:tcPr>
            <w:tcW w:w="923" w:type="dxa"/>
            <w:tcBorders>
              <w:top w:val="single" w:sz="8" w:space="0" w:color="auto"/>
              <w:left w:val="nil"/>
              <w:bottom w:val="nil"/>
              <w:right w:val="single" w:sz="8" w:space="0" w:color="auto"/>
            </w:tcBorders>
            <w:shd w:val="clear" w:color="auto" w:fill="auto"/>
            <w:noWrap/>
            <w:vAlign w:val="bottom"/>
            <w:hideMark/>
          </w:tcPr>
          <w:p w14:paraId="6A7E34C1" w14:textId="77777777" w:rsidR="00FC163B" w:rsidRPr="00FC163B" w:rsidRDefault="00FC163B" w:rsidP="00FC163B">
            <w:pPr>
              <w:jc w:val="center"/>
              <w:rPr>
                <w:b/>
                <w:bCs/>
                <w:color w:val="000000"/>
                <w:sz w:val="13"/>
                <w:szCs w:val="13"/>
              </w:rPr>
            </w:pPr>
            <w:r w:rsidRPr="00FC163B">
              <w:rPr>
                <w:b/>
                <w:bCs/>
                <w:color w:val="000000"/>
                <w:sz w:val="13"/>
                <w:szCs w:val="13"/>
              </w:rPr>
              <w:t>4 160,91</w:t>
            </w:r>
          </w:p>
        </w:tc>
        <w:tc>
          <w:tcPr>
            <w:tcW w:w="923" w:type="dxa"/>
            <w:tcBorders>
              <w:top w:val="single" w:sz="8" w:space="0" w:color="auto"/>
              <w:left w:val="nil"/>
              <w:bottom w:val="nil"/>
              <w:right w:val="single" w:sz="8" w:space="0" w:color="auto"/>
            </w:tcBorders>
            <w:shd w:val="clear" w:color="auto" w:fill="auto"/>
            <w:noWrap/>
            <w:vAlign w:val="bottom"/>
            <w:hideMark/>
          </w:tcPr>
          <w:p w14:paraId="06BAB725" w14:textId="77777777" w:rsidR="00FC163B" w:rsidRPr="00FC163B" w:rsidRDefault="00FC163B" w:rsidP="00FC163B">
            <w:pPr>
              <w:jc w:val="center"/>
              <w:rPr>
                <w:b/>
                <w:bCs/>
                <w:color w:val="000000"/>
                <w:sz w:val="13"/>
                <w:szCs w:val="13"/>
              </w:rPr>
            </w:pPr>
            <w:r w:rsidRPr="00FC163B">
              <w:rPr>
                <w:b/>
                <w:bCs/>
                <w:color w:val="000000"/>
                <w:sz w:val="13"/>
                <w:szCs w:val="13"/>
              </w:rPr>
              <w:t>4 284,07</w:t>
            </w:r>
          </w:p>
        </w:tc>
        <w:tc>
          <w:tcPr>
            <w:tcW w:w="923" w:type="dxa"/>
            <w:tcBorders>
              <w:top w:val="single" w:sz="8" w:space="0" w:color="auto"/>
              <w:left w:val="nil"/>
              <w:bottom w:val="nil"/>
              <w:right w:val="single" w:sz="8" w:space="0" w:color="auto"/>
            </w:tcBorders>
            <w:shd w:val="clear" w:color="auto" w:fill="auto"/>
            <w:noWrap/>
            <w:vAlign w:val="bottom"/>
            <w:hideMark/>
          </w:tcPr>
          <w:p w14:paraId="4410B08D" w14:textId="77777777" w:rsidR="00FC163B" w:rsidRPr="00FC163B" w:rsidRDefault="00FC163B" w:rsidP="00FC163B">
            <w:pPr>
              <w:jc w:val="center"/>
              <w:rPr>
                <w:b/>
                <w:bCs/>
                <w:color w:val="000000"/>
                <w:sz w:val="13"/>
                <w:szCs w:val="13"/>
              </w:rPr>
            </w:pPr>
            <w:r w:rsidRPr="00FC163B">
              <w:rPr>
                <w:b/>
                <w:bCs/>
                <w:color w:val="000000"/>
                <w:sz w:val="13"/>
                <w:szCs w:val="13"/>
              </w:rPr>
              <w:t>4 410,88</w:t>
            </w:r>
          </w:p>
        </w:tc>
        <w:tc>
          <w:tcPr>
            <w:tcW w:w="923" w:type="dxa"/>
            <w:tcBorders>
              <w:top w:val="single" w:sz="8" w:space="0" w:color="auto"/>
              <w:left w:val="nil"/>
              <w:bottom w:val="nil"/>
              <w:right w:val="single" w:sz="8" w:space="0" w:color="auto"/>
            </w:tcBorders>
            <w:shd w:val="clear" w:color="auto" w:fill="auto"/>
            <w:noWrap/>
            <w:vAlign w:val="bottom"/>
            <w:hideMark/>
          </w:tcPr>
          <w:p w14:paraId="4F51EE35" w14:textId="77777777" w:rsidR="00FC163B" w:rsidRPr="00FC163B" w:rsidRDefault="00FC163B" w:rsidP="00FC163B">
            <w:pPr>
              <w:jc w:val="center"/>
              <w:rPr>
                <w:b/>
                <w:bCs/>
                <w:color w:val="000000"/>
                <w:sz w:val="13"/>
                <w:szCs w:val="13"/>
              </w:rPr>
            </w:pPr>
            <w:r w:rsidRPr="00FC163B">
              <w:rPr>
                <w:b/>
                <w:bCs/>
                <w:color w:val="000000"/>
                <w:sz w:val="13"/>
                <w:szCs w:val="13"/>
              </w:rPr>
              <w:t>4 541,44</w:t>
            </w:r>
          </w:p>
        </w:tc>
        <w:tc>
          <w:tcPr>
            <w:tcW w:w="923" w:type="dxa"/>
            <w:tcBorders>
              <w:top w:val="single" w:sz="8" w:space="0" w:color="auto"/>
              <w:left w:val="nil"/>
              <w:bottom w:val="nil"/>
              <w:right w:val="single" w:sz="8" w:space="0" w:color="auto"/>
            </w:tcBorders>
            <w:shd w:val="clear" w:color="auto" w:fill="auto"/>
            <w:noWrap/>
            <w:vAlign w:val="bottom"/>
            <w:hideMark/>
          </w:tcPr>
          <w:p w14:paraId="152C510E" w14:textId="77777777" w:rsidR="00FC163B" w:rsidRPr="00FC163B" w:rsidRDefault="00FC163B" w:rsidP="00FC163B">
            <w:pPr>
              <w:jc w:val="center"/>
              <w:rPr>
                <w:b/>
                <w:bCs/>
                <w:color w:val="000000"/>
                <w:sz w:val="13"/>
                <w:szCs w:val="13"/>
              </w:rPr>
            </w:pPr>
            <w:r w:rsidRPr="00FC163B">
              <w:rPr>
                <w:b/>
                <w:bCs/>
                <w:color w:val="000000"/>
                <w:sz w:val="13"/>
                <w:szCs w:val="13"/>
              </w:rPr>
              <w:t>4 675,87</w:t>
            </w:r>
          </w:p>
        </w:tc>
        <w:tc>
          <w:tcPr>
            <w:tcW w:w="923" w:type="dxa"/>
            <w:tcBorders>
              <w:top w:val="single" w:sz="8" w:space="0" w:color="auto"/>
              <w:left w:val="nil"/>
              <w:bottom w:val="nil"/>
              <w:right w:val="single" w:sz="8" w:space="0" w:color="auto"/>
            </w:tcBorders>
            <w:shd w:val="clear" w:color="auto" w:fill="auto"/>
            <w:noWrap/>
            <w:vAlign w:val="bottom"/>
            <w:hideMark/>
          </w:tcPr>
          <w:p w14:paraId="602E4BD8" w14:textId="77777777" w:rsidR="00FC163B" w:rsidRPr="00FC163B" w:rsidRDefault="00FC163B" w:rsidP="00FC163B">
            <w:pPr>
              <w:jc w:val="center"/>
              <w:rPr>
                <w:b/>
                <w:bCs/>
                <w:color w:val="000000"/>
                <w:sz w:val="13"/>
                <w:szCs w:val="13"/>
              </w:rPr>
            </w:pPr>
            <w:r w:rsidRPr="00FC163B">
              <w:rPr>
                <w:b/>
                <w:bCs/>
                <w:color w:val="000000"/>
                <w:sz w:val="13"/>
                <w:szCs w:val="13"/>
              </w:rPr>
              <w:t>4 814,28</w:t>
            </w:r>
          </w:p>
        </w:tc>
        <w:tc>
          <w:tcPr>
            <w:tcW w:w="923" w:type="dxa"/>
            <w:tcBorders>
              <w:top w:val="single" w:sz="8" w:space="0" w:color="auto"/>
              <w:left w:val="nil"/>
              <w:bottom w:val="nil"/>
              <w:right w:val="single" w:sz="8" w:space="0" w:color="auto"/>
            </w:tcBorders>
            <w:shd w:val="clear" w:color="auto" w:fill="auto"/>
            <w:noWrap/>
            <w:vAlign w:val="bottom"/>
            <w:hideMark/>
          </w:tcPr>
          <w:p w14:paraId="6B207B6D" w14:textId="77777777" w:rsidR="00FC163B" w:rsidRPr="00FC163B" w:rsidRDefault="00FC163B" w:rsidP="00FC163B">
            <w:pPr>
              <w:jc w:val="center"/>
              <w:rPr>
                <w:b/>
                <w:bCs/>
                <w:color w:val="000000"/>
                <w:sz w:val="13"/>
                <w:szCs w:val="13"/>
              </w:rPr>
            </w:pPr>
            <w:r w:rsidRPr="00FC163B">
              <w:rPr>
                <w:b/>
                <w:bCs/>
                <w:color w:val="000000"/>
                <w:sz w:val="13"/>
                <w:szCs w:val="13"/>
              </w:rPr>
              <w:t>4 956,78</w:t>
            </w:r>
          </w:p>
        </w:tc>
        <w:tc>
          <w:tcPr>
            <w:tcW w:w="220" w:type="dxa"/>
            <w:vAlign w:val="center"/>
            <w:hideMark/>
          </w:tcPr>
          <w:p w14:paraId="582BFC42" w14:textId="77777777" w:rsidR="00FC163B" w:rsidRPr="00FC163B" w:rsidRDefault="00FC163B" w:rsidP="00FC163B">
            <w:pPr>
              <w:rPr>
                <w:sz w:val="13"/>
                <w:szCs w:val="13"/>
              </w:rPr>
            </w:pPr>
          </w:p>
        </w:tc>
      </w:tr>
      <w:tr w:rsidR="00FC163B" w:rsidRPr="00FC163B" w14:paraId="3AA7974A" w14:textId="77777777" w:rsidTr="00FC163B">
        <w:trPr>
          <w:trHeight w:val="624"/>
          <w:jc w:val="center"/>
        </w:trPr>
        <w:tc>
          <w:tcPr>
            <w:tcW w:w="438" w:type="dxa"/>
            <w:tcBorders>
              <w:top w:val="nil"/>
              <w:left w:val="single" w:sz="8" w:space="0" w:color="auto"/>
              <w:bottom w:val="nil"/>
              <w:right w:val="single" w:sz="4" w:space="0" w:color="auto"/>
            </w:tcBorders>
            <w:shd w:val="clear" w:color="auto" w:fill="auto"/>
            <w:noWrap/>
            <w:vAlign w:val="bottom"/>
            <w:hideMark/>
          </w:tcPr>
          <w:p w14:paraId="0A8A632B" w14:textId="77777777" w:rsidR="00FC163B" w:rsidRPr="00FC163B" w:rsidRDefault="00FC163B" w:rsidP="00FC163B">
            <w:pPr>
              <w:jc w:val="center"/>
              <w:rPr>
                <w:sz w:val="13"/>
                <w:szCs w:val="13"/>
              </w:rPr>
            </w:pPr>
            <w:r w:rsidRPr="00FC163B">
              <w:rPr>
                <w:sz w:val="13"/>
                <w:szCs w:val="13"/>
              </w:rPr>
              <w:t>11.1</w:t>
            </w:r>
          </w:p>
        </w:tc>
        <w:tc>
          <w:tcPr>
            <w:tcW w:w="4499" w:type="dxa"/>
            <w:gridSpan w:val="4"/>
            <w:tcBorders>
              <w:top w:val="nil"/>
              <w:left w:val="nil"/>
              <w:bottom w:val="nil"/>
              <w:right w:val="nil"/>
            </w:tcBorders>
            <w:shd w:val="clear" w:color="auto" w:fill="auto"/>
            <w:vAlign w:val="bottom"/>
            <w:hideMark/>
          </w:tcPr>
          <w:p w14:paraId="7A0B2E60" w14:textId="77777777" w:rsidR="00FC163B" w:rsidRPr="00FC163B" w:rsidRDefault="00FC163B" w:rsidP="00FC163B">
            <w:pPr>
              <w:rPr>
                <w:sz w:val="13"/>
                <w:szCs w:val="13"/>
              </w:rPr>
            </w:pPr>
            <w:r w:rsidRPr="00FC163B">
              <w:rPr>
                <w:sz w:val="13"/>
                <w:szCs w:val="13"/>
              </w:rPr>
              <w:t xml:space="preserve">отопление производственных </w:t>
            </w:r>
            <w:proofErr w:type="gramStart"/>
            <w:r w:rsidRPr="00FC163B">
              <w:rPr>
                <w:sz w:val="13"/>
                <w:szCs w:val="13"/>
              </w:rPr>
              <w:t>помещений(</w:t>
            </w:r>
            <w:proofErr w:type="gramEnd"/>
            <w:r w:rsidRPr="00FC163B">
              <w:rPr>
                <w:sz w:val="13"/>
                <w:szCs w:val="13"/>
              </w:rPr>
              <w:t>расходы теплоэнергии на производственные нужды)</w:t>
            </w:r>
          </w:p>
        </w:tc>
        <w:tc>
          <w:tcPr>
            <w:tcW w:w="589" w:type="dxa"/>
            <w:tcBorders>
              <w:top w:val="nil"/>
              <w:left w:val="single" w:sz="8" w:space="0" w:color="auto"/>
              <w:bottom w:val="nil"/>
              <w:right w:val="single" w:sz="8" w:space="0" w:color="auto"/>
            </w:tcBorders>
            <w:shd w:val="clear" w:color="auto" w:fill="auto"/>
            <w:noWrap/>
            <w:vAlign w:val="bottom"/>
            <w:hideMark/>
          </w:tcPr>
          <w:p w14:paraId="19FF1D33"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6B0FFEF9" w14:textId="77777777" w:rsidR="00FC163B" w:rsidRPr="00FC163B" w:rsidRDefault="00FC163B" w:rsidP="00FC163B">
            <w:pPr>
              <w:jc w:val="center"/>
              <w:rPr>
                <w:color w:val="000000"/>
                <w:sz w:val="13"/>
                <w:szCs w:val="13"/>
              </w:rPr>
            </w:pPr>
            <w:r w:rsidRPr="00FC163B">
              <w:rPr>
                <w:color w:val="000000"/>
                <w:sz w:val="13"/>
                <w:szCs w:val="13"/>
              </w:rPr>
              <w:t>0,00</w:t>
            </w:r>
          </w:p>
        </w:tc>
        <w:tc>
          <w:tcPr>
            <w:tcW w:w="914" w:type="dxa"/>
            <w:tcBorders>
              <w:top w:val="nil"/>
              <w:left w:val="nil"/>
              <w:bottom w:val="nil"/>
              <w:right w:val="single" w:sz="8" w:space="0" w:color="auto"/>
            </w:tcBorders>
            <w:shd w:val="clear" w:color="auto" w:fill="auto"/>
            <w:noWrap/>
            <w:vAlign w:val="bottom"/>
            <w:hideMark/>
          </w:tcPr>
          <w:p w14:paraId="5FB5814E"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512E6813"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7C5B7977"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5C4FBEE4"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7A5B29FC"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16669DBD"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79BE126E"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0BD5FDB3"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2B7279B2" w14:textId="77777777" w:rsidR="00FC163B" w:rsidRPr="00FC163B" w:rsidRDefault="00FC163B" w:rsidP="00FC163B">
            <w:pPr>
              <w:jc w:val="center"/>
              <w:rPr>
                <w:color w:val="000000"/>
                <w:sz w:val="13"/>
                <w:szCs w:val="13"/>
              </w:rPr>
            </w:pPr>
            <w:r w:rsidRPr="00FC163B">
              <w:rPr>
                <w:color w:val="000000"/>
                <w:sz w:val="13"/>
                <w:szCs w:val="13"/>
              </w:rPr>
              <w:t>0,00</w:t>
            </w:r>
          </w:p>
        </w:tc>
        <w:tc>
          <w:tcPr>
            <w:tcW w:w="220" w:type="dxa"/>
            <w:vAlign w:val="center"/>
            <w:hideMark/>
          </w:tcPr>
          <w:p w14:paraId="61B367F2" w14:textId="77777777" w:rsidR="00FC163B" w:rsidRPr="00FC163B" w:rsidRDefault="00FC163B" w:rsidP="00FC163B">
            <w:pPr>
              <w:rPr>
                <w:sz w:val="13"/>
                <w:szCs w:val="13"/>
              </w:rPr>
            </w:pPr>
          </w:p>
        </w:tc>
      </w:tr>
      <w:tr w:rsidR="00FC163B" w:rsidRPr="00FC163B" w14:paraId="15548E5E"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4A63CCB2" w14:textId="77777777" w:rsidR="00FC163B" w:rsidRPr="00FC163B" w:rsidRDefault="00FC163B" w:rsidP="00FC163B">
            <w:pPr>
              <w:jc w:val="center"/>
              <w:rPr>
                <w:sz w:val="13"/>
                <w:szCs w:val="13"/>
              </w:rPr>
            </w:pPr>
            <w:r w:rsidRPr="00FC163B">
              <w:rPr>
                <w:sz w:val="13"/>
                <w:szCs w:val="13"/>
              </w:rPr>
              <w:t>11.2</w:t>
            </w:r>
          </w:p>
        </w:tc>
        <w:tc>
          <w:tcPr>
            <w:tcW w:w="3679" w:type="dxa"/>
            <w:gridSpan w:val="2"/>
            <w:tcBorders>
              <w:top w:val="nil"/>
              <w:left w:val="nil"/>
              <w:bottom w:val="nil"/>
              <w:right w:val="nil"/>
            </w:tcBorders>
            <w:shd w:val="clear" w:color="auto" w:fill="auto"/>
            <w:noWrap/>
            <w:vAlign w:val="bottom"/>
            <w:hideMark/>
          </w:tcPr>
          <w:p w14:paraId="71B0A832" w14:textId="77777777" w:rsidR="00FC163B" w:rsidRPr="00FC163B" w:rsidRDefault="00FC163B" w:rsidP="00FC163B">
            <w:pPr>
              <w:rPr>
                <w:sz w:val="13"/>
                <w:szCs w:val="13"/>
              </w:rPr>
            </w:pPr>
            <w:r w:rsidRPr="00FC163B">
              <w:rPr>
                <w:sz w:val="13"/>
                <w:szCs w:val="13"/>
              </w:rPr>
              <w:t>канцелярия</w:t>
            </w:r>
          </w:p>
        </w:tc>
        <w:tc>
          <w:tcPr>
            <w:tcW w:w="587" w:type="dxa"/>
            <w:tcBorders>
              <w:top w:val="nil"/>
              <w:left w:val="nil"/>
              <w:bottom w:val="nil"/>
              <w:right w:val="nil"/>
            </w:tcBorders>
            <w:shd w:val="clear" w:color="auto" w:fill="auto"/>
            <w:noWrap/>
            <w:vAlign w:val="bottom"/>
            <w:hideMark/>
          </w:tcPr>
          <w:p w14:paraId="213176B5"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01A3D101"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0495BF46"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7FD7A4D6" w14:textId="77777777" w:rsidR="00FC163B" w:rsidRPr="00FC163B" w:rsidRDefault="00FC163B" w:rsidP="00FC163B">
            <w:pPr>
              <w:jc w:val="center"/>
              <w:rPr>
                <w:color w:val="000000"/>
                <w:sz w:val="13"/>
                <w:szCs w:val="13"/>
              </w:rPr>
            </w:pPr>
            <w:r w:rsidRPr="00FC163B">
              <w:rPr>
                <w:color w:val="000000"/>
                <w:sz w:val="13"/>
                <w:szCs w:val="13"/>
              </w:rPr>
              <w:t>87,87</w:t>
            </w:r>
          </w:p>
        </w:tc>
        <w:tc>
          <w:tcPr>
            <w:tcW w:w="914" w:type="dxa"/>
            <w:tcBorders>
              <w:top w:val="nil"/>
              <w:left w:val="nil"/>
              <w:bottom w:val="nil"/>
              <w:right w:val="single" w:sz="8" w:space="0" w:color="auto"/>
            </w:tcBorders>
            <w:shd w:val="clear" w:color="auto" w:fill="auto"/>
            <w:noWrap/>
            <w:vAlign w:val="bottom"/>
            <w:hideMark/>
          </w:tcPr>
          <w:p w14:paraId="0EDBAB3A" w14:textId="77777777" w:rsidR="00FC163B" w:rsidRPr="00FC163B" w:rsidRDefault="00FC163B" w:rsidP="00FC163B">
            <w:pPr>
              <w:jc w:val="center"/>
              <w:rPr>
                <w:color w:val="000000"/>
                <w:sz w:val="13"/>
                <w:szCs w:val="13"/>
              </w:rPr>
            </w:pPr>
            <w:r w:rsidRPr="00FC163B">
              <w:rPr>
                <w:color w:val="000000"/>
                <w:sz w:val="13"/>
                <w:szCs w:val="13"/>
              </w:rPr>
              <w:t>28,93</w:t>
            </w:r>
          </w:p>
        </w:tc>
        <w:tc>
          <w:tcPr>
            <w:tcW w:w="923" w:type="dxa"/>
            <w:tcBorders>
              <w:top w:val="nil"/>
              <w:left w:val="nil"/>
              <w:bottom w:val="nil"/>
              <w:right w:val="single" w:sz="8" w:space="0" w:color="auto"/>
            </w:tcBorders>
            <w:shd w:val="clear" w:color="auto" w:fill="auto"/>
            <w:noWrap/>
            <w:vAlign w:val="bottom"/>
            <w:hideMark/>
          </w:tcPr>
          <w:p w14:paraId="1C447F81" w14:textId="77777777" w:rsidR="00FC163B" w:rsidRPr="00FC163B" w:rsidRDefault="00FC163B" w:rsidP="00FC163B">
            <w:pPr>
              <w:jc w:val="center"/>
              <w:rPr>
                <w:color w:val="000000"/>
                <w:sz w:val="13"/>
                <w:szCs w:val="13"/>
              </w:rPr>
            </w:pPr>
            <w:r w:rsidRPr="00FC163B">
              <w:rPr>
                <w:color w:val="000000"/>
                <w:sz w:val="13"/>
                <w:szCs w:val="13"/>
              </w:rPr>
              <w:t>116,80</w:t>
            </w:r>
          </w:p>
        </w:tc>
        <w:tc>
          <w:tcPr>
            <w:tcW w:w="923" w:type="dxa"/>
            <w:tcBorders>
              <w:top w:val="nil"/>
              <w:left w:val="nil"/>
              <w:bottom w:val="nil"/>
              <w:right w:val="single" w:sz="8" w:space="0" w:color="auto"/>
            </w:tcBorders>
            <w:shd w:val="clear" w:color="auto" w:fill="auto"/>
            <w:noWrap/>
            <w:vAlign w:val="bottom"/>
            <w:hideMark/>
          </w:tcPr>
          <w:p w14:paraId="0ADC2A85" w14:textId="77777777" w:rsidR="00FC163B" w:rsidRPr="00FC163B" w:rsidRDefault="00FC163B" w:rsidP="00FC163B">
            <w:pPr>
              <w:jc w:val="center"/>
              <w:rPr>
                <w:color w:val="000000"/>
                <w:sz w:val="13"/>
                <w:szCs w:val="13"/>
              </w:rPr>
            </w:pPr>
            <w:r w:rsidRPr="00FC163B">
              <w:rPr>
                <w:color w:val="000000"/>
                <w:sz w:val="13"/>
                <w:szCs w:val="13"/>
              </w:rPr>
              <w:t>90,47</w:t>
            </w:r>
          </w:p>
        </w:tc>
        <w:tc>
          <w:tcPr>
            <w:tcW w:w="923" w:type="dxa"/>
            <w:tcBorders>
              <w:top w:val="nil"/>
              <w:left w:val="nil"/>
              <w:bottom w:val="nil"/>
              <w:right w:val="single" w:sz="8" w:space="0" w:color="auto"/>
            </w:tcBorders>
            <w:shd w:val="clear" w:color="auto" w:fill="auto"/>
            <w:noWrap/>
            <w:vAlign w:val="bottom"/>
            <w:hideMark/>
          </w:tcPr>
          <w:p w14:paraId="3B57DBB3" w14:textId="77777777" w:rsidR="00FC163B" w:rsidRPr="00FC163B" w:rsidRDefault="00FC163B" w:rsidP="00FC163B">
            <w:pPr>
              <w:jc w:val="center"/>
              <w:rPr>
                <w:color w:val="000000"/>
                <w:sz w:val="13"/>
                <w:szCs w:val="13"/>
              </w:rPr>
            </w:pPr>
            <w:r w:rsidRPr="00FC163B">
              <w:rPr>
                <w:color w:val="000000"/>
                <w:sz w:val="13"/>
                <w:szCs w:val="13"/>
              </w:rPr>
              <w:t>93,15</w:t>
            </w:r>
          </w:p>
        </w:tc>
        <w:tc>
          <w:tcPr>
            <w:tcW w:w="923" w:type="dxa"/>
            <w:tcBorders>
              <w:top w:val="nil"/>
              <w:left w:val="nil"/>
              <w:bottom w:val="nil"/>
              <w:right w:val="single" w:sz="8" w:space="0" w:color="auto"/>
            </w:tcBorders>
            <w:shd w:val="clear" w:color="auto" w:fill="auto"/>
            <w:noWrap/>
            <w:vAlign w:val="bottom"/>
            <w:hideMark/>
          </w:tcPr>
          <w:p w14:paraId="34944263" w14:textId="77777777" w:rsidR="00FC163B" w:rsidRPr="00FC163B" w:rsidRDefault="00FC163B" w:rsidP="00FC163B">
            <w:pPr>
              <w:jc w:val="center"/>
              <w:rPr>
                <w:color w:val="000000"/>
                <w:sz w:val="13"/>
                <w:szCs w:val="13"/>
              </w:rPr>
            </w:pPr>
            <w:r w:rsidRPr="00FC163B">
              <w:rPr>
                <w:color w:val="000000"/>
                <w:sz w:val="13"/>
                <w:szCs w:val="13"/>
              </w:rPr>
              <w:t>95,91</w:t>
            </w:r>
          </w:p>
        </w:tc>
        <w:tc>
          <w:tcPr>
            <w:tcW w:w="923" w:type="dxa"/>
            <w:tcBorders>
              <w:top w:val="nil"/>
              <w:left w:val="nil"/>
              <w:bottom w:val="nil"/>
              <w:right w:val="single" w:sz="8" w:space="0" w:color="auto"/>
            </w:tcBorders>
            <w:shd w:val="clear" w:color="auto" w:fill="auto"/>
            <w:noWrap/>
            <w:vAlign w:val="bottom"/>
            <w:hideMark/>
          </w:tcPr>
          <w:p w14:paraId="36C39A12" w14:textId="77777777" w:rsidR="00FC163B" w:rsidRPr="00FC163B" w:rsidRDefault="00FC163B" w:rsidP="00FC163B">
            <w:pPr>
              <w:jc w:val="center"/>
              <w:rPr>
                <w:color w:val="000000"/>
                <w:sz w:val="13"/>
                <w:szCs w:val="13"/>
              </w:rPr>
            </w:pPr>
            <w:r w:rsidRPr="00FC163B">
              <w:rPr>
                <w:color w:val="000000"/>
                <w:sz w:val="13"/>
                <w:szCs w:val="13"/>
              </w:rPr>
              <w:t>98,75</w:t>
            </w:r>
          </w:p>
        </w:tc>
        <w:tc>
          <w:tcPr>
            <w:tcW w:w="923" w:type="dxa"/>
            <w:tcBorders>
              <w:top w:val="nil"/>
              <w:left w:val="nil"/>
              <w:bottom w:val="nil"/>
              <w:right w:val="single" w:sz="8" w:space="0" w:color="auto"/>
            </w:tcBorders>
            <w:shd w:val="clear" w:color="auto" w:fill="auto"/>
            <w:noWrap/>
            <w:vAlign w:val="bottom"/>
            <w:hideMark/>
          </w:tcPr>
          <w:p w14:paraId="08FA70AB" w14:textId="77777777" w:rsidR="00FC163B" w:rsidRPr="00FC163B" w:rsidRDefault="00FC163B" w:rsidP="00FC163B">
            <w:pPr>
              <w:jc w:val="center"/>
              <w:rPr>
                <w:color w:val="000000"/>
                <w:sz w:val="13"/>
                <w:szCs w:val="13"/>
              </w:rPr>
            </w:pPr>
            <w:r w:rsidRPr="00FC163B">
              <w:rPr>
                <w:color w:val="000000"/>
                <w:sz w:val="13"/>
                <w:szCs w:val="13"/>
              </w:rPr>
              <w:t>101,67</w:t>
            </w:r>
          </w:p>
        </w:tc>
        <w:tc>
          <w:tcPr>
            <w:tcW w:w="923" w:type="dxa"/>
            <w:tcBorders>
              <w:top w:val="nil"/>
              <w:left w:val="nil"/>
              <w:bottom w:val="nil"/>
              <w:right w:val="single" w:sz="8" w:space="0" w:color="auto"/>
            </w:tcBorders>
            <w:shd w:val="clear" w:color="auto" w:fill="auto"/>
            <w:noWrap/>
            <w:vAlign w:val="bottom"/>
            <w:hideMark/>
          </w:tcPr>
          <w:p w14:paraId="0AC11895" w14:textId="77777777" w:rsidR="00FC163B" w:rsidRPr="00FC163B" w:rsidRDefault="00FC163B" w:rsidP="00FC163B">
            <w:pPr>
              <w:jc w:val="center"/>
              <w:rPr>
                <w:color w:val="000000"/>
                <w:sz w:val="13"/>
                <w:szCs w:val="13"/>
              </w:rPr>
            </w:pPr>
            <w:r w:rsidRPr="00FC163B">
              <w:rPr>
                <w:color w:val="000000"/>
                <w:sz w:val="13"/>
                <w:szCs w:val="13"/>
              </w:rPr>
              <w:t>104,68</w:t>
            </w:r>
          </w:p>
        </w:tc>
        <w:tc>
          <w:tcPr>
            <w:tcW w:w="923" w:type="dxa"/>
            <w:tcBorders>
              <w:top w:val="nil"/>
              <w:left w:val="nil"/>
              <w:bottom w:val="nil"/>
              <w:right w:val="single" w:sz="8" w:space="0" w:color="auto"/>
            </w:tcBorders>
            <w:shd w:val="clear" w:color="auto" w:fill="auto"/>
            <w:noWrap/>
            <w:vAlign w:val="bottom"/>
            <w:hideMark/>
          </w:tcPr>
          <w:p w14:paraId="2CD8B20B" w14:textId="77777777" w:rsidR="00FC163B" w:rsidRPr="00FC163B" w:rsidRDefault="00FC163B" w:rsidP="00FC163B">
            <w:pPr>
              <w:jc w:val="center"/>
              <w:rPr>
                <w:color w:val="000000"/>
                <w:sz w:val="13"/>
                <w:szCs w:val="13"/>
              </w:rPr>
            </w:pPr>
            <w:r w:rsidRPr="00FC163B">
              <w:rPr>
                <w:color w:val="000000"/>
                <w:sz w:val="13"/>
                <w:szCs w:val="13"/>
              </w:rPr>
              <w:t>107,78</w:t>
            </w:r>
          </w:p>
        </w:tc>
        <w:tc>
          <w:tcPr>
            <w:tcW w:w="220" w:type="dxa"/>
            <w:vAlign w:val="center"/>
            <w:hideMark/>
          </w:tcPr>
          <w:p w14:paraId="10332664" w14:textId="77777777" w:rsidR="00FC163B" w:rsidRPr="00FC163B" w:rsidRDefault="00FC163B" w:rsidP="00FC163B">
            <w:pPr>
              <w:rPr>
                <w:sz w:val="13"/>
                <w:szCs w:val="13"/>
              </w:rPr>
            </w:pPr>
          </w:p>
        </w:tc>
      </w:tr>
      <w:tr w:rsidR="00FC163B" w:rsidRPr="00FC163B" w14:paraId="204454EF"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67E65CED" w14:textId="77777777" w:rsidR="00FC163B" w:rsidRPr="00FC163B" w:rsidRDefault="00FC163B" w:rsidP="00FC163B">
            <w:pPr>
              <w:jc w:val="center"/>
              <w:rPr>
                <w:sz w:val="13"/>
                <w:szCs w:val="13"/>
              </w:rPr>
            </w:pPr>
            <w:r w:rsidRPr="00FC163B">
              <w:rPr>
                <w:sz w:val="13"/>
                <w:szCs w:val="13"/>
              </w:rPr>
              <w:t>11.3</w:t>
            </w:r>
          </w:p>
        </w:tc>
        <w:tc>
          <w:tcPr>
            <w:tcW w:w="3679" w:type="dxa"/>
            <w:gridSpan w:val="2"/>
            <w:tcBorders>
              <w:top w:val="nil"/>
              <w:left w:val="nil"/>
              <w:bottom w:val="nil"/>
              <w:right w:val="nil"/>
            </w:tcBorders>
            <w:shd w:val="clear" w:color="auto" w:fill="auto"/>
            <w:noWrap/>
            <w:vAlign w:val="bottom"/>
            <w:hideMark/>
          </w:tcPr>
          <w:p w14:paraId="0B87D375" w14:textId="77777777" w:rsidR="00FC163B" w:rsidRPr="00FC163B" w:rsidRDefault="00FC163B" w:rsidP="00FC163B">
            <w:pPr>
              <w:rPr>
                <w:sz w:val="13"/>
                <w:szCs w:val="13"/>
              </w:rPr>
            </w:pPr>
            <w:r w:rsidRPr="00FC163B">
              <w:rPr>
                <w:sz w:val="13"/>
                <w:szCs w:val="13"/>
              </w:rPr>
              <w:t>услуги банка</w:t>
            </w:r>
          </w:p>
        </w:tc>
        <w:tc>
          <w:tcPr>
            <w:tcW w:w="587" w:type="dxa"/>
            <w:tcBorders>
              <w:top w:val="nil"/>
              <w:left w:val="nil"/>
              <w:bottom w:val="nil"/>
              <w:right w:val="nil"/>
            </w:tcBorders>
            <w:shd w:val="clear" w:color="auto" w:fill="auto"/>
            <w:noWrap/>
            <w:vAlign w:val="bottom"/>
            <w:hideMark/>
          </w:tcPr>
          <w:p w14:paraId="74C7DD6F"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3286D26D"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79437709"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2C3A9380" w14:textId="77777777" w:rsidR="00FC163B" w:rsidRPr="00FC163B" w:rsidRDefault="00FC163B" w:rsidP="00FC163B">
            <w:pPr>
              <w:jc w:val="center"/>
              <w:rPr>
                <w:color w:val="000000"/>
                <w:sz w:val="13"/>
                <w:szCs w:val="13"/>
              </w:rPr>
            </w:pPr>
            <w:r w:rsidRPr="00FC163B">
              <w:rPr>
                <w:color w:val="000000"/>
                <w:sz w:val="13"/>
                <w:szCs w:val="13"/>
              </w:rPr>
              <w:t>55,88</w:t>
            </w:r>
          </w:p>
        </w:tc>
        <w:tc>
          <w:tcPr>
            <w:tcW w:w="914" w:type="dxa"/>
            <w:tcBorders>
              <w:top w:val="nil"/>
              <w:left w:val="nil"/>
              <w:bottom w:val="nil"/>
              <w:right w:val="single" w:sz="8" w:space="0" w:color="auto"/>
            </w:tcBorders>
            <w:shd w:val="clear" w:color="auto" w:fill="auto"/>
            <w:noWrap/>
            <w:vAlign w:val="bottom"/>
            <w:hideMark/>
          </w:tcPr>
          <w:p w14:paraId="5E395975" w14:textId="77777777" w:rsidR="00FC163B" w:rsidRPr="00FC163B" w:rsidRDefault="00FC163B" w:rsidP="00FC163B">
            <w:pPr>
              <w:jc w:val="center"/>
              <w:rPr>
                <w:color w:val="000000"/>
                <w:sz w:val="13"/>
                <w:szCs w:val="13"/>
              </w:rPr>
            </w:pPr>
            <w:r w:rsidRPr="00FC163B">
              <w:rPr>
                <w:color w:val="000000"/>
                <w:sz w:val="13"/>
                <w:szCs w:val="13"/>
              </w:rPr>
              <w:t>18,95</w:t>
            </w:r>
          </w:p>
        </w:tc>
        <w:tc>
          <w:tcPr>
            <w:tcW w:w="923" w:type="dxa"/>
            <w:tcBorders>
              <w:top w:val="nil"/>
              <w:left w:val="nil"/>
              <w:bottom w:val="nil"/>
              <w:right w:val="single" w:sz="8" w:space="0" w:color="auto"/>
            </w:tcBorders>
            <w:shd w:val="clear" w:color="auto" w:fill="auto"/>
            <w:noWrap/>
            <w:vAlign w:val="bottom"/>
            <w:hideMark/>
          </w:tcPr>
          <w:p w14:paraId="5929D40A" w14:textId="77777777" w:rsidR="00FC163B" w:rsidRPr="00FC163B" w:rsidRDefault="00FC163B" w:rsidP="00FC163B">
            <w:pPr>
              <w:jc w:val="center"/>
              <w:rPr>
                <w:color w:val="000000"/>
                <w:sz w:val="13"/>
                <w:szCs w:val="13"/>
              </w:rPr>
            </w:pPr>
            <w:r w:rsidRPr="00FC163B">
              <w:rPr>
                <w:color w:val="000000"/>
                <w:sz w:val="13"/>
                <w:szCs w:val="13"/>
              </w:rPr>
              <w:t>74,83</w:t>
            </w:r>
          </w:p>
        </w:tc>
        <w:tc>
          <w:tcPr>
            <w:tcW w:w="923" w:type="dxa"/>
            <w:tcBorders>
              <w:top w:val="nil"/>
              <w:left w:val="nil"/>
              <w:bottom w:val="nil"/>
              <w:right w:val="single" w:sz="8" w:space="0" w:color="auto"/>
            </w:tcBorders>
            <w:shd w:val="clear" w:color="auto" w:fill="auto"/>
            <w:noWrap/>
            <w:vAlign w:val="bottom"/>
            <w:hideMark/>
          </w:tcPr>
          <w:p w14:paraId="34B86B1C" w14:textId="77777777" w:rsidR="00FC163B" w:rsidRPr="00FC163B" w:rsidRDefault="00FC163B" w:rsidP="00FC163B">
            <w:pPr>
              <w:jc w:val="center"/>
              <w:rPr>
                <w:color w:val="000000"/>
                <w:sz w:val="13"/>
                <w:szCs w:val="13"/>
              </w:rPr>
            </w:pPr>
            <w:r w:rsidRPr="00FC163B">
              <w:rPr>
                <w:color w:val="000000"/>
                <w:sz w:val="13"/>
                <w:szCs w:val="13"/>
              </w:rPr>
              <w:t>57,53</w:t>
            </w:r>
          </w:p>
        </w:tc>
        <w:tc>
          <w:tcPr>
            <w:tcW w:w="923" w:type="dxa"/>
            <w:tcBorders>
              <w:top w:val="nil"/>
              <w:left w:val="nil"/>
              <w:bottom w:val="nil"/>
              <w:right w:val="single" w:sz="8" w:space="0" w:color="auto"/>
            </w:tcBorders>
            <w:shd w:val="clear" w:color="auto" w:fill="auto"/>
            <w:noWrap/>
            <w:vAlign w:val="bottom"/>
            <w:hideMark/>
          </w:tcPr>
          <w:p w14:paraId="21F1E518" w14:textId="77777777" w:rsidR="00FC163B" w:rsidRPr="00FC163B" w:rsidRDefault="00FC163B" w:rsidP="00FC163B">
            <w:pPr>
              <w:jc w:val="center"/>
              <w:rPr>
                <w:color w:val="000000"/>
                <w:sz w:val="13"/>
                <w:szCs w:val="13"/>
              </w:rPr>
            </w:pPr>
            <w:r w:rsidRPr="00FC163B">
              <w:rPr>
                <w:color w:val="000000"/>
                <w:sz w:val="13"/>
                <w:szCs w:val="13"/>
              </w:rPr>
              <w:t>59,23</w:t>
            </w:r>
          </w:p>
        </w:tc>
        <w:tc>
          <w:tcPr>
            <w:tcW w:w="923" w:type="dxa"/>
            <w:tcBorders>
              <w:top w:val="nil"/>
              <w:left w:val="nil"/>
              <w:bottom w:val="nil"/>
              <w:right w:val="single" w:sz="8" w:space="0" w:color="auto"/>
            </w:tcBorders>
            <w:shd w:val="clear" w:color="auto" w:fill="auto"/>
            <w:noWrap/>
            <w:vAlign w:val="bottom"/>
            <w:hideMark/>
          </w:tcPr>
          <w:p w14:paraId="57EE8DFA" w14:textId="77777777" w:rsidR="00FC163B" w:rsidRPr="00FC163B" w:rsidRDefault="00FC163B" w:rsidP="00FC163B">
            <w:pPr>
              <w:jc w:val="center"/>
              <w:rPr>
                <w:color w:val="000000"/>
                <w:sz w:val="13"/>
                <w:szCs w:val="13"/>
              </w:rPr>
            </w:pPr>
            <w:r w:rsidRPr="00FC163B">
              <w:rPr>
                <w:color w:val="000000"/>
                <w:sz w:val="13"/>
                <w:szCs w:val="13"/>
              </w:rPr>
              <w:t>60,99</w:t>
            </w:r>
          </w:p>
        </w:tc>
        <w:tc>
          <w:tcPr>
            <w:tcW w:w="923" w:type="dxa"/>
            <w:tcBorders>
              <w:top w:val="nil"/>
              <w:left w:val="nil"/>
              <w:bottom w:val="nil"/>
              <w:right w:val="single" w:sz="8" w:space="0" w:color="auto"/>
            </w:tcBorders>
            <w:shd w:val="clear" w:color="auto" w:fill="auto"/>
            <w:noWrap/>
            <w:vAlign w:val="bottom"/>
            <w:hideMark/>
          </w:tcPr>
          <w:p w14:paraId="75C99BDD" w14:textId="77777777" w:rsidR="00FC163B" w:rsidRPr="00FC163B" w:rsidRDefault="00FC163B" w:rsidP="00FC163B">
            <w:pPr>
              <w:jc w:val="center"/>
              <w:rPr>
                <w:color w:val="000000"/>
                <w:sz w:val="13"/>
                <w:szCs w:val="13"/>
              </w:rPr>
            </w:pPr>
            <w:r w:rsidRPr="00FC163B">
              <w:rPr>
                <w:color w:val="000000"/>
                <w:sz w:val="13"/>
                <w:szCs w:val="13"/>
              </w:rPr>
              <w:t>62,79</w:t>
            </w:r>
          </w:p>
        </w:tc>
        <w:tc>
          <w:tcPr>
            <w:tcW w:w="923" w:type="dxa"/>
            <w:tcBorders>
              <w:top w:val="nil"/>
              <w:left w:val="nil"/>
              <w:bottom w:val="nil"/>
              <w:right w:val="single" w:sz="8" w:space="0" w:color="auto"/>
            </w:tcBorders>
            <w:shd w:val="clear" w:color="auto" w:fill="auto"/>
            <w:noWrap/>
            <w:vAlign w:val="bottom"/>
            <w:hideMark/>
          </w:tcPr>
          <w:p w14:paraId="526D6AA4" w14:textId="77777777" w:rsidR="00FC163B" w:rsidRPr="00FC163B" w:rsidRDefault="00FC163B" w:rsidP="00FC163B">
            <w:pPr>
              <w:jc w:val="center"/>
              <w:rPr>
                <w:color w:val="000000"/>
                <w:sz w:val="13"/>
                <w:szCs w:val="13"/>
              </w:rPr>
            </w:pPr>
            <w:r w:rsidRPr="00FC163B">
              <w:rPr>
                <w:color w:val="000000"/>
                <w:sz w:val="13"/>
                <w:szCs w:val="13"/>
              </w:rPr>
              <w:t>64,65</w:t>
            </w:r>
          </w:p>
        </w:tc>
        <w:tc>
          <w:tcPr>
            <w:tcW w:w="923" w:type="dxa"/>
            <w:tcBorders>
              <w:top w:val="nil"/>
              <w:left w:val="nil"/>
              <w:bottom w:val="nil"/>
              <w:right w:val="single" w:sz="8" w:space="0" w:color="auto"/>
            </w:tcBorders>
            <w:shd w:val="clear" w:color="auto" w:fill="auto"/>
            <w:noWrap/>
            <w:vAlign w:val="bottom"/>
            <w:hideMark/>
          </w:tcPr>
          <w:p w14:paraId="4AA0EB12" w14:textId="77777777" w:rsidR="00FC163B" w:rsidRPr="00FC163B" w:rsidRDefault="00FC163B" w:rsidP="00FC163B">
            <w:pPr>
              <w:jc w:val="center"/>
              <w:rPr>
                <w:color w:val="000000"/>
                <w:sz w:val="13"/>
                <w:szCs w:val="13"/>
              </w:rPr>
            </w:pPr>
            <w:r w:rsidRPr="00FC163B">
              <w:rPr>
                <w:color w:val="000000"/>
                <w:sz w:val="13"/>
                <w:szCs w:val="13"/>
              </w:rPr>
              <w:t>66,57</w:t>
            </w:r>
          </w:p>
        </w:tc>
        <w:tc>
          <w:tcPr>
            <w:tcW w:w="923" w:type="dxa"/>
            <w:tcBorders>
              <w:top w:val="nil"/>
              <w:left w:val="nil"/>
              <w:bottom w:val="nil"/>
              <w:right w:val="single" w:sz="8" w:space="0" w:color="auto"/>
            </w:tcBorders>
            <w:shd w:val="clear" w:color="auto" w:fill="auto"/>
            <w:noWrap/>
            <w:vAlign w:val="bottom"/>
            <w:hideMark/>
          </w:tcPr>
          <w:p w14:paraId="1A66F50C" w14:textId="77777777" w:rsidR="00FC163B" w:rsidRPr="00FC163B" w:rsidRDefault="00FC163B" w:rsidP="00FC163B">
            <w:pPr>
              <w:jc w:val="center"/>
              <w:rPr>
                <w:color w:val="000000"/>
                <w:sz w:val="13"/>
                <w:szCs w:val="13"/>
              </w:rPr>
            </w:pPr>
            <w:r w:rsidRPr="00FC163B">
              <w:rPr>
                <w:color w:val="000000"/>
                <w:sz w:val="13"/>
                <w:szCs w:val="13"/>
              </w:rPr>
              <w:t>68,54</w:t>
            </w:r>
          </w:p>
        </w:tc>
        <w:tc>
          <w:tcPr>
            <w:tcW w:w="220" w:type="dxa"/>
            <w:vAlign w:val="center"/>
            <w:hideMark/>
          </w:tcPr>
          <w:p w14:paraId="7AD38939" w14:textId="77777777" w:rsidR="00FC163B" w:rsidRPr="00FC163B" w:rsidRDefault="00FC163B" w:rsidP="00FC163B">
            <w:pPr>
              <w:rPr>
                <w:sz w:val="13"/>
                <w:szCs w:val="13"/>
              </w:rPr>
            </w:pPr>
          </w:p>
        </w:tc>
      </w:tr>
      <w:tr w:rsidR="00FC163B" w:rsidRPr="00FC163B" w14:paraId="6DF5225B"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787B06CC" w14:textId="77777777" w:rsidR="00FC163B" w:rsidRPr="00FC163B" w:rsidRDefault="00FC163B" w:rsidP="00FC163B">
            <w:pPr>
              <w:jc w:val="center"/>
              <w:rPr>
                <w:sz w:val="13"/>
                <w:szCs w:val="13"/>
              </w:rPr>
            </w:pPr>
            <w:r w:rsidRPr="00FC163B">
              <w:rPr>
                <w:sz w:val="13"/>
                <w:szCs w:val="13"/>
              </w:rPr>
              <w:t>11.4</w:t>
            </w:r>
          </w:p>
        </w:tc>
        <w:tc>
          <w:tcPr>
            <w:tcW w:w="4499" w:type="dxa"/>
            <w:gridSpan w:val="4"/>
            <w:tcBorders>
              <w:top w:val="nil"/>
              <w:left w:val="nil"/>
              <w:bottom w:val="nil"/>
              <w:right w:val="nil"/>
            </w:tcBorders>
            <w:shd w:val="clear" w:color="auto" w:fill="auto"/>
            <w:noWrap/>
            <w:vAlign w:val="bottom"/>
            <w:hideMark/>
          </w:tcPr>
          <w:p w14:paraId="22C0C63C" w14:textId="77777777" w:rsidR="00FC163B" w:rsidRPr="00FC163B" w:rsidRDefault="00FC163B" w:rsidP="00FC163B">
            <w:pPr>
              <w:rPr>
                <w:sz w:val="13"/>
                <w:szCs w:val="13"/>
              </w:rPr>
            </w:pPr>
            <w:r w:rsidRPr="00FC163B">
              <w:rPr>
                <w:sz w:val="13"/>
                <w:szCs w:val="13"/>
              </w:rPr>
              <w:t>содержание вычислительной техники</w:t>
            </w:r>
          </w:p>
        </w:tc>
        <w:tc>
          <w:tcPr>
            <w:tcW w:w="589" w:type="dxa"/>
            <w:tcBorders>
              <w:top w:val="nil"/>
              <w:left w:val="single" w:sz="8" w:space="0" w:color="auto"/>
              <w:bottom w:val="nil"/>
              <w:right w:val="single" w:sz="8" w:space="0" w:color="auto"/>
            </w:tcBorders>
            <w:shd w:val="clear" w:color="auto" w:fill="auto"/>
            <w:noWrap/>
            <w:vAlign w:val="bottom"/>
            <w:hideMark/>
          </w:tcPr>
          <w:p w14:paraId="5881A4AB"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009708CB" w14:textId="77777777" w:rsidR="00FC163B" w:rsidRPr="00FC163B" w:rsidRDefault="00FC163B" w:rsidP="00FC163B">
            <w:pPr>
              <w:jc w:val="center"/>
              <w:rPr>
                <w:color w:val="000000"/>
                <w:sz w:val="13"/>
                <w:szCs w:val="13"/>
              </w:rPr>
            </w:pPr>
            <w:r w:rsidRPr="00FC163B">
              <w:rPr>
                <w:color w:val="000000"/>
                <w:sz w:val="13"/>
                <w:szCs w:val="13"/>
              </w:rPr>
              <w:t>370,17</w:t>
            </w:r>
          </w:p>
        </w:tc>
        <w:tc>
          <w:tcPr>
            <w:tcW w:w="914" w:type="dxa"/>
            <w:tcBorders>
              <w:top w:val="nil"/>
              <w:left w:val="nil"/>
              <w:bottom w:val="nil"/>
              <w:right w:val="single" w:sz="8" w:space="0" w:color="auto"/>
            </w:tcBorders>
            <w:shd w:val="clear" w:color="auto" w:fill="auto"/>
            <w:noWrap/>
            <w:vAlign w:val="bottom"/>
            <w:hideMark/>
          </w:tcPr>
          <w:p w14:paraId="3D3910F7" w14:textId="77777777" w:rsidR="00FC163B" w:rsidRPr="00FC163B" w:rsidRDefault="00FC163B" w:rsidP="00FC163B">
            <w:pPr>
              <w:jc w:val="center"/>
              <w:rPr>
                <w:color w:val="000000"/>
                <w:sz w:val="13"/>
                <w:szCs w:val="13"/>
              </w:rPr>
            </w:pPr>
            <w:r w:rsidRPr="00FC163B">
              <w:rPr>
                <w:color w:val="000000"/>
                <w:sz w:val="13"/>
                <w:szCs w:val="13"/>
              </w:rPr>
              <w:t>8,46</w:t>
            </w:r>
          </w:p>
        </w:tc>
        <w:tc>
          <w:tcPr>
            <w:tcW w:w="923" w:type="dxa"/>
            <w:tcBorders>
              <w:top w:val="nil"/>
              <w:left w:val="nil"/>
              <w:bottom w:val="nil"/>
              <w:right w:val="single" w:sz="8" w:space="0" w:color="auto"/>
            </w:tcBorders>
            <w:shd w:val="clear" w:color="auto" w:fill="auto"/>
            <w:noWrap/>
            <w:vAlign w:val="bottom"/>
            <w:hideMark/>
          </w:tcPr>
          <w:p w14:paraId="514C9691" w14:textId="77777777" w:rsidR="00FC163B" w:rsidRPr="00FC163B" w:rsidRDefault="00FC163B" w:rsidP="00FC163B">
            <w:pPr>
              <w:jc w:val="center"/>
              <w:rPr>
                <w:color w:val="000000"/>
                <w:sz w:val="13"/>
                <w:szCs w:val="13"/>
              </w:rPr>
            </w:pPr>
            <w:r w:rsidRPr="00FC163B">
              <w:rPr>
                <w:color w:val="000000"/>
                <w:sz w:val="13"/>
                <w:szCs w:val="13"/>
              </w:rPr>
              <w:t>378,62</w:t>
            </w:r>
          </w:p>
        </w:tc>
        <w:tc>
          <w:tcPr>
            <w:tcW w:w="923" w:type="dxa"/>
            <w:tcBorders>
              <w:top w:val="nil"/>
              <w:left w:val="nil"/>
              <w:bottom w:val="nil"/>
              <w:right w:val="single" w:sz="8" w:space="0" w:color="auto"/>
            </w:tcBorders>
            <w:shd w:val="clear" w:color="auto" w:fill="auto"/>
            <w:noWrap/>
            <w:vAlign w:val="bottom"/>
            <w:hideMark/>
          </w:tcPr>
          <w:p w14:paraId="02391EE2" w14:textId="77777777" w:rsidR="00FC163B" w:rsidRPr="00FC163B" w:rsidRDefault="00FC163B" w:rsidP="00FC163B">
            <w:pPr>
              <w:jc w:val="center"/>
              <w:rPr>
                <w:color w:val="000000"/>
                <w:sz w:val="13"/>
                <w:szCs w:val="13"/>
              </w:rPr>
            </w:pPr>
            <w:r w:rsidRPr="00FC163B">
              <w:rPr>
                <w:color w:val="000000"/>
                <w:sz w:val="13"/>
                <w:szCs w:val="13"/>
              </w:rPr>
              <w:t>381,12</w:t>
            </w:r>
          </w:p>
        </w:tc>
        <w:tc>
          <w:tcPr>
            <w:tcW w:w="923" w:type="dxa"/>
            <w:tcBorders>
              <w:top w:val="nil"/>
              <w:left w:val="nil"/>
              <w:bottom w:val="nil"/>
              <w:right w:val="single" w:sz="8" w:space="0" w:color="auto"/>
            </w:tcBorders>
            <w:shd w:val="clear" w:color="auto" w:fill="auto"/>
            <w:noWrap/>
            <w:vAlign w:val="bottom"/>
            <w:hideMark/>
          </w:tcPr>
          <w:p w14:paraId="64626E49" w14:textId="77777777" w:rsidR="00FC163B" w:rsidRPr="00FC163B" w:rsidRDefault="00FC163B" w:rsidP="00FC163B">
            <w:pPr>
              <w:jc w:val="center"/>
              <w:rPr>
                <w:color w:val="000000"/>
                <w:sz w:val="13"/>
                <w:szCs w:val="13"/>
              </w:rPr>
            </w:pPr>
            <w:r w:rsidRPr="00FC163B">
              <w:rPr>
                <w:color w:val="000000"/>
                <w:sz w:val="13"/>
                <w:szCs w:val="13"/>
              </w:rPr>
              <w:t>392,41</w:t>
            </w:r>
          </w:p>
        </w:tc>
        <w:tc>
          <w:tcPr>
            <w:tcW w:w="923" w:type="dxa"/>
            <w:tcBorders>
              <w:top w:val="nil"/>
              <w:left w:val="nil"/>
              <w:bottom w:val="nil"/>
              <w:right w:val="single" w:sz="8" w:space="0" w:color="auto"/>
            </w:tcBorders>
            <w:shd w:val="clear" w:color="auto" w:fill="auto"/>
            <w:noWrap/>
            <w:vAlign w:val="bottom"/>
            <w:hideMark/>
          </w:tcPr>
          <w:p w14:paraId="2F2DCA7A" w14:textId="77777777" w:rsidR="00FC163B" w:rsidRPr="00FC163B" w:rsidRDefault="00FC163B" w:rsidP="00FC163B">
            <w:pPr>
              <w:jc w:val="center"/>
              <w:rPr>
                <w:color w:val="000000"/>
                <w:sz w:val="13"/>
                <w:szCs w:val="13"/>
              </w:rPr>
            </w:pPr>
            <w:r w:rsidRPr="00FC163B">
              <w:rPr>
                <w:color w:val="000000"/>
                <w:sz w:val="13"/>
                <w:szCs w:val="13"/>
              </w:rPr>
              <w:t>404,02</w:t>
            </w:r>
          </w:p>
        </w:tc>
        <w:tc>
          <w:tcPr>
            <w:tcW w:w="923" w:type="dxa"/>
            <w:tcBorders>
              <w:top w:val="nil"/>
              <w:left w:val="nil"/>
              <w:bottom w:val="nil"/>
              <w:right w:val="single" w:sz="8" w:space="0" w:color="auto"/>
            </w:tcBorders>
            <w:shd w:val="clear" w:color="auto" w:fill="auto"/>
            <w:noWrap/>
            <w:vAlign w:val="bottom"/>
            <w:hideMark/>
          </w:tcPr>
          <w:p w14:paraId="0ABD80A4" w14:textId="77777777" w:rsidR="00FC163B" w:rsidRPr="00FC163B" w:rsidRDefault="00FC163B" w:rsidP="00FC163B">
            <w:pPr>
              <w:jc w:val="center"/>
              <w:rPr>
                <w:color w:val="000000"/>
                <w:sz w:val="13"/>
                <w:szCs w:val="13"/>
              </w:rPr>
            </w:pPr>
            <w:r w:rsidRPr="00FC163B">
              <w:rPr>
                <w:color w:val="000000"/>
                <w:sz w:val="13"/>
                <w:szCs w:val="13"/>
              </w:rPr>
              <w:t>415,98</w:t>
            </w:r>
          </w:p>
        </w:tc>
        <w:tc>
          <w:tcPr>
            <w:tcW w:w="923" w:type="dxa"/>
            <w:tcBorders>
              <w:top w:val="nil"/>
              <w:left w:val="nil"/>
              <w:bottom w:val="nil"/>
              <w:right w:val="single" w:sz="8" w:space="0" w:color="auto"/>
            </w:tcBorders>
            <w:shd w:val="clear" w:color="auto" w:fill="auto"/>
            <w:noWrap/>
            <w:vAlign w:val="bottom"/>
            <w:hideMark/>
          </w:tcPr>
          <w:p w14:paraId="22FCD0A6" w14:textId="77777777" w:rsidR="00FC163B" w:rsidRPr="00FC163B" w:rsidRDefault="00FC163B" w:rsidP="00FC163B">
            <w:pPr>
              <w:jc w:val="center"/>
              <w:rPr>
                <w:color w:val="000000"/>
                <w:sz w:val="13"/>
                <w:szCs w:val="13"/>
              </w:rPr>
            </w:pPr>
            <w:r w:rsidRPr="00FC163B">
              <w:rPr>
                <w:color w:val="000000"/>
                <w:sz w:val="13"/>
                <w:szCs w:val="13"/>
              </w:rPr>
              <w:t>428,29</w:t>
            </w:r>
          </w:p>
        </w:tc>
        <w:tc>
          <w:tcPr>
            <w:tcW w:w="923" w:type="dxa"/>
            <w:tcBorders>
              <w:top w:val="nil"/>
              <w:left w:val="nil"/>
              <w:bottom w:val="nil"/>
              <w:right w:val="single" w:sz="8" w:space="0" w:color="auto"/>
            </w:tcBorders>
            <w:shd w:val="clear" w:color="auto" w:fill="auto"/>
            <w:noWrap/>
            <w:vAlign w:val="bottom"/>
            <w:hideMark/>
          </w:tcPr>
          <w:p w14:paraId="57DD2534" w14:textId="77777777" w:rsidR="00FC163B" w:rsidRPr="00FC163B" w:rsidRDefault="00FC163B" w:rsidP="00FC163B">
            <w:pPr>
              <w:jc w:val="center"/>
              <w:rPr>
                <w:color w:val="000000"/>
                <w:sz w:val="13"/>
                <w:szCs w:val="13"/>
              </w:rPr>
            </w:pPr>
            <w:r w:rsidRPr="00FC163B">
              <w:rPr>
                <w:color w:val="000000"/>
                <w:sz w:val="13"/>
                <w:szCs w:val="13"/>
              </w:rPr>
              <w:t>440,97</w:t>
            </w:r>
          </w:p>
        </w:tc>
        <w:tc>
          <w:tcPr>
            <w:tcW w:w="923" w:type="dxa"/>
            <w:tcBorders>
              <w:top w:val="nil"/>
              <w:left w:val="nil"/>
              <w:bottom w:val="nil"/>
              <w:right w:val="single" w:sz="8" w:space="0" w:color="auto"/>
            </w:tcBorders>
            <w:shd w:val="clear" w:color="auto" w:fill="auto"/>
            <w:noWrap/>
            <w:vAlign w:val="bottom"/>
            <w:hideMark/>
          </w:tcPr>
          <w:p w14:paraId="59E91EDF" w14:textId="77777777" w:rsidR="00FC163B" w:rsidRPr="00FC163B" w:rsidRDefault="00FC163B" w:rsidP="00FC163B">
            <w:pPr>
              <w:jc w:val="center"/>
              <w:rPr>
                <w:color w:val="000000"/>
                <w:sz w:val="13"/>
                <w:szCs w:val="13"/>
              </w:rPr>
            </w:pPr>
            <w:r w:rsidRPr="00FC163B">
              <w:rPr>
                <w:color w:val="000000"/>
                <w:sz w:val="13"/>
                <w:szCs w:val="13"/>
              </w:rPr>
              <w:t>454,02</w:t>
            </w:r>
          </w:p>
        </w:tc>
        <w:tc>
          <w:tcPr>
            <w:tcW w:w="220" w:type="dxa"/>
            <w:vAlign w:val="center"/>
            <w:hideMark/>
          </w:tcPr>
          <w:p w14:paraId="5F5228D3" w14:textId="77777777" w:rsidR="00FC163B" w:rsidRPr="00FC163B" w:rsidRDefault="00FC163B" w:rsidP="00FC163B">
            <w:pPr>
              <w:rPr>
                <w:sz w:val="13"/>
                <w:szCs w:val="13"/>
              </w:rPr>
            </w:pPr>
          </w:p>
        </w:tc>
      </w:tr>
      <w:tr w:rsidR="00FC163B" w:rsidRPr="00FC163B" w14:paraId="11F1F260"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7033F8FD" w14:textId="77777777" w:rsidR="00FC163B" w:rsidRPr="00FC163B" w:rsidRDefault="00FC163B" w:rsidP="00FC163B">
            <w:pPr>
              <w:jc w:val="center"/>
              <w:rPr>
                <w:sz w:val="13"/>
                <w:szCs w:val="13"/>
              </w:rPr>
            </w:pPr>
            <w:r w:rsidRPr="00FC163B">
              <w:rPr>
                <w:sz w:val="13"/>
                <w:szCs w:val="13"/>
              </w:rPr>
              <w:t>11.5</w:t>
            </w:r>
          </w:p>
        </w:tc>
        <w:tc>
          <w:tcPr>
            <w:tcW w:w="4499" w:type="dxa"/>
            <w:gridSpan w:val="4"/>
            <w:tcBorders>
              <w:top w:val="nil"/>
              <w:left w:val="nil"/>
              <w:bottom w:val="nil"/>
              <w:right w:val="nil"/>
            </w:tcBorders>
            <w:shd w:val="clear" w:color="auto" w:fill="auto"/>
            <w:noWrap/>
            <w:vAlign w:val="bottom"/>
            <w:hideMark/>
          </w:tcPr>
          <w:p w14:paraId="14E3EC89" w14:textId="77777777" w:rsidR="00FC163B" w:rsidRPr="00FC163B" w:rsidRDefault="00FC163B" w:rsidP="00FC163B">
            <w:pPr>
              <w:rPr>
                <w:sz w:val="13"/>
                <w:szCs w:val="13"/>
              </w:rPr>
            </w:pPr>
            <w:r w:rsidRPr="00FC163B">
              <w:rPr>
                <w:sz w:val="13"/>
                <w:szCs w:val="13"/>
              </w:rPr>
              <w:t>содержание служебного автотранспорта</w:t>
            </w:r>
          </w:p>
        </w:tc>
        <w:tc>
          <w:tcPr>
            <w:tcW w:w="589" w:type="dxa"/>
            <w:tcBorders>
              <w:top w:val="nil"/>
              <w:left w:val="single" w:sz="8" w:space="0" w:color="auto"/>
              <w:bottom w:val="nil"/>
              <w:right w:val="single" w:sz="8" w:space="0" w:color="auto"/>
            </w:tcBorders>
            <w:shd w:val="clear" w:color="auto" w:fill="auto"/>
            <w:noWrap/>
            <w:vAlign w:val="bottom"/>
            <w:hideMark/>
          </w:tcPr>
          <w:p w14:paraId="06F60988"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27D85E01" w14:textId="77777777" w:rsidR="00FC163B" w:rsidRPr="00FC163B" w:rsidRDefault="00FC163B" w:rsidP="00FC163B">
            <w:pPr>
              <w:jc w:val="center"/>
              <w:rPr>
                <w:color w:val="000000"/>
                <w:sz w:val="13"/>
                <w:szCs w:val="13"/>
              </w:rPr>
            </w:pPr>
            <w:r w:rsidRPr="00FC163B">
              <w:rPr>
                <w:color w:val="000000"/>
                <w:sz w:val="13"/>
                <w:szCs w:val="13"/>
              </w:rPr>
              <w:t>24,91</w:t>
            </w:r>
          </w:p>
        </w:tc>
        <w:tc>
          <w:tcPr>
            <w:tcW w:w="914" w:type="dxa"/>
            <w:tcBorders>
              <w:top w:val="nil"/>
              <w:left w:val="nil"/>
              <w:bottom w:val="nil"/>
              <w:right w:val="single" w:sz="8" w:space="0" w:color="auto"/>
            </w:tcBorders>
            <w:shd w:val="clear" w:color="auto" w:fill="auto"/>
            <w:noWrap/>
            <w:vAlign w:val="bottom"/>
            <w:hideMark/>
          </w:tcPr>
          <w:p w14:paraId="329B1DA9" w14:textId="77777777" w:rsidR="00FC163B" w:rsidRPr="00FC163B" w:rsidRDefault="00FC163B" w:rsidP="00FC163B">
            <w:pPr>
              <w:jc w:val="center"/>
              <w:rPr>
                <w:color w:val="000000"/>
                <w:sz w:val="13"/>
                <w:szCs w:val="13"/>
              </w:rPr>
            </w:pPr>
            <w:r w:rsidRPr="00FC163B">
              <w:rPr>
                <w:color w:val="000000"/>
                <w:sz w:val="13"/>
                <w:szCs w:val="13"/>
              </w:rPr>
              <w:t>134,60</w:t>
            </w:r>
          </w:p>
        </w:tc>
        <w:tc>
          <w:tcPr>
            <w:tcW w:w="923" w:type="dxa"/>
            <w:tcBorders>
              <w:top w:val="nil"/>
              <w:left w:val="nil"/>
              <w:bottom w:val="nil"/>
              <w:right w:val="single" w:sz="8" w:space="0" w:color="auto"/>
            </w:tcBorders>
            <w:shd w:val="clear" w:color="auto" w:fill="auto"/>
            <w:noWrap/>
            <w:vAlign w:val="bottom"/>
            <w:hideMark/>
          </w:tcPr>
          <w:p w14:paraId="03CDB94F" w14:textId="77777777" w:rsidR="00FC163B" w:rsidRPr="00FC163B" w:rsidRDefault="00FC163B" w:rsidP="00FC163B">
            <w:pPr>
              <w:jc w:val="center"/>
              <w:rPr>
                <w:color w:val="000000"/>
                <w:sz w:val="13"/>
                <w:szCs w:val="13"/>
              </w:rPr>
            </w:pPr>
            <w:r w:rsidRPr="00FC163B">
              <w:rPr>
                <w:color w:val="000000"/>
                <w:sz w:val="13"/>
                <w:szCs w:val="13"/>
              </w:rPr>
              <w:t>159,52</w:t>
            </w:r>
          </w:p>
        </w:tc>
        <w:tc>
          <w:tcPr>
            <w:tcW w:w="923" w:type="dxa"/>
            <w:tcBorders>
              <w:top w:val="nil"/>
              <w:left w:val="nil"/>
              <w:bottom w:val="nil"/>
              <w:right w:val="single" w:sz="8" w:space="0" w:color="auto"/>
            </w:tcBorders>
            <w:shd w:val="clear" w:color="auto" w:fill="auto"/>
            <w:noWrap/>
            <w:vAlign w:val="bottom"/>
            <w:hideMark/>
          </w:tcPr>
          <w:p w14:paraId="064AC82C" w14:textId="77777777" w:rsidR="00FC163B" w:rsidRPr="00FC163B" w:rsidRDefault="00FC163B" w:rsidP="00FC163B">
            <w:pPr>
              <w:jc w:val="center"/>
              <w:rPr>
                <w:color w:val="000000"/>
                <w:sz w:val="13"/>
                <w:szCs w:val="13"/>
              </w:rPr>
            </w:pPr>
            <w:r w:rsidRPr="00FC163B">
              <w:rPr>
                <w:color w:val="000000"/>
                <w:sz w:val="13"/>
                <w:szCs w:val="13"/>
              </w:rPr>
              <w:t>25,65</w:t>
            </w:r>
          </w:p>
        </w:tc>
        <w:tc>
          <w:tcPr>
            <w:tcW w:w="923" w:type="dxa"/>
            <w:tcBorders>
              <w:top w:val="nil"/>
              <w:left w:val="nil"/>
              <w:bottom w:val="nil"/>
              <w:right w:val="single" w:sz="8" w:space="0" w:color="auto"/>
            </w:tcBorders>
            <w:shd w:val="clear" w:color="auto" w:fill="auto"/>
            <w:noWrap/>
            <w:vAlign w:val="bottom"/>
            <w:hideMark/>
          </w:tcPr>
          <w:p w14:paraId="7DEDE37F" w14:textId="77777777" w:rsidR="00FC163B" w:rsidRPr="00FC163B" w:rsidRDefault="00FC163B" w:rsidP="00FC163B">
            <w:pPr>
              <w:jc w:val="center"/>
              <w:rPr>
                <w:color w:val="000000"/>
                <w:sz w:val="13"/>
                <w:szCs w:val="13"/>
              </w:rPr>
            </w:pPr>
            <w:r w:rsidRPr="00FC163B">
              <w:rPr>
                <w:color w:val="000000"/>
                <w:sz w:val="13"/>
                <w:szCs w:val="13"/>
              </w:rPr>
              <w:t>26,41</w:t>
            </w:r>
          </w:p>
        </w:tc>
        <w:tc>
          <w:tcPr>
            <w:tcW w:w="923" w:type="dxa"/>
            <w:tcBorders>
              <w:top w:val="nil"/>
              <w:left w:val="nil"/>
              <w:bottom w:val="nil"/>
              <w:right w:val="single" w:sz="8" w:space="0" w:color="auto"/>
            </w:tcBorders>
            <w:shd w:val="clear" w:color="auto" w:fill="auto"/>
            <w:noWrap/>
            <w:vAlign w:val="bottom"/>
            <w:hideMark/>
          </w:tcPr>
          <w:p w14:paraId="2A3D8316" w14:textId="77777777" w:rsidR="00FC163B" w:rsidRPr="00FC163B" w:rsidRDefault="00FC163B" w:rsidP="00FC163B">
            <w:pPr>
              <w:jc w:val="center"/>
              <w:rPr>
                <w:color w:val="000000"/>
                <w:sz w:val="13"/>
                <w:szCs w:val="13"/>
              </w:rPr>
            </w:pPr>
            <w:r w:rsidRPr="00FC163B">
              <w:rPr>
                <w:color w:val="000000"/>
                <w:sz w:val="13"/>
                <w:szCs w:val="13"/>
              </w:rPr>
              <w:t>27,19</w:t>
            </w:r>
          </w:p>
        </w:tc>
        <w:tc>
          <w:tcPr>
            <w:tcW w:w="923" w:type="dxa"/>
            <w:tcBorders>
              <w:top w:val="nil"/>
              <w:left w:val="nil"/>
              <w:bottom w:val="nil"/>
              <w:right w:val="single" w:sz="8" w:space="0" w:color="auto"/>
            </w:tcBorders>
            <w:shd w:val="clear" w:color="auto" w:fill="auto"/>
            <w:noWrap/>
            <w:vAlign w:val="bottom"/>
            <w:hideMark/>
          </w:tcPr>
          <w:p w14:paraId="14DAB7E4" w14:textId="77777777" w:rsidR="00FC163B" w:rsidRPr="00FC163B" w:rsidRDefault="00FC163B" w:rsidP="00FC163B">
            <w:pPr>
              <w:jc w:val="center"/>
              <w:rPr>
                <w:color w:val="000000"/>
                <w:sz w:val="13"/>
                <w:szCs w:val="13"/>
              </w:rPr>
            </w:pPr>
            <w:r w:rsidRPr="00FC163B">
              <w:rPr>
                <w:color w:val="000000"/>
                <w:sz w:val="13"/>
                <w:szCs w:val="13"/>
              </w:rPr>
              <w:t>28,00</w:t>
            </w:r>
          </w:p>
        </w:tc>
        <w:tc>
          <w:tcPr>
            <w:tcW w:w="923" w:type="dxa"/>
            <w:tcBorders>
              <w:top w:val="nil"/>
              <w:left w:val="nil"/>
              <w:bottom w:val="nil"/>
              <w:right w:val="single" w:sz="8" w:space="0" w:color="auto"/>
            </w:tcBorders>
            <w:shd w:val="clear" w:color="auto" w:fill="auto"/>
            <w:noWrap/>
            <w:vAlign w:val="bottom"/>
            <w:hideMark/>
          </w:tcPr>
          <w:p w14:paraId="25CD5197" w14:textId="77777777" w:rsidR="00FC163B" w:rsidRPr="00FC163B" w:rsidRDefault="00FC163B" w:rsidP="00FC163B">
            <w:pPr>
              <w:jc w:val="center"/>
              <w:rPr>
                <w:color w:val="000000"/>
                <w:sz w:val="13"/>
                <w:szCs w:val="13"/>
              </w:rPr>
            </w:pPr>
            <w:r w:rsidRPr="00FC163B">
              <w:rPr>
                <w:color w:val="000000"/>
                <w:sz w:val="13"/>
                <w:szCs w:val="13"/>
              </w:rPr>
              <w:t>28,83</w:t>
            </w:r>
          </w:p>
        </w:tc>
        <w:tc>
          <w:tcPr>
            <w:tcW w:w="923" w:type="dxa"/>
            <w:tcBorders>
              <w:top w:val="nil"/>
              <w:left w:val="nil"/>
              <w:bottom w:val="nil"/>
              <w:right w:val="single" w:sz="8" w:space="0" w:color="auto"/>
            </w:tcBorders>
            <w:shd w:val="clear" w:color="auto" w:fill="auto"/>
            <w:noWrap/>
            <w:vAlign w:val="bottom"/>
            <w:hideMark/>
          </w:tcPr>
          <w:p w14:paraId="50BFC454" w14:textId="77777777" w:rsidR="00FC163B" w:rsidRPr="00FC163B" w:rsidRDefault="00FC163B" w:rsidP="00FC163B">
            <w:pPr>
              <w:jc w:val="center"/>
              <w:rPr>
                <w:color w:val="000000"/>
                <w:sz w:val="13"/>
                <w:szCs w:val="13"/>
              </w:rPr>
            </w:pPr>
            <w:r w:rsidRPr="00FC163B">
              <w:rPr>
                <w:color w:val="000000"/>
                <w:sz w:val="13"/>
                <w:szCs w:val="13"/>
              </w:rPr>
              <w:t>29,68</w:t>
            </w:r>
          </w:p>
        </w:tc>
        <w:tc>
          <w:tcPr>
            <w:tcW w:w="923" w:type="dxa"/>
            <w:tcBorders>
              <w:top w:val="nil"/>
              <w:left w:val="nil"/>
              <w:bottom w:val="nil"/>
              <w:right w:val="single" w:sz="8" w:space="0" w:color="auto"/>
            </w:tcBorders>
            <w:shd w:val="clear" w:color="auto" w:fill="auto"/>
            <w:noWrap/>
            <w:vAlign w:val="bottom"/>
            <w:hideMark/>
          </w:tcPr>
          <w:p w14:paraId="67DBA660" w14:textId="77777777" w:rsidR="00FC163B" w:rsidRPr="00FC163B" w:rsidRDefault="00FC163B" w:rsidP="00FC163B">
            <w:pPr>
              <w:jc w:val="center"/>
              <w:rPr>
                <w:color w:val="000000"/>
                <w:sz w:val="13"/>
                <w:szCs w:val="13"/>
              </w:rPr>
            </w:pPr>
            <w:r w:rsidRPr="00FC163B">
              <w:rPr>
                <w:color w:val="000000"/>
                <w:sz w:val="13"/>
                <w:szCs w:val="13"/>
              </w:rPr>
              <w:t>30,56</w:t>
            </w:r>
          </w:p>
        </w:tc>
        <w:tc>
          <w:tcPr>
            <w:tcW w:w="220" w:type="dxa"/>
            <w:vAlign w:val="center"/>
            <w:hideMark/>
          </w:tcPr>
          <w:p w14:paraId="708AA53C" w14:textId="77777777" w:rsidR="00FC163B" w:rsidRPr="00FC163B" w:rsidRDefault="00FC163B" w:rsidP="00FC163B">
            <w:pPr>
              <w:rPr>
                <w:sz w:val="13"/>
                <w:szCs w:val="13"/>
              </w:rPr>
            </w:pPr>
          </w:p>
        </w:tc>
      </w:tr>
      <w:tr w:rsidR="00FC163B" w:rsidRPr="00FC163B" w14:paraId="48668EC5"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09EBFEDB" w14:textId="77777777" w:rsidR="00FC163B" w:rsidRPr="00FC163B" w:rsidRDefault="00FC163B" w:rsidP="00FC163B">
            <w:pPr>
              <w:jc w:val="center"/>
              <w:rPr>
                <w:sz w:val="13"/>
                <w:szCs w:val="13"/>
              </w:rPr>
            </w:pPr>
            <w:r w:rsidRPr="00FC163B">
              <w:rPr>
                <w:sz w:val="13"/>
                <w:szCs w:val="13"/>
              </w:rPr>
              <w:t>11.6</w:t>
            </w:r>
          </w:p>
        </w:tc>
        <w:tc>
          <w:tcPr>
            <w:tcW w:w="3679" w:type="dxa"/>
            <w:gridSpan w:val="2"/>
            <w:tcBorders>
              <w:top w:val="nil"/>
              <w:left w:val="single" w:sz="4" w:space="0" w:color="auto"/>
              <w:bottom w:val="single" w:sz="8" w:space="0" w:color="auto"/>
              <w:right w:val="nil"/>
            </w:tcBorders>
            <w:shd w:val="clear" w:color="auto" w:fill="auto"/>
            <w:noWrap/>
            <w:vAlign w:val="bottom"/>
            <w:hideMark/>
          </w:tcPr>
          <w:p w14:paraId="3D9CD0F4" w14:textId="77777777" w:rsidR="00FC163B" w:rsidRPr="00FC163B" w:rsidRDefault="00FC163B" w:rsidP="00FC163B">
            <w:pPr>
              <w:rPr>
                <w:sz w:val="13"/>
                <w:szCs w:val="13"/>
              </w:rPr>
            </w:pPr>
            <w:r w:rsidRPr="00FC163B">
              <w:rPr>
                <w:sz w:val="13"/>
                <w:szCs w:val="13"/>
              </w:rPr>
              <w:t>прочие</w:t>
            </w:r>
          </w:p>
        </w:tc>
        <w:tc>
          <w:tcPr>
            <w:tcW w:w="587" w:type="dxa"/>
            <w:tcBorders>
              <w:top w:val="nil"/>
              <w:left w:val="nil"/>
              <w:bottom w:val="single" w:sz="8" w:space="0" w:color="auto"/>
              <w:right w:val="nil"/>
            </w:tcBorders>
            <w:shd w:val="clear" w:color="auto" w:fill="auto"/>
            <w:noWrap/>
            <w:vAlign w:val="bottom"/>
            <w:hideMark/>
          </w:tcPr>
          <w:p w14:paraId="4408FFBA" w14:textId="77777777" w:rsidR="00FC163B" w:rsidRPr="00FC163B" w:rsidRDefault="00FC163B" w:rsidP="00FC163B">
            <w:pPr>
              <w:rPr>
                <w:sz w:val="13"/>
                <w:szCs w:val="13"/>
              </w:rPr>
            </w:pPr>
            <w:r w:rsidRPr="00FC163B">
              <w:rPr>
                <w:sz w:val="13"/>
                <w:szCs w:val="13"/>
              </w:rPr>
              <w:t> </w:t>
            </w:r>
          </w:p>
        </w:tc>
        <w:tc>
          <w:tcPr>
            <w:tcW w:w="231" w:type="dxa"/>
            <w:tcBorders>
              <w:top w:val="nil"/>
              <w:left w:val="nil"/>
              <w:bottom w:val="single" w:sz="8" w:space="0" w:color="auto"/>
              <w:right w:val="nil"/>
            </w:tcBorders>
            <w:shd w:val="clear" w:color="auto" w:fill="auto"/>
            <w:noWrap/>
            <w:vAlign w:val="bottom"/>
            <w:hideMark/>
          </w:tcPr>
          <w:p w14:paraId="2847494E"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51D3FACB"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4C492632" w14:textId="77777777" w:rsidR="00FC163B" w:rsidRPr="00FC163B" w:rsidRDefault="00FC163B" w:rsidP="00FC163B">
            <w:pPr>
              <w:jc w:val="center"/>
              <w:rPr>
                <w:color w:val="000000"/>
                <w:sz w:val="13"/>
                <w:szCs w:val="13"/>
              </w:rPr>
            </w:pPr>
            <w:r w:rsidRPr="00FC163B">
              <w:rPr>
                <w:color w:val="000000"/>
                <w:sz w:val="13"/>
                <w:szCs w:val="13"/>
              </w:rPr>
              <w:t>3 502,45</w:t>
            </w:r>
          </w:p>
        </w:tc>
        <w:tc>
          <w:tcPr>
            <w:tcW w:w="914" w:type="dxa"/>
            <w:tcBorders>
              <w:top w:val="nil"/>
              <w:left w:val="nil"/>
              <w:bottom w:val="nil"/>
              <w:right w:val="single" w:sz="8" w:space="0" w:color="auto"/>
            </w:tcBorders>
            <w:shd w:val="clear" w:color="auto" w:fill="auto"/>
            <w:noWrap/>
            <w:vAlign w:val="bottom"/>
            <w:hideMark/>
          </w:tcPr>
          <w:p w14:paraId="2D4B2DF2"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382E7854" w14:textId="77777777" w:rsidR="00FC163B" w:rsidRPr="00FC163B" w:rsidRDefault="00FC163B" w:rsidP="00FC163B">
            <w:pPr>
              <w:jc w:val="center"/>
              <w:rPr>
                <w:color w:val="000000"/>
                <w:sz w:val="13"/>
                <w:szCs w:val="13"/>
              </w:rPr>
            </w:pPr>
            <w:r w:rsidRPr="00FC163B">
              <w:rPr>
                <w:color w:val="000000"/>
                <w:sz w:val="13"/>
                <w:szCs w:val="13"/>
              </w:rPr>
              <w:t>3 502,45</w:t>
            </w:r>
          </w:p>
        </w:tc>
        <w:tc>
          <w:tcPr>
            <w:tcW w:w="923" w:type="dxa"/>
            <w:tcBorders>
              <w:top w:val="nil"/>
              <w:left w:val="nil"/>
              <w:bottom w:val="nil"/>
              <w:right w:val="single" w:sz="8" w:space="0" w:color="auto"/>
            </w:tcBorders>
            <w:shd w:val="clear" w:color="auto" w:fill="auto"/>
            <w:noWrap/>
            <w:vAlign w:val="bottom"/>
            <w:hideMark/>
          </w:tcPr>
          <w:p w14:paraId="69CAF911" w14:textId="77777777" w:rsidR="00FC163B" w:rsidRPr="00FC163B" w:rsidRDefault="00FC163B" w:rsidP="00FC163B">
            <w:pPr>
              <w:jc w:val="center"/>
              <w:rPr>
                <w:color w:val="000000"/>
                <w:sz w:val="13"/>
                <w:szCs w:val="13"/>
              </w:rPr>
            </w:pPr>
            <w:r w:rsidRPr="00FC163B">
              <w:rPr>
                <w:color w:val="000000"/>
                <w:sz w:val="13"/>
                <w:szCs w:val="13"/>
              </w:rPr>
              <w:t>3 606,13</w:t>
            </w:r>
          </w:p>
        </w:tc>
        <w:tc>
          <w:tcPr>
            <w:tcW w:w="923" w:type="dxa"/>
            <w:tcBorders>
              <w:top w:val="nil"/>
              <w:left w:val="nil"/>
              <w:bottom w:val="nil"/>
              <w:right w:val="single" w:sz="8" w:space="0" w:color="auto"/>
            </w:tcBorders>
            <w:shd w:val="clear" w:color="auto" w:fill="auto"/>
            <w:noWrap/>
            <w:vAlign w:val="bottom"/>
            <w:hideMark/>
          </w:tcPr>
          <w:p w14:paraId="2AC1F71D" w14:textId="77777777" w:rsidR="00FC163B" w:rsidRPr="00FC163B" w:rsidRDefault="00FC163B" w:rsidP="00FC163B">
            <w:pPr>
              <w:jc w:val="center"/>
              <w:rPr>
                <w:color w:val="000000"/>
                <w:sz w:val="13"/>
                <w:szCs w:val="13"/>
              </w:rPr>
            </w:pPr>
            <w:r w:rsidRPr="00FC163B">
              <w:rPr>
                <w:color w:val="000000"/>
                <w:sz w:val="13"/>
                <w:szCs w:val="13"/>
              </w:rPr>
              <w:t>3 712,87</w:t>
            </w:r>
          </w:p>
        </w:tc>
        <w:tc>
          <w:tcPr>
            <w:tcW w:w="923" w:type="dxa"/>
            <w:tcBorders>
              <w:top w:val="nil"/>
              <w:left w:val="nil"/>
              <w:bottom w:val="nil"/>
              <w:right w:val="single" w:sz="8" w:space="0" w:color="auto"/>
            </w:tcBorders>
            <w:shd w:val="clear" w:color="auto" w:fill="auto"/>
            <w:noWrap/>
            <w:vAlign w:val="bottom"/>
            <w:hideMark/>
          </w:tcPr>
          <w:p w14:paraId="6E31E9A0" w14:textId="77777777" w:rsidR="00FC163B" w:rsidRPr="00FC163B" w:rsidRDefault="00FC163B" w:rsidP="00FC163B">
            <w:pPr>
              <w:jc w:val="center"/>
              <w:rPr>
                <w:color w:val="000000"/>
                <w:sz w:val="13"/>
                <w:szCs w:val="13"/>
              </w:rPr>
            </w:pPr>
            <w:r w:rsidRPr="00FC163B">
              <w:rPr>
                <w:color w:val="000000"/>
                <w:sz w:val="13"/>
                <w:szCs w:val="13"/>
              </w:rPr>
              <w:t>3 822,77</w:t>
            </w:r>
          </w:p>
        </w:tc>
        <w:tc>
          <w:tcPr>
            <w:tcW w:w="923" w:type="dxa"/>
            <w:tcBorders>
              <w:top w:val="nil"/>
              <w:left w:val="nil"/>
              <w:bottom w:val="nil"/>
              <w:right w:val="single" w:sz="8" w:space="0" w:color="auto"/>
            </w:tcBorders>
            <w:shd w:val="clear" w:color="auto" w:fill="auto"/>
            <w:noWrap/>
            <w:vAlign w:val="bottom"/>
            <w:hideMark/>
          </w:tcPr>
          <w:p w14:paraId="0BDC9404" w14:textId="77777777" w:rsidR="00FC163B" w:rsidRPr="00FC163B" w:rsidRDefault="00FC163B" w:rsidP="00FC163B">
            <w:pPr>
              <w:jc w:val="center"/>
              <w:rPr>
                <w:color w:val="000000"/>
                <w:sz w:val="13"/>
                <w:szCs w:val="13"/>
              </w:rPr>
            </w:pPr>
            <w:r w:rsidRPr="00FC163B">
              <w:rPr>
                <w:color w:val="000000"/>
                <w:sz w:val="13"/>
                <w:szCs w:val="13"/>
              </w:rPr>
              <w:t>3 935,92</w:t>
            </w:r>
          </w:p>
        </w:tc>
        <w:tc>
          <w:tcPr>
            <w:tcW w:w="923" w:type="dxa"/>
            <w:tcBorders>
              <w:top w:val="nil"/>
              <w:left w:val="nil"/>
              <w:bottom w:val="nil"/>
              <w:right w:val="single" w:sz="8" w:space="0" w:color="auto"/>
            </w:tcBorders>
            <w:shd w:val="clear" w:color="auto" w:fill="auto"/>
            <w:noWrap/>
            <w:vAlign w:val="bottom"/>
            <w:hideMark/>
          </w:tcPr>
          <w:p w14:paraId="28271EB8" w14:textId="77777777" w:rsidR="00FC163B" w:rsidRPr="00FC163B" w:rsidRDefault="00FC163B" w:rsidP="00FC163B">
            <w:pPr>
              <w:jc w:val="center"/>
              <w:rPr>
                <w:color w:val="000000"/>
                <w:sz w:val="13"/>
                <w:szCs w:val="13"/>
              </w:rPr>
            </w:pPr>
            <w:r w:rsidRPr="00FC163B">
              <w:rPr>
                <w:color w:val="000000"/>
                <w:sz w:val="13"/>
                <w:szCs w:val="13"/>
              </w:rPr>
              <w:t>4 052,43</w:t>
            </w:r>
          </w:p>
        </w:tc>
        <w:tc>
          <w:tcPr>
            <w:tcW w:w="923" w:type="dxa"/>
            <w:tcBorders>
              <w:top w:val="nil"/>
              <w:left w:val="nil"/>
              <w:bottom w:val="nil"/>
              <w:right w:val="single" w:sz="8" w:space="0" w:color="auto"/>
            </w:tcBorders>
            <w:shd w:val="clear" w:color="auto" w:fill="auto"/>
            <w:noWrap/>
            <w:vAlign w:val="bottom"/>
            <w:hideMark/>
          </w:tcPr>
          <w:p w14:paraId="7FD23455" w14:textId="77777777" w:rsidR="00FC163B" w:rsidRPr="00FC163B" w:rsidRDefault="00FC163B" w:rsidP="00FC163B">
            <w:pPr>
              <w:jc w:val="center"/>
              <w:rPr>
                <w:color w:val="000000"/>
                <w:sz w:val="13"/>
                <w:szCs w:val="13"/>
              </w:rPr>
            </w:pPr>
            <w:r w:rsidRPr="00FC163B">
              <w:rPr>
                <w:color w:val="000000"/>
                <w:sz w:val="13"/>
                <w:szCs w:val="13"/>
              </w:rPr>
              <w:t>4 172,38</w:t>
            </w:r>
          </w:p>
        </w:tc>
        <w:tc>
          <w:tcPr>
            <w:tcW w:w="923" w:type="dxa"/>
            <w:tcBorders>
              <w:top w:val="nil"/>
              <w:left w:val="nil"/>
              <w:bottom w:val="nil"/>
              <w:right w:val="single" w:sz="8" w:space="0" w:color="auto"/>
            </w:tcBorders>
            <w:shd w:val="clear" w:color="auto" w:fill="auto"/>
            <w:noWrap/>
            <w:vAlign w:val="bottom"/>
            <w:hideMark/>
          </w:tcPr>
          <w:p w14:paraId="3E2EA9A0" w14:textId="77777777" w:rsidR="00FC163B" w:rsidRPr="00FC163B" w:rsidRDefault="00FC163B" w:rsidP="00FC163B">
            <w:pPr>
              <w:jc w:val="center"/>
              <w:rPr>
                <w:color w:val="000000"/>
                <w:sz w:val="13"/>
                <w:szCs w:val="13"/>
              </w:rPr>
            </w:pPr>
            <w:r w:rsidRPr="00FC163B">
              <w:rPr>
                <w:color w:val="000000"/>
                <w:sz w:val="13"/>
                <w:szCs w:val="13"/>
              </w:rPr>
              <w:t>4 295,88</w:t>
            </w:r>
          </w:p>
        </w:tc>
        <w:tc>
          <w:tcPr>
            <w:tcW w:w="220" w:type="dxa"/>
            <w:vAlign w:val="center"/>
            <w:hideMark/>
          </w:tcPr>
          <w:p w14:paraId="1F2E25A3" w14:textId="77777777" w:rsidR="00FC163B" w:rsidRPr="00FC163B" w:rsidRDefault="00FC163B" w:rsidP="00FC163B">
            <w:pPr>
              <w:rPr>
                <w:sz w:val="13"/>
                <w:szCs w:val="13"/>
              </w:rPr>
            </w:pPr>
          </w:p>
        </w:tc>
      </w:tr>
      <w:tr w:rsidR="00FC163B" w:rsidRPr="00FC163B" w14:paraId="09940510" w14:textId="77777777" w:rsidTr="00FC163B">
        <w:trPr>
          <w:trHeight w:val="352"/>
          <w:jc w:val="center"/>
        </w:trPr>
        <w:tc>
          <w:tcPr>
            <w:tcW w:w="438" w:type="dxa"/>
            <w:tcBorders>
              <w:top w:val="nil"/>
              <w:left w:val="single" w:sz="8" w:space="0" w:color="auto"/>
              <w:bottom w:val="nil"/>
              <w:right w:val="single" w:sz="8" w:space="0" w:color="auto"/>
            </w:tcBorders>
            <w:shd w:val="clear" w:color="auto" w:fill="auto"/>
            <w:noWrap/>
            <w:vAlign w:val="bottom"/>
            <w:hideMark/>
          </w:tcPr>
          <w:p w14:paraId="217FEA05" w14:textId="77777777" w:rsidR="00FC163B" w:rsidRPr="00FC163B" w:rsidRDefault="00FC163B" w:rsidP="00FC163B">
            <w:pPr>
              <w:rPr>
                <w:color w:val="FF0000"/>
                <w:sz w:val="13"/>
                <w:szCs w:val="13"/>
              </w:rPr>
            </w:pPr>
            <w:r w:rsidRPr="00FC163B">
              <w:rPr>
                <w:color w:val="FF0000"/>
                <w:sz w:val="13"/>
                <w:szCs w:val="13"/>
              </w:rPr>
              <w:t> </w:t>
            </w:r>
          </w:p>
        </w:tc>
        <w:tc>
          <w:tcPr>
            <w:tcW w:w="4499" w:type="dxa"/>
            <w:gridSpan w:val="4"/>
            <w:tcBorders>
              <w:top w:val="single" w:sz="8" w:space="0" w:color="auto"/>
              <w:left w:val="nil"/>
              <w:bottom w:val="nil"/>
              <w:right w:val="nil"/>
            </w:tcBorders>
            <w:shd w:val="clear" w:color="auto" w:fill="auto"/>
            <w:noWrap/>
            <w:vAlign w:val="bottom"/>
            <w:hideMark/>
          </w:tcPr>
          <w:p w14:paraId="43417C1C" w14:textId="77777777" w:rsidR="00FC163B" w:rsidRPr="00FC163B" w:rsidRDefault="00FC163B" w:rsidP="00FC163B">
            <w:pPr>
              <w:rPr>
                <w:b/>
                <w:bCs/>
                <w:color w:val="000000"/>
                <w:sz w:val="13"/>
                <w:szCs w:val="13"/>
              </w:rPr>
            </w:pPr>
            <w:r w:rsidRPr="00FC163B">
              <w:rPr>
                <w:b/>
                <w:bCs/>
                <w:color w:val="000000"/>
                <w:sz w:val="13"/>
                <w:szCs w:val="13"/>
              </w:rPr>
              <w:t>ИТОГО базовый уровень операционных расходов</w:t>
            </w:r>
          </w:p>
        </w:tc>
        <w:tc>
          <w:tcPr>
            <w:tcW w:w="589" w:type="dxa"/>
            <w:tcBorders>
              <w:top w:val="nil"/>
              <w:left w:val="single" w:sz="8" w:space="0" w:color="auto"/>
              <w:bottom w:val="nil"/>
              <w:right w:val="single" w:sz="8" w:space="0" w:color="auto"/>
            </w:tcBorders>
            <w:shd w:val="clear" w:color="auto" w:fill="auto"/>
            <w:noWrap/>
            <w:vAlign w:val="bottom"/>
            <w:hideMark/>
          </w:tcPr>
          <w:p w14:paraId="42432426"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4CEA7D0" w14:textId="77777777" w:rsidR="00FC163B" w:rsidRPr="00FC163B" w:rsidRDefault="00FC163B" w:rsidP="00FC163B">
            <w:pPr>
              <w:jc w:val="center"/>
              <w:rPr>
                <w:b/>
                <w:bCs/>
                <w:color w:val="000000"/>
                <w:sz w:val="13"/>
                <w:szCs w:val="13"/>
              </w:rPr>
            </w:pPr>
            <w:r w:rsidRPr="00FC163B">
              <w:rPr>
                <w:b/>
                <w:bCs/>
                <w:color w:val="000000"/>
                <w:sz w:val="13"/>
                <w:szCs w:val="13"/>
              </w:rPr>
              <w:t>46 183,42</w:t>
            </w:r>
          </w:p>
        </w:tc>
        <w:tc>
          <w:tcPr>
            <w:tcW w:w="914" w:type="dxa"/>
            <w:tcBorders>
              <w:top w:val="single" w:sz="8" w:space="0" w:color="auto"/>
              <w:left w:val="nil"/>
              <w:bottom w:val="nil"/>
              <w:right w:val="single" w:sz="8" w:space="0" w:color="auto"/>
            </w:tcBorders>
            <w:shd w:val="clear" w:color="auto" w:fill="auto"/>
            <w:noWrap/>
            <w:vAlign w:val="bottom"/>
            <w:hideMark/>
          </w:tcPr>
          <w:p w14:paraId="2708A085" w14:textId="77777777" w:rsidR="00FC163B" w:rsidRPr="00FC163B" w:rsidRDefault="00FC163B" w:rsidP="00FC163B">
            <w:pPr>
              <w:jc w:val="center"/>
              <w:rPr>
                <w:b/>
                <w:bCs/>
                <w:color w:val="000000"/>
                <w:sz w:val="13"/>
                <w:szCs w:val="13"/>
              </w:rPr>
            </w:pPr>
            <w:r w:rsidRPr="00FC163B">
              <w:rPr>
                <w:b/>
                <w:bCs/>
                <w:color w:val="000000"/>
                <w:sz w:val="13"/>
                <w:szCs w:val="13"/>
              </w:rPr>
              <w:t>11 137,05</w:t>
            </w:r>
          </w:p>
        </w:tc>
        <w:tc>
          <w:tcPr>
            <w:tcW w:w="923" w:type="dxa"/>
            <w:tcBorders>
              <w:top w:val="single" w:sz="8" w:space="0" w:color="auto"/>
              <w:left w:val="nil"/>
              <w:bottom w:val="nil"/>
              <w:right w:val="single" w:sz="8" w:space="0" w:color="auto"/>
            </w:tcBorders>
            <w:shd w:val="clear" w:color="auto" w:fill="auto"/>
            <w:noWrap/>
            <w:vAlign w:val="bottom"/>
            <w:hideMark/>
          </w:tcPr>
          <w:p w14:paraId="1102CC83" w14:textId="77777777" w:rsidR="00FC163B" w:rsidRPr="00FC163B" w:rsidRDefault="00FC163B" w:rsidP="00FC163B">
            <w:pPr>
              <w:jc w:val="center"/>
              <w:rPr>
                <w:b/>
                <w:bCs/>
                <w:color w:val="000000"/>
                <w:sz w:val="13"/>
                <w:szCs w:val="13"/>
              </w:rPr>
            </w:pPr>
            <w:r w:rsidRPr="00FC163B">
              <w:rPr>
                <w:b/>
                <w:bCs/>
                <w:color w:val="000000"/>
                <w:sz w:val="13"/>
                <w:szCs w:val="13"/>
              </w:rPr>
              <w:t>57 320,47</w:t>
            </w:r>
          </w:p>
        </w:tc>
        <w:tc>
          <w:tcPr>
            <w:tcW w:w="923" w:type="dxa"/>
            <w:tcBorders>
              <w:top w:val="single" w:sz="8" w:space="0" w:color="auto"/>
              <w:left w:val="nil"/>
              <w:bottom w:val="nil"/>
              <w:right w:val="single" w:sz="8" w:space="0" w:color="auto"/>
            </w:tcBorders>
            <w:shd w:val="clear" w:color="auto" w:fill="auto"/>
            <w:noWrap/>
            <w:vAlign w:val="bottom"/>
            <w:hideMark/>
          </w:tcPr>
          <w:p w14:paraId="336C67ED" w14:textId="77777777" w:rsidR="00FC163B" w:rsidRPr="00FC163B" w:rsidRDefault="00FC163B" w:rsidP="00FC163B">
            <w:pPr>
              <w:jc w:val="center"/>
              <w:rPr>
                <w:b/>
                <w:bCs/>
                <w:color w:val="000000"/>
                <w:sz w:val="13"/>
                <w:szCs w:val="13"/>
              </w:rPr>
            </w:pPr>
            <w:r w:rsidRPr="00FC163B">
              <w:rPr>
                <w:b/>
                <w:bCs/>
                <w:color w:val="000000"/>
                <w:sz w:val="13"/>
                <w:szCs w:val="13"/>
              </w:rPr>
              <w:t>47 550,45</w:t>
            </w:r>
          </w:p>
        </w:tc>
        <w:tc>
          <w:tcPr>
            <w:tcW w:w="923" w:type="dxa"/>
            <w:tcBorders>
              <w:top w:val="single" w:sz="8" w:space="0" w:color="auto"/>
              <w:left w:val="nil"/>
              <w:bottom w:val="nil"/>
              <w:right w:val="single" w:sz="8" w:space="0" w:color="auto"/>
            </w:tcBorders>
            <w:shd w:val="clear" w:color="auto" w:fill="auto"/>
            <w:noWrap/>
            <w:vAlign w:val="bottom"/>
            <w:hideMark/>
          </w:tcPr>
          <w:p w14:paraId="60DBBAA0" w14:textId="77777777" w:rsidR="00FC163B" w:rsidRPr="00FC163B" w:rsidRDefault="00FC163B" w:rsidP="00FC163B">
            <w:pPr>
              <w:jc w:val="center"/>
              <w:rPr>
                <w:b/>
                <w:bCs/>
                <w:color w:val="000000"/>
                <w:sz w:val="13"/>
                <w:szCs w:val="13"/>
              </w:rPr>
            </w:pPr>
            <w:r w:rsidRPr="00FC163B">
              <w:rPr>
                <w:b/>
                <w:bCs/>
                <w:color w:val="000000"/>
                <w:sz w:val="13"/>
                <w:szCs w:val="13"/>
              </w:rPr>
              <w:t>48 957,94</w:t>
            </w:r>
          </w:p>
        </w:tc>
        <w:tc>
          <w:tcPr>
            <w:tcW w:w="923" w:type="dxa"/>
            <w:tcBorders>
              <w:top w:val="single" w:sz="8" w:space="0" w:color="auto"/>
              <w:left w:val="nil"/>
              <w:bottom w:val="nil"/>
              <w:right w:val="single" w:sz="8" w:space="0" w:color="auto"/>
            </w:tcBorders>
            <w:shd w:val="clear" w:color="auto" w:fill="auto"/>
            <w:noWrap/>
            <w:vAlign w:val="bottom"/>
            <w:hideMark/>
          </w:tcPr>
          <w:p w14:paraId="6893698F" w14:textId="77777777" w:rsidR="00FC163B" w:rsidRPr="00FC163B" w:rsidRDefault="00FC163B" w:rsidP="00FC163B">
            <w:pPr>
              <w:jc w:val="center"/>
              <w:rPr>
                <w:b/>
                <w:bCs/>
                <w:color w:val="000000"/>
                <w:sz w:val="13"/>
                <w:szCs w:val="13"/>
              </w:rPr>
            </w:pPr>
            <w:r w:rsidRPr="00FC163B">
              <w:rPr>
                <w:b/>
                <w:bCs/>
                <w:color w:val="000000"/>
                <w:sz w:val="13"/>
                <w:szCs w:val="13"/>
              </w:rPr>
              <w:t>50 407,10</w:t>
            </w:r>
          </w:p>
        </w:tc>
        <w:tc>
          <w:tcPr>
            <w:tcW w:w="923" w:type="dxa"/>
            <w:tcBorders>
              <w:top w:val="single" w:sz="8" w:space="0" w:color="auto"/>
              <w:left w:val="nil"/>
              <w:bottom w:val="nil"/>
              <w:right w:val="single" w:sz="8" w:space="0" w:color="auto"/>
            </w:tcBorders>
            <w:shd w:val="clear" w:color="auto" w:fill="auto"/>
            <w:noWrap/>
            <w:vAlign w:val="bottom"/>
            <w:hideMark/>
          </w:tcPr>
          <w:p w14:paraId="7A458031" w14:textId="77777777" w:rsidR="00FC163B" w:rsidRPr="00FC163B" w:rsidRDefault="00FC163B" w:rsidP="00FC163B">
            <w:pPr>
              <w:jc w:val="center"/>
              <w:rPr>
                <w:b/>
                <w:bCs/>
                <w:color w:val="000000"/>
                <w:sz w:val="13"/>
                <w:szCs w:val="13"/>
              </w:rPr>
            </w:pPr>
            <w:r w:rsidRPr="00FC163B">
              <w:rPr>
                <w:b/>
                <w:bCs/>
                <w:color w:val="000000"/>
                <w:sz w:val="13"/>
                <w:szCs w:val="13"/>
              </w:rPr>
              <w:t>51 899,15</w:t>
            </w:r>
          </w:p>
        </w:tc>
        <w:tc>
          <w:tcPr>
            <w:tcW w:w="923" w:type="dxa"/>
            <w:tcBorders>
              <w:top w:val="single" w:sz="8" w:space="0" w:color="auto"/>
              <w:left w:val="nil"/>
              <w:bottom w:val="nil"/>
              <w:right w:val="single" w:sz="8" w:space="0" w:color="auto"/>
            </w:tcBorders>
            <w:shd w:val="clear" w:color="auto" w:fill="auto"/>
            <w:noWrap/>
            <w:vAlign w:val="bottom"/>
            <w:hideMark/>
          </w:tcPr>
          <w:p w14:paraId="5753D18F" w14:textId="77777777" w:rsidR="00FC163B" w:rsidRPr="00FC163B" w:rsidRDefault="00FC163B" w:rsidP="00FC163B">
            <w:pPr>
              <w:jc w:val="center"/>
              <w:rPr>
                <w:b/>
                <w:bCs/>
                <w:color w:val="000000"/>
                <w:sz w:val="13"/>
                <w:szCs w:val="13"/>
              </w:rPr>
            </w:pPr>
            <w:r w:rsidRPr="00FC163B">
              <w:rPr>
                <w:b/>
                <w:bCs/>
                <w:color w:val="000000"/>
                <w:sz w:val="13"/>
                <w:szCs w:val="13"/>
              </w:rPr>
              <w:t>53 435,36</w:t>
            </w:r>
          </w:p>
        </w:tc>
        <w:tc>
          <w:tcPr>
            <w:tcW w:w="923" w:type="dxa"/>
            <w:tcBorders>
              <w:top w:val="single" w:sz="8" w:space="0" w:color="auto"/>
              <w:left w:val="nil"/>
              <w:bottom w:val="nil"/>
              <w:right w:val="single" w:sz="8" w:space="0" w:color="auto"/>
            </w:tcBorders>
            <w:shd w:val="clear" w:color="auto" w:fill="auto"/>
            <w:noWrap/>
            <w:vAlign w:val="bottom"/>
            <w:hideMark/>
          </w:tcPr>
          <w:p w14:paraId="459B3B3B" w14:textId="77777777" w:rsidR="00FC163B" w:rsidRPr="00FC163B" w:rsidRDefault="00FC163B" w:rsidP="00FC163B">
            <w:pPr>
              <w:jc w:val="center"/>
              <w:rPr>
                <w:b/>
                <w:bCs/>
                <w:color w:val="000000"/>
                <w:sz w:val="13"/>
                <w:szCs w:val="13"/>
              </w:rPr>
            </w:pPr>
            <w:r w:rsidRPr="00FC163B">
              <w:rPr>
                <w:b/>
                <w:bCs/>
                <w:color w:val="000000"/>
                <w:sz w:val="13"/>
                <w:szCs w:val="13"/>
              </w:rPr>
              <w:t>55 017,05</w:t>
            </w:r>
          </w:p>
        </w:tc>
        <w:tc>
          <w:tcPr>
            <w:tcW w:w="923" w:type="dxa"/>
            <w:tcBorders>
              <w:top w:val="single" w:sz="8" w:space="0" w:color="auto"/>
              <w:left w:val="nil"/>
              <w:bottom w:val="nil"/>
              <w:right w:val="single" w:sz="8" w:space="0" w:color="auto"/>
            </w:tcBorders>
            <w:shd w:val="clear" w:color="auto" w:fill="auto"/>
            <w:noWrap/>
            <w:vAlign w:val="bottom"/>
            <w:hideMark/>
          </w:tcPr>
          <w:p w14:paraId="6F3C2FEE" w14:textId="77777777" w:rsidR="00FC163B" w:rsidRPr="00FC163B" w:rsidRDefault="00FC163B" w:rsidP="00FC163B">
            <w:pPr>
              <w:jc w:val="center"/>
              <w:rPr>
                <w:b/>
                <w:bCs/>
                <w:color w:val="000000"/>
                <w:sz w:val="13"/>
                <w:szCs w:val="13"/>
              </w:rPr>
            </w:pPr>
            <w:r w:rsidRPr="00FC163B">
              <w:rPr>
                <w:b/>
                <w:bCs/>
                <w:color w:val="000000"/>
                <w:sz w:val="13"/>
                <w:szCs w:val="13"/>
              </w:rPr>
              <w:t>56 645,55</w:t>
            </w:r>
          </w:p>
        </w:tc>
        <w:tc>
          <w:tcPr>
            <w:tcW w:w="220" w:type="dxa"/>
            <w:vAlign w:val="center"/>
            <w:hideMark/>
          </w:tcPr>
          <w:p w14:paraId="7307B412" w14:textId="77777777" w:rsidR="00FC163B" w:rsidRPr="00FC163B" w:rsidRDefault="00FC163B" w:rsidP="00FC163B">
            <w:pPr>
              <w:rPr>
                <w:sz w:val="13"/>
                <w:szCs w:val="13"/>
              </w:rPr>
            </w:pPr>
          </w:p>
        </w:tc>
      </w:tr>
      <w:tr w:rsidR="00FC163B" w:rsidRPr="00FC163B" w14:paraId="425C9759" w14:textId="77777777" w:rsidTr="00FC163B">
        <w:trPr>
          <w:trHeight w:val="325"/>
          <w:jc w:val="center"/>
        </w:trPr>
        <w:tc>
          <w:tcPr>
            <w:tcW w:w="14752" w:type="dxa"/>
            <w:gridSpan w:val="16"/>
            <w:tcBorders>
              <w:top w:val="single" w:sz="8" w:space="0" w:color="auto"/>
              <w:left w:val="single" w:sz="8" w:space="0" w:color="auto"/>
              <w:bottom w:val="single" w:sz="8" w:space="0" w:color="auto"/>
              <w:right w:val="nil"/>
            </w:tcBorders>
            <w:shd w:val="clear" w:color="auto" w:fill="auto"/>
            <w:vAlign w:val="bottom"/>
            <w:hideMark/>
          </w:tcPr>
          <w:p w14:paraId="0E92E74B" w14:textId="77777777" w:rsidR="00FC163B" w:rsidRPr="00FC163B" w:rsidRDefault="00FC163B" w:rsidP="00FC163B">
            <w:pPr>
              <w:jc w:val="center"/>
              <w:rPr>
                <w:b/>
                <w:bCs/>
                <w:sz w:val="13"/>
                <w:szCs w:val="13"/>
              </w:rPr>
            </w:pPr>
            <w:r w:rsidRPr="00FC163B">
              <w:rPr>
                <w:b/>
                <w:bCs/>
                <w:sz w:val="13"/>
                <w:szCs w:val="13"/>
              </w:rPr>
              <w:t>Неподконтрольные расходы (данные согласно реестру Приложения 5.3 Методических указаний)</w:t>
            </w:r>
          </w:p>
        </w:tc>
        <w:tc>
          <w:tcPr>
            <w:tcW w:w="220" w:type="dxa"/>
            <w:vAlign w:val="center"/>
            <w:hideMark/>
          </w:tcPr>
          <w:p w14:paraId="34BFEFBB" w14:textId="77777777" w:rsidR="00FC163B" w:rsidRPr="00FC163B" w:rsidRDefault="00FC163B" w:rsidP="00FC163B">
            <w:pPr>
              <w:rPr>
                <w:sz w:val="13"/>
                <w:szCs w:val="13"/>
              </w:rPr>
            </w:pPr>
          </w:p>
        </w:tc>
      </w:tr>
      <w:tr w:rsidR="00FC163B" w:rsidRPr="00FC163B" w14:paraId="2CDF1B7F"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752716EF" w14:textId="77777777" w:rsidR="00FC163B" w:rsidRPr="00FC163B" w:rsidRDefault="00FC163B" w:rsidP="00FC163B">
            <w:pPr>
              <w:jc w:val="center"/>
              <w:rPr>
                <w:sz w:val="13"/>
                <w:szCs w:val="13"/>
              </w:rPr>
            </w:pPr>
            <w:r w:rsidRPr="00FC163B">
              <w:rPr>
                <w:sz w:val="13"/>
                <w:szCs w:val="13"/>
              </w:rPr>
              <w:t>12</w:t>
            </w:r>
          </w:p>
        </w:tc>
        <w:tc>
          <w:tcPr>
            <w:tcW w:w="4499" w:type="dxa"/>
            <w:gridSpan w:val="4"/>
            <w:tcBorders>
              <w:top w:val="nil"/>
              <w:left w:val="nil"/>
              <w:bottom w:val="single" w:sz="8" w:space="0" w:color="auto"/>
              <w:right w:val="nil"/>
            </w:tcBorders>
            <w:shd w:val="clear" w:color="auto" w:fill="auto"/>
            <w:noWrap/>
            <w:vAlign w:val="bottom"/>
            <w:hideMark/>
          </w:tcPr>
          <w:p w14:paraId="77A7B459" w14:textId="77777777" w:rsidR="00FC163B" w:rsidRPr="00FC163B" w:rsidRDefault="00FC163B" w:rsidP="00FC163B">
            <w:pPr>
              <w:rPr>
                <w:b/>
                <w:bCs/>
                <w:sz w:val="13"/>
                <w:szCs w:val="13"/>
              </w:rPr>
            </w:pPr>
            <w:r w:rsidRPr="00FC163B">
              <w:rPr>
                <w:b/>
                <w:bCs/>
                <w:sz w:val="13"/>
                <w:szCs w:val="13"/>
              </w:rPr>
              <w:t>Очистка стоков, канализация</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77BEBF54"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6BBEE33D" w14:textId="77777777" w:rsidR="00FC163B" w:rsidRPr="00FC163B" w:rsidRDefault="00FC163B" w:rsidP="00FC163B">
            <w:pPr>
              <w:jc w:val="center"/>
              <w:rPr>
                <w:b/>
                <w:bCs/>
                <w:color w:val="000000"/>
                <w:sz w:val="13"/>
                <w:szCs w:val="13"/>
              </w:rPr>
            </w:pPr>
            <w:r w:rsidRPr="00FC163B">
              <w:rPr>
                <w:b/>
                <w:bCs/>
                <w:color w:val="000000"/>
                <w:sz w:val="13"/>
                <w:szCs w:val="13"/>
              </w:rPr>
              <w:t>689,69</w:t>
            </w:r>
          </w:p>
        </w:tc>
        <w:tc>
          <w:tcPr>
            <w:tcW w:w="914" w:type="dxa"/>
            <w:tcBorders>
              <w:top w:val="nil"/>
              <w:left w:val="nil"/>
              <w:bottom w:val="nil"/>
              <w:right w:val="single" w:sz="8" w:space="0" w:color="auto"/>
            </w:tcBorders>
            <w:shd w:val="clear" w:color="auto" w:fill="auto"/>
            <w:noWrap/>
            <w:vAlign w:val="bottom"/>
            <w:hideMark/>
          </w:tcPr>
          <w:p w14:paraId="15208064"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1AEA3F18" w14:textId="77777777" w:rsidR="00FC163B" w:rsidRPr="00FC163B" w:rsidRDefault="00FC163B" w:rsidP="00FC163B">
            <w:pPr>
              <w:jc w:val="center"/>
              <w:rPr>
                <w:b/>
                <w:bCs/>
                <w:color w:val="000000"/>
                <w:sz w:val="13"/>
                <w:szCs w:val="13"/>
              </w:rPr>
            </w:pPr>
            <w:r w:rsidRPr="00FC163B">
              <w:rPr>
                <w:b/>
                <w:bCs/>
                <w:color w:val="000000"/>
                <w:sz w:val="13"/>
                <w:szCs w:val="13"/>
              </w:rPr>
              <w:t>689,69</w:t>
            </w:r>
          </w:p>
        </w:tc>
        <w:tc>
          <w:tcPr>
            <w:tcW w:w="923" w:type="dxa"/>
            <w:tcBorders>
              <w:top w:val="nil"/>
              <w:left w:val="nil"/>
              <w:bottom w:val="nil"/>
              <w:right w:val="single" w:sz="8" w:space="0" w:color="auto"/>
            </w:tcBorders>
            <w:shd w:val="clear" w:color="auto" w:fill="auto"/>
            <w:noWrap/>
            <w:vAlign w:val="bottom"/>
            <w:hideMark/>
          </w:tcPr>
          <w:p w14:paraId="27832921" w14:textId="77777777" w:rsidR="00FC163B" w:rsidRPr="00FC163B" w:rsidRDefault="00FC163B" w:rsidP="00FC163B">
            <w:pPr>
              <w:jc w:val="center"/>
              <w:rPr>
                <w:b/>
                <w:bCs/>
                <w:color w:val="000000"/>
                <w:sz w:val="13"/>
                <w:szCs w:val="13"/>
              </w:rPr>
            </w:pPr>
            <w:r w:rsidRPr="00FC163B">
              <w:rPr>
                <w:b/>
                <w:bCs/>
                <w:color w:val="000000"/>
                <w:sz w:val="13"/>
                <w:szCs w:val="13"/>
              </w:rPr>
              <w:t>717,27</w:t>
            </w:r>
          </w:p>
        </w:tc>
        <w:tc>
          <w:tcPr>
            <w:tcW w:w="923" w:type="dxa"/>
            <w:tcBorders>
              <w:top w:val="nil"/>
              <w:left w:val="nil"/>
              <w:bottom w:val="nil"/>
              <w:right w:val="single" w:sz="8" w:space="0" w:color="auto"/>
            </w:tcBorders>
            <w:shd w:val="clear" w:color="auto" w:fill="auto"/>
            <w:noWrap/>
            <w:vAlign w:val="bottom"/>
            <w:hideMark/>
          </w:tcPr>
          <w:p w14:paraId="6DCD8D4F" w14:textId="77777777" w:rsidR="00FC163B" w:rsidRPr="00FC163B" w:rsidRDefault="00FC163B" w:rsidP="00FC163B">
            <w:pPr>
              <w:jc w:val="center"/>
              <w:rPr>
                <w:b/>
                <w:bCs/>
                <w:color w:val="000000"/>
                <w:sz w:val="13"/>
                <w:szCs w:val="13"/>
              </w:rPr>
            </w:pPr>
            <w:r w:rsidRPr="00FC163B">
              <w:rPr>
                <w:b/>
                <w:bCs/>
                <w:color w:val="000000"/>
                <w:sz w:val="13"/>
                <w:szCs w:val="13"/>
              </w:rPr>
              <w:t>745,96</w:t>
            </w:r>
          </w:p>
        </w:tc>
        <w:tc>
          <w:tcPr>
            <w:tcW w:w="923" w:type="dxa"/>
            <w:tcBorders>
              <w:top w:val="nil"/>
              <w:left w:val="nil"/>
              <w:bottom w:val="nil"/>
              <w:right w:val="single" w:sz="8" w:space="0" w:color="auto"/>
            </w:tcBorders>
            <w:shd w:val="clear" w:color="auto" w:fill="auto"/>
            <w:noWrap/>
            <w:vAlign w:val="bottom"/>
            <w:hideMark/>
          </w:tcPr>
          <w:p w14:paraId="01B303FE" w14:textId="77777777" w:rsidR="00FC163B" w:rsidRPr="00FC163B" w:rsidRDefault="00FC163B" w:rsidP="00FC163B">
            <w:pPr>
              <w:jc w:val="center"/>
              <w:rPr>
                <w:b/>
                <w:bCs/>
                <w:color w:val="000000"/>
                <w:sz w:val="13"/>
                <w:szCs w:val="13"/>
              </w:rPr>
            </w:pPr>
            <w:r w:rsidRPr="00FC163B">
              <w:rPr>
                <w:b/>
                <w:bCs/>
                <w:color w:val="000000"/>
                <w:sz w:val="13"/>
                <w:szCs w:val="13"/>
              </w:rPr>
              <w:t>775,80</w:t>
            </w:r>
          </w:p>
        </w:tc>
        <w:tc>
          <w:tcPr>
            <w:tcW w:w="923" w:type="dxa"/>
            <w:tcBorders>
              <w:top w:val="nil"/>
              <w:left w:val="nil"/>
              <w:bottom w:val="nil"/>
              <w:right w:val="single" w:sz="8" w:space="0" w:color="auto"/>
            </w:tcBorders>
            <w:shd w:val="clear" w:color="auto" w:fill="auto"/>
            <w:noWrap/>
            <w:vAlign w:val="bottom"/>
            <w:hideMark/>
          </w:tcPr>
          <w:p w14:paraId="4BACD727" w14:textId="77777777" w:rsidR="00FC163B" w:rsidRPr="00FC163B" w:rsidRDefault="00FC163B" w:rsidP="00FC163B">
            <w:pPr>
              <w:jc w:val="center"/>
              <w:rPr>
                <w:b/>
                <w:bCs/>
                <w:color w:val="000000"/>
                <w:sz w:val="13"/>
                <w:szCs w:val="13"/>
              </w:rPr>
            </w:pPr>
            <w:r w:rsidRPr="00FC163B">
              <w:rPr>
                <w:b/>
                <w:bCs/>
                <w:color w:val="000000"/>
                <w:sz w:val="13"/>
                <w:szCs w:val="13"/>
              </w:rPr>
              <w:t>806,84</w:t>
            </w:r>
          </w:p>
        </w:tc>
        <w:tc>
          <w:tcPr>
            <w:tcW w:w="923" w:type="dxa"/>
            <w:tcBorders>
              <w:top w:val="nil"/>
              <w:left w:val="nil"/>
              <w:bottom w:val="nil"/>
              <w:right w:val="single" w:sz="8" w:space="0" w:color="auto"/>
            </w:tcBorders>
            <w:shd w:val="clear" w:color="auto" w:fill="auto"/>
            <w:noWrap/>
            <w:vAlign w:val="bottom"/>
            <w:hideMark/>
          </w:tcPr>
          <w:p w14:paraId="40C6CFA2" w14:textId="77777777" w:rsidR="00FC163B" w:rsidRPr="00FC163B" w:rsidRDefault="00FC163B" w:rsidP="00FC163B">
            <w:pPr>
              <w:jc w:val="center"/>
              <w:rPr>
                <w:b/>
                <w:bCs/>
                <w:color w:val="000000"/>
                <w:sz w:val="13"/>
                <w:szCs w:val="13"/>
              </w:rPr>
            </w:pPr>
            <w:r w:rsidRPr="00FC163B">
              <w:rPr>
                <w:b/>
                <w:bCs/>
                <w:color w:val="000000"/>
                <w:sz w:val="13"/>
                <w:szCs w:val="13"/>
              </w:rPr>
              <w:t>839,11</w:t>
            </w:r>
          </w:p>
        </w:tc>
        <w:tc>
          <w:tcPr>
            <w:tcW w:w="923" w:type="dxa"/>
            <w:tcBorders>
              <w:top w:val="nil"/>
              <w:left w:val="nil"/>
              <w:bottom w:val="nil"/>
              <w:right w:val="single" w:sz="8" w:space="0" w:color="auto"/>
            </w:tcBorders>
            <w:shd w:val="clear" w:color="auto" w:fill="auto"/>
            <w:noWrap/>
            <w:vAlign w:val="bottom"/>
            <w:hideMark/>
          </w:tcPr>
          <w:p w14:paraId="261849E0" w14:textId="77777777" w:rsidR="00FC163B" w:rsidRPr="00FC163B" w:rsidRDefault="00FC163B" w:rsidP="00FC163B">
            <w:pPr>
              <w:jc w:val="center"/>
              <w:rPr>
                <w:b/>
                <w:bCs/>
                <w:color w:val="000000"/>
                <w:sz w:val="13"/>
                <w:szCs w:val="13"/>
              </w:rPr>
            </w:pPr>
            <w:r w:rsidRPr="00FC163B">
              <w:rPr>
                <w:b/>
                <w:bCs/>
                <w:color w:val="000000"/>
                <w:sz w:val="13"/>
                <w:szCs w:val="13"/>
              </w:rPr>
              <w:t>872,67</w:t>
            </w:r>
          </w:p>
        </w:tc>
        <w:tc>
          <w:tcPr>
            <w:tcW w:w="923" w:type="dxa"/>
            <w:tcBorders>
              <w:top w:val="nil"/>
              <w:left w:val="nil"/>
              <w:bottom w:val="nil"/>
              <w:right w:val="single" w:sz="8" w:space="0" w:color="auto"/>
            </w:tcBorders>
            <w:shd w:val="clear" w:color="auto" w:fill="auto"/>
            <w:noWrap/>
            <w:vAlign w:val="bottom"/>
            <w:hideMark/>
          </w:tcPr>
          <w:p w14:paraId="0CD6EFEB" w14:textId="77777777" w:rsidR="00FC163B" w:rsidRPr="00FC163B" w:rsidRDefault="00FC163B" w:rsidP="00FC163B">
            <w:pPr>
              <w:jc w:val="center"/>
              <w:rPr>
                <w:b/>
                <w:bCs/>
                <w:color w:val="000000"/>
                <w:sz w:val="13"/>
                <w:szCs w:val="13"/>
              </w:rPr>
            </w:pPr>
            <w:r w:rsidRPr="00FC163B">
              <w:rPr>
                <w:b/>
                <w:bCs/>
                <w:color w:val="000000"/>
                <w:sz w:val="13"/>
                <w:szCs w:val="13"/>
              </w:rPr>
              <w:t>907,58</w:t>
            </w:r>
          </w:p>
        </w:tc>
        <w:tc>
          <w:tcPr>
            <w:tcW w:w="220" w:type="dxa"/>
            <w:vAlign w:val="center"/>
            <w:hideMark/>
          </w:tcPr>
          <w:p w14:paraId="2CBEC02C" w14:textId="77777777" w:rsidR="00FC163B" w:rsidRPr="00FC163B" w:rsidRDefault="00FC163B" w:rsidP="00FC163B">
            <w:pPr>
              <w:rPr>
                <w:sz w:val="13"/>
                <w:szCs w:val="13"/>
              </w:rPr>
            </w:pPr>
          </w:p>
        </w:tc>
      </w:tr>
      <w:tr w:rsidR="00FC163B" w:rsidRPr="00FC163B" w14:paraId="64A641E0"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062EA3DE" w14:textId="77777777" w:rsidR="00FC163B" w:rsidRPr="00FC163B" w:rsidRDefault="00FC163B" w:rsidP="00FC163B">
            <w:pPr>
              <w:jc w:val="center"/>
              <w:rPr>
                <w:sz w:val="13"/>
                <w:szCs w:val="13"/>
              </w:rPr>
            </w:pPr>
            <w:r w:rsidRPr="00FC163B">
              <w:rPr>
                <w:sz w:val="13"/>
                <w:szCs w:val="13"/>
              </w:rPr>
              <w:t>13</w:t>
            </w:r>
          </w:p>
        </w:tc>
        <w:tc>
          <w:tcPr>
            <w:tcW w:w="4267" w:type="dxa"/>
            <w:gridSpan w:val="3"/>
            <w:tcBorders>
              <w:top w:val="single" w:sz="8" w:space="0" w:color="auto"/>
              <w:left w:val="single" w:sz="4" w:space="0" w:color="auto"/>
              <w:bottom w:val="single" w:sz="8" w:space="0" w:color="auto"/>
              <w:right w:val="nil"/>
            </w:tcBorders>
            <w:shd w:val="clear" w:color="auto" w:fill="auto"/>
            <w:noWrap/>
            <w:vAlign w:val="bottom"/>
            <w:hideMark/>
          </w:tcPr>
          <w:p w14:paraId="46512F20" w14:textId="77777777" w:rsidR="00FC163B" w:rsidRPr="00FC163B" w:rsidRDefault="00FC163B" w:rsidP="00FC163B">
            <w:pPr>
              <w:rPr>
                <w:b/>
                <w:bCs/>
                <w:sz w:val="13"/>
                <w:szCs w:val="13"/>
              </w:rPr>
            </w:pPr>
            <w:r w:rsidRPr="00FC163B">
              <w:rPr>
                <w:b/>
                <w:bCs/>
                <w:sz w:val="13"/>
                <w:szCs w:val="13"/>
              </w:rPr>
              <w:t xml:space="preserve"> Арендная плата, в т.ч.</w:t>
            </w:r>
          </w:p>
        </w:tc>
        <w:tc>
          <w:tcPr>
            <w:tcW w:w="231" w:type="dxa"/>
            <w:tcBorders>
              <w:top w:val="nil"/>
              <w:left w:val="nil"/>
              <w:bottom w:val="single" w:sz="8" w:space="0" w:color="auto"/>
              <w:right w:val="nil"/>
            </w:tcBorders>
            <w:shd w:val="clear" w:color="auto" w:fill="auto"/>
            <w:noWrap/>
            <w:vAlign w:val="bottom"/>
            <w:hideMark/>
          </w:tcPr>
          <w:p w14:paraId="3389B04C"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443D2D00"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9F42739"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2691A7D3" w14:textId="77777777" w:rsidR="00FC163B" w:rsidRPr="00FC163B" w:rsidRDefault="00FC163B" w:rsidP="00FC163B">
            <w:pPr>
              <w:jc w:val="center"/>
              <w:rPr>
                <w:b/>
                <w:bCs/>
                <w:color w:val="000000"/>
                <w:sz w:val="13"/>
                <w:szCs w:val="13"/>
              </w:rPr>
            </w:pPr>
            <w:r w:rsidRPr="00FC163B">
              <w:rPr>
                <w:b/>
                <w:bCs/>
                <w:color w:val="000000"/>
                <w:sz w:val="13"/>
                <w:szCs w:val="13"/>
              </w:rPr>
              <w:t>699,81</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3CE015B4" w14:textId="77777777" w:rsidR="00FC163B" w:rsidRPr="00FC163B" w:rsidRDefault="00FC163B" w:rsidP="00FC163B">
            <w:pPr>
              <w:jc w:val="center"/>
              <w:rPr>
                <w:b/>
                <w:bCs/>
                <w:color w:val="000000"/>
                <w:sz w:val="13"/>
                <w:szCs w:val="13"/>
              </w:rPr>
            </w:pPr>
            <w:r w:rsidRPr="00FC163B">
              <w:rPr>
                <w:b/>
                <w:bCs/>
                <w:color w:val="000000"/>
                <w:sz w:val="13"/>
                <w:szCs w:val="13"/>
              </w:rPr>
              <w:t>790,29</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7BAD823D"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4A6A54EC"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6C48B7D3"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3CC10E8A"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5557ABC2"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1F651356"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03A38644" w14:textId="77777777" w:rsidR="00FC163B" w:rsidRPr="00FC163B" w:rsidRDefault="00FC163B" w:rsidP="00FC163B">
            <w:pPr>
              <w:jc w:val="center"/>
              <w:rPr>
                <w:b/>
                <w:bCs/>
                <w:color w:val="000000"/>
                <w:sz w:val="13"/>
                <w:szCs w:val="13"/>
              </w:rPr>
            </w:pPr>
            <w:r w:rsidRPr="00FC163B">
              <w:rPr>
                <w:b/>
                <w:bCs/>
                <w:color w:val="000000"/>
                <w:sz w:val="13"/>
                <w:szCs w:val="13"/>
              </w:rPr>
              <w:t>90,48</w:t>
            </w:r>
          </w:p>
        </w:tc>
        <w:tc>
          <w:tcPr>
            <w:tcW w:w="220" w:type="dxa"/>
            <w:vAlign w:val="center"/>
            <w:hideMark/>
          </w:tcPr>
          <w:p w14:paraId="33627EC6" w14:textId="77777777" w:rsidR="00FC163B" w:rsidRPr="00FC163B" w:rsidRDefault="00FC163B" w:rsidP="00FC163B">
            <w:pPr>
              <w:rPr>
                <w:sz w:val="13"/>
                <w:szCs w:val="13"/>
              </w:rPr>
            </w:pPr>
          </w:p>
        </w:tc>
      </w:tr>
      <w:tr w:rsidR="00FC163B" w:rsidRPr="00FC163B" w14:paraId="1C3BF93C"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593A274F" w14:textId="77777777" w:rsidR="00FC163B" w:rsidRPr="00FC163B" w:rsidRDefault="00FC163B" w:rsidP="00FC163B">
            <w:pPr>
              <w:jc w:val="center"/>
              <w:rPr>
                <w:sz w:val="13"/>
                <w:szCs w:val="13"/>
              </w:rPr>
            </w:pPr>
            <w:r w:rsidRPr="00FC163B">
              <w:rPr>
                <w:sz w:val="13"/>
                <w:szCs w:val="13"/>
              </w:rPr>
              <w:lastRenderedPageBreak/>
              <w:t xml:space="preserve"> 13.1</w:t>
            </w:r>
          </w:p>
        </w:tc>
        <w:tc>
          <w:tcPr>
            <w:tcW w:w="3679" w:type="dxa"/>
            <w:gridSpan w:val="2"/>
            <w:tcBorders>
              <w:top w:val="single" w:sz="8" w:space="0" w:color="auto"/>
              <w:left w:val="nil"/>
              <w:bottom w:val="nil"/>
              <w:right w:val="nil"/>
            </w:tcBorders>
            <w:shd w:val="clear" w:color="auto" w:fill="auto"/>
            <w:noWrap/>
            <w:vAlign w:val="bottom"/>
            <w:hideMark/>
          </w:tcPr>
          <w:p w14:paraId="2702E1FC" w14:textId="77777777" w:rsidR="00FC163B" w:rsidRPr="00FC163B" w:rsidRDefault="00FC163B" w:rsidP="00FC163B">
            <w:pPr>
              <w:rPr>
                <w:sz w:val="13"/>
                <w:szCs w:val="13"/>
              </w:rPr>
            </w:pPr>
            <w:r w:rsidRPr="00FC163B">
              <w:rPr>
                <w:sz w:val="13"/>
                <w:szCs w:val="13"/>
              </w:rPr>
              <w:t xml:space="preserve"> - аренда имущества </w:t>
            </w:r>
          </w:p>
        </w:tc>
        <w:tc>
          <w:tcPr>
            <w:tcW w:w="587" w:type="dxa"/>
            <w:tcBorders>
              <w:top w:val="nil"/>
              <w:left w:val="nil"/>
              <w:bottom w:val="nil"/>
              <w:right w:val="nil"/>
            </w:tcBorders>
            <w:shd w:val="clear" w:color="auto" w:fill="auto"/>
            <w:noWrap/>
            <w:vAlign w:val="bottom"/>
            <w:hideMark/>
          </w:tcPr>
          <w:p w14:paraId="34A443AF" w14:textId="77777777" w:rsidR="00FC163B" w:rsidRPr="00FC163B" w:rsidRDefault="00FC163B" w:rsidP="00FC163B">
            <w:pPr>
              <w:rPr>
                <w:sz w:val="13"/>
                <w:szCs w:val="13"/>
              </w:rPr>
            </w:pPr>
            <w:r w:rsidRPr="00FC163B">
              <w:rPr>
                <w:sz w:val="13"/>
                <w:szCs w:val="13"/>
              </w:rPr>
              <w:t> </w:t>
            </w:r>
          </w:p>
        </w:tc>
        <w:tc>
          <w:tcPr>
            <w:tcW w:w="231" w:type="dxa"/>
            <w:tcBorders>
              <w:top w:val="nil"/>
              <w:left w:val="nil"/>
              <w:bottom w:val="nil"/>
              <w:right w:val="nil"/>
            </w:tcBorders>
            <w:shd w:val="clear" w:color="auto" w:fill="auto"/>
            <w:noWrap/>
            <w:vAlign w:val="bottom"/>
            <w:hideMark/>
          </w:tcPr>
          <w:p w14:paraId="1CC560D3"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nil"/>
              <w:right w:val="single" w:sz="8" w:space="0" w:color="auto"/>
            </w:tcBorders>
            <w:shd w:val="clear" w:color="auto" w:fill="auto"/>
            <w:noWrap/>
            <w:vAlign w:val="bottom"/>
            <w:hideMark/>
          </w:tcPr>
          <w:p w14:paraId="5B2046BB"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00466A1A"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286105B8" w14:textId="77777777" w:rsidR="00FC163B" w:rsidRPr="00FC163B" w:rsidRDefault="00FC163B" w:rsidP="00FC163B">
            <w:pPr>
              <w:jc w:val="center"/>
              <w:rPr>
                <w:color w:val="000000"/>
                <w:sz w:val="13"/>
                <w:szCs w:val="13"/>
              </w:rPr>
            </w:pPr>
            <w:r w:rsidRPr="00FC163B">
              <w:rPr>
                <w:color w:val="000000"/>
                <w:sz w:val="13"/>
                <w:szCs w:val="13"/>
              </w:rPr>
              <w:t>699,81</w:t>
            </w:r>
          </w:p>
        </w:tc>
        <w:tc>
          <w:tcPr>
            <w:tcW w:w="923" w:type="dxa"/>
            <w:tcBorders>
              <w:top w:val="nil"/>
              <w:left w:val="nil"/>
              <w:bottom w:val="nil"/>
              <w:right w:val="single" w:sz="8" w:space="0" w:color="auto"/>
            </w:tcBorders>
            <w:shd w:val="clear" w:color="auto" w:fill="auto"/>
            <w:noWrap/>
            <w:vAlign w:val="bottom"/>
            <w:hideMark/>
          </w:tcPr>
          <w:p w14:paraId="2D252602" w14:textId="77777777" w:rsidR="00FC163B" w:rsidRPr="00FC163B" w:rsidRDefault="00FC163B" w:rsidP="00FC163B">
            <w:pPr>
              <w:jc w:val="center"/>
              <w:rPr>
                <w:color w:val="000000"/>
                <w:sz w:val="13"/>
                <w:szCs w:val="13"/>
              </w:rPr>
            </w:pPr>
            <w:r w:rsidRPr="00FC163B">
              <w:rPr>
                <w:color w:val="000000"/>
                <w:sz w:val="13"/>
                <w:szCs w:val="13"/>
              </w:rPr>
              <w:t>699,81</w:t>
            </w:r>
          </w:p>
        </w:tc>
        <w:tc>
          <w:tcPr>
            <w:tcW w:w="923" w:type="dxa"/>
            <w:tcBorders>
              <w:top w:val="nil"/>
              <w:left w:val="nil"/>
              <w:bottom w:val="nil"/>
              <w:right w:val="single" w:sz="8" w:space="0" w:color="auto"/>
            </w:tcBorders>
            <w:shd w:val="clear" w:color="auto" w:fill="auto"/>
            <w:noWrap/>
            <w:vAlign w:val="bottom"/>
            <w:hideMark/>
          </w:tcPr>
          <w:p w14:paraId="052FEB81"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A6A6000"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DF192F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79F61E6"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87B8480"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5971B6F"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010451C3"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1DC1508D" w14:textId="77777777" w:rsidR="00FC163B" w:rsidRPr="00FC163B" w:rsidRDefault="00FC163B" w:rsidP="00FC163B">
            <w:pPr>
              <w:rPr>
                <w:sz w:val="13"/>
                <w:szCs w:val="13"/>
              </w:rPr>
            </w:pPr>
          </w:p>
        </w:tc>
      </w:tr>
      <w:tr w:rsidR="00FC163B" w:rsidRPr="00FC163B" w14:paraId="28DB5B3C"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43D520C4" w14:textId="77777777" w:rsidR="00FC163B" w:rsidRPr="00FC163B" w:rsidRDefault="00FC163B" w:rsidP="00FC163B">
            <w:pPr>
              <w:jc w:val="center"/>
              <w:rPr>
                <w:sz w:val="13"/>
                <w:szCs w:val="13"/>
              </w:rPr>
            </w:pPr>
            <w:r w:rsidRPr="00FC163B">
              <w:rPr>
                <w:sz w:val="13"/>
                <w:szCs w:val="13"/>
              </w:rPr>
              <w:t xml:space="preserve"> 13.2</w:t>
            </w:r>
          </w:p>
        </w:tc>
        <w:tc>
          <w:tcPr>
            <w:tcW w:w="3679" w:type="dxa"/>
            <w:gridSpan w:val="2"/>
            <w:tcBorders>
              <w:top w:val="nil"/>
              <w:left w:val="nil"/>
              <w:bottom w:val="nil"/>
              <w:right w:val="nil"/>
            </w:tcBorders>
            <w:shd w:val="clear" w:color="auto" w:fill="auto"/>
            <w:noWrap/>
            <w:vAlign w:val="bottom"/>
            <w:hideMark/>
          </w:tcPr>
          <w:p w14:paraId="6256D69B" w14:textId="77777777" w:rsidR="00FC163B" w:rsidRPr="00FC163B" w:rsidRDefault="00FC163B" w:rsidP="00FC163B">
            <w:pPr>
              <w:rPr>
                <w:sz w:val="13"/>
                <w:szCs w:val="13"/>
              </w:rPr>
            </w:pPr>
            <w:r w:rsidRPr="00FC163B">
              <w:rPr>
                <w:sz w:val="13"/>
                <w:szCs w:val="13"/>
              </w:rPr>
              <w:t xml:space="preserve"> - аренда земли</w:t>
            </w:r>
          </w:p>
        </w:tc>
        <w:tc>
          <w:tcPr>
            <w:tcW w:w="587" w:type="dxa"/>
            <w:tcBorders>
              <w:top w:val="nil"/>
              <w:left w:val="nil"/>
              <w:bottom w:val="nil"/>
              <w:right w:val="nil"/>
            </w:tcBorders>
            <w:shd w:val="clear" w:color="auto" w:fill="auto"/>
            <w:noWrap/>
            <w:vAlign w:val="bottom"/>
            <w:hideMark/>
          </w:tcPr>
          <w:p w14:paraId="3873E0E9" w14:textId="77777777" w:rsidR="00FC163B" w:rsidRPr="00FC163B" w:rsidRDefault="00FC163B" w:rsidP="00FC163B">
            <w:pPr>
              <w:rPr>
                <w:sz w:val="13"/>
                <w:szCs w:val="13"/>
              </w:rPr>
            </w:pPr>
          </w:p>
        </w:tc>
        <w:tc>
          <w:tcPr>
            <w:tcW w:w="231" w:type="dxa"/>
            <w:tcBorders>
              <w:top w:val="nil"/>
              <w:left w:val="nil"/>
              <w:bottom w:val="nil"/>
              <w:right w:val="nil"/>
            </w:tcBorders>
            <w:shd w:val="clear" w:color="auto" w:fill="auto"/>
            <w:noWrap/>
            <w:vAlign w:val="bottom"/>
            <w:hideMark/>
          </w:tcPr>
          <w:p w14:paraId="50881400"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0F74172C"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73A9BE49" w14:textId="77777777" w:rsidR="00FC163B" w:rsidRPr="00FC163B" w:rsidRDefault="00FC163B" w:rsidP="00FC163B">
            <w:pPr>
              <w:jc w:val="center"/>
              <w:rPr>
                <w:color w:val="000000"/>
                <w:sz w:val="13"/>
                <w:szCs w:val="13"/>
              </w:rPr>
            </w:pPr>
            <w:r w:rsidRPr="00FC163B">
              <w:rPr>
                <w:color w:val="000000"/>
                <w:sz w:val="13"/>
                <w:szCs w:val="13"/>
              </w:rPr>
              <w:t>90,48</w:t>
            </w:r>
          </w:p>
        </w:tc>
        <w:tc>
          <w:tcPr>
            <w:tcW w:w="914" w:type="dxa"/>
            <w:tcBorders>
              <w:top w:val="nil"/>
              <w:left w:val="nil"/>
              <w:bottom w:val="nil"/>
              <w:right w:val="single" w:sz="8" w:space="0" w:color="auto"/>
            </w:tcBorders>
            <w:shd w:val="clear" w:color="auto" w:fill="auto"/>
            <w:noWrap/>
            <w:vAlign w:val="bottom"/>
            <w:hideMark/>
          </w:tcPr>
          <w:p w14:paraId="51F5E56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616EE6C0"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76974C62"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255A3660"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10E4D493"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35BBBAC2"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7DF87685"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3FE7C88C" w14:textId="77777777" w:rsidR="00FC163B" w:rsidRPr="00FC163B" w:rsidRDefault="00FC163B" w:rsidP="00FC163B">
            <w:pPr>
              <w:jc w:val="center"/>
              <w:rPr>
                <w:color w:val="000000"/>
                <w:sz w:val="13"/>
                <w:szCs w:val="13"/>
              </w:rPr>
            </w:pPr>
            <w:r w:rsidRPr="00FC163B">
              <w:rPr>
                <w:color w:val="000000"/>
                <w:sz w:val="13"/>
                <w:szCs w:val="13"/>
              </w:rPr>
              <w:t>90,48</w:t>
            </w:r>
          </w:p>
        </w:tc>
        <w:tc>
          <w:tcPr>
            <w:tcW w:w="923" w:type="dxa"/>
            <w:tcBorders>
              <w:top w:val="nil"/>
              <w:left w:val="nil"/>
              <w:bottom w:val="nil"/>
              <w:right w:val="single" w:sz="8" w:space="0" w:color="auto"/>
            </w:tcBorders>
            <w:shd w:val="clear" w:color="auto" w:fill="auto"/>
            <w:noWrap/>
            <w:vAlign w:val="bottom"/>
            <w:hideMark/>
          </w:tcPr>
          <w:p w14:paraId="3A0582FE" w14:textId="77777777" w:rsidR="00FC163B" w:rsidRPr="00FC163B" w:rsidRDefault="00FC163B" w:rsidP="00FC163B">
            <w:pPr>
              <w:jc w:val="center"/>
              <w:rPr>
                <w:color w:val="000000"/>
                <w:sz w:val="13"/>
                <w:szCs w:val="13"/>
              </w:rPr>
            </w:pPr>
            <w:r w:rsidRPr="00FC163B">
              <w:rPr>
                <w:color w:val="000000"/>
                <w:sz w:val="13"/>
                <w:szCs w:val="13"/>
              </w:rPr>
              <w:t>90,48</w:t>
            </w:r>
          </w:p>
        </w:tc>
        <w:tc>
          <w:tcPr>
            <w:tcW w:w="220" w:type="dxa"/>
            <w:vAlign w:val="center"/>
            <w:hideMark/>
          </w:tcPr>
          <w:p w14:paraId="007F25D7" w14:textId="77777777" w:rsidR="00FC163B" w:rsidRPr="00FC163B" w:rsidRDefault="00FC163B" w:rsidP="00FC163B">
            <w:pPr>
              <w:rPr>
                <w:sz w:val="13"/>
                <w:szCs w:val="13"/>
              </w:rPr>
            </w:pPr>
          </w:p>
        </w:tc>
      </w:tr>
      <w:tr w:rsidR="00FC163B" w:rsidRPr="00FC163B" w14:paraId="7792EDA4"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0247D422" w14:textId="77777777" w:rsidR="00FC163B" w:rsidRPr="00FC163B" w:rsidRDefault="00FC163B" w:rsidP="00FC163B">
            <w:pPr>
              <w:jc w:val="center"/>
              <w:rPr>
                <w:sz w:val="13"/>
                <w:szCs w:val="13"/>
              </w:rPr>
            </w:pPr>
            <w:r w:rsidRPr="00FC163B">
              <w:rPr>
                <w:sz w:val="13"/>
                <w:szCs w:val="13"/>
              </w:rPr>
              <w:t xml:space="preserve"> 13.3</w:t>
            </w:r>
          </w:p>
        </w:tc>
        <w:tc>
          <w:tcPr>
            <w:tcW w:w="4267" w:type="dxa"/>
            <w:gridSpan w:val="3"/>
            <w:tcBorders>
              <w:top w:val="nil"/>
              <w:left w:val="nil"/>
              <w:bottom w:val="single" w:sz="8" w:space="0" w:color="auto"/>
              <w:right w:val="nil"/>
            </w:tcBorders>
            <w:shd w:val="clear" w:color="auto" w:fill="auto"/>
            <w:noWrap/>
            <w:vAlign w:val="bottom"/>
            <w:hideMark/>
          </w:tcPr>
          <w:p w14:paraId="18A1D856" w14:textId="77777777" w:rsidR="00FC163B" w:rsidRPr="00FC163B" w:rsidRDefault="00FC163B" w:rsidP="00FC163B">
            <w:pPr>
              <w:rPr>
                <w:sz w:val="13"/>
                <w:szCs w:val="13"/>
              </w:rPr>
            </w:pPr>
            <w:r w:rsidRPr="00FC163B">
              <w:rPr>
                <w:sz w:val="13"/>
                <w:szCs w:val="13"/>
              </w:rPr>
              <w:t xml:space="preserve"> - аренда прочего имущества </w:t>
            </w:r>
          </w:p>
        </w:tc>
        <w:tc>
          <w:tcPr>
            <w:tcW w:w="231" w:type="dxa"/>
            <w:tcBorders>
              <w:top w:val="nil"/>
              <w:left w:val="nil"/>
              <w:bottom w:val="single" w:sz="8" w:space="0" w:color="auto"/>
              <w:right w:val="nil"/>
            </w:tcBorders>
            <w:shd w:val="clear" w:color="auto" w:fill="auto"/>
            <w:noWrap/>
            <w:vAlign w:val="bottom"/>
            <w:hideMark/>
          </w:tcPr>
          <w:p w14:paraId="13F50B04"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AB447EC"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3137F20E" w14:textId="77777777" w:rsidR="00FC163B" w:rsidRPr="00FC163B" w:rsidRDefault="00FC163B" w:rsidP="00FC163B">
            <w:pPr>
              <w:jc w:val="center"/>
              <w:rPr>
                <w:color w:val="000000"/>
                <w:sz w:val="13"/>
                <w:szCs w:val="13"/>
              </w:rPr>
            </w:pPr>
            <w:r w:rsidRPr="00FC163B">
              <w:rPr>
                <w:color w:val="000000"/>
                <w:sz w:val="13"/>
                <w:szCs w:val="13"/>
              </w:rPr>
              <w:t>0,00</w:t>
            </w:r>
          </w:p>
        </w:tc>
        <w:tc>
          <w:tcPr>
            <w:tcW w:w="914" w:type="dxa"/>
            <w:tcBorders>
              <w:top w:val="nil"/>
              <w:left w:val="nil"/>
              <w:bottom w:val="single" w:sz="8" w:space="0" w:color="auto"/>
              <w:right w:val="single" w:sz="8" w:space="0" w:color="auto"/>
            </w:tcBorders>
            <w:shd w:val="clear" w:color="auto" w:fill="auto"/>
            <w:noWrap/>
            <w:vAlign w:val="bottom"/>
            <w:hideMark/>
          </w:tcPr>
          <w:p w14:paraId="4A4DBFA1"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3BD5457"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315940B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81434F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A4015E9"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17955800"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75DAEFF"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00F52E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6ECB287"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61899E83" w14:textId="77777777" w:rsidR="00FC163B" w:rsidRPr="00FC163B" w:rsidRDefault="00FC163B" w:rsidP="00FC163B">
            <w:pPr>
              <w:rPr>
                <w:sz w:val="13"/>
                <w:szCs w:val="13"/>
              </w:rPr>
            </w:pPr>
          </w:p>
        </w:tc>
      </w:tr>
      <w:tr w:rsidR="00FC163B" w:rsidRPr="00FC163B" w14:paraId="21FCAFD7"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5AB3958D" w14:textId="77777777" w:rsidR="00FC163B" w:rsidRPr="00FC163B" w:rsidRDefault="00FC163B" w:rsidP="00FC163B">
            <w:pPr>
              <w:jc w:val="center"/>
              <w:rPr>
                <w:sz w:val="13"/>
                <w:szCs w:val="13"/>
              </w:rPr>
            </w:pPr>
            <w:r w:rsidRPr="00FC163B">
              <w:rPr>
                <w:sz w:val="13"/>
                <w:szCs w:val="13"/>
              </w:rPr>
              <w:t>14</w:t>
            </w:r>
          </w:p>
        </w:tc>
        <w:tc>
          <w:tcPr>
            <w:tcW w:w="4267" w:type="dxa"/>
            <w:gridSpan w:val="3"/>
            <w:tcBorders>
              <w:top w:val="nil"/>
              <w:left w:val="single" w:sz="4" w:space="0" w:color="auto"/>
              <w:bottom w:val="nil"/>
              <w:right w:val="nil"/>
            </w:tcBorders>
            <w:shd w:val="clear" w:color="auto" w:fill="auto"/>
            <w:noWrap/>
            <w:vAlign w:val="bottom"/>
            <w:hideMark/>
          </w:tcPr>
          <w:p w14:paraId="367D2E7F" w14:textId="77777777" w:rsidR="00FC163B" w:rsidRPr="00FC163B" w:rsidRDefault="00FC163B" w:rsidP="00FC163B">
            <w:pPr>
              <w:rPr>
                <w:sz w:val="13"/>
                <w:szCs w:val="13"/>
              </w:rPr>
            </w:pPr>
            <w:r w:rsidRPr="00FC163B">
              <w:rPr>
                <w:sz w:val="13"/>
                <w:szCs w:val="13"/>
              </w:rPr>
              <w:t xml:space="preserve"> Концессионная плата</w:t>
            </w:r>
          </w:p>
        </w:tc>
        <w:tc>
          <w:tcPr>
            <w:tcW w:w="231" w:type="dxa"/>
            <w:tcBorders>
              <w:top w:val="nil"/>
              <w:left w:val="nil"/>
              <w:bottom w:val="nil"/>
              <w:right w:val="nil"/>
            </w:tcBorders>
            <w:shd w:val="clear" w:color="auto" w:fill="auto"/>
            <w:noWrap/>
            <w:vAlign w:val="bottom"/>
            <w:hideMark/>
          </w:tcPr>
          <w:p w14:paraId="7B6D83AB"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3361268A"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311059DF"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14" w:type="dxa"/>
            <w:tcBorders>
              <w:top w:val="nil"/>
              <w:left w:val="nil"/>
              <w:bottom w:val="single" w:sz="8" w:space="0" w:color="auto"/>
              <w:right w:val="single" w:sz="8" w:space="0" w:color="auto"/>
            </w:tcBorders>
            <w:shd w:val="clear" w:color="auto" w:fill="auto"/>
            <w:noWrap/>
            <w:vAlign w:val="bottom"/>
            <w:hideMark/>
          </w:tcPr>
          <w:p w14:paraId="5B547C67"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33564B1"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4264BC02"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2D8D6D2C"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25A1FFA9"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52D9C598"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077E31D6"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0F4A9B83"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3C3CAFFB"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220" w:type="dxa"/>
            <w:vAlign w:val="center"/>
            <w:hideMark/>
          </w:tcPr>
          <w:p w14:paraId="7F37FD48" w14:textId="77777777" w:rsidR="00FC163B" w:rsidRPr="00FC163B" w:rsidRDefault="00FC163B" w:rsidP="00FC163B">
            <w:pPr>
              <w:rPr>
                <w:sz w:val="13"/>
                <w:szCs w:val="13"/>
              </w:rPr>
            </w:pPr>
          </w:p>
        </w:tc>
      </w:tr>
      <w:tr w:rsidR="00FC163B" w:rsidRPr="00FC163B" w14:paraId="5A61BCF5" w14:textId="77777777" w:rsidTr="00FC163B">
        <w:trPr>
          <w:trHeight w:val="651"/>
          <w:jc w:val="center"/>
        </w:trPr>
        <w:tc>
          <w:tcPr>
            <w:tcW w:w="4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F2882B" w14:textId="77777777" w:rsidR="00FC163B" w:rsidRPr="00FC163B" w:rsidRDefault="00FC163B" w:rsidP="00FC163B">
            <w:pPr>
              <w:jc w:val="center"/>
              <w:rPr>
                <w:sz w:val="13"/>
                <w:szCs w:val="13"/>
              </w:rPr>
            </w:pPr>
            <w:r w:rsidRPr="00FC163B">
              <w:rPr>
                <w:sz w:val="13"/>
                <w:szCs w:val="13"/>
              </w:rPr>
              <w:t>15</w:t>
            </w:r>
          </w:p>
        </w:tc>
        <w:tc>
          <w:tcPr>
            <w:tcW w:w="4499" w:type="dxa"/>
            <w:gridSpan w:val="4"/>
            <w:tcBorders>
              <w:top w:val="single" w:sz="8" w:space="0" w:color="auto"/>
              <w:left w:val="nil"/>
              <w:bottom w:val="single" w:sz="8" w:space="0" w:color="auto"/>
              <w:right w:val="single" w:sz="8" w:space="0" w:color="000000"/>
            </w:tcBorders>
            <w:shd w:val="clear" w:color="auto" w:fill="auto"/>
            <w:vAlign w:val="bottom"/>
            <w:hideMark/>
          </w:tcPr>
          <w:p w14:paraId="745EDB3F" w14:textId="77777777" w:rsidR="00FC163B" w:rsidRPr="00FC163B" w:rsidRDefault="00FC163B" w:rsidP="00FC163B">
            <w:pPr>
              <w:rPr>
                <w:b/>
                <w:bCs/>
                <w:sz w:val="13"/>
                <w:szCs w:val="13"/>
              </w:rPr>
            </w:pPr>
            <w:r w:rsidRPr="00FC163B">
              <w:rPr>
                <w:b/>
                <w:bCs/>
                <w:sz w:val="13"/>
                <w:szCs w:val="13"/>
              </w:rPr>
              <w:t>Расходы на оплату налогов, сборов и других обязательных платежей, в т.ч.</w:t>
            </w:r>
          </w:p>
        </w:tc>
        <w:tc>
          <w:tcPr>
            <w:tcW w:w="589" w:type="dxa"/>
            <w:tcBorders>
              <w:top w:val="single" w:sz="8" w:space="0" w:color="auto"/>
              <w:left w:val="nil"/>
              <w:bottom w:val="single" w:sz="8" w:space="0" w:color="auto"/>
              <w:right w:val="single" w:sz="8" w:space="0" w:color="auto"/>
            </w:tcBorders>
            <w:shd w:val="clear" w:color="auto" w:fill="auto"/>
            <w:noWrap/>
            <w:vAlign w:val="bottom"/>
            <w:hideMark/>
          </w:tcPr>
          <w:p w14:paraId="760DE304"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0DCAF649" w14:textId="77777777" w:rsidR="00FC163B" w:rsidRPr="00FC163B" w:rsidRDefault="00FC163B" w:rsidP="00FC163B">
            <w:pPr>
              <w:jc w:val="center"/>
              <w:rPr>
                <w:b/>
                <w:bCs/>
                <w:color w:val="000000"/>
                <w:sz w:val="13"/>
                <w:szCs w:val="13"/>
              </w:rPr>
            </w:pPr>
            <w:r w:rsidRPr="00FC163B">
              <w:rPr>
                <w:b/>
                <w:bCs/>
                <w:color w:val="000000"/>
                <w:sz w:val="13"/>
                <w:szCs w:val="13"/>
              </w:rPr>
              <w:t>259,44</w:t>
            </w:r>
          </w:p>
        </w:tc>
        <w:tc>
          <w:tcPr>
            <w:tcW w:w="914" w:type="dxa"/>
            <w:tcBorders>
              <w:top w:val="nil"/>
              <w:left w:val="nil"/>
              <w:bottom w:val="single" w:sz="8" w:space="0" w:color="auto"/>
              <w:right w:val="single" w:sz="8" w:space="0" w:color="auto"/>
            </w:tcBorders>
            <w:shd w:val="clear" w:color="auto" w:fill="auto"/>
            <w:noWrap/>
            <w:vAlign w:val="bottom"/>
            <w:hideMark/>
          </w:tcPr>
          <w:p w14:paraId="3E56FC4D" w14:textId="77777777" w:rsidR="00FC163B" w:rsidRPr="00FC163B" w:rsidRDefault="00FC163B" w:rsidP="00FC163B">
            <w:pPr>
              <w:jc w:val="center"/>
              <w:rPr>
                <w:b/>
                <w:bCs/>
                <w:color w:val="000000"/>
                <w:sz w:val="13"/>
                <w:szCs w:val="13"/>
              </w:rPr>
            </w:pPr>
            <w:r w:rsidRPr="00FC163B">
              <w:rPr>
                <w:b/>
                <w:bCs/>
                <w:color w:val="000000"/>
                <w:sz w:val="13"/>
                <w:szCs w:val="13"/>
              </w:rPr>
              <w:t>15,35</w:t>
            </w:r>
          </w:p>
        </w:tc>
        <w:tc>
          <w:tcPr>
            <w:tcW w:w="923" w:type="dxa"/>
            <w:tcBorders>
              <w:top w:val="nil"/>
              <w:left w:val="nil"/>
              <w:bottom w:val="single" w:sz="8" w:space="0" w:color="auto"/>
              <w:right w:val="single" w:sz="8" w:space="0" w:color="auto"/>
            </w:tcBorders>
            <w:shd w:val="clear" w:color="auto" w:fill="auto"/>
            <w:noWrap/>
            <w:vAlign w:val="bottom"/>
            <w:hideMark/>
          </w:tcPr>
          <w:p w14:paraId="2A19EF24" w14:textId="77777777" w:rsidR="00FC163B" w:rsidRPr="00FC163B" w:rsidRDefault="00FC163B" w:rsidP="00FC163B">
            <w:pPr>
              <w:jc w:val="center"/>
              <w:rPr>
                <w:b/>
                <w:bCs/>
                <w:color w:val="000000"/>
                <w:sz w:val="13"/>
                <w:szCs w:val="13"/>
              </w:rPr>
            </w:pPr>
            <w:r w:rsidRPr="00FC163B">
              <w:rPr>
                <w:b/>
                <w:bCs/>
                <w:color w:val="000000"/>
                <w:sz w:val="13"/>
                <w:szCs w:val="13"/>
              </w:rPr>
              <w:t>274,79</w:t>
            </w:r>
          </w:p>
        </w:tc>
        <w:tc>
          <w:tcPr>
            <w:tcW w:w="923" w:type="dxa"/>
            <w:tcBorders>
              <w:top w:val="nil"/>
              <w:left w:val="nil"/>
              <w:bottom w:val="single" w:sz="8" w:space="0" w:color="auto"/>
              <w:right w:val="single" w:sz="8" w:space="0" w:color="auto"/>
            </w:tcBorders>
            <w:shd w:val="clear" w:color="auto" w:fill="auto"/>
            <w:noWrap/>
            <w:vAlign w:val="bottom"/>
            <w:hideMark/>
          </w:tcPr>
          <w:p w14:paraId="3FF7F166" w14:textId="77777777" w:rsidR="00FC163B" w:rsidRPr="00FC163B" w:rsidRDefault="00FC163B" w:rsidP="00FC163B">
            <w:pPr>
              <w:jc w:val="center"/>
              <w:rPr>
                <w:b/>
                <w:bCs/>
                <w:color w:val="000000"/>
                <w:sz w:val="13"/>
                <w:szCs w:val="13"/>
              </w:rPr>
            </w:pPr>
            <w:r w:rsidRPr="00FC163B">
              <w:rPr>
                <w:b/>
                <w:bCs/>
                <w:color w:val="000000"/>
                <w:sz w:val="13"/>
                <w:szCs w:val="13"/>
              </w:rPr>
              <w:t>273,04</w:t>
            </w:r>
          </w:p>
        </w:tc>
        <w:tc>
          <w:tcPr>
            <w:tcW w:w="923" w:type="dxa"/>
            <w:tcBorders>
              <w:top w:val="nil"/>
              <w:left w:val="nil"/>
              <w:bottom w:val="single" w:sz="8" w:space="0" w:color="auto"/>
              <w:right w:val="single" w:sz="8" w:space="0" w:color="auto"/>
            </w:tcBorders>
            <w:shd w:val="clear" w:color="auto" w:fill="auto"/>
            <w:noWrap/>
            <w:vAlign w:val="bottom"/>
            <w:hideMark/>
          </w:tcPr>
          <w:p w14:paraId="25F4AE2C" w14:textId="77777777" w:rsidR="00FC163B" w:rsidRPr="00FC163B" w:rsidRDefault="00FC163B" w:rsidP="00FC163B">
            <w:pPr>
              <w:jc w:val="center"/>
              <w:rPr>
                <w:b/>
                <w:bCs/>
                <w:color w:val="000000"/>
                <w:sz w:val="13"/>
                <w:szCs w:val="13"/>
              </w:rPr>
            </w:pPr>
            <w:r w:rsidRPr="00FC163B">
              <w:rPr>
                <w:b/>
                <w:bCs/>
                <w:color w:val="000000"/>
                <w:sz w:val="13"/>
                <w:szCs w:val="13"/>
              </w:rPr>
              <w:t>292,66</w:t>
            </w:r>
          </w:p>
        </w:tc>
        <w:tc>
          <w:tcPr>
            <w:tcW w:w="923" w:type="dxa"/>
            <w:tcBorders>
              <w:top w:val="nil"/>
              <w:left w:val="nil"/>
              <w:bottom w:val="single" w:sz="8" w:space="0" w:color="auto"/>
              <w:right w:val="single" w:sz="8" w:space="0" w:color="auto"/>
            </w:tcBorders>
            <w:shd w:val="clear" w:color="auto" w:fill="auto"/>
            <w:noWrap/>
            <w:vAlign w:val="bottom"/>
            <w:hideMark/>
          </w:tcPr>
          <w:p w14:paraId="36CA98D7" w14:textId="77777777" w:rsidR="00FC163B" w:rsidRPr="00FC163B" w:rsidRDefault="00FC163B" w:rsidP="00FC163B">
            <w:pPr>
              <w:jc w:val="center"/>
              <w:rPr>
                <w:b/>
                <w:bCs/>
                <w:color w:val="000000"/>
                <w:sz w:val="13"/>
                <w:szCs w:val="13"/>
              </w:rPr>
            </w:pPr>
            <w:r w:rsidRPr="00FC163B">
              <w:rPr>
                <w:b/>
                <w:bCs/>
                <w:color w:val="000000"/>
                <w:sz w:val="13"/>
                <w:szCs w:val="13"/>
              </w:rPr>
              <w:t>313,33</w:t>
            </w:r>
          </w:p>
        </w:tc>
        <w:tc>
          <w:tcPr>
            <w:tcW w:w="923" w:type="dxa"/>
            <w:tcBorders>
              <w:top w:val="nil"/>
              <w:left w:val="nil"/>
              <w:bottom w:val="single" w:sz="8" w:space="0" w:color="auto"/>
              <w:right w:val="single" w:sz="8" w:space="0" w:color="auto"/>
            </w:tcBorders>
            <w:shd w:val="clear" w:color="auto" w:fill="auto"/>
            <w:noWrap/>
            <w:vAlign w:val="bottom"/>
            <w:hideMark/>
          </w:tcPr>
          <w:p w14:paraId="15563531" w14:textId="77777777" w:rsidR="00FC163B" w:rsidRPr="00FC163B" w:rsidRDefault="00FC163B" w:rsidP="00FC163B">
            <w:pPr>
              <w:jc w:val="center"/>
              <w:rPr>
                <w:b/>
                <w:bCs/>
                <w:color w:val="000000"/>
                <w:sz w:val="13"/>
                <w:szCs w:val="13"/>
              </w:rPr>
            </w:pPr>
            <w:r w:rsidRPr="00FC163B">
              <w:rPr>
                <w:b/>
                <w:bCs/>
                <w:color w:val="000000"/>
                <w:sz w:val="13"/>
                <w:szCs w:val="13"/>
              </w:rPr>
              <w:t>326,58</w:t>
            </w:r>
          </w:p>
        </w:tc>
        <w:tc>
          <w:tcPr>
            <w:tcW w:w="923" w:type="dxa"/>
            <w:tcBorders>
              <w:top w:val="nil"/>
              <w:left w:val="nil"/>
              <w:bottom w:val="single" w:sz="8" w:space="0" w:color="auto"/>
              <w:right w:val="single" w:sz="8" w:space="0" w:color="auto"/>
            </w:tcBorders>
            <w:shd w:val="clear" w:color="auto" w:fill="auto"/>
            <w:noWrap/>
            <w:vAlign w:val="bottom"/>
            <w:hideMark/>
          </w:tcPr>
          <w:p w14:paraId="27435E69" w14:textId="77777777" w:rsidR="00FC163B" w:rsidRPr="00FC163B" w:rsidRDefault="00FC163B" w:rsidP="00FC163B">
            <w:pPr>
              <w:jc w:val="center"/>
              <w:rPr>
                <w:b/>
                <w:bCs/>
                <w:color w:val="000000"/>
                <w:sz w:val="13"/>
                <w:szCs w:val="13"/>
              </w:rPr>
            </w:pPr>
            <w:r w:rsidRPr="00FC163B">
              <w:rPr>
                <w:b/>
                <w:bCs/>
                <w:color w:val="000000"/>
                <w:sz w:val="13"/>
                <w:szCs w:val="13"/>
              </w:rPr>
              <w:t>341,15</w:t>
            </w:r>
          </w:p>
        </w:tc>
        <w:tc>
          <w:tcPr>
            <w:tcW w:w="923" w:type="dxa"/>
            <w:tcBorders>
              <w:top w:val="nil"/>
              <w:left w:val="nil"/>
              <w:bottom w:val="single" w:sz="8" w:space="0" w:color="auto"/>
              <w:right w:val="single" w:sz="8" w:space="0" w:color="auto"/>
            </w:tcBorders>
            <w:shd w:val="clear" w:color="auto" w:fill="auto"/>
            <w:noWrap/>
            <w:vAlign w:val="bottom"/>
            <w:hideMark/>
          </w:tcPr>
          <w:p w14:paraId="5E89B22B" w14:textId="77777777" w:rsidR="00FC163B" w:rsidRPr="00FC163B" w:rsidRDefault="00FC163B" w:rsidP="00FC163B">
            <w:pPr>
              <w:jc w:val="center"/>
              <w:rPr>
                <w:b/>
                <w:bCs/>
                <w:color w:val="000000"/>
                <w:sz w:val="13"/>
                <w:szCs w:val="13"/>
              </w:rPr>
            </w:pPr>
            <w:r w:rsidRPr="00FC163B">
              <w:rPr>
                <w:b/>
                <w:bCs/>
                <w:color w:val="000000"/>
                <w:sz w:val="13"/>
                <w:szCs w:val="13"/>
              </w:rPr>
              <w:t>353,99</w:t>
            </w:r>
          </w:p>
        </w:tc>
        <w:tc>
          <w:tcPr>
            <w:tcW w:w="923" w:type="dxa"/>
            <w:tcBorders>
              <w:top w:val="nil"/>
              <w:left w:val="nil"/>
              <w:bottom w:val="single" w:sz="8" w:space="0" w:color="auto"/>
              <w:right w:val="single" w:sz="8" w:space="0" w:color="auto"/>
            </w:tcBorders>
            <w:shd w:val="clear" w:color="auto" w:fill="auto"/>
            <w:noWrap/>
            <w:vAlign w:val="bottom"/>
            <w:hideMark/>
          </w:tcPr>
          <w:p w14:paraId="6384F529" w14:textId="77777777" w:rsidR="00FC163B" w:rsidRPr="00FC163B" w:rsidRDefault="00FC163B" w:rsidP="00FC163B">
            <w:pPr>
              <w:jc w:val="center"/>
              <w:rPr>
                <w:b/>
                <w:bCs/>
                <w:color w:val="000000"/>
                <w:sz w:val="13"/>
                <w:szCs w:val="13"/>
              </w:rPr>
            </w:pPr>
            <w:r w:rsidRPr="00FC163B">
              <w:rPr>
                <w:b/>
                <w:bCs/>
                <w:color w:val="000000"/>
                <w:sz w:val="13"/>
                <w:szCs w:val="13"/>
              </w:rPr>
              <w:t>331,93</w:t>
            </w:r>
          </w:p>
        </w:tc>
        <w:tc>
          <w:tcPr>
            <w:tcW w:w="220" w:type="dxa"/>
            <w:vAlign w:val="center"/>
            <w:hideMark/>
          </w:tcPr>
          <w:p w14:paraId="7EBE020E" w14:textId="77777777" w:rsidR="00FC163B" w:rsidRPr="00FC163B" w:rsidRDefault="00FC163B" w:rsidP="00FC163B">
            <w:pPr>
              <w:rPr>
                <w:sz w:val="13"/>
                <w:szCs w:val="13"/>
              </w:rPr>
            </w:pPr>
          </w:p>
        </w:tc>
      </w:tr>
      <w:tr w:rsidR="00FC163B" w:rsidRPr="00FC163B" w14:paraId="190F8BEF"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729AF62A" w14:textId="77777777" w:rsidR="00FC163B" w:rsidRPr="00FC163B" w:rsidRDefault="00FC163B" w:rsidP="00FC163B">
            <w:pPr>
              <w:jc w:val="center"/>
              <w:rPr>
                <w:sz w:val="13"/>
                <w:szCs w:val="13"/>
              </w:rPr>
            </w:pPr>
            <w:r w:rsidRPr="00FC163B">
              <w:rPr>
                <w:sz w:val="13"/>
                <w:szCs w:val="13"/>
              </w:rPr>
              <w:t xml:space="preserve"> 15.1</w:t>
            </w:r>
          </w:p>
        </w:tc>
        <w:tc>
          <w:tcPr>
            <w:tcW w:w="4499" w:type="dxa"/>
            <w:gridSpan w:val="4"/>
            <w:tcBorders>
              <w:top w:val="single" w:sz="8" w:space="0" w:color="auto"/>
              <w:left w:val="single" w:sz="4" w:space="0" w:color="auto"/>
              <w:bottom w:val="nil"/>
              <w:right w:val="nil"/>
            </w:tcBorders>
            <w:shd w:val="clear" w:color="auto" w:fill="auto"/>
            <w:noWrap/>
            <w:vAlign w:val="bottom"/>
            <w:hideMark/>
          </w:tcPr>
          <w:p w14:paraId="3DE2B06E" w14:textId="77777777" w:rsidR="00FC163B" w:rsidRPr="00FC163B" w:rsidRDefault="00FC163B" w:rsidP="00FC163B">
            <w:pPr>
              <w:rPr>
                <w:sz w:val="13"/>
                <w:szCs w:val="13"/>
              </w:rPr>
            </w:pPr>
            <w:r w:rsidRPr="00FC163B">
              <w:rPr>
                <w:sz w:val="13"/>
                <w:szCs w:val="13"/>
              </w:rPr>
              <w:t xml:space="preserve"> - плата за выбросы и сбросы загрязняющих веществ в окружающую среду, </w:t>
            </w:r>
          </w:p>
        </w:tc>
        <w:tc>
          <w:tcPr>
            <w:tcW w:w="589" w:type="dxa"/>
            <w:tcBorders>
              <w:top w:val="nil"/>
              <w:left w:val="single" w:sz="8" w:space="0" w:color="auto"/>
              <w:bottom w:val="nil"/>
              <w:right w:val="single" w:sz="8" w:space="0" w:color="auto"/>
            </w:tcBorders>
            <w:shd w:val="clear" w:color="auto" w:fill="auto"/>
            <w:noWrap/>
            <w:vAlign w:val="bottom"/>
            <w:hideMark/>
          </w:tcPr>
          <w:p w14:paraId="3C973983"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1086305B" w14:textId="77777777" w:rsidR="00FC163B" w:rsidRPr="00FC163B" w:rsidRDefault="00FC163B" w:rsidP="00FC163B">
            <w:pPr>
              <w:jc w:val="center"/>
              <w:rPr>
                <w:color w:val="000000"/>
                <w:sz w:val="13"/>
                <w:szCs w:val="13"/>
              </w:rPr>
            </w:pPr>
            <w:r w:rsidRPr="00FC163B">
              <w:rPr>
                <w:color w:val="000000"/>
                <w:sz w:val="13"/>
                <w:szCs w:val="13"/>
              </w:rPr>
              <w:t>56,36</w:t>
            </w:r>
          </w:p>
        </w:tc>
        <w:tc>
          <w:tcPr>
            <w:tcW w:w="914" w:type="dxa"/>
            <w:tcBorders>
              <w:top w:val="nil"/>
              <w:left w:val="nil"/>
              <w:bottom w:val="nil"/>
              <w:right w:val="single" w:sz="8" w:space="0" w:color="auto"/>
            </w:tcBorders>
            <w:shd w:val="clear" w:color="auto" w:fill="auto"/>
            <w:noWrap/>
            <w:vAlign w:val="bottom"/>
            <w:hideMark/>
          </w:tcPr>
          <w:p w14:paraId="06F9DDC4" w14:textId="77777777" w:rsidR="00FC163B" w:rsidRPr="00FC163B" w:rsidRDefault="00FC163B" w:rsidP="00FC163B">
            <w:pPr>
              <w:jc w:val="center"/>
              <w:rPr>
                <w:color w:val="000000"/>
                <w:sz w:val="13"/>
                <w:szCs w:val="13"/>
              </w:rPr>
            </w:pPr>
            <w:r w:rsidRPr="00FC163B">
              <w:rPr>
                <w:color w:val="000000"/>
                <w:sz w:val="13"/>
                <w:szCs w:val="13"/>
              </w:rPr>
              <w:t>15,35</w:t>
            </w:r>
          </w:p>
        </w:tc>
        <w:tc>
          <w:tcPr>
            <w:tcW w:w="923" w:type="dxa"/>
            <w:tcBorders>
              <w:top w:val="nil"/>
              <w:left w:val="nil"/>
              <w:bottom w:val="nil"/>
              <w:right w:val="single" w:sz="8" w:space="0" w:color="auto"/>
            </w:tcBorders>
            <w:shd w:val="clear" w:color="auto" w:fill="auto"/>
            <w:noWrap/>
            <w:vAlign w:val="bottom"/>
            <w:hideMark/>
          </w:tcPr>
          <w:p w14:paraId="3ABD5F5A" w14:textId="77777777" w:rsidR="00FC163B" w:rsidRPr="00FC163B" w:rsidRDefault="00FC163B" w:rsidP="00FC163B">
            <w:pPr>
              <w:jc w:val="center"/>
              <w:rPr>
                <w:color w:val="000000"/>
                <w:sz w:val="13"/>
                <w:szCs w:val="13"/>
              </w:rPr>
            </w:pPr>
            <w:r w:rsidRPr="00FC163B">
              <w:rPr>
                <w:color w:val="000000"/>
                <w:sz w:val="13"/>
                <w:szCs w:val="13"/>
              </w:rPr>
              <w:t>71,71</w:t>
            </w:r>
          </w:p>
        </w:tc>
        <w:tc>
          <w:tcPr>
            <w:tcW w:w="923" w:type="dxa"/>
            <w:tcBorders>
              <w:top w:val="nil"/>
              <w:left w:val="nil"/>
              <w:bottom w:val="nil"/>
              <w:right w:val="single" w:sz="8" w:space="0" w:color="auto"/>
            </w:tcBorders>
            <w:shd w:val="clear" w:color="auto" w:fill="auto"/>
            <w:noWrap/>
            <w:vAlign w:val="bottom"/>
            <w:hideMark/>
          </w:tcPr>
          <w:p w14:paraId="0DFFCD8D"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297D4323"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45854FEF"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265862D6"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27D46B82"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1B2D23CF" w14:textId="77777777" w:rsidR="00FC163B" w:rsidRPr="00FC163B" w:rsidRDefault="00FC163B" w:rsidP="00FC163B">
            <w:pPr>
              <w:jc w:val="center"/>
              <w:rPr>
                <w:color w:val="000000"/>
                <w:sz w:val="13"/>
                <w:szCs w:val="13"/>
              </w:rPr>
            </w:pPr>
            <w:r w:rsidRPr="00FC163B">
              <w:rPr>
                <w:color w:val="000000"/>
                <w:sz w:val="13"/>
                <w:szCs w:val="13"/>
              </w:rPr>
              <w:t>56,36</w:t>
            </w:r>
          </w:p>
        </w:tc>
        <w:tc>
          <w:tcPr>
            <w:tcW w:w="923" w:type="dxa"/>
            <w:tcBorders>
              <w:top w:val="nil"/>
              <w:left w:val="nil"/>
              <w:bottom w:val="nil"/>
              <w:right w:val="single" w:sz="8" w:space="0" w:color="auto"/>
            </w:tcBorders>
            <w:shd w:val="clear" w:color="auto" w:fill="auto"/>
            <w:noWrap/>
            <w:vAlign w:val="bottom"/>
            <w:hideMark/>
          </w:tcPr>
          <w:p w14:paraId="2DC37DEA" w14:textId="77777777" w:rsidR="00FC163B" w:rsidRPr="00FC163B" w:rsidRDefault="00FC163B" w:rsidP="00FC163B">
            <w:pPr>
              <w:jc w:val="center"/>
              <w:rPr>
                <w:color w:val="000000"/>
                <w:sz w:val="13"/>
                <w:szCs w:val="13"/>
              </w:rPr>
            </w:pPr>
            <w:r w:rsidRPr="00FC163B">
              <w:rPr>
                <w:color w:val="000000"/>
                <w:sz w:val="13"/>
                <w:szCs w:val="13"/>
              </w:rPr>
              <w:t>56,36</w:t>
            </w:r>
          </w:p>
        </w:tc>
        <w:tc>
          <w:tcPr>
            <w:tcW w:w="220" w:type="dxa"/>
            <w:vAlign w:val="center"/>
            <w:hideMark/>
          </w:tcPr>
          <w:p w14:paraId="3FC238F3" w14:textId="77777777" w:rsidR="00FC163B" w:rsidRPr="00FC163B" w:rsidRDefault="00FC163B" w:rsidP="00FC163B">
            <w:pPr>
              <w:rPr>
                <w:sz w:val="13"/>
                <w:szCs w:val="13"/>
              </w:rPr>
            </w:pPr>
          </w:p>
        </w:tc>
      </w:tr>
      <w:tr w:rsidR="00FC163B" w:rsidRPr="00FC163B" w14:paraId="04A552E5" w14:textId="77777777" w:rsidTr="00FC163B">
        <w:trPr>
          <w:trHeight w:val="325"/>
          <w:jc w:val="center"/>
        </w:trPr>
        <w:tc>
          <w:tcPr>
            <w:tcW w:w="438" w:type="dxa"/>
            <w:tcBorders>
              <w:top w:val="nil"/>
              <w:left w:val="single" w:sz="8" w:space="0" w:color="auto"/>
              <w:bottom w:val="nil"/>
              <w:right w:val="single" w:sz="4" w:space="0" w:color="auto"/>
            </w:tcBorders>
            <w:shd w:val="clear" w:color="auto" w:fill="auto"/>
            <w:noWrap/>
            <w:vAlign w:val="bottom"/>
            <w:hideMark/>
          </w:tcPr>
          <w:p w14:paraId="04781882" w14:textId="77777777" w:rsidR="00FC163B" w:rsidRPr="00FC163B" w:rsidRDefault="00FC163B" w:rsidP="00FC163B">
            <w:pPr>
              <w:rPr>
                <w:sz w:val="13"/>
                <w:szCs w:val="13"/>
              </w:rPr>
            </w:pPr>
            <w:r w:rsidRPr="00FC163B">
              <w:rPr>
                <w:sz w:val="13"/>
                <w:szCs w:val="13"/>
              </w:rPr>
              <w:t> </w:t>
            </w:r>
          </w:p>
        </w:tc>
        <w:tc>
          <w:tcPr>
            <w:tcW w:w="4499" w:type="dxa"/>
            <w:gridSpan w:val="4"/>
            <w:tcBorders>
              <w:top w:val="nil"/>
              <w:left w:val="single" w:sz="4" w:space="0" w:color="auto"/>
              <w:bottom w:val="nil"/>
              <w:right w:val="nil"/>
            </w:tcBorders>
            <w:shd w:val="clear" w:color="auto" w:fill="auto"/>
            <w:noWrap/>
            <w:vAlign w:val="bottom"/>
            <w:hideMark/>
          </w:tcPr>
          <w:p w14:paraId="0E50EE0C" w14:textId="77777777" w:rsidR="00FC163B" w:rsidRPr="00FC163B" w:rsidRDefault="00FC163B" w:rsidP="00FC163B">
            <w:pPr>
              <w:rPr>
                <w:sz w:val="13"/>
                <w:szCs w:val="13"/>
              </w:rPr>
            </w:pPr>
            <w:r w:rsidRPr="00FC163B">
              <w:rPr>
                <w:sz w:val="13"/>
                <w:szCs w:val="13"/>
              </w:rPr>
              <w:t xml:space="preserve">   размещение отходов и другие виды негативного воздействия на </w:t>
            </w:r>
            <w:proofErr w:type="gramStart"/>
            <w:r w:rsidRPr="00FC163B">
              <w:rPr>
                <w:sz w:val="13"/>
                <w:szCs w:val="13"/>
              </w:rPr>
              <w:t>окр.среду</w:t>
            </w:r>
            <w:proofErr w:type="gramEnd"/>
          </w:p>
        </w:tc>
        <w:tc>
          <w:tcPr>
            <w:tcW w:w="589" w:type="dxa"/>
            <w:tcBorders>
              <w:top w:val="nil"/>
              <w:left w:val="single" w:sz="8" w:space="0" w:color="auto"/>
              <w:bottom w:val="nil"/>
              <w:right w:val="single" w:sz="8" w:space="0" w:color="auto"/>
            </w:tcBorders>
            <w:shd w:val="clear" w:color="auto" w:fill="auto"/>
            <w:noWrap/>
            <w:vAlign w:val="bottom"/>
            <w:hideMark/>
          </w:tcPr>
          <w:p w14:paraId="51C90C63"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28ED1D7D"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2B9110FD"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74585CF"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412B567A"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6A15EF6"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67C4D8A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05B7B3D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37A2127"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2F56D945"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31D9E889"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0FBA99A7" w14:textId="77777777" w:rsidR="00FC163B" w:rsidRPr="00FC163B" w:rsidRDefault="00FC163B" w:rsidP="00FC163B">
            <w:pPr>
              <w:rPr>
                <w:sz w:val="13"/>
                <w:szCs w:val="13"/>
              </w:rPr>
            </w:pPr>
          </w:p>
        </w:tc>
      </w:tr>
      <w:tr w:rsidR="00FC163B" w:rsidRPr="00FC163B" w14:paraId="24CF7A7E"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5569C9A5" w14:textId="77777777" w:rsidR="00FC163B" w:rsidRPr="00FC163B" w:rsidRDefault="00FC163B" w:rsidP="00FC163B">
            <w:pPr>
              <w:jc w:val="center"/>
              <w:rPr>
                <w:sz w:val="13"/>
                <w:szCs w:val="13"/>
              </w:rPr>
            </w:pPr>
            <w:r w:rsidRPr="00FC163B">
              <w:rPr>
                <w:sz w:val="13"/>
                <w:szCs w:val="13"/>
              </w:rPr>
              <w:t>15.2.</w:t>
            </w:r>
          </w:p>
        </w:tc>
        <w:tc>
          <w:tcPr>
            <w:tcW w:w="4499" w:type="dxa"/>
            <w:gridSpan w:val="4"/>
            <w:tcBorders>
              <w:top w:val="nil"/>
              <w:left w:val="single" w:sz="4" w:space="0" w:color="auto"/>
              <w:bottom w:val="nil"/>
              <w:right w:val="nil"/>
            </w:tcBorders>
            <w:shd w:val="clear" w:color="auto" w:fill="auto"/>
            <w:noWrap/>
            <w:vAlign w:val="bottom"/>
            <w:hideMark/>
          </w:tcPr>
          <w:p w14:paraId="5669B075" w14:textId="77777777" w:rsidR="00FC163B" w:rsidRPr="00FC163B" w:rsidRDefault="00FC163B" w:rsidP="00FC163B">
            <w:pPr>
              <w:rPr>
                <w:sz w:val="13"/>
                <w:szCs w:val="13"/>
              </w:rPr>
            </w:pPr>
            <w:r w:rsidRPr="00FC163B">
              <w:rPr>
                <w:sz w:val="13"/>
                <w:szCs w:val="13"/>
              </w:rPr>
              <w:t xml:space="preserve"> - расходы на обязательное страхование</w:t>
            </w:r>
          </w:p>
        </w:tc>
        <w:tc>
          <w:tcPr>
            <w:tcW w:w="589" w:type="dxa"/>
            <w:tcBorders>
              <w:top w:val="nil"/>
              <w:left w:val="single" w:sz="8" w:space="0" w:color="auto"/>
              <w:bottom w:val="nil"/>
              <w:right w:val="single" w:sz="8" w:space="0" w:color="auto"/>
            </w:tcBorders>
            <w:shd w:val="clear" w:color="auto" w:fill="auto"/>
            <w:noWrap/>
            <w:vAlign w:val="bottom"/>
            <w:hideMark/>
          </w:tcPr>
          <w:p w14:paraId="2FA35976"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28ABDF5B" w14:textId="77777777" w:rsidR="00FC163B" w:rsidRPr="00FC163B" w:rsidRDefault="00FC163B" w:rsidP="00FC163B">
            <w:pPr>
              <w:jc w:val="center"/>
              <w:rPr>
                <w:color w:val="000000"/>
                <w:sz w:val="13"/>
                <w:szCs w:val="13"/>
              </w:rPr>
            </w:pPr>
            <w:r w:rsidRPr="00FC163B">
              <w:rPr>
                <w:color w:val="000000"/>
                <w:sz w:val="13"/>
                <w:szCs w:val="13"/>
              </w:rPr>
              <w:t> </w:t>
            </w:r>
          </w:p>
        </w:tc>
        <w:tc>
          <w:tcPr>
            <w:tcW w:w="914" w:type="dxa"/>
            <w:tcBorders>
              <w:top w:val="nil"/>
              <w:left w:val="nil"/>
              <w:bottom w:val="nil"/>
              <w:right w:val="single" w:sz="8" w:space="0" w:color="auto"/>
            </w:tcBorders>
            <w:shd w:val="clear" w:color="auto" w:fill="auto"/>
            <w:noWrap/>
            <w:vAlign w:val="bottom"/>
            <w:hideMark/>
          </w:tcPr>
          <w:p w14:paraId="64A4779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48C5A96" w14:textId="77777777" w:rsidR="00FC163B" w:rsidRPr="00FC163B" w:rsidRDefault="00FC163B" w:rsidP="00FC163B">
            <w:pPr>
              <w:jc w:val="center"/>
              <w:rPr>
                <w:color w:val="000000"/>
                <w:sz w:val="13"/>
                <w:szCs w:val="13"/>
              </w:rPr>
            </w:pPr>
            <w:r w:rsidRPr="00FC163B">
              <w:rPr>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677BDC98"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5CAA497"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A18E184"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47904252"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044D1491"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1C1AAAD0"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4617A084" w14:textId="77777777" w:rsidR="00FC163B" w:rsidRPr="00FC163B" w:rsidRDefault="00FC163B" w:rsidP="00FC163B">
            <w:pPr>
              <w:jc w:val="center"/>
              <w:rPr>
                <w:color w:val="000000"/>
                <w:sz w:val="13"/>
                <w:szCs w:val="13"/>
              </w:rPr>
            </w:pPr>
            <w:r w:rsidRPr="00FC163B">
              <w:rPr>
                <w:color w:val="000000"/>
                <w:sz w:val="13"/>
                <w:szCs w:val="13"/>
              </w:rPr>
              <w:t> </w:t>
            </w:r>
          </w:p>
        </w:tc>
        <w:tc>
          <w:tcPr>
            <w:tcW w:w="220" w:type="dxa"/>
            <w:vAlign w:val="center"/>
            <w:hideMark/>
          </w:tcPr>
          <w:p w14:paraId="1375AF37" w14:textId="77777777" w:rsidR="00FC163B" w:rsidRPr="00FC163B" w:rsidRDefault="00FC163B" w:rsidP="00FC163B">
            <w:pPr>
              <w:rPr>
                <w:sz w:val="13"/>
                <w:szCs w:val="13"/>
              </w:rPr>
            </w:pPr>
          </w:p>
        </w:tc>
      </w:tr>
      <w:tr w:rsidR="00FC163B" w:rsidRPr="00FC163B" w14:paraId="198404A8" w14:textId="77777777" w:rsidTr="00FC163B">
        <w:trPr>
          <w:trHeight w:val="339"/>
          <w:jc w:val="center"/>
        </w:trPr>
        <w:tc>
          <w:tcPr>
            <w:tcW w:w="438" w:type="dxa"/>
            <w:tcBorders>
              <w:top w:val="nil"/>
              <w:left w:val="single" w:sz="8" w:space="0" w:color="auto"/>
              <w:bottom w:val="nil"/>
              <w:right w:val="nil"/>
            </w:tcBorders>
            <w:shd w:val="clear" w:color="auto" w:fill="auto"/>
            <w:noWrap/>
            <w:vAlign w:val="bottom"/>
            <w:hideMark/>
          </w:tcPr>
          <w:p w14:paraId="469AFF60" w14:textId="77777777" w:rsidR="00FC163B" w:rsidRPr="00FC163B" w:rsidRDefault="00FC163B" w:rsidP="00FC163B">
            <w:pPr>
              <w:jc w:val="center"/>
              <w:rPr>
                <w:sz w:val="13"/>
                <w:szCs w:val="13"/>
              </w:rPr>
            </w:pPr>
            <w:r w:rsidRPr="00FC163B">
              <w:rPr>
                <w:sz w:val="13"/>
                <w:szCs w:val="13"/>
              </w:rPr>
              <w:t>15.3.</w:t>
            </w:r>
          </w:p>
        </w:tc>
        <w:tc>
          <w:tcPr>
            <w:tcW w:w="4499" w:type="dxa"/>
            <w:gridSpan w:val="4"/>
            <w:tcBorders>
              <w:top w:val="nil"/>
              <w:left w:val="single" w:sz="4" w:space="0" w:color="auto"/>
              <w:bottom w:val="nil"/>
              <w:right w:val="nil"/>
            </w:tcBorders>
            <w:shd w:val="clear" w:color="auto" w:fill="auto"/>
            <w:noWrap/>
            <w:vAlign w:val="bottom"/>
            <w:hideMark/>
          </w:tcPr>
          <w:p w14:paraId="4343EA47" w14:textId="77777777" w:rsidR="00FC163B" w:rsidRPr="00FC163B" w:rsidRDefault="00FC163B" w:rsidP="00FC163B">
            <w:pPr>
              <w:rPr>
                <w:sz w:val="13"/>
                <w:szCs w:val="13"/>
              </w:rPr>
            </w:pPr>
            <w:r w:rsidRPr="00FC163B">
              <w:rPr>
                <w:sz w:val="13"/>
                <w:szCs w:val="13"/>
              </w:rPr>
              <w:t xml:space="preserve"> - налог на имущество организации</w:t>
            </w:r>
          </w:p>
        </w:tc>
        <w:tc>
          <w:tcPr>
            <w:tcW w:w="589" w:type="dxa"/>
            <w:tcBorders>
              <w:top w:val="nil"/>
              <w:left w:val="single" w:sz="8" w:space="0" w:color="auto"/>
              <w:bottom w:val="nil"/>
              <w:right w:val="single" w:sz="8" w:space="0" w:color="auto"/>
            </w:tcBorders>
            <w:shd w:val="clear" w:color="auto" w:fill="auto"/>
            <w:noWrap/>
            <w:vAlign w:val="bottom"/>
            <w:hideMark/>
          </w:tcPr>
          <w:p w14:paraId="1F7F8EEB"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7B9AA123" w14:textId="77777777" w:rsidR="00FC163B" w:rsidRPr="00FC163B" w:rsidRDefault="00FC163B" w:rsidP="00FC163B">
            <w:pPr>
              <w:jc w:val="center"/>
              <w:rPr>
                <w:color w:val="000000"/>
                <w:sz w:val="13"/>
                <w:szCs w:val="13"/>
              </w:rPr>
            </w:pPr>
            <w:r w:rsidRPr="00FC163B">
              <w:rPr>
                <w:color w:val="000000"/>
                <w:sz w:val="13"/>
                <w:szCs w:val="13"/>
              </w:rPr>
              <w:t>203,08</w:t>
            </w:r>
          </w:p>
        </w:tc>
        <w:tc>
          <w:tcPr>
            <w:tcW w:w="914" w:type="dxa"/>
            <w:tcBorders>
              <w:top w:val="nil"/>
              <w:left w:val="nil"/>
              <w:bottom w:val="nil"/>
              <w:right w:val="single" w:sz="8" w:space="0" w:color="auto"/>
            </w:tcBorders>
            <w:shd w:val="clear" w:color="auto" w:fill="auto"/>
            <w:noWrap/>
            <w:vAlign w:val="bottom"/>
            <w:hideMark/>
          </w:tcPr>
          <w:p w14:paraId="7624BEC3" w14:textId="77777777" w:rsidR="00FC163B" w:rsidRPr="00FC163B" w:rsidRDefault="00FC163B" w:rsidP="00FC163B">
            <w:pPr>
              <w:jc w:val="center"/>
              <w:rPr>
                <w:color w:val="000000"/>
                <w:sz w:val="13"/>
                <w:szCs w:val="13"/>
              </w:rPr>
            </w:pPr>
            <w:r w:rsidRPr="00FC163B">
              <w:rPr>
                <w:color w:val="000000"/>
                <w:sz w:val="13"/>
                <w:szCs w:val="13"/>
              </w:rPr>
              <w:t> </w:t>
            </w:r>
          </w:p>
        </w:tc>
        <w:tc>
          <w:tcPr>
            <w:tcW w:w="923" w:type="dxa"/>
            <w:tcBorders>
              <w:top w:val="nil"/>
              <w:left w:val="nil"/>
              <w:bottom w:val="nil"/>
              <w:right w:val="single" w:sz="8" w:space="0" w:color="auto"/>
            </w:tcBorders>
            <w:shd w:val="clear" w:color="auto" w:fill="auto"/>
            <w:noWrap/>
            <w:vAlign w:val="bottom"/>
            <w:hideMark/>
          </w:tcPr>
          <w:p w14:paraId="7AB73333" w14:textId="77777777" w:rsidR="00FC163B" w:rsidRPr="00FC163B" w:rsidRDefault="00FC163B" w:rsidP="00FC163B">
            <w:pPr>
              <w:jc w:val="center"/>
              <w:rPr>
                <w:color w:val="000000"/>
                <w:sz w:val="13"/>
                <w:szCs w:val="13"/>
              </w:rPr>
            </w:pPr>
            <w:r w:rsidRPr="00FC163B">
              <w:rPr>
                <w:color w:val="000000"/>
                <w:sz w:val="13"/>
                <w:szCs w:val="13"/>
              </w:rPr>
              <w:t>203,08</w:t>
            </w:r>
          </w:p>
        </w:tc>
        <w:tc>
          <w:tcPr>
            <w:tcW w:w="923" w:type="dxa"/>
            <w:tcBorders>
              <w:top w:val="nil"/>
              <w:left w:val="nil"/>
              <w:bottom w:val="nil"/>
              <w:right w:val="single" w:sz="8" w:space="0" w:color="auto"/>
            </w:tcBorders>
            <w:shd w:val="clear" w:color="auto" w:fill="auto"/>
            <w:noWrap/>
            <w:vAlign w:val="bottom"/>
            <w:hideMark/>
          </w:tcPr>
          <w:p w14:paraId="61342F2D" w14:textId="77777777" w:rsidR="00FC163B" w:rsidRPr="00FC163B" w:rsidRDefault="00FC163B" w:rsidP="00FC163B">
            <w:pPr>
              <w:jc w:val="center"/>
              <w:rPr>
                <w:color w:val="000000"/>
                <w:sz w:val="13"/>
                <w:szCs w:val="13"/>
              </w:rPr>
            </w:pPr>
            <w:r w:rsidRPr="00FC163B">
              <w:rPr>
                <w:color w:val="000000"/>
                <w:sz w:val="13"/>
                <w:szCs w:val="13"/>
              </w:rPr>
              <w:t>216,68</w:t>
            </w:r>
          </w:p>
        </w:tc>
        <w:tc>
          <w:tcPr>
            <w:tcW w:w="923" w:type="dxa"/>
            <w:tcBorders>
              <w:top w:val="nil"/>
              <w:left w:val="nil"/>
              <w:bottom w:val="nil"/>
              <w:right w:val="single" w:sz="8" w:space="0" w:color="auto"/>
            </w:tcBorders>
            <w:shd w:val="clear" w:color="auto" w:fill="auto"/>
            <w:noWrap/>
            <w:vAlign w:val="bottom"/>
            <w:hideMark/>
          </w:tcPr>
          <w:p w14:paraId="2A02B0BC" w14:textId="77777777" w:rsidR="00FC163B" w:rsidRPr="00FC163B" w:rsidRDefault="00FC163B" w:rsidP="00FC163B">
            <w:pPr>
              <w:jc w:val="center"/>
              <w:rPr>
                <w:color w:val="000000"/>
                <w:sz w:val="13"/>
                <w:szCs w:val="13"/>
              </w:rPr>
            </w:pPr>
            <w:r w:rsidRPr="00FC163B">
              <w:rPr>
                <w:color w:val="000000"/>
                <w:sz w:val="13"/>
                <w:szCs w:val="13"/>
              </w:rPr>
              <w:t>236,30</w:t>
            </w:r>
          </w:p>
        </w:tc>
        <w:tc>
          <w:tcPr>
            <w:tcW w:w="923" w:type="dxa"/>
            <w:tcBorders>
              <w:top w:val="nil"/>
              <w:left w:val="nil"/>
              <w:bottom w:val="nil"/>
              <w:right w:val="single" w:sz="8" w:space="0" w:color="auto"/>
            </w:tcBorders>
            <w:shd w:val="clear" w:color="auto" w:fill="auto"/>
            <w:noWrap/>
            <w:vAlign w:val="bottom"/>
            <w:hideMark/>
          </w:tcPr>
          <w:p w14:paraId="4442D88A" w14:textId="77777777" w:rsidR="00FC163B" w:rsidRPr="00FC163B" w:rsidRDefault="00FC163B" w:rsidP="00FC163B">
            <w:pPr>
              <w:jc w:val="center"/>
              <w:rPr>
                <w:color w:val="000000"/>
                <w:sz w:val="13"/>
                <w:szCs w:val="13"/>
              </w:rPr>
            </w:pPr>
            <w:r w:rsidRPr="00FC163B">
              <w:rPr>
                <w:color w:val="000000"/>
                <w:sz w:val="13"/>
                <w:szCs w:val="13"/>
              </w:rPr>
              <w:t>256,97</w:t>
            </w:r>
          </w:p>
        </w:tc>
        <w:tc>
          <w:tcPr>
            <w:tcW w:w="923" w:type="dxa"/>
            <w:tcBorders>
              <w:top w:val="nil"/>
              <w:left w:val="nil"/>
              <w:bottom w:val="nil"/>
              <w:right w:val="single" w:sz="8" w:space="0" w:color="auto"/>
            </w:tcBorders>
            <w:shd w:val="clear" w:color="auto" w:fill="auto"/>
            <w:noWrap/>
            <w:vAlign w:val="bottom"/>
            <w:hideMark/>
          </w:tcPr>
          <w:p w14:paraId="537A0178" w14:textId="77777777" w:rsidR="00FC163B" w:rsidRPr="00FC163B" w:rsidRDefault="00FC163B" w:rsidP="00FC163B">
            <w:pPr>
              <w:jc w:val="center"/>
              <w:rPr>
                <w:color w:val="000000"/>
                <w:sz w:val="13"/>
                <w:szCs w:val="13"/>
              </w:rPr>
            </w:pPr>
            <w:r w:rsidRPr="00FC163B">
              <w:rPr>
                <w:color w:val="000000"/>
                <w:sz w:val="13"/>
                <w:szCs w:val="13"/>
              </w:rPr>
              <w:t>270,22</w:t>
            </w:r>
          </w:p>
        </w:tc>
        <w:tc>
          <w:tcPr>
            <w:tcW w:w="923" w:type="dxa"/>
            <w:tcBorders>
              <w:top w:val="nil"/>
              <w:left w:val="nil"/>
              <w:bottom w:val="nil"/>
              <w:right w:val="single" w:sz="8" w:space="0" w:color="auto"/>
            </w:tcBorders>
            <w:shd w:val="clear" w:color="auto" w:fill="auto"/>
            <w:noWrap/>
            <w:vAlign w:val="bottom"/>
            <w:hideMark/>
          </w:tcPr>
          <w:p w14:paraId="0A97428C" w14:textId="77777777" w:rsidR="00FC163B" w:rsidRPr="00FC163B" w:rsidRDefault="00FC163B" w:rsidP="00FC163B">
            <w:pPr>
              <w:jc w:val="center"/>
              <w:rPr>
                <w:color w:val="000000"/>
                <w:sz w:val="13"/>
                <w:szCs w:val="13"/>
              </w:rPr>
            </w:pPr>
            <w:r w:rsidRPr="00FC163B">
              <w:rPr>
                <w:color w:val="000000"/>
                <w:sz w:val="13"/>
                <w:szCs w:val="13"/>
              </w:rPr>
              <w:t>284,79</w:t>
            </w:r>
          </w:p>
        </w:tc>
        <w:tc>
          <w:tcPr>
            <w:tcW w:w="923" w:type="dxa"/>
            <w:tcBorders>
              <w:top w:val="nil"/>
              <w:left w:val="nil"/>
              <w:bottom w:val="nil"/>
              <w:right w:val="single" w:sz="8" w:space="0" w:color="auto"/>
            </w:tcBorders>
            <w:shd w:val="clear" w:color="auto" w:fill="auto"/>
            <w:noWrap/>
            <w:vAlign w:val="bottom"/>
            <w:hideMark/>
          </w:tcPr>
          <w:p w14:paraId="67E0A230" w14:textId="77777777" w:rsidR="00FC163B" w:rsidRPr="00FC163B" w:rsidRDefault="00FC163B" w:rsidP="00FC163B">
            <w:pPr>
              <w:jc w:val="center"/>
              <w:rPr>
                <w:color w:val="000000"/>
                <w:sz w:val="13"/>
                <w:szCs w:val="13"/>
              </w:rPr>
            </w:pPr>
            <w:r w:rsidRPr="00FC163B">
              <w:rPr>
                <w:color w:val="000000"/>
                <w:sz w:val="13"/>
                <w:szCs w:val="13"/>
              </w:rPr>
              <w:t>297,63</w:t>
            </w:r>
          </w:p>
        </w:tc>
        <w:tc>
          <w:tcPr>
            <w:tcW w:w="923" w:type="dxa"/>
            <w:tcBorders>
              <w:top w:val="nil"/>
              <w:left w:val="nil"/>
              <w:bottom w:val="nil"/>
              <w:right w:val="single" w:sz="8" w:space="0" w:color="auto"/>
            </w:tcBorders>
            <w:shd w:val="clear" w:color="auto" w:fill="auto"/>
            <w:noWrap/>
            <w:vAlign w:val="bottom"/>
            <w:hideMark/>
          </w:tcPr>
          <w:p w14:paraId="2FBB0785" w14:textId="77777777" w:rsidR="00FC163B" w:rsidRPr="00FC163B" w:rsidRDefault="00FC163B" w:rsidP="00FC163B">
            <w:pPr>
              <w:jc w:val="center"/>
              <w:rPr>
                <w:color w:val="000000"/>
                <w:sz w:val="13"/>
                <w:szCs w:val="13"/>
              </w:rPr>
            </w:pPr>
            <w:r w:rsidRPr="00FC163B">
              <w:rPr>
                <w:color w:val="000000"/>
                <w:sz w:val="13"/>
                <w:szCs w:val="13"/>
              </w:rPr>
              <w:t>275,57</w:t>
            </w:r>
          </w:p>
        </w:tc>
        <w:tc>
          <w:tcPr>
            <w:tcW w:w="220" w:type="dxa"/>
            <w:vAlign w:val="center"/>
            <w:hideMark/>
          </w:tcPr>
          <w:p w14:paraId="351C4B5D" w14:textId="77777777" w:rsidR="00FC163B" w:rsidRPr="00FC163B" w:rsidRDefault="00FC163B" w:rsidP="00FC163B">
            <w:pPr>
              <w:rPr>
                <w:sz w:val="13"/>
                <w:szCs w:val="13"/>
              </w:rPr>
            </w:pPr>
          </w:p>
        </w:tc>
      </w:tr>
      <w:tr w:rsidR="00FC163B" w:rsidRPr="00FC163B" w14:paraId="0DC87E9B" w14:textId="77777777" w:rsidTr="00FC163B">
        <w:trPr>
          <w:trHeight w:val="352"/>
          <w:jc w:val="center"/>
        </w:trPr>
        <w:tc>
          <w:tcPr>
            <w:tcW w:w="438" w:type="dxa"/>
            <w:tcBorders>
              <w:top w:val="nil"/>
              <w:left w:val="single" w:sz="8" w:space="0" w:color="auto"/>
              <w:bottom w:val="single" w:sz="8" w:space="0" w:color="auto"/>
              <w:right w:val="nil"/>
            </w:tcBorders>
            <w:shd w:val="clear" w:color="auto" w:fill="auto"/>
            <w:noWrap/>
            <w:vAlign w:val="bottom"/>
            <w:hideMark/>
          </w:tcPr>
          <w:p w14:paraId="78B35AA6" w14:textId="77777777" w:rsidR="00FC163B" w:rsidRPr="00FC163B" w:rsidRDefault="00FC163B" w:rsidP="00FC163B">
            <w:pPr>
              <w:jc w:val="center"/>
              <w:rPr>
                <w:sz w:val="13"/>
                <w:szCs w:val="13"/>
              </w:rPr>
            </w:pPr>
            <w:r w:rsidRPr="00FC163B">
              <w:rPr>
                <w:sz w:val="13"/>
                <w:szCs w:val="13"/>
              </w:rPr>
              <w:t>15.4.</w:t>
            </w:r>
          </w:p>
        </w:tc>
        <w:tc>
          <w:tcPr>
            <w:tcW w:w="4499" w:type="dxa"/>
            <w:gridSpan w:val="4"/>
            <w:tcBorders>
              <w:top w:val="nil"/>
              <w:left w:val="single" w:sz="4" w:space="0" w:color="auto"/>
              <w:bottom w:val="single" w:sz="8" w:space="0" w:color="auto"/>
              <w:right w:val="nil"/>
            </w:tcBorders>
            <w:shd w:val="clear" w:color="auto" w:fill="auto"/>
            <w:noWrap/>
            <w:vAlign w:val="bottom"/>
            <w:hideMark/>
          </w:tcPr>
          <w:p w14:paraId="13A9864C" w14:textId="77777777" w:rsidR="00FC163B" w:rsidRPr="00FC163B" w:rsidRDefault="00FC163B" w:rsidP="00FC163B">
            <w:pPr>
              <w:rPr>
                <w:sz w:val="13"/>
                <w:szCs w:val="13"/>
              </w:rPr>
            </w:pPr>
            <w:r w:rsidRPr="00FC163B">
              <w:rPr>
                <w:sz w:val="13"/>
                <w:szCs w:val="13"/>
              </w:rPr>
              <w:t xml:space="preserve"> - земельный налог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991CBFA"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194B22C5"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single" w:sz="8" w:space="0" w:color="auto"/>
              <w:right w:val="single" w:sz="8" w:space="0" w:color="auto"/>
            </w:tcBorders>
            <w:shd w:val="clear" w:color="auto" w:fill="auto"/>
            <w:noWrap/>
            <w:vAlign w:val="bottom"/>
            <w:hideMark/>
          </w:tcPr>
          <w:p w14:paraId="7281971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08E17AF"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162F759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5BF9DD7"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1317157A"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79FB10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4572CDD"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5F60F38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56B4255"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1EDC8AE0" w14:textId="77777777" w:rsidR="00FC163B" w:rsidRPr="00FC163B" w:rsidRDefault="00FC163B" w:rsidP="00FC163B">
            <w:pPr>
              <w:rPr>
                <w:sz w:val="13"/>
                <w:szCs w:val="13"/>
              </w:rPr>
            </w:pPr>
          </w:p>
        </w:tc>
      </w:tr>
      <w:tr w:rsidR="00FC163B" w:rsidRPr="00FC163B" w14:paraId="4E01936A"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5FADC1DF" w14:textId="77777777" w:rsidR="00FC163B" w:rsidRPr="00FC163B" w:rsidRDefault="00FC163B" w:rsidP="00FC163B">
            <w:pPr>
              <w:jc w:val="center"/>
              <w:rPr>
                <w:sz w:val="13"/>
                <w:szCs w:val="13"/>
              </w:rPr>
            </w:pPr>
            <w:r w:rsidRPr="00FC163B">
              <w:rPr>
                <w:sz w:val="13"/>
                <w:szCs w:val="13"/>
              </w:rPr>
              <w:t>16</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27F35F61" w14:textId="77777777" w:rsidR="00FC163B" w:rsidRPr="00FC163B" w:rsidRDefault="00FC163B" w:rsidP="00FC163B">
            <w:pPr>
              <w:rPr>
                <w:b/>
                <w:bCs/>
                <w:sz w:val="13"/>
                <w:szCs w:val="13"/>
              </w:rPr>
            </w:pPr>
            <w:r w:rsidRPr="00FC163B">
              <w:rPr>
                <w:b/>
                <w:bCs/>
                <w:sz w:val="13"/>
                <w:szCs w:val="13"/>
              </w:rPr>
              <w:t xml:space="preserve"> Отчисления на социальные нужды, в т.ч.:</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3E9EDE23"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6FBCACA5" w14:textId="77777777" w:rsidR="00FC163B" w:rsidRPr="00FC163B" w:rsidRDefault="00FC163B" w:rsidP="00FC163B">
            <w:pPr>
              <w:jc w:val="center"/>
              <w:rPr>
                <w:b/>
                <w:bCs/>
                <w:color w:val="000000"/>
                <w:sz w:val="13"/>
                <w:szCs w:val="13"/>
              </w:rPr>
            </w:pPr>
            <w:r w:rsidRPr="00FC163B">
              <w:rPr>
                <w:b/>
                <w:bCs/>
                <w:color w:val="000000"/>
                <w:sz w:val="13"/>
                <w:szCs w:val="13"/>
              </w:rPr>
              <w:t>9 783,93</w:t>
            </w:r>
          </w:p>
        </w:tc>
        <w:tc>
          <w:tcPr>
            <w:tcW w:w="914" w:type="dxa"/>
            <w:tcBorders>
              <w:top w:val="nil"/>
              <w:left w:val="nil"/>
              <w:bottom w:val="single" w:sz="8" w:space="0" w:color="auto"/>
              <w:right w:val="single" w:sz="8" w:space="0" w:color="auto"/>
            </w:tcBorders>
            <w:shd w:val="clear" w:color="auto" w:fill="auto"/>
            <w:noWrap/>
            <w:vAlign w:val="bottom"/>
            <w:hideMark/>
          </w:tcPr>
          <w:p w14:paraId="34381E2B" w14:textId="77777777" w:rsidR="00FC163B" w:rsidRPr="00FC163B" w:rsidRDefault="00FC163B" w:rsidP="00FC163B">
            <w:pPr>
              <w:jc w:val="center"/>
              <w:rPr>
                <w:b/>
                <w:bCs/>
                <w:color w:val="000000"/>
                <w:sz w:val="13"/>
                <w:szCs w:val="13"/>
              </w:rPr>
            </w:pPr>
            <w:r w:rsidRPr="00FC163B">
              <w:rPr>
                <w:b/>
                <w:bCs/>
                <w:color w:val="000000"/>
                <w:sz w:val="13"/>
                <w:szCs w:val="13"/>
              </w:rPr>
              <w:t>3 043,43</w:t>
            </w:r>
          </w:p>
        </w:tc>
        <w:tc>
          <w:tcPr>
            <w:tcW w:w="923" w:type="dxa"/>
            <w:tcBorders>
              <w:top w:val="nil"/>
              <w:left w:val="nil"/>
              <w:bottom w:val="single" w:sz="8" w:space="0" w:color="auto"/>
              <w:right w:val="single" w:sz="8" w:space="0" w:color="auto"/>
            </w:tcBorders>
            <w:shd w:val="clear" w:color="auto" w:fill="auto"/>
            <w:noWrap/>
            <w:vAlign w:val="bottom"/>
            <w:hideMark/>
          </w:tcPr>
          <w:p w14:paraId="67EA2492" w14:textId="77777777" w:rsidR="00FC163B" w:rsidRPr="00FC163B" w:rsidRDefault="00FC163B" w:rsidP="00FC163B">
            <w:pPr>
              <w:jc w:val="center"/>
              <w:rPr>
                <w:b/>
                <w:bCs/>
                <w:color w:val="000000"/>
                <w:sz w:val="13"/>
                <w:szCs w:val="13"/>
              </w:rPr>
            </w:pPr>
            <w:r w:rsidRPr="00FC163B">
              <w:rPr>
                <w:b/>
                <w:bCs/>
                <w:color w:val="000000"/>
                <w:sz w:val="13"/>
                <w:szCs w:val="13"/>
              </w:rPr>
              <w:t>12 827,36</w:t>
            </w:r>
          </w:p>
        </w:tc>
        <w:tc>
          <w:tcPr>
            <w:tcW w:w="923" w:type="dxa"/>
            <w:tcBorders>
              <w:top w:val="nil"/>
              <w:left w:val="nil"/>
              <w:bottom w:val="single" w:sz="8" w:space="0" w:color="auto"/>
              <w:right w:val="single" w:sz="8" w:space="0" w:color="auto"/>
            </w:tcBorders>
            <w:shd w:val="clear" w:color="auto" w:fill="auto"/>
            <w:noWrap/>
            <w:vAlign w:val="bottom"/>
            <w:hideMark/>
          </w:tcPr>
          <w:p w14:paraId="1C89E3C9" w14:textId="77777777" w:rsidR="00FC163B" w:rsidRPr="00FC163B" w:rsidRDefault="00FC163B" w:rsidP="00FC163B">
            <w:pPr>
              <w:jc w:val="center"/>
              <w:rPr>
                <w:b/>
                <w:bCs/>
                <w:color w:val="000000"/>
                <w:sz w:val="13"/>
                <w:szCs w:val="13"/>
              </w:rPr>
            </w:pPr>
            <w:r w:rsidRPr="00FC163B">
              <w:rPr>
                <w:b/>
                <w:bCs/>
                <w:color w:val="000000"/>
                <w:sz w:val="13"/>
                <w:szCs w:val="13"/>
              </w:rPr>
              <w:t>10 073,54</w:t>
            </w:r>
          </w:p>
        </w:tc>
        <w:tc>
          <w:tcPr>
            <w:tcW w:w="923" w:type="dxa"/>
            <w:tcBorders>
              <w:top w:val="nil"/>
              <w:left w:val="nil"/>
              <w:bottom w:val="single" w:sz="8" w:space="0" w:color="auto"/>
              <w:right w:val="single" w:sz="8" w:space="0" w:color="auto"/>
            </w:tcBorders>
            <w:shd w:val="clear" w:color="auto" w:fill="auto"/>
            <w:noWrap/>
            <w:vAlign w:val="bottom"/>
            <w:hideMark/>
          </w:tcPr>
          <w:p w14:paraId="70F45B53" w14:textId="77777777" w:rsidR="00FC163B" w:rsidRPr="00FC163B" w:rsidRDefault="00FC163B" w:rsidP="00FC163B">
            <w:pPr>
              <w:jc w:val="center"/>
              <w:rPr>
                <w:b/>
                <w:bCs/>
                <w:color w:val="000000"/>
                <w:sz w:val="13"/>
                <w:szCs w:val="13"/>
              </w:rPr>
            </w:pPr>
            <w:r w:rsidRPr="00FC163B">
              <w:rPr>
                <w:b/>
                <w:bCs/>
                <w:color w:val="000000"/>
                <w:sz w:val="13"/>
                <w:szCs w:val="13"/>
              </w:rPr>
              <w:t>10 371,71</w:t>
            </w:r>
          </w:p>
        </w:tc>
        <w:tc>
          <w:tcPr>
            <w:tcW w:w="923" w:type="dxa"/>
            <w:tcBorders>
              <w:top w:val="nil"/>
              <w:left w:val="nil"/>
              <w:bottom w:val="single" w:sz="8" w:space="0" w:color="auto"/>
              <w:right w:val="single" w:sz="8" w:space="0" w:color="auto"/>
            </w:tcBorders>
            <w:shd w:val="clear" w:color="auto" w:fill="auto"/>
            <w:noWrap/>
            <w:vAlign w:val="bottom"/>
            <w:hideMark/>
          </w:tcPr>
          <w:p w14:paraId="69608007" w14:textId="77777777" w:rsidR="00FC163B" w:rsidRPr="00FC163B" w:rsidRDefault="00FC163B" w:rsidP="00FC163B">
            <w:pPr>
              <w:jc w:val="center"/>
              <w:rPr>
                <w:b/>
                <w:bCs/>
                <w:color w:val="000000"/>
                <w:sz w:val="13"/>
                <w:szCs w:val="13"/>
              </w:rPr>
            </w:pPr>
            <w:r w:rsidRPr="00FC163B">
              <w:rPr>
                <w:b/>
                <w:bCs/>
                <w:color w:val="000000"/>
                <w:sz w:val="13"/>
                <w:szCs w:val="13"/>
              </w:rPr>
              <w:t>10 678,71</w:t>
            </w:r>
          </w:p>
        </w:tc>
        <w:tc>
          <w:tcPr>
            <w:tcW w:w="923" w:type="dxa"/>
            <w:tcBorders>
              <w:top w:val="nil"/>
              <w:left w:val="nil"/>
              <w:bottom w:val="single" w:sz="8" w:space="0" w:color="auto"/>
              <w:right w:val="single" w:sz="8" w:space="0" w:color="auto"/>
            </w:tcBorders>
            <w:shd w:val="clear" w:color="auto" w:fill="auto"/>
            <w:noWrap/>
            <w:vAlign w:val="bottom"/>
            <w:hideMark/>
          </w:tcPr>
          <w:p w14:paraId="361C7691" w14:textId="77777777" w:rsidR="00FC163B" w:rsidRPr="00FC163B" w:rsidRDefault="00FC163B" w:rsidP="00FC163B">
            <w:pPr>
              <w:jc w:val="center"/>
              <w:rPr>
                <w:b/>
                <w:bCs/>
                <w:color w:val="000000"/>
                <w:sz w:val="13"/>
                <w:szCs w:val="13"/>
              </w:rPr>
            </w:pPr>
            <w:r w:rsidRPr="00FC163B">
              <w:rPr>
                <w:b/>
                <w:bCs/>
                <w:color w:val="000000"/>
                <w:sz w:val="13"/>
                <w:szCs w:val="13"/>
              </w:rPr>
              <w:t>10 994,80</w:t>
            </w:r>
          </w:p>
        </w:tc>
        <w:tc>
          <w:tcPr>
            <w:tcW w:w="923" w:type="dxa"/>
            <w:tcBorders>
              <w:top w:val="nil"/>
              <w:left w:val="nil"/>
              <w:bottom w:val="single" w:sz="8" w:space="0" w:color="auto"/>
              <w:right w:val="single" w:sz="8" w:space="0" w:color="auto"/>
            </w:tcBorders>
            <w:shd w:val="clear" w:color="auto" w:fill="auto"/>
            <w:noWrap/>
            <w:vAlign w:val="bottom"/>
            <w:hideMark/>
          </w:tcPr>
          <w:p w14:paraId="7CFD7356" w14:textId="77777777" w:rsidR="00FC163B" w:rsidRPr="00FC163B" w:rsidRDefault="00FC163B" w:rsidP="00FC163B">
            <w:pPr>
              <w:jc w:val="center"/>
              <w:rPr>
                <w:b/>
                <w:bCs/>
                <w:color w:val="000000"/>
                <w:sz w:val="13"/>
                <w:szCs w:val="13"/>
              </w:rPr>
            </w:pPr>
            <w:r w:rsidRPr="00FC163B">
              <w:rPr>
                <w:b/>
                <w:bCs/>
                <w:color w:val="000000"/>
                <w:sz w:val="13"/>
                <w:szCs w:val="13"/>
              </w:rPr>
              <w:t>11 320,25</w:t>
            </w:r>
          </w:p>
        </w:tc>
        <w:tc>
          <w:tcPr>
            <w:tcW w:w="923" w:type="dxa"/>
            <w:tcBorders>
              <w:top w:val="nil"/>
              <w:left w:val="nil"/>
              <w:bottom w:val="single" w:sz="8" w:space="0" w:color="auto"/>
              <w:right w:val="single" w:sz="8" w:space="0" w:color="auto"/>
            </w:tcBorders>
            <w:shd w:val="clear" w:color="auto" w:fill="auto"/>
            <w:noWrap/>
            <w:vAlign w:val="bottom"/>
            <w:hideMark/>
          </w:tcPr>
          <w:p w14:paraId="223EA234" w14:textId="77777777" w:rsidR="00FC163B" w:rsidRPr="00FC163B" w:rsidRDefault="00FC163B" w:rsidP="00FC163B">
            <w:pPr>
              <w:jc w:val="center"/>
              <w:rPr>
                <w:b/>
                <w:bCs/>
                <w:color w:val="000000"/>
                <w:sz w:val="13"/>
                <w:szCs w:val="13"/>
              </w:rPr>
            </w:pPr>
            <w:r w:rsidRPr="00FC163B">
              <w:rPr>
                <w:b/>
                <w:bCs/>
                <w:color w:val="000000"/>
                <w:sz w:val="13"/>
                <w:szCs w:val="13"/>
              </w:rPr>
              <w:t>11 655,33</w:t>
            </w:r>
          </w:p>
        </w:tc>
        <w:tc>
          <w:tcPr>
            <w:tcW w:w="923" w:type="dxa"/>
            <w:tcBorders>
              <w:top w:val="nil"/>
              <w:left w:val="nil"/>
              <w:bottom w:val="single" w:sz="8" w:space="0" w:color="auto"/>
              <w:right w:val="single" w:sz="8" w:space="0" w:color="auto"/>
            </w:tcBorders>
            <w:shd w:val="clear" w:color="auto" w:fill="auto"/>
            <w:noWrap/>
            <w:vAlign w:val="bottom"/>
            <w:hideMark/>
          </w:tcPr>
          <w:p w14:paraId="57E17763" w14:textId="77777777" w:rsidR="00FC163B" w:rsidRPr="00FC163B" w:rsidRDefault="00FC163B" w:rsidP="00FC163B">
            <w:pPr>
              <w:jc w:val="center"/>
              <w:rPr>
                <w:b/>
                <w:bCs/>
                <w:color w:val="000000"/>
                <w:sz w:val="13"/>
                <w:szCs w:val="13"/>
              </w:rPr>
            </w:pPr>
            <w:r w:rsidRPr="00FC163B">
              <w:rPr>
                <w:b/>
                <w:bCs/>
                <w:color w:val="000000"/>
                <w:sz w:val="13"/>
                <w:szCs w:val="13"/>
              </w:rPr>
              <w:t>12 000,33</w:t>
            </w:r>
          </w:p>
        </w:tc>
        <w:tc>
          <w:tcPr>
            <w:tcW w:w="220" w:type="dxa"/>
            <w:vAlign w:val="center"/>
            <w:hideMark/>
          </w:tcPr>
          <w:p w14:paraId="7FADEA47" w14:textId="77777777" w:rsidR="00FC163B" w:rsidRPr="00FC163B" w:rsidRDefault="00FC163B" w:rsidP="00FC163B">
            <w:pPr>
              <w:rPr>
                <w:sz w:val="13"/>
                <w:szCs w:val="13"/>
              </w:rPr>
            </w:pPr>
          </w:p>
        </w:tc>
      </w:tr>
      <w:tr w:rsidR="00FC163B" w:rsidRPr="00FC163B" w14:paraId="45539B40"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2D811975" w14:textId="77777777" w:rsidR="00FC163B" w:rsidRPr="00FC163B" w:rsidRDefault="00FC163B" w:rsidP="00FC163B">
            <w:pPr>
              <w:jc w:val="center"/>
              <w:rPr>
                <w:sz w:val="13"/>
                <w:szCs w:val="13"/>
              </w:rPr>
            </w:pPr>
            <w:r w:rsidRPr="00FC163B">
              <w:rPr>
                <w:sz w:val="13"/>
                <w:szCs w:val="13"/>
              </w:rPr>
              <w:t xml:space="preserve"> 16.1</w:t>
            </w:r>
          </w:p>
        </w:tc>
        <w:tc>
          <w:tcPr>
            <w:tcW w:w="3679" w:type="dxa"/>
            <w:gridSpan w:val="2"/>
            <w:tcBorders>
              <w:top w:val="nil"/>
              <w:left w:val="single" w:sz="4" w:space="0" w:color="auto"/>
              <w:bottom w:val="single" w:sz="4" w:space="0" w:color="auto"/>
              <w:right w:val="nil"/>
            </w:tcBorders>
            <w:shd w:val="clear" w:color="auto" w:fill="auto"/>
            <w:noWrap/>
            <w:vAlign w:val="bottom"/>
            <w:hideMark/>
          </w:tcPr>
          <w:p w14:paraId="4CBA7013" w14:textId="77777777" w:rsidR="00FC163B" w:rsidRPr="00FC163B" w:rsidRDefault="00FC163B" w:rsidP="00FC163B">
            <w:pPr>
              <w:rPr>
                <w:sz w:val="13"/>
                <w:szCs w:val="13"/>
              </w:rPr>
            </w:pPr>
            <w:r w:rsidRPr="00FC163B">
              <w:rPr>
                <w:sz w:val="13"/>
                <w:szCs w:val="13"/>
              </w:rPr>
              <w:t xml:space="preserve"> - отчисления ППП</w:t>
            </w:r>
          </w:p>
        </w:tc>
        <w:tc>
          <w:tcPr>
            <w:tcW w:w="587" w:type="dxa"/>
            <w:tcBorders>
              <w:top w:val="nil"/>
              <w:left w:val="nil"/>
              <w:bottom w:val="single" w:sz="4" w:space="0" w:color="auto"/>
              <w:right w:val="nil"/>
            </w:tcBorders>
            <w:shd w:val="clear" w:color="auto" w:fill="auto"/>
            <w:noWrap/>
            <w:vAlign w:val="bottom"/>
            <w:hideMark/>
          </w:tcPr>
          <w:p w14:paraId="276A6930" w14:textId="77777777" w:rsidR="00FC163B" w:rsidRPr="00FC163B" w:rsidRDefault="00FC163B" w:rsidP="00FC163B">
            <w:pPr>
              <w:rPr>
                <w:sz w:val="13"/>
                <w:szCs w:val="13"/>
              </w:rPr>
            </w:pPr>
            <w:r w:rsidRPr="00FC163B">
              <w:rPr>
                <w:sz w:val="13"/>
                <w:szCs w:val="13"/>
              </w:rPr>
              <w:t> </w:t>
            </w:r>
          </w:p>
        </w:tc>
        <w:tc>
          <w:tcPr>
            <w:tcW w:w="231" w:type="dxa"/>
            <w:tcBorders>
              <w:top w:val="nil"/>
              <w:left w:val="nil"/>
              <w:bottom w:val="single" w:sz="4" w:space="0" w:color="auto"/>
              <w:right w:val="nil"/>
            </w:tcBorders>
            <w:shd w:val="clear" w:color="auto" w:fill="auto"/>
            <w:noWrap/>
            <w:vAlign w:val="bottom"/>
            <w:hideMark/>
          </w:tcPr>
          <w:p w14:paraId="38521993"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40ABECA7" w14:textId="77777777" w:rsidR="00FC163B" w:rsidRPr="00FC163B" w:rsidRDefault="00FC163B" w:rsidP="00FC163B">
            <w:pPr>
              <w:jc w:val="center"/>
              <w:rPr>
                <w:sz w:val="13"/>
                <w:szCs w:val="13"/>
              </w:rPr>
            </w:pPr>
            <w:r w:rsidRPr="00FC163B">
              <w:rPr>
                <w:sz w:val="13"/>
                <w:szCs w:val="13"/>
              </w:rPr>
              <w:t xml:space="preserve"> -"-</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1EA28AC0" w14:textId="77777777" w:rsidR="00FC163B" w:rsidRPr="00FC163B" w:rsidRDefault="00FC163B" w:rsidP="00FC163B">
            <w:pPr>
              <w:jc w:val="center"/>
              <w:rPr>
                <w:color w:val="000000"/>
                <w:sz w:val="13"/>
                <w:szCs w:val="13"/>
              </w:rPr>
            </w:pPr>
            <w:r w:rsidRPr="00FC163B">
              <w:rPr>
                <w:color w:val="000000"/>
                <w:sz w:val="13"/>
                <w:szCs w:val="13"/>
              </w:rPr>
              <w:t>6 577,35</w:t>
            </w:r>
          </w:p>
        </w:tc>
        <w:tc>
          <w:tcPr>
            <w:tcW w:w="914" w:type="dxa"/>
            <w:tcBorders>
              <w:top w:val="nil"/>
              <w:left w:val="nil"/>
              <w:bottom w:val="single" w:sz="4" w:space="0" w:color="auto"/>
              <w:right w:val="single" w:sz="8" w:space="0" w:color="auto"/>
            </w:tcBorders>
            <w:shd w:val="clear" w:color="auto" w:fill="auto"/>
            <w:noWrap/>
            <w:vAlign w:val="bottom"/>
            <w:hideMark/>
          </w:tcPr>
          <w:p w14:paraId="5CB1B78C" w14:textId="77777777" w:rsidR="00FC163B" w:rsidRPr="00FC163B" w:rsidRDefault="00FC163B" w:rsidP="00FC163B">
            <w:pPr>
              <w:jc w:val="center"/>
              <w:rPr>
                <w:color w:val="000000"/>
                <w:sz w:val="13"/>
                <w:szCs w:val="13"/>
              </w:rPr>
            </w:pPr>
            <w:r w:rsidRPr="00FC163B">
              <w:rPr>
                <w:color w:val="000000"/>
                <w:sz w:val="13"/>
                <w:szCs w:val="13"/>
              </w:rPr>
              <w:t>2 566,55</w:t>
            </w:r>
          </w:p>
        </w:tc>
        <w:tc>
          <w:tcPr>
            <w:tcW w:w="923" w:type="dxa"/>
            <w:tcBorders>
              <w:top w:val="nil"/>
              <w:left w:val="nil"/>
              <w:bottom w:val="single" w:sz="4" w:space="0" w:color="auto"/>
              <w:right w:val="single" w:sz="8" w:space="0" w:color="auto"/>
            </w:tcBorders>
            <w:shd w:val="clear" w:color="auto" w:fill="auto"/>
            <w:noWrap/>
            <w:vAlign w:val="bottom"/>
            <w:hideMark/>
          </w:tcPr>
          <w:p w14:paraId="28DB60DC" w14:textId="77777777" w:rsidR="00FC163B" w:rsidRPr="00FC163B" w:rsidRDefault="00FC163B" w:rsidP="00FC163B">
            <w:pPr>
              <w:jc w:val="center"/>
              <w:rPr>
                <w:color w:val="000000"/>
                <w:sz w:val="13"/>
                <w:szCs w:val="13"/>
              </w:rPr>
            </w:pPr>
            <w:r w:rsidRPr="00FC163B">
              <w:rPr>
                <w:color w:val="000000"/>
                <w:sz w:val="13"/>
                <w:szCs w:val="13"/>
              </w:rPr>
              <w:t>9 143,90</w:t>
            </w:r>
          </w:p>
        </w:tc>
        <w:tc>
          <w:tcPr>
            <w:tcW w:w="923" w:type="dxa"/>
            <w:tcBorders>
              <w:top w:val="nil"/>
              <w:left w:val="nil"/>
              <w:bottom w:val="single" w:sz="4" w:space="0" w:color="auto"/>
              <w:right w:val="single" w:sz="8" w:space="0" w:color="auto"/>
            </w:tcBorders>
            <w:shd w:val="clear" w:color="auto" w:fill="auto"/>
            <w:noWrap/>
            <w:vAlign w:val="bottom"/>
            <w:hideMark/>
          </w:tcPr>
          <w:p w14:paraId="031F9A16" w14:textId="77777777" w:rsidR="00FC163B" w:rsidRPr="00FC163B" w:rsidRDefault="00FC163B" w:rsidP="00FC163B">
            <w:pPr>
              <w:jc w:val="center"/>
              <w:rPr>
                <w:color w:val="000000"/>
                <w:sz w:val="13"/>
                <w:szCs w:val="13"/>
              </w:rPr>
            </w:pPr>
            <w:r w:rsidRPr="00FC163B">
              <w:rPr>
                <w:color w:val="000000"/>
                <w:sz w:val="13"/>
                <w:szCs w:val="13"/>
              </w:rPr>
              <w:t>6 772,04</w:t>
            </w:r>
          </w:p>
        </w:tc>
        <w:tc>
          <w:tcPr>
            <w:tcW w:w="923" w:type="dxa"/>
            <w:tcBorders>
              <w:top w:val="nil"/>
              <w:left w:val="nil"/>
              <w:bottom w:val="single" w:sz="4" w:space="0" w:color="auto"/>
              <w:right w:val="single" w:sz="8" w:space="0" w:color="auto"/>
            </w:tcBorders>
            <w:shd w:val="clear" w:color="auto" w:fill="auto"/>
            <w:noWrap/>
            <w:vAlign w:val="bottom"/>
            <w:hideMark/>
          </w:tcPr>
          <w:p w14:paraId="6E670060" w14:textId="77777777" w:rsidR="00FC163B" w:rsidRPr="00FC163B" w:rsidRDefault="00FC163B" w:rsidP="00FC163B">
            <w:pPr>
              <w:jc w:val="center"/>
              <w:rPr>
                <w:color w:val="000000"/>
                <w:sz w:val="13"/>
                <w:szCs w:val="13"/>
              </w:rPr>
            </w:pPr>
            <w:r w:rsidRPr="00FC163B">
              <w:rPr>
                <w:color w:val="000000"/>
                <w:sz w:val="13"/>
                <w:szCs w:val="13"/>
              </w:rPr>
              <w:t>6 972,49</w:t>
            </w:r>
          </w:p>
        </w:tc>
        <w:tc>
          <w:tcPr>
            <w:tcW w:w="923" w:type="dxa"/>
            <w:tcBorders>
              <w:top w:val="nil"/>
              <w:left w:val="nil"/>
              <w:bottom w:val="single" w:sz="4" w:space="0" w:color="auto"/>
              <w:right w:val="single" w:sz="8" w:space="0" w:color="auto"/>
            </w:tcBorders>
            <w:shd w:val="clear" w:color="auto" w:fill="auto"/>
            <w:noWrap/>
            <w:vAlign w:val="bottom"/>
            <w:hideMark/>
          </w:tcPr>
          <w:p w14:paraId="00866089" w14:textId="77777777" w:rsidR="00FC163B" w:rsidRPr="00FC163B" w:rsidRDefault="00FC163B" w:rsidP="00FC163B">
            <w:pPr>
              <w:jc w:val="center"/>
              <w:rPr>
                <w:color w:val="000000"/>
                <w:sz w:val="13"/>
                <w:szCs w:val="13"/>
              </w:rPr>
            </w:pPr>
            <w:r w:rsidRPr="00FC163B">
              <w:rPr>
                <w:color w:val="000000"/>
                <w:sz w:val="13"/>
                <w:szCs w:val="13"/>
              </w:rPr>
              <w:t>7 178,88</w:t>
            </w:r>
          </w:p>
        </w:tc>
        <w:tc>
          <w:tcPr>
            <w:tcW w:w="923" w:type="dxa"/>
            <w:tcBorders>
              <w:top w:val="nil"/>
              <w:left w:val="nil"/>
              <w:bottom w:val="single" w:sz="4" w:space="0" w:color="auto"/>
              <w:right w:val="single" w:sz="8" w:space="0" w:color="auto"/>
            </w:tcBorders>
            <w:shd w:val="clear" w:color="auto" w:fill="auto"/>
            <w:noWrap/>
            <w:vAlign w:val="bottom"/>
            <w:hideMark/>
          </w:tcPr>
          <w:p w14:paraId="3E322357" w14:textId="77777777" w:rsidR="00FC163B" w:rsidRPr="00FC163B" w:rsidRDefault="00FC163B" w:rsidP="00FC163B">
            <w:pPr>
              <w:jc w:val="center"/>
              <w:rPr>
                <w:color w:val="000000"/>
                <w:sz w:val="13"/>
                <w:szCs w:val="13"/>
              </w:rPr>
            </w:pPr>
            <w:r w:rsidRPr="00FC163B">
              <w:rPr>
                <w:color w:val="000000"/>
                <w:sz w:val="13"/>
                <w:szCs w:val="13"/>
              </w:rPr>
              <w:t>7 391,38</w:t>
            </w:r>
          </w:p>
        </w:tc>
        <w:tc>
          <w:tcPr>
            <w:tcW w:w="923" w:type="dxa"/>
            <w:tcBorders>
              <w:top w:val="nil"/>
              <w:left w:val="nil"/>
              <w:bottom w:val="single" w:sz="4" w:space="0" w:color="auto"/>
              <w:right w:val="single" w:sz="8" w:space="0" w:color="auto"/>
            </w:tcBorders>
            <w:shd w:val="clear" w:color="auto" w:fill="auto"/>
            <w:noWrap/>
            <w:vAlign w:val="bottom"/>
            <w:hideMark/>
          </w:tcPr>
          <w:p w14:paraId="24828398" w14:textId="77777777" w:rsidR="00FC163B" w:rsidRPr="00FC163B" w:rsidRDefault="00FC163B" w:rsidP="00FC163B">
            <w:pPr>
              <w:jc w:val="center"/>
              <w:rPr>
                <w:color w:val="000000"/>
                <w:sz w:val="13"/>
                <w:szCs w:val="13"/>
              </w:rPr>
            </w:pPr>
            <w:r w:rsidRPr="00FC163B">
              <w:rPr>
                <w:color w:val="000000"/>
                <w:sz w:val="13"/>
                <w:szCs w:val="13"/>
              </w:rPr>
              <w:t>7 610,16</w:t>
            </w:r>
          </w:p>
        </w:tc>
        <w:tc>
          <w:tcPr>
            <w:tcW w:w="923" w:type="dxa"/>
            <w:tcBorders>
              <w:top w:val="nil"/>
              <w:left w:val="nil"/>
              <w:bottom w:val="single" w:sz="4" w:space="0" w:color="auto"/>
              <w:right w:val="single" w:sz="8" w:space="0" w:color="auto"/>
            </w:tcBorders>
            <w:shd w:val="clear" w:color="auto" w:fill="auto"/>
            <w:noWrap/>
            <w:vAlign w:val="bottom"/>
            <w:hideMark/>
          </w:tcPr>
          <w:p w14:paraId="3DFF2BFF" w14:textId="77777777" w:rsidR="00FC163B" w:rsidRPr="00FC163B" w:rsidRDefault="00FC163B" w:rsidP="00FC163B">
            <w:pPr>
              <w:jc w:val="center"/>
              <w:rPr>
                <w:color w:val="000000"/>
                <w:sz w:val="13"/>
                <w:szCs w:val="13"/>
              </w:rPr>
            </w:pPr>
            <w:r w:rsidRPr="00FC163B">
              <w:rPr>
                <w:color w:val="000000"/>
                <w:sz w:val="13"/>
                <w:szCs w:val="13"/>
              </w:rPr>
              <w:t>7 835,42</w:t>
            </w:r>
          </w:p>
        </w:tc>
        <w:tc>
          <w:tcPr>
            <w:tcW w:w="923" w:type="dxa"/>
            <w:tcBorders>
              <w:top w:val="nil"/>
              <w:left w:val="nil"/>
              <w:bottom w:val="single" w:sz="4" w:space="0" w:color="auto"/>
              <w:right w:val="single" w:sz="8" w:space="0" w:color="auto"/>
            </w:tcBorders>
            <w:shd w:val="clear" w:color="auto" w:fill="auto"/>
            <w:noWrap/>
            <w:vAlign w:val="bottom"/>
            <w:hideMark/>
          </w:tcPr>
          <w:p w14:paraId="01479DF2" w14:textId="77777777" w:rsidR="00FC163B" w:rsidRPr="00FC163B" w:rsidRDefault="00FC163B" w:rsidP="00FC163B">
            <w:pPr>
              <w:jc w:val="center"/>
              <w:rPr>
                <w:color w:val="000000"/>
                <w:sz w:val="13"/>
                <w:szCs w:val="13"/>
              </w:rPr>
            </w:pPr>
            <w:r w:rsidRPr="00FC163B">
              <w:rPr>
                <w:color w:val="000000"/>
                <w:sz w:val="13"/>
                <w:szCs w:val="13"/>
              </w:rPr>
              <w:t>8 067,35</w:t>
            </w:r>
          </w:p>
        </w:tc>
        <w:tc>
          <w:tcPr>
            <w:tcW w:w="220" w:type="dxa"/>
            <w:vAlign w:val="center"/>
            <w:hideMark/>
          </w:tcPr>
          <w:p w14:paraId="33830B41" w14:textId="77777777" w:rsidR="00FC163B" w:rsidRPr="00FC163B" w:rsidRDefault="00FC163B" w:rsidP="00FC163B">
            <w:pPr>
              <w:rPr>
                <w:sz w:val="13"/>
                <w:szCs w:val="13"/>
              </w:rPr>
            </w:pPr>
          </w:p>
        </w:tc>
      </w:tr>
      <w:tr w:rsidR="00FC163B" w:rsidRPr="00FC163B" w14:paraId="0ED35F1B" w14:textId="77777777" w:rsidTr="00FC163B">
        <w:trPr>
          <w:trHeight w:val="339"/>
          <w:jc w:val="center"/>
        </w:trPr>
        <w:tc>
          <w:tcPr>
            <w:tcW w:w="4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77B50A" w14:textId="77777777" w:rsidR="00FC163B" w:rsidRPr="00FC163B" w:rsidRDefault="00FC163B" w:rsidP="00FC163B">
            <w:pPr>
              <w:jc w:val="center"/>
              <w:rPr>
                <w:sz w:val="13"/>
                <w:szCs w:val="13"/>
              </w:rPr>
            </w:pPr>
            <w:r w:rsidRPr="00FC163B">
              <w:rPr>
                <w:sz w:val="13"/>
                <w:szCs w:val="13"/>
              </w:rPr>
              <w:t>17</w:t>
            </w:r>
          </w:p>
        </w:tc>
        <w:tc>
          <w:tcPr>
            <w:tcW w:w="44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12690712" w14:textId="77777777" w:rsidR="00FC163B" w:rsidRPr="00FC163B" w:rsidRDefault="00FC163B" w:rsidP="00FC163B">
            <w:pPr>
              <w:rPr>
                <w:b/>
                <w:bCs/>
                <w:sz w:val="13"/>
                <w:szCs w:val="13"/>
              </w:rPr>
            </w:pPr>
            <w:r w:rsidRPr="00FC163B">
              <w:rPr>
                <w:b/>
                <w:bCs/>
                <w:sz w:val="13"/>
                <w:szCs w:val="13"/>
              </w:rPr>
              <w:t xml:space="preserve"> Амортизация основных средств и нематериальных активов</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6240E71F"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6EEF8932" w14:textId="77777777" w:rsidR="00FC163B" w:rsidRPr="00FC163B" w:rsidRDefault="00FC163B" w:rsidP="00FC163B">
            <w:pPr>
              <w:jc w:val="center"/>
              <w:rPr>
                <w:b/>
                <w:bCs/>
                <w:color w:val="000000"/>
                <w:sz w:val="13"/>
                <w:szCs w:val="13"/>
              </w:rPr>
            </w:pPr>
            <w:r w:rsidRPr="00FC163B">
              <w:rPr>
                <w:b/>
                <w:bCs/>
                <w:color w:val="000000"/>
                <w:sz w:val="13"/>
                <w:szCs w:val="13"/>
              </w:rPr>
              <w:t>1 733,55</w:t>
            </w:r>
          </w:p>
        </w:tc>
        <w:tc>
          <w:tcPr>
            <w:tcW w:w="914" w:type="dxa"/>
            <w:tcBorders>
              <w:top w:val="nil"/>
              <w:left w:val="nil"/>
              <w:bottom w:val="single" w:sz="4" w:space="0" w:color="auto"/>
              <w:right w:val="single" w:sz="8" w:space="0" w:color="auto"/>
            </w:tcBorders>
            <w:shd w:val="clear" w:color="auto" w:fill="auto"/>
            <w:noWrap/>
            <w:vAlign w:val="bottom"/>
            <w:hideMark/>
          </w:tcPr>
          <w:p w14:paraId="766F2372"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20AFB5FE" w14:textId="77777777" w:rsidR="00FC163B" w:rsidRPr="00FC163B" w:rsidRDefault="00FC163B" w:rsidP="00FC163B">
            <w:pPr>
              <w:jc w:val="center"/>
              <w:rPr>
                <w:b/>
                <w:bCs/>
                <w:color w:val="000000"/>
                <w:sz w:val="13"/>
                <w:szCs w:val="13"/>
              </w:rPr>
            </w:pPr>
            <w:r w:rsidRPr="00FC163B">
              <w:rPr>
                <w:b/>
                <w:bCs/>
                <w:color w:val="000000"/>
                <w:sz w:val="13"/>
                <w:szCs w:val="13"/>
              </w:rPr>
              <w:t>1 733,55</w:t>
            </w:r>
          </w:p>
        </w:tc>
        <w:tc>
          <w:tcPr>
            <w:tcW w:w="923" w:type="dxa"/>
            <w:tcBorders>
              <w:top w:val="nil"/>
              <w:left w:val="nil"/>
              <w:bottom w:val="single" w:sz="4" w:space="0" w:color="auto"/>
              <w:right w:val="single" w:sz="8" w:space="0" w:color="auto"/>
            </w:tcBorders>
            <w:shd w:val="clear" w:color="auto" w:fill="auto"/>
            <w:noWrap/>
            <w:vAlign w:val="bottom"/>
            <w:hideMark/>
          </w:tcPr>
          <w:p w14:paraId="0FE58234" w14:textId="77777777" w:rsidR="00FC163B" w:rsidRPr="00FC163B" w:rsidRDefault="00FC163B" w:rsidP="00FC163B">
            <w:pPr>
              <w:jc w:val="center"/>
              <w:rPr>
                <w:b/>
                <w:bCs/>
                <w:color w:val="000000"/>
                <w:sz w:val="13"/>
                <w:szCs w:val="13"/>
              </w:rPr>
            </w:pPr>
            <w:r w:rsidRPr="00FC163B">
              <w:rPr>
                <w:b/>
                <w:bCs/>
                <w:color w:val="000000"/>
                <w:sz w:val="13"/>
                <w:szCs w:val="13"/>
              </w:rPr>
              <w:t>990,69</w:t>
            </w:r>
          </w:p>
        </w:tc>
        <w:tc>
          <w:tcPr>
            <w:tcW w:w="923" w:type="dxa"/>
            <w:tcBorders>
              <w:top w:val="nil"/>
              <w:left w:val="nil"/>
              <w:bottom w:val="single" w:sz="4" w:space="0" w:color="auto"/>
              <w:right w:val="single" w:sz="8" w:space="0" w:color="auto"/>
            </w:tcBorders>
            <w:shd w:val="clear" w:color="auto" w:fill="auto"/>
            <w:noWrap/>
            <w:vAlign w:val="bottom"/>
            <w:hideMark/>
          </w:tcPr>
          <w:p w14:paraId="72C0CFD1" w14:textId="77777777" w:rsidR="00FC163B" w:rsidRPr="00FC163B" w:rsidRDefault="00FC163B" w:rsidP="00FC163B">
            <w:pPr>
              <w:jc w:val="center"/>
              <w:rPr>
                <w:b/>
                <w:bCs/>
                <w:color w:val="000000"/>
                <w:sz w:val="13"/>
                <w:szCs w:val="13"/>
              </w:rPr>
            </w:pPr>
            <w:r w:rsidRPr="00FC163B">
              <w:rPr>
                <w:b/>
                <w:bCs/>
                <w:color w:val="000000"/>
                <w:sz w:val="13"/>
                <w:szCs w:val="13"/>
              </w:rPr>
              <w:t>1 150,25</w:t>
            </w:r>
          </w:p>
        </w:tc>
        <w:tc>
          <w:tcPr>
            <w:tcW w:w="923" w:type="dxa"/>
            <w:tcBorders>
              <w:top w:val="nil"/>
              <w:left w:val="nil"/>
              <w:bottom w:val="single" w:sz="4" w:space="0" w:color="auto"/>
              <w:right w:val="single" w:sz="8" w:space="0" w:color="auto"/>
            </w:tcBorders>
            <w:shd w:val="clear" w:color="auto" w:fill="auto"/>
            <w:noWrap/>
            <w:vAlign w:val="bottom"/>
            <w:hideMark/>
          </w:tcPr>
          <w:p w14:paraId="69F17757" w14:textId="77777777" w:rsidR="00FC163B" w:rsidRPr="00FC163B" w:rsidRDefault="00FC163B" w:rsidP="00FC163B">
            <w:pPr>
              <w:jc w:val="center"/>
              <w:rPr>
                <w:b/>
                <w:bCs/>
                <w:color w:val="000000"/>
                <w:sz w:val="13"/>
                <w:szCs w:val="13"/>
              </w:rPr>
            </w:pPr>
            <w:r w:rsidRPr="00FC163B">
              <w:rPr>
                <w:b/>
                <w:bCs/>
                <w:color w:val="000000"/>
                <w:sz w:val="13"/>
                <w:szCs w:val="13"/>
              </w:rPr>
              <w:t>1 357,59</w:t>
            </w:r>
          </w:p>
        </w:tc>
        <w:tc>
          <w:tcPr>
            <w:tcW w:w="923" w:type="dxa"/>
            <w:tcBorders>
              <w:top w:val="nil"/>
              <w:left w:val="nil"/>
              <w:bottom w:val="single" w:sz="4" w:space="0" w:color="auto"/>
              <w:right w:val="single" w:sz="8" w:space="0" w:color="auto"/>
            </w:tcBorders>
            <w:shd w:val="clear" w:color="auto" w:fill="auto"/>
            <w:noWrap/>
            <w:vAlign w:val="bottom"/>
            <w:hideMark/>
          </w:tcPr>
          <w:p w14:paraId="6F7C2C87" w14:textId="77777777" w:rsidR="00FC163B" w:rsidRPr="00FC163B" w:rsidRDefault="00FC163B" w:rsidP="00FC163B">
            <w:pPr>
              <w:jc w:val="center"/>
              <w:rPr>
                <w:b/>
                <w:bCs/>
                <w:color w:val="000000"/>
                <w:sz w:val="13"/>
                <w:szCs w:val="13"/>
              </w:rPr>
            </w:pPr>
            <w:r w:rsidRPr="00FC163B">
              <w:rPr>
                <w:b/>
                <w:bCs/>
                <w:color w:val="000000"/>
                <w:sz w:val="13"/>
                <w:szCs w:val="13"/>
              </w:rPr>
              <w:t>1 573,98</w:t>
            </w:r>
          </w:p>
        </w:tc>
        <w:tc>
          <w:tcPr>
            <w:tcW w:w="923" w:type="dxa"/>
            <w:tcBorders>
              <w:top w:val="nil"/>
              <w:left w:val="nil"/>
              <w:bottom w:val="single" w:sz="4" w:space="0" w:color="auto"/>
              <w:right w:val="single" w:sz="8" w:space="0" w:color="auto"/>
            </w:tcBorders>
            <w:shd w:val="clear" w:color="auto" w:fill="auto"/>
            <w:noWrap/>
            <w:vAlign w:val="bottom"/>
            <w:hideMark/>
          </w:tcPr>
          <w:p w14:paraId="09C534C7" w14:textId="77777777" w:rsidR="00FC163B" w:rsidRPr="00FC163B" w:rsidRDefault="00FC163B" w:rsidP="00FC163B">
            <w:pPr>
              <w:jc w:val="center"/>
              <w:rPr>
                <w:b/>
                <w:bCs/>
                <w:color w:val="000000"/>
                <w:sz w:val="13"/>
                <w:szCs w:val="13"/>
              </w:rPr>
            </w:pPr>
            <w:r w:rsidRPr="00FC163B">
              <w:rPr>
                <w:b/>
                <w:bCs/>
                <w:color w:val="000000"/>
                <w:sz w:val="13"/>
                <w:szCs w:val="13"/>
              </w:rPr>
              <w:t>1 838,68</w:t>
            </w:r>
          </w:p>
        </w:tc>
        <w:tc>
          <w:tcPr>
            <w:tcW w:w="923" w:type="dxa"/>
            <w:tcBorders>
              <w:top w:val="nil"/>
              <w:left w:val="nil"/>
              <w:bottom w:val="single" w:sz="4" w:space="0" w:color="auto"/>
              <w:right w:val="single" w:sz="8" w:space="0" w:color="auto"/>
            </w:tcBorders>
            <w:shd w:val="clear" w:color="auto" w:fill="auto"/>
            <w:noWrap/>
            <w:vAlign w:val="bottom"/>
            <w:hideMark/>
          </w:tcPr>
          <w:p w14:paraId="6D8661F9" w14:textId="77777777" w:rsidR="00FC163B" w:rsidRPr="00FC163B" w:rsidRDefault="00FC163B" w:rsidP="00FC163B">
            <w:pPr>
              <w:jc w:val="center"/>
              <w:rPr>
                <w:b/>
                <w:bCs/>
                <w:color w:val="000000"/>
                <w:sz w:val="13"/>
                <w:szCs w:val="13"/>
              </w:rPr>
            </w:pPr>
            <w:r w:rsidRPr="00FC163B">
              <w:rPr>
                <w:b/>
                <w:bCs/>
                <w:color w:val="000000"/>
                <w:sz w:val="13"/>
                <w:szCs w:val="13"/>
              </w:rPr>
              <w:t>2 054,66</w:t>
            </w:r>
          </w:p>
        </w:tc>
        <w:tc>
          <w:tcPr>
            <w:tcW w:w="923" w:type="dxa"/>
            <w:tcBorders>
              <w:top w:val="nil"/>
              <w:left w:val="nil"/>
              <w:bottom w:val="single" w:sz="4" w:space="0" w:color="auto"/>
              <w:right w:val="single" w:sz="8" w:space="0" w:color="auto"/>
            </w:tcBorders>
            <w:shd w:val="clear" w:color="auto" w:fill="auto"/>
            <w:noWrap/>
            <w:vAlign w:val="bottom"/>
            <w:hideMark/>
          </w:tcPr>
          <w:p w14:paraId="576989B0" w14:textId="77777777" w:rsidR="00FC163B" w:rsidRPr="00FC163B" w:rsidRDefault="00FC163B" w:rsidP="00FC163B">
            <w:pPr>
              <w:jc w:val="center"/>
              <w:rPr>
                <w:b/>
                <w:bCs/>
                <w:color w:val="000000"/>
                <w:sz w:val="13"/>
                <w:szCs w:val="13"/>
              </w:rPr>
            </w:pPr>
            <w:r w:rsidRPr="00FC163B">
              <w:rPr>
                <w:b/>
                <w:bCs/>
                <w:color w:val="000000"/>
                <w:sz w:val="13"/>
                <w:szCs w:val="13"/>
              </w:rPr>
              <w:t>2 245,61</w:t>
            </w:r>
          </w:p>
        </w:tc>
        <w:tc>
          <w:tcPr>
            <w:tcW w:w="220" w:type="dxa"/>
            <w:vAlign w:val="center"/>
            <w:hideMark/>
          </w:tcPr>
          <w:p w14:paraId="06D40513" w14:textId="77777777" w:rsidR="00FC163B" w:rsidRPr="00FC163B" w:rsidRDefault="00FC163B" w:rsidP="00FC163B">
            <w:pPr>
              <w:rPr>
                <w:sz w:val="13"/>
                <w:szCs w:val="13"/>
              </w:rPr>
            </w:pPr>
          </w:p>
        </w:tc>
      </w:tr>
      <w:tr w:rsidR="00FC163B" w:rsidRPr="00FC163B" w14:paraId="59CA321C" w14:textId="77777777" w:rsidTr="00FC163B">
        <w:trPr>
          <w:trHeight w:val="339"/>
          <w:jc w:val="center"/>
        </w:trPr>
        <w:tc>
          <w:tcPr>
            <w:tcW w:w="438" w:type="dxa"/>
            <w:tcBorders>
              <w:top w:val="nil"/>
              <w:left w:val="single" w:sz="8" w:space="0" w:color="auto"/>
              <w:bottom w:val="single" w:sz="4" w:space="0" w:color="auto"/>
              <w:right w:val="single" w:sz="4" w:space="0" w:color="auto"/>
            </w:tcBorders>
            <w:shd w:val="clear" w:color="auto" w:fill="auto"/>
            <w:noWrap/>
            <w:vAlign w:val="bottom"/>
            <w:hideMark/>
          </w:tcPr>
          <w:p w14:paraId="5DF440EF" w14:textId="77777777" w:rsidR="00FC163B" w:rsidRPr="00FC163B" w:rsidRDefault="00FC163B" w:rsidP="00FC163B">
            <w:pPr>
              <w:jc w:val="center"/>
              <w:rPr>
                <w:sz w:val="13"/>
                <w:szCs w:val="13"/>
              </w:rPr>
            </w:pPr>
            <w:r w:rsidRPr="00FC163B">
              <w:rPr>
                <w:sz w:val="13"/>
                <w:szCs w:val="13"/>
              </w:rPr>
              <w:t> </w:t>
            </w:r>
          </w:p>
        </w:tc>
        <w:tc>
          <w:tcPr>
            <w:tcW w:w="44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7E6BFE84" w14:textId="77777777" w:rsidR="00FC163B" w:rsidRPr="00FC163B" w:rsidRDefault="00FC163B" w:rsidP="00FC163B">
            <w:pPr>
              <w:rPr>
                <w:b/>
                <w:bCs/>
                <w:sz w:val="13"/>
                <w:szCs w:val="13"/>
              </w:rPr>
            </w:pPr>
            <w:proofErr w:type="gramStart"/>
            <w:r w:rsidRPr="00FC163B">
              <w:rPr>
                <w:b/>
                <w:bCs/>
                <w:sz w:val="13"/>
                <w:szCs w:val="13"/>
              </w:rPr>
              <w:t>с имущества</w:t>
            </w:r>
            <w:proofErr w:type="gramEnd"/>
            <w:r w:rsidRPr="00FC163B">
              <w:rPr>
                <w:b/>
                <w:bCs/>
                <w:sz w:val="13"/>
                <w:szCs w:val="13"/>
              </w:rPr>
              <w:t xml:space="preserve"> переданного в концессию</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10100B29"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5288EB73" w14:textId="77777777" w:rsidR="00FC163B" w:rsidRPr="00FC163B" w:rsidRDefault="00FC163B" w:rsidP="00FC163B">
            <w:pPr>
              <w:jc w:val="center"/>
              <w:rPr>
                <w:b/>
                <w:bCs/>
                <w:color w:val="000000"/>
                <w:sz w:val="13"/>
                <w:szCs w:val="13"/>
              </w:rPr>
            </w:pPr>
            <w:r w:rsidRPr="00FC163B">
              <w:rPr>
                <w:b/>
                <w:bCs/>
                <w:color w:val="000000"/>
                <w:sz w:val="13"/>
                <w:szCs w:val="13"/>
              </w:rPr>
              <w:t>1 289,94</w:t>
            </w:r>
          </w:p>
        </w:tc>
        <w:tc>
          <w:tcPr>
            <w:tcW w:w="914" w:type="dxa"/>
            <w:tcBorders>
              <w:top w:val="nil"/>
              <w:left w:val="nil"/>
              <w:bottom w:val="single" w:sz="4" w:space="0" w:color="auto"/>
              <w:right w:val="single" w:sz="8" w:space="0" w:color="auto"/>
            </w:tcBorders>
            <w:shd w:val="clear" w:color="auto" w:fill="auto"/>
            <w:noWrap/>
            <w:vAlign w:val="bottom"/>
            <w:hideMark/>
          </w:tcPr>
          <w:p w14:paraId="69BD868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26DEA42A" w14:textId="77777777" w:rsidR="00FC163B" w:rsidRPr="00FC163B" w:rsidRDefault="00FC163B" w:rsidP="00FC163B">
            <w:pPr>
              <w:jc w:val="center"/>
              <w:rPr>
                <w:b/>
                <w:bCs/>
                <w:color w:val="000000"/>
                <w:sz w:val="13"/>
                <w:szCs w:val="13"/>
              </w:rPr>
            </w:pPr>
            <w:r w:rsidRPr="00FC163B">
              <w:rPr>
                <w:b/>
                <w:bCs/>
                <w:color w:val="000000"/>
                <w:sz w:val="13"/>
                <w:szCs w:val="13"/>
              </w:rPr>
              <w:t>1 289,94</w:t>
            </w:r>
          </w:p>
        </w:tc>
        <w:tc>
          <w:tcPr>
            <w:tcW w:w="923" w:type="dxa"/>
            <w:tcBorders>
              <w:top w:val="nil"/>
              <w:left w:val="nil"/>
              <w:bottom w:val="single" w:sz="4" w:space="0" w:color="auto"/>
              <w:right w:val="single" w:sz="8" w:space="0" w:color="auto"/>
            </w:tcBorders>
            <w:shd w:val="clear" w:color="auto" w:fill="auto"/>
            <w:noWrap/>
            <w:vAlign w:val="bottom"/>
            <w:hideMark/>
          </w:tcPr>
          <w:p w14:paraId="464C9ECC" w14:textId="77777777" w:rsidR="00FC163B" w:rsidRPr="00FC163B" w:rsidRDefault="00FC163B" w:rsidP="00FC163B">
            <w:pPr>
              <w:jc w:val="center"/>
              <w:rPr>
                <w:b/>
                <w:bCs/>
                <w:color w:val="000000"/>
                <w:sz w:val="13"/>
                <w:szCs w:val="13"/>
              </w:rPr>
            </w:pPr>
            <w:r w:rsidRPr="00FC163B">
              <w:rPr>
                <w:b/>
                <w:bCs/>
                <w:color w:val="000000"/>
                <w:sz w:val="13"/>
                <w:szCs w:val="13"/>
              </w:rPr>
              <w:t>547,07</w:t>
            </w:r>
          </w:p>
        </w:tc>
        <w:tc>
          <w:tcPr>
            <w:tcW w:w="923" w:type="dxa"/>
            <w:tcBorders>
              <w:top w:val="nil"/>
              <w:left w:val="nil"/>
              <w:bottom w:val="single" w:sz="4" w:space="0" w:color="auto"/>
              <w:right w:val="single" w:sz="8" w:space="0" w:color="auto"/>
            </w:tcBorders>
            <w:shd w:val="clear" w:color="auto" w:fill="auto"/>
            <w:noWrap/>
            <w:vAlign w:val="bottom"/>
            <w:hideMark/>
          </w:tcPr>
          <w:p w14:paraId="0474D327" w14:textId="77777777" w:rsidR="00FC163B" w:rsidRPr="00FC163B" w:rsidRDefault="00FC163B" w:rsidP="00FC163B">
            <w:pPr>
              <w:jc w:val="center"/>
              <w:rPr>
                <w:b/>
                <w:bCs/>
                <w:color w:val="000000"/>
                <w:sz w:val="13"/>
                <w:szCs w:val="13"/>
              </w:rPr>
            </w:pPr>
            <w:r w:rsidRPr="00FC163B">
              <w:rPr>
                <w:b/>
                <w:bCs/>
                <w:color w:val="000000"/>
                <w:sz w:val="13"/>
                <w:szCs w:val="13"/>
              </w:rPr>
              <w:t>311,15</w:t>
            </w:r>
          </w:p>
        </w:tc>
        <w:tc>
          <w:tcPr>
            <w:tcW w:w="923" w:type="dxa"/>
            <w:tcBorders>
              <w:top w:val="nil"/>
              <w:left w:val="nil"/>
              <w:bottom w:val="single" w:sz="4" w:space="0" w:color="auto"/>
              <w:right w:val="single" w:sz="8" w:space="0" w:color="auto"/>
            </w:tcBorders>
            <w:shd w:val="clear" w:color="auto" w:fill="auto"/>
            <w:noWrap/>
            <w:vAlign w:val="bottom"/>
            <w:hideMark/>
          </w:tcPr>
          <w:p w14:paraId="10D526E2" w14:textId="77777777" w:rsidR="00FC163B" w:rsidRPr="00FC163B" w:rsidRDefault="00FC163B" w:rsidP="00FC163B">
            <w:pPr>
              <w:jc w:val="center"/>
              <w:rPr>
                <w:b/>
                <w:bCs/>
                <w:color w:val="000000"/>
                <w:sz w:val="13"/>
                <w:szCs w:val="13"/>
              </w:rPr>
            </w:pPr>
            <w:r w:rsidRPr="00FC163B">
              <w:rPr>
                <w:b/>
                <w:bCs/>
                <w:color w:val="000000"/>
                <w:sz w:val="13"/>
                <w:szCs w:val="13"/>
              </w:rPr>
              <w:t>296,22</w:t>
            </w:r>
          </w:p>
        </w:tc>
        <w:tc>
          <w:tcPr>
            <w:tcW w:w="923" w:type="dxa"/>
            <w:tcBorders>
              <w:top w:val="nil"/>
              <w:left w:val="nil"/>
              <w:bottom w:val="single" w:sz="4" w:space="0" w:color="auto"/>
              <w:right w:val="single" w:sz="8" w:space="0" w:color="auto"/>
            </w:tcBorders>
            <w:shd w:val="clear" w:color="auto" w:fill="auto"/>
            <w:noWrap/>
            <w:vAlign w:val="bottom"/>
            <w:hideMark/>
          </w:tcPr>
          <w:p w14:paraId="5C4169EA" w14:textId="77777777" w:rsidR="00FC163B" w:rsidRPr="00FC163B" w:rsidRDefault="00FC163B" w:rsidP="00FC163B">
            <w:pPr>
              <w:jc w:val="center"/>
              <w:rPr>
                <w:b/>
                <w:bCs/>
                <w:color w:val="000000"/>
                <w:sz w:val="13"/>
                <w:szCs w:val="13"/>
              </w:rPr>
            </w:pPr>
            <w:r w:rsidRPr="00FC163B">
              <w:rPr>
                <w:b/>
                <w:bCs/>
                <w:color w:val="000000"/>
                <w:sz w:val="13"/>
                <w:szCs w:val="13"/>
              </w:rPr>
              <w:t>296,22</w:t>
            </w:r>
          </w:p>
        </w:tc>
        <w:tc>
          <w:tcPr>
            <w:tcW w:w="923" w:type="dxa"/>
            <w:tcBorders>
              <w:top w:val="nil"/>
              <w:left w:val="nil"/>
              <w:bottom w:val="single" w:sz="4" w:space="0" w:color="auto"/>
              <w:right w:val="single" w:sz="8" w:space="0" w:color="auto"/>
            </w:tcBorders>
            <w:shd w:val="clear" w:color="auto" w:fill="auto"/>
            <w:noWrap/>
            <w:vAlign w:val="bottom"/>
            <w:hideMark/>
          </w:tcPr>
          <w:p w14:paraId="54893097" w14:textId="77777777" w:rsidR="00FC163B" w:rsidRPr="00FC163B" w:rsidRDefault="00FC163B" w:rsidP="00FC163B">
            <w:pPr>
              <w:jc w:val="center"/>
              <w:rPr>
                <w:b/>
                <w:bCs/>
                <w:color w:val="000000"/>
                <w:sz w:val="13"/>
                <w:szCs w:val="13"/>
              </w:rPr>
            </w:pPr>
            <w:r w:rsidRPr="00FC163B">
              <w:rPr>
                <w:b/>
                <w:bCs/>
                <w:color w:val="000000"/>
                <w:sz w:val="13"/>
                <w:szCs w:val="13"/>
              </w:rPr>
              <w:t>279,22</w:t>
            </w:r>
          </w:p>
        </w:tc>
        <w:tc>
          <w:tcPr>
            <w:tcW w:w="923" w:type="dxa"/>
            <w:tcBorders>
              <w:top w:val="nil"/>
              <w:left w:val="nil"/>
              <w:bottom w:val="single" w:sz="4" w:space="0" w:color="auto"/>
              <w:right w:val="single" w:sz="8" w:space="0" w:color="auto"/>
            </w:tcBorders>
            <w:shd w:val="clear" w:color="auto" w:fill="auto"/>
            <w:noWrap/>
            <w:vAlign w:val="bottom"/>
            <w:hideMark/>
          </w:tcPr>
          <w:p w14:paraId="2E19F0FD" w14:textId="77777777" w:rsidR="00FC163B" w:rsidRPr="00FC163B" w:rsidRDefault="00FC163B" w:rsidP="00FC163B">
            <w:pPr>
              <w:jc w:val="center"/>
              <w:rPr>
                <w:b/>
                <w:bCs/>
                <w:color w:val="000000"/>
                <w:sz w:val="13"/>
                <w:szCs w:val="13"/>
              </w:rPr>
            </w:pPr>
            <w:r w:rsidRPr="00FC163B">
              <w:rPr>
                <w:b/>
                <w:bCs/>
                <w:color w:val="000000"/>
                <w:sz w:val="13"/>
                <w:szCs w:val="13"/>
              </w:rPr>
              <w:t>215,15</w:t>
            </w:r>
          </w:p>
        </w:tc>
        <w:tc>
          <w:tcPr>
            <w:tcW w:w="923" w:type="dxa"/>
            <w:tcBorders>
              <w:top w:val="nil"/>
              <w:left w:val="nil"/>
              <w:bottom w:val="single" w:sz="4" w:space="0" w:color="auto"/>
              <w:right w:val="single" w:sz="8" w:space="0" w:color="auto"/>
            </w:tcBorders>
            <w:shd w:val="clear" w:color="auto" w:fill="auto"/>
            <w:noWrap/>
            <w:vAlign w:val="bottom"/>
            <w:hideMark/>
          </w:tcPr>
          <w:p w14:paraId="343EF579" w14:textId="77777777" w:rsidR="00FC163B" w:rsidRPr="00FC163B" w:rsidRDefault="00FC163B" w:rsidP="00FC163B">
            <w:pPr>
              <w:jc w:val="center"/>
              <w:rPr>
                <w:b/>
                <w:bCs/>
                <w:color w:val="000000"/>
                <w:sz w:val="13"/>
                <w:szCs w:val="13"/>
              </w:rPr>
            </w:pPr>
            <w:r w:rsidRPr="00FC163B">
              <w:rPr>
                <w:b/>
                <w:bCs/>
                <w:color w:val="000000"/>
                <w:sz w:val="13"/>
                <w:szCs w:val="13"/>
              </w:rPr>
              <w:t>215,15</w:t>
            </w:r>
          </w:p>
        </w:tc>
        <w:tc>
          <w:tcPr>
            <w:tcW w:w="220" w:type="dxa"/>
            <w:vAlign w:val="center"/>
            <w:hideMark/>
          </w:tcPr>
          <w:p w14:paraId="6E5BFB72" w14:textId="77777777" w:rsidR="00FC163B" w:rsidRPr="00FC163B" w:rsidRDefault="00FC163B" w:rsidP="00FC163B">
            <w:pPr>
              <w:rPr>
                <w:sz w:val="13"/>
                <w:szCs w:val="13"/>
              </w:rPr>
            </w:pPr>
          </w:p>
        </w:tc>
      </w:tr>
      <w:tr w:rsidR="00FC163B" w:rsidRPr="00FC163B" w14:paraId="5AFDCA76" w14:textId="77777777" w:rsidTr="00FC163B">
        <w:trPr>
          <w:trHeight w:val="339"/>
          <w:jc w:val="center"/>
        </w:trPr>
        <w:tc>
          <w:tcPr>
            <w:tcW w:w="438" w:type="dxa"/>
            <w:tcBorders>
              <w:top w:val="nil"/>
              <w:left w:val="single" w:sz="8" w:space="0" w:color="auto"/>
              <w:bottom w:val="single" w:sz="4" w:space="0" w:color="auto"/>
              <w:right w:val="single" w:sz="4" w:space="0" w:color="auto"/>
            </w:tcBorders>
            <w:shd w:val="clear" w:color="auto" w:fill="auto"/>
            <w:noWrap/>
            <w:vAlign w:val="bottom"/>
            <w:hideMark/>
          </w:tcPr>
          <w:p w14:paraId="3CF13304" w14:textId="77777777" w:rsidR="00FC163B" w:rsidRPr="00FC163B" w:rsidRDefault="00FC163B" w:rsidP="00FC163B">
            <w:pPr>
              <w:jc w:val="center"/>
              <w:rPr>
                <w:sz w:val="13"/>
                <w:szCs w:val="13"/>
              </w:rPr>
            </w:pPr>
            <w:r w:rsidRPr="00FC163B">
              <w:rPr>
                <w:sz w:val="13"/>
                <w:szCs w:val="13"/>
              </w:rPr>
              <w:t> </w:t>
            </w:r>
          </w:p>
        </w:tc>
        <w:tc>
          <w:tcPr>
            <w:tcW w:w="44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0C3EE7F0" w14:textId="77777777" w:rsidR="00FC163B" w:rsidRPr="00FC163B" w:rsidRDefault="00FC163B" w:rsidP="00FC163B">
            <w:pPr>
              <w:rPr>
                <w:b/>
                <w:bCs/>
                <w:sz w:val="13"/>
                <w:szCs w:val="13"/>
              </w:rPr>
            </w:pPr>
            <w:r w:rsidRPr="00FC163B">
              <w:rPr>
                <w:b/>
                <w:bCs/>
                <w:sz w:val="13"/>
                <w:szCs w:val="13"/>
              </w:rPr>
              <w:t xml:space="preserve">с вновь вводимого имущества </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6454A09A"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1DA2198D" w14:textId="77777777" w:rsidR="00FC163B" w:rsidRPr="00FC163B" w:rsidRDefault="00FC163B" w:rsidP="00FC163B">
            <w:pPr>
              <w:jc w:val="center"/>
              <w:rPr>
                <w:b/>
                <w:bCs/>
                <w:color w:val="000000"/>
                <w:sz w:val="13"/>
                <w:szCs w:val="13"/>
              </w:rPr>
            </w:pPr>
            <w:r w:rsidRPr="00FC163B">
              <w:rPr>
                <w:b/>
                <w:bCs/>
                <w:color w:val="000000"/>
                <w:sz w:val="13"/>
                <w:szCs w:val="13"/>
              </w:rPr>
              <w:t>443,62</w:t>
            </w:r>
          </w:p>
        </w:tc>
        <w:tc>
          <w:tcPr>
            <w:tcW w:w="914" w:type="dxa"/>
            <w:tcBorders>
              <w:top w:val="nil"/>
              <w:left w:val="nil"/>
              <w:bottom w:val="single" w:sz="4" w:space="0" w:color="auto"/>
              <w:right w:val="single" w:sz="8" w:space="0" w:color="auto"/>
            </w:tcBorders>
            <w:shd w:val="clear" w:color="auto" w:fill="auto"/>
            <w:noWrap/>
            <w:vAlign w:val="bottom"/>
            <w:hideMark/>
          </w:tcPr>
          <w:p w14:paraId="6EBAF562"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1564B587" w14:textId="77777777" w:rsidR="00FC163B" w:rsidRPr="00FC163B" w:rsidRDefault="00FC163B" w:rsidP="00FC163B">
            <w:pPr>
              <w:jc w:val="center"/>
              <w:rPr>
                <w:b/>
                <w:bCs/>
                <w:color w:val="000000"/>
                <w:sz w:val="13"/>
                <w:szCs w:val="13"/>
              </w:rPr>
            </w:pPr>
            <w:r w:rsidRPr="00FC163B">
              <w:rPr>
                <w:b/>
                <w:bCs/>
                <w:color w:val="000000"/>
                <w:sz w:val="13"/>
                <w:szCs w:val="13"/>
              </w:rPr>
              <w:t>443,62</w:t>
            </w:r>
          </w:p>
        </w:tc>
        <w:tc>
          <w:tcPr>
            <w:tcW w:w="923" w:type="dxa"/>
            <w:tcBorders>
              <w:top w:val="nil"/>
              <w:left w:val="nil"/>
              <w:bottom w:val="single" w:sz="4" w:space="0" w:color="auto"/>
              <w:right w:val="single" w:sz="8" w:space="0" w:color="auto"/>
            </w:tcBorders>
            <w:shd w:val="clear" w:color="auto" w:fill="auto"/>
            <w:noWrap/>
            <w:vAlign w:val="bottom"/>
            <w:hideMark/>
          </w:tcPr>
          <w:p w14:paraId="5394B882" w14:textId="77777777" w:rsidR="00FC163B" w:rsidRPr="00FC163B" w:rsidRDefault="00FC163B" w:rsidP="00FC163B">
            <w:pPr>
              <w:jc w:val="center"/>
              <w:rPr>
                <w:b/>
                <w:bCs/>
                <w:color w:val="000000"/>
                <w:sz w:val="13"/>
                <w:szCs w:val="13"/>
              </w:rPr>
            </w:pPr>
            <w:r w:rsidRPr="00FC163B">
              <w:rPr>
                <w:b/>
                <w:bCs/>
                <w:color w:val="000000"/>
                <w:sz w:val="13"/>
                <w:szCs w:val="13"/>
              </w:rPr>
              <w:t>443,62</w:t>
            </w:r>
          </w:p>
        </w:tc>
        <w:tc>
          <w:tcPr>
            <w:tcW w:w="923" w:type="dxa"/>
            <w:tcBorders>
              <w:top w:val="nil"/>
              <w:left w:val="nil"/>
              <w:bottom w:val="single" w:sz="4" w:space="0" w:color="auto"/>
              <w:right w:val="single" w:sz="8" w:space="0" w:color="auto"/>
            </w:tcBorders>
            <w:shd w:val="clear" w:color="auto" w:fill="auto"/>
            <w:noWrap/>
            <w:vAlign w:val="bottom"/>
            <w:hideMark/>
          </w:tcPr>
          <w:p w14:paraId="0B774379" w14:textId="77777777" w:rsidR="00FC163B" w:rsidRPr="00FC163B" w:rsidRDefault="00FC163B" w:rsidP="00FC163B">
            <w:pPr>
              <w:jc w:val="center"/>
              <w:rPr>
                <w:b/>
                <w:bCs/>
                <w:color w:val="000000"/>
                <w:sz w:val="13"/>
                <w:szCs w:val="13"/>
              </w:rPr>
            </w:pPr>
            <w:r w:rsidRPr="00FC163B">
              <w:rPr>
                <w:b/>
                <w:bCs/>
                <w:color w:val="000000"/>
                <w:sz w:val="13"/>
                <w:szCs w:val="13"/>
              </w:rPr>
              <w:t>839,11</w:t>
            </w:r>
          </w:p>
        </w:tc>
        <w:tc>
          <w:tcPr>
            <w:tcW w:w="923" w:type="dxa"/>
            <w:tcBorders>
              <w:top w:val="nil"/>
              <w:left w:val="nil"/>
              <w:bottom w:val="single" w:sz="4" w:space="0" w:color="auto"/>
              <w:right w:val="single" w:sz="8" w:space="0" w:color="auto"/>
            </w:tcBorders>
            <w:shd w:val="clear" w:color="auto" w:fill="auto"/>
            <w:noWrap/>
            <w:vAlign w:val="bottom"/>
            <w:hideMark/>
          </w:tcPr>
          <w:p w14:paraId="7964302D" w14:textId="77777777" w:rsidR="00FC163B" w:rsidRPr="00FC163B" w:rsidRDefault="00FC163B" w:rsidP="00FC163B">
            <w:pPr>
              <w:jc w:val="center"/>
              <w:rPr>
                <w:b/>
                <w:bCs/>
                <w:color w:val="000000"/>
                <w:sz w:val="13"/>
                <w:szCs w:val="13"/>
              </w:rPr>
            </w:pPr>
            <w:r w:rsidRPr="00FC163B">
              <w:rPr>
                <w:b/>
                <w:bCs/>
                <w:color w:val="000000"/>
                <w:sz w:val="13"/>
                <w:szCs w:val="13"/>
              </w:rPr>
              <w:t>1 061,38</w:t>
            </w:r>
          </w:p>
        </w:tc>
        <w:tc>
          <w:tcPr>
            <w:tcW w:w="923" w:type="dxa"/>
            <w:tcBorders>
              <w:top w:val="nil"/>
              <w:left w:val="nil"/>
              <w:bottom w:val="single" w:sz="4" w:space="0" w:color="auto"/>
              <w:right w:val="single" w:sz="8" w:space="0" w:color="auto"/>
            </w:tcBorders>
            <w:shd w:val="clear" w:color="auto" w:fill="auto"/>
            <w:noWrap/>
            <w:vAlign w:val="bottom"/>
            <w:hideMark/>
          </w:tcPr>
          <w:p w14:paraId="13992988" w14:textId="77777777" w:rsidR="00FC163B" w:rsidRPr="00FC163B" w:rsidRDefault="00FC163B" w:rsidP="00FC163B">
            <w:pPr>
              <w:jc w:val="center"/>
              <w:rPr>
                <w:b/>
                <w:bCs/>
                <w:color w:val="000000"/>
                <w:sz w:val="13"/>
                <w:szCs w:val="13"/>
              </w:rPr>
            </w:pPr>
            <w:r w:rsidRPr="00FC163B">
              <w:rPr>
                <w:b/>
                <w:bCs/>
                <w:color w:val="000000"/>
                <w:sz w:val="13"/>
                <w:szCs w:val="13"/>
              </w:rPr>
              <w:t>1 277,77</w:t>
            </w:r>
          </w:p>
        </w:tc>
        <w:tc>
          <w:tcPr>
            <w:tcW w:w="923" w:type="dxa"/>
            <w:tcBorders>
              <w:top w:val="nil"/>
              <w:left w:val="nil"/>
              <w:bottom w:val="single" w:sz="4" w:space="0" w:color="auto"/>
              <w:right w:val="single" w:sz="8" w:space="0" w:color="auto"/>
            </w:tcBorders>
            <w:shd w:val="clear" w:color="auto" w:fill="auto"/>
            <w:noWrap/>
            <w:vAlign w:val="bottom"/>
            <w:hideMark/>
          </w:tcPr>
          <w:p w14:paraId="75DB118E" w14:textId="77777777" w:rsidR="00FC163B" w:rsidRPr="00FC163B" w:rsidRDefault="00FC163B" w:rsidP="00FC163B">
            <w:pPr>
              <w:jc w:val="center"/>
              <w:rPr>
                <w:b/>
                <w:bCs/>
                <w:color w:val="000000"/>
                <w:sz w:val="13"/>
                <w:szCs w:val="13"/>
              </w:rPr>
            </w:pPr>
            <w:r w:rsidRPr="00FC163B">
              <w:rPr>
                <w:b/>
                <w:bCs/>
                <w:color w:val="000000"/>
                <w:sz w:val="13"/>
                <w:szCs w:val="13"/>
              </w:rPr>
              <w:t>1 559,47</w:t>
            </w:r>
          </w:p>
        </w:tc>
        <w:tc>
          <w:tcPr>
            <w:tcW w:w="923" w:type="dxa"/>
            <w:tcBorders>
              <w:top w:val="nil"/>
              <w:left w:val="nil"/>
              <w:bottom w:val="single" w:sz="4" w:space="0" w:color="auto"/>
              <w:right w:val="single" w:sz="8" w:space="0" w:color="auto"/>
            </w:tcBorders>
            <w:shd w:val="clear" w:color="auto" w:fill="auto"/>
            <w:noWrap/>
            <w:vAlign w:val="bottom"/>
            <w:hideMark/>
          </w:tcPr>
          <w:p w14:paraId="703D7BE7" w14:textId="77777777" w:rsidR="00FC163B" w:rsidRPr="00FC163B" w:rsidRDefault="00FC163B" w:rsidP="00FC163B">
            <w:pPr>
              <w:jc w:val="center"/>
              <w:rPr>
                <w:b/>
                <w:bCs/>
                <w:color w:val="000000"/>
                <w:sz w:val="13"/>
                <w:szCs w:val="13"/>
              </w:rPr>
            </w:pPr>
            <w:r w:rsidRPr="00FC163B">
              <w:rPr>
                <w:b/>
                <w:bCs/>
                <w:color w:val="000000"/>
                <w:sz w:val="13"/>
                <w:szCs w:val="13"/>
              </w:rPr>
              <w:t>1 839,52</w:t>
            </w:r>
          </w:p>
        </w:tc>
        <w:tc>
          <w:tcPr>
            <w:tcW w:w="923" w:type="dxa"/>
            <w:tcBorders>
              <w:top w:val="nil"/>
              <w:left w:val="nil"/>
              <w:bottom w:val="single" w:sz="4" w:space="0" w:color="auto"/>
              <w:right w:val="single" w:sz="8" w:space="0" w:color="auto"/>
            </w:tcBorders>
            <w:shd w:val="clear" w:color="auto" w:fill="auto"/>
            <w:noWrap/>
            <w:vAlign w:val="bottom"/>
            <w:hideMark/>
          </w:tcPr>
          <w:p w14:paraId="01C74EEC" w14:textId="77777777" w:rsidR="00FC163B" w:rsidRPr="00FC163B" w:rsidRDefault="00FC163B" w:rsidP="00FC163B">
            <w:pPr>
              <w:jc w:val="center"/>
              <w:rPr>
                <w:b/>
                <w:bCs/>
                <w:color w:val="000000"/>
                <w:sz w:val="13"/>
                <w:szCs w:val="13"/>
              </w:rPr>
            </w:pPr>
            <w:r w:rsidRPr="00FC163B">
              <w:rPr>
                <w:b/>
                <w:bCs/>
                <w:color w:val="000000"/>
                <w:sz w:val="13"/>
                <w:szCs w:val="13"/>
              </w:rPr>
              <w:t>2 030,46</w:t>
            </w:r>
          </w:p>
        </w:tc>
        <w:tc>
          <w:tcPr>
            <w:tcW w:w="220" w:type="dxa"/>
            <w:vAlign w:val="center"/>
            <w:hideMark/>
          </w:tcPr>
          <w:p w14:paraId="562B6CE7" w14:textId="77777777" w:rsidR="00FC163B" w:rsidRPr="00FC163B" w:rsidRDefault="00FC163B" w:rsidP="00FC163B">
            <w:pPr>
              <w:rPr>
                <w:sz w:val="13"/>
                <w:szCs w:val="13"/>
              </w:rPr>
            </w:pPr>
          </w:p>
        </w:tc>
      </w:tr>
      <w:tr w:rsidR="00FC163B" w:rsidRPr="00FC163B" w14:paraId="5B311A48" w14:textId="77777777" w:rsidTr="00FC163B">
        <w:trPr>
          <w:trHeight w:val="678"/>
          <w:jc w:val="center"/>
        </w:trPr>
        <w:tc>
          <w:tcPr>
            <w:tcW w:w="438" w:type="dxa"/>
            <w:tcBorders>
              <w:top w:val="nil"/>
              <w:left w:val="single" w:sz="8" w:space="0" w:color="auto"/>
              <w:bottom w:val="single" w:sz="4" w:space="0" w:color="auto"/>
              <w:right w:val="single" w:sz="4" w:space="0" w:color="auto"/>
            </w:tcBorders>
            <w:shd w:val="clear" w:color="auto" w:fill="auto"/>
            <w:noWrap/>
            <w:vAlign w:val="bottom"/>
            <w:hideMark/>
          </w:tcPr>
          <w:p w14:paraId="554CFAF7" w14:textId="77777777" w:rsidR="00FC163B" w:rsidRPr="00FC163B" w:rsidRDefault="00FC163B" w:rsidP="00FC163B">
            <w:pPr>
              <w:jc w:val="center"/>
              <w:rPr>
                <w:sz w:val="13"/>
                <w:szCs w:val="13"/>
              </w:rPr>
            </w:pPr>
            <w:r w:rsidRPr="00FC163B">
              <w:rPr>
                <w:sz w:val="13"/>
                <w:szCs w:val="13"/>
              </w:rPr>
              <w:t>18</w:t>
            </w:r>
          </w:p>
        </w:tc>
        <w:tc>
          <w:tcPr>
            <w:tcW w:w="4499" w:type="dxa"/>
            <w:gridSpan w:val="4"/>
            <w:tcBorders>
              <w:top w:val="single" w:sz="4" w:space="0" w:color="auto"/>
              <w:left w:val="nil"/>
              <w:bottom w:val="single" w:sz="4" w:space="0" w:color="auto"/>
              <w:right w:val="single" w:sz="8" w:space="0" w:color="000000"/>
            </w:tcBorders>
            <w:shd w:val="clear" w:color="auto" w:fill="auto"/>
            <w:vAlign w:val="bottom"/>
            <w:hideMark/>
          </w:tcPr>
          <w:p w14:paraId="0544B75E" w14:textId="77777777" w:rsidR="00FC163B" w:rsidRPr="00FC163B" w:rsidRDefault="00FC163B" w:rsidP="00FC163B">
            <w:pPr>
              <w:rPr>
                <w:b/>
                <w:bCs/>
                <w:sz w:val="13"/>
                <w:szCs w:val="13"/>
              </w:rPr>
            </w:pPr>
            <w:r w:rsidRPr="00FC163B">
              <w:rPr>
                <w:b/>
                <w:bCs/>
                <w:sz w:val="13"/>
                <w:szCs w:val="13"/>
              </w:rPr>
              <w:t xml:space="preserve"> Расходы на выплаты по договорам займа и кредитным договорам</w:t>
            </w:r>
          </w:p>
        </w:tc>
        <w:tc>
          <w:tcPr>
            <w:tcW w:w="589" w:type="dxa"/>
            <w:tcBorders>
              <w:top w:val="nil"/>
              <w:left w:val="nil"/>
              <w:bottom w:val="single" w:sz="4" w:space="0" w:color="auto"/>
              <w:right w:val="single" w:sz="8" w:space="0" w:color="auto"/>
            </w:tcBorders>
            <w:shd w:val="clear" w:color="auto" w:fill="auto"/>
            <w:noWrap/>
            <w:vAlign w:val="bottom"/>
            <w:hideMark/>
          </w:tcPr>
          <w:p w14:paraId="383B3843"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52EA352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single" w:sz="4" w:space="0" w:color="auto"/>
              <w:right w:val="single" w:sz="8" w:space="0" w:color="auto"/>
            </w:tcBorders>
            <w:shd w:val="clear" w:color="auto" w:fill="auto"/>
            <w:noWrap/>
            <w:vAlign w:val="bottom"/>
            <w:hideMark/>
          </w:tcPr>
          <w:p w14:paraId="7E054E89"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2CA2E145"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4" w:space="0" w:color="auto"/>
              <w:right w:val="single" w:sz="8" w:space="0" w:color="auto"/>
            </w:tcBorders>
            <w:shd w:val="clear" w:color="auto" w:fill="auto"/>
            <w:noWrap/>
            <w:vAlign w:val="bottom"/>
            <w:hideMark/>
          </w:tcPr>
          <w:p w14:paraId="7FA8E58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0D79BD7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12654C6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5331CA29"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38257B8F"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1101EFA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12546158"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4A2727DD" w14:textId="77777777" w:rsidR="00FC163B" w:rsidRPr="00FC163B" w:rsidRDefault="00FC163B" w:rsidP="00FC163B">
            <w:pPr>
              <w:rPr>
                <w:sz w:val="13"/>
                <w:szCs w:val="13"/>
              </w:rPr>
            </w:pPr>
          </w:p>
        </w:tc>
      </w:tr>
      <w:tr w:rsidR="00FC163B" w:rsidRPr="00FC163B" w14:paraId="55041C87" w14:textId="77777777" w:rsidTr="00FC163B">
        <w:trPr>
          <w:trHeight w:val="339"/>
          <w:jc w:val="center"/>
        </w:trPr>
        <w:tc>
          <w:tcPr>
            <w:tcW w:w="438" w:type="dxa"/>
            <w:tcBorders>
              <w:top w:val="nil"/>
              <w:left w:val="single" w:sz="8" w:space="0" w:color="auto"/>
              <w:bottom w:val="single" w:sz="4" w:space="0" w:color="auto"/>
              <w:right w:val="single" w:sz="4" w:space="0" w:color="auto"/>
            </w:tcBorders>
            <w:shd w:val="clear" w:color="auto" w:fill="auto"/>
            <w:noWrap/>
            <w:vAlign w:val="bottom"/>
            <w:hideMark/>
          </w:tcPr>
          <w:p w14:paraId="05CA2390" w14:textId="77777777" w:rsidR="00FC163B" w:rsidRPr="00FC163B" w:rsidRDefault="00FC163B" w:rsidP="00FC163B">
            <w:pPr>
              <w:jc w:val="center"/>
              <w:rPr>
                <w:sz w:val="13"/>
                <w:szCs w:val="13"/>
              </w:rPr>
            </w:pPr>
            <w:r w:rsidRPr="00FC163B">
              <w:rPr>
                <w:sz w:val="13"/>
                <w:szCs w:val="13"/>
              </w:rPr>
              <w:t>19</w:t>
            </w:r>
          </w:p>
        </w:tc>
        <w:tc>
          <w:tcPr>
            <w:tcW w:w="4499" w:type="dxa"/>
            <w:gridSpan w:val="4"/>
            <w:tcBorders>
              <w:top w:val="single" w:sz="4" w:space="0" w:color="auto"/>
              <w:left w:val="nil"/>
              <w:bottom w:val="single" w:sz="4" w:space="0" w:color="auto"/>
              <w:right w:val="nil"/>
            </w:tcBorders>
            <w:shd w:val="clear" w:color="auto" w:fill="auto"/>
            <w:noWrap/>
            <w:vAlign w:val="bottom"/>
            <w:hideMark/>
          </w:tcPr>
          <w:p w14:paraId="36C2F1E7" w14:textId="77777777" w:rsidR="00FC163B" w:rsidRPr="00FC163B" w:rsidRDefault="00FC163B" w:rsidP="00FC163B">
            <w:pPr>
              <w:rPr>
                <w:b/>
                <w:bCs/>
                <w:sz w:val="13"/>
                <w:szCs w:val="13"/>
              </w:rPr>
            </w:pPr>
            <w:r w:rsidRPr="00FC163B">
              <w:rPr>
                <w:b/>
                <w:bCs/>
                <w:sz w:val="13"/>
                <w:szCs w:val="13"/>
              </w:rPr>
              <w:t xml:space="preserve"> Расходы, связанные с подключением объектов заявителей</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6FC6F34C"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3E709648"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single" w:sz="4" w:space="0" w:color="auto"/>
              <w:right w:val="single" w:sz="8" w:space="0" w:color="auto"/>
            </w:tcBorders>
            <w:shd w:val="clear" w:color="auto" w:fill="auto"/>
            <w:noWrap/>
            <w:vAlign w:val="bottom"/>
            <w:hideMark/>
          </w:tcPr>
          <w:p w14:paraId="004222C0"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043BC405"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4" w:space="0" w:color="auto"/>
              <w:right w:val="single" w:sz="8" w:space="0" w:color="auto"/>
            </w:tcBorders>
            <w:shd w:val="clear" w:color="auto" w:fill="auto"/>
            <w:noWrap/>
            <w:vAlign w:val="bottom"/>
            <w:hideMark/>
          </w:tcPr>
          <w:p w14:paraId="03DBA400"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1C2F4DF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5DCF6FC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79FF864F"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5AD06D99"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09096BD0"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4979CD40"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60C3DD0D" w14:textId="77777777" w:rsidR="00FC163B" w:rsidRPr="00FC163B" w:rsidRDefault="00FC163B" w:rsidP="00FC163B">
            <w:pPr>
              <w:rPr>
                <w:sz w:val="13"/>
                <w:szCs w:val="13"/>
              </w:rPr>
            </w:pPr>
          </w:p>
        </w:tc>
      </w:tr>
      <w:tr w:rsidR="00FC163B" w:rsidRPr="00FC163B" w14:paraId="2B410E1D" w14:textId="77777777" w:rsidTr="00FC163B">
        <w:trPr>
          <w:trHeight w:val="610"/>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19C75AF6" w14:textId="77777777" w:rsidR="00FC163B" w:rsidRPr="00FC163B" w:rsidRDefault="00FC163B" w:rsidP="00FC163B">
            <w:pPr>
              <w:jc w:val="center"/>
              <w:rPr>
                <w:sz w:val="13"/>
                <w:szCs w:val="13"/>
              </w:rPr>
            </w:pPr>
            <w:r w:rsidRPr="00FC163B">
              <w:rPr>
                <w:sz w:val="13"/>
                <w:szCs w:val="13"/>
              </w:rPr>
              <w:t>20</w:t>
            </w:r>
          </w:p>
        </w:tc>
        <w:tc>
          <w:tcPr>
            <w:tcW w:w="4499" w:type="dxa"/>
            <w:gridSpan w:val="4"/>
            <w:tcBorders>
              <w:top w:val="single" w:sz="4" w:space="0" w:color="auto"/>
              <w:left w:val="nil"/>
              <w:bottom w:val="single" w:sz="8" w:space="0" w:color="auto"/>
              <w:right w:val="nil"/>
            </w:tcBorders>
            <w:shd w:val="clear" w:color="auto" w:fill="auto"/>
            <w:vAlign w:val="bottom"/>
            <w:hideMark/>
          </w:tcPr>
          <w:p w14:paraId="0FF942C5" w14:textId="77777777" w:rsidR="00FC163B" w:rsidRPr="00FC163B" w:rsidRDefault="00FC163B" w:rsidP="00FC163B">
            <w:pPr>
              <w:rPr>
                <w:b/>
                <w:bCs/>
                <w:sz w:val="13"/>
                <w:szCs w:val="13"/>
              </w:rPr>
            </w:pPr>
            <w:r w:rsidRPr="00FC163B">
              <w:rPr>
                <w:b/>
                <w:bCs/>
                <w:sz w:val="13"/>
                <w:szCs w:val="13"/>
              </w:rPr>
              <w:t xml:space="preserve">Плата за выбросы и сбросы загрязняющих веществ (сверх нормативов)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8834A45"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0FC51695"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single" w:sz="8" w:space="0" w:color="auto"/>
              <w:right w:val="single" w:sz="8" w:space="0" w:color="auto"/>
            </w:tcBorders>
            <w:shd w:val="clear" w:color="auto" w:fill="auto"/>
            <w:noWrap/>
            <w:vAlign w:val="bottom"/>
            <w:hideMark/>
          </w:tcPr>
          <w:p w14:paraId="16FFF99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517F1AB"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329F341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09D4F4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4DF68412"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0535925D"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33CBBD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C003BCA"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002B63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7315ED64" w14:textId="77777777" w:rsidR="00FC163B" w:rsidRPr="00FC163B" w:rsidRDefault="00FC163B" w:rsidP="00FC163B">
            <w:pPr>
              <w:rPr>
                <w:sz w:val="13"/>
                <w:szCs w:val="13"/>
              </w:rPr>
            </w:pPr>
          </w:p>
        </w:tc>
      </w:tr>
      <w:tr w:rsidR="00FC163B" w:rsidRPr="00FC163B" w14:paraId="212BBA57"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79C740E1" w14:textId="77777777" w:rsidR="00FC163B" w:rsidRPr="00FC163B" w:rsidRDefault="00FC163B" w:rsidP="00FC163B">
            <w:pPr>
              <w:jc w:val="center"/>
              <w:rPr>
                <w:sz w:val="13"/>
                <w:szCs w:val="13"/>
              </w:rPr>
            </w:pPr>
            <w:r w:rsidRPr="00FC163B">
              <w:rPr>
                <w:sz w:val="13"/>
                <w:szCs w:val="13"/>
              </w:rPr>
              <w:t>21</w:t>
            </w:r>
          </w:p>
        </w:tc>
        <w:tc>
          <w:tcPr>
            <w:tcW w:w="4267" w:type="dxa"/>
            <w:gridSpan w:val="3"/>
            <w:tcBorders>
              <w:top w:val="single" w:sz="8" w:space="0" w:color="auto"/>
              <w:left w:val="single" w:sz="4" w:space="0" w:color="auto"/>
              <w:bottom w:val="single" w:sz="8" w:space="0" w:color="auto"/>
              <w:right w:val="nil"/>
            </w:tcBorders>
            <w:shd w:val="clear" w:color="auto" w:fill="auto"/>
            <w:noWrap/>
            <w:vAlign w:val="bottom"/>
            <w:hideMark/>
          </w:tcPr>
          <w:p w14:paraId="6C10E97A" w14:textId="77777777" w:rsidR="00FC163B" w:rsidRPr="00FC163B" w:rsidRDefault="00FC163B" w:rsidP="00FC163B">
            <w:pPr>
              <w:rPr>
                <w:b/>
                <w:bCs/>
                <w:sz w:val="13"/>
                <w:szCs w:val="13"/>
              </w:rPr>
            </w:pPr>
            <w:r w:rsidRPr="00FC163B">
              <w:rPr>
                <w:b/>
                <w:bCs/>
                <w:sz w:val="13"/>
                <w:szCs w:val="13"/>
              </w:rPr>
              <w:t xml:space="preserve"> Налог на </w:t>
            </w:r>
            <w:proofErr w:type="gramStart"/>
            <w:r w:rsidRPr="00FC163B">
              <w:rPr>
                <w:b/>
                <w:bCs/>
                <w:sz w:val="13"/>
                <w:szCs w:val="13"/>
              </w:rPr>
              <w:t>прибыль(</w:t>
            </w:r>
            <w:proofErr w:type="gramEnd"/>
            <w:r w:rsidRPr="00FC163B">
              <w:rPr>
                <w:b/>
                <w:bCs/>
                <w:sz w:val="13"/>
                <w:szCs w:val="13"/>
              </w:rPr>
              <w:t>УСН)</w:t>
            </w:r>
          </w:p>
        </w:tc>
        <w:tc>
          <w:tcPr>
            <w:tcW w:w="231" w:type="dxa"/>
            <w:tcBorders>
              <w:top w:val="nil"/>
              <w:left w:val="nil"/>
              <w:bottom w:val="single" w:sz="8" w:space="0" w:color="auto"/>
              <w:right w:val="nil"/>
            </w:tcBorders>
            <w:shd w:val="clear" w:color="auto" w:fill="auto"/>
            <w:noWrap/>
            <w:vAlign w:val="bottom"/>
            <w:hideMark/>
          </w:tcPr>
          <w:p w14:paraId="5FD9E355" w14:textId="77777777" w:rsidR="00FC163B" w:rsidRPr="00FC163B" w:rsidRDefault="00FC163B" w:rsidP="00FC163B">
            <w:pPr>
              <w:rPr>
                <w:sz w:val="13"/>
                <w:szCs w:val="13"/>
              </w:rPr>
            </w:pPr>
            <w:r w:rsidRPr="00FC163B">
              <w:rPr>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44F31104"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3BE097D3" w14:textId="77777777" w:rsidR="00FC163B" w:rsidRPr="00FC163B" w:rsidRDefault="00FC163B" w:rsidP="00FC163B">
            <w:pPr>
              <w:jc w:val="center"/>
              <w:rPr>
                <w:b/>
                <w:bCs/>
                <w:color w:val="000000"/>
                <w:sz w:val="13"/>
                <w:szCs w:val="13"/>
              </w:rPr>
            </w:pPr>
            <w:r w:rsidRPr="00FC163B">
              <w:rPr>
                <w:b/>
                <w:bCs/>
                <w:color w:val="000000"/>
                <w:sz w:val="13"/>
                <w:szCs w:val="13"/>
              </w:rPr>
              <w:t>871,40</w:t>
            </w:r>
          </w:p>
        </w:tc>
        <w:tc>
          <w:tcPr>
            <w:tcW w:w="914" w:type="dxa"/>
            <w:tcBorders>
              <w:top w:val="nil"/>
              <w:left w:val="nil"/>
              <w:bottom w:val="nil"/>
              <w:right w:val="single" w:sz="8" w:space="0" w:color="auto"/>
            </w:tcBorders>
            <w:shd w:val="clear" w:color="auto" w:fill="auto"/>
            <w:noWrap/>
            <w:vAlign w:val="bottom"/>
            <w:hideMark/>
          </w:tcPr>
          <w:p w14:paraId="322D5D88"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116A091E" w14:textId="77777777" w:rsidR="00FC163B" w:rsidRPr="00FC163B" w:rsidRDefault="00FC163B" w:rsidP="00FC163B">
            <w:pPr>
              <w:jc w:val="center"/>
              <w:rPr>
                <w:b/>
                <w:bCs/>
                <w:color w:val="000000"/>
                <w:sz w:val="13"/>
                <w:szCs w:val="13"/>
              </w:rPr>
            </w:pPr>
            <w:r w:rsidRPr="00FC163B">
              <w:rPr>
                <w:b/>
                <w:bCs/>
                <w:color w:val="000000"/>
                <w:sz w:val="13"/>
                <w:szCs w:val="13"/>
              </w:rPr>
              <w:t>871,40</w:t>
            </w:r>
          </w:p>
        </w:tc>
        <w:tc>
          <w:tcPr>
            <w:tcW w:w="923" w:type="dxa"/>
            <w:tcBorders>
              <w:top w:val="nil"/>
              <w:left w:val="nil"/>
              <w:bottom w:val="nil"/>
              <w:right w:val="single" w:sz="8" w:space="0" w:color="auto"/>
            </w:tcBorders>
            <w:shd w:val="clear" w:color="auto" w:fill="auto"/>
            <w:noWrap/>
            <w:vAlign w:val="bottom"/>
            <w:hideMark/>
          </w:tcPr>
          <w:p w14:paraId="2BEC8E27" w14:textId="77777777" w:rsidR="00FC163B" w:rsidRPr="00FC163B" w:rsidRDefault="00FC163B" w:rsidP="00FC163B">
            <w:pPr>
              <w:jc w:val="center"/>
              <w:rPr>
                <w:b/>
                <w:bCs/>
                <w:color w:val="000000"/>
                <w:sz w:val="13"/>
                <w:szCs w:val="13"/>
              </w:rPr>
            </w:pPr>
            <w:r w:rsidRPr="00FC163B">
              <w:rPr>
                <w:b/>
                <w:bCs/>
                <w:color w:val="000000"/>
                <w:sz w:val="13"/>
                <w:szCs w:val="13"/>
              </w:rPr>
              <w:t>899,83</w:t>
            </w:r>
          </w:p>
        </w:tc>
        <w:tc>
          <w:tcPr>
            <w:tcW w:w="923" w:type="dxa"/>
            <w:tcBorders>
              <w:top w:val="nil"/>
              <w:left w:val="nil"/>
              <w:bottom w:val="nil"/>
              <w:right w:val="single" w:sz="8" w:space="0" w:color="auto"/>
            </w:tcBorders>
            <w:shd w:val="clear" w:color="auto" w:fill="auto"/>
            <w:noWrap/>
            <w:vAlign w:val="bottom"/>
            <w:hideMark/>
          </w:tcPr>
          <w:p w14:paraId="2D16483C" w14:textId="77777777" w:rsidR="00FC163B" w:rsidRPr="00FC163B" w:rsidRDefault="00FC163B" w:rsidP="00FC163B">
            <w:pPr>
              <w:jc w:val="center"/>
              <w:rPr>
                <w:b/>
                <w:bCs/>
                <w:color w:val="000000"/>
                <w:sz w:val="13"/>
                <w:szCs w:val="13"/>
              </w:rPr>
            </w:pPr>
            <w:r w:rsidRPr="00FC163B">
              <w:rPr>
                <w:b/>
                <w:bCs/>
                <w:color w:val="000000"/>
                <w:sz w:val="13"/>
                <w:szCs w:val="13"/>
              </w:rPr>
              <w:t>863,02</w:t>
            </w:r>
          </w:p>
        </w:tc>
        <w:tc>
          <w:tcPr>
            <w:tcW w:w="923" w:type="dxa"/>
            <w:tcBorders>
              <w:top w:val="nil"/>
              <w:left w:val="nil"/>
              <w:bottom w:val="nil"/>
              <w:right w:val="single" w:sz="8" w:space="0" w:color="auto"/>
            </w:tcBorders>
            <w:shd w:val="clear" w:color="auto" w:fill="auto"/>
            <w:noWrap/>
            <w:vAlign w:val="bottom"/>
            <w:hideMark/>
          </w:tcPr>
          <w:p w14:paraId="4ADDE603" w14:textId="77777777" w:rsidR="00FC163B" w:rsidRPr="00FC163B" w:rsidRDefault="00FC163B" w:rsidP="00FC163B">
            <w:pPr>
              <w:jc w:val="center"/>
              <w:rPr>
                <w:b/>
                <w:bCs/>
                <w:color w:val="000000"/>
                <w:sz w:val="13"/>
                <w:szCs w:val="13"/>
              </w:rPr>
            </w:pPr>
            <w:r w:rsidRPr="00FC163B">
              <w:rPr>
                <w:b/>
                <w:bCs/>
                <w:color w:val="000000"/>
                <w:sz w:val="13"/>
                <w:szCs w:val="13"/>
              </w:rPr>
              <w:t>915,28</w:t>
            </w:r>
          </w:p>
        </w:tc>
        <w:tc>
          <w:tcPr>
            <w:tcW w:w="923" w:type="dxa"/>
            <w:tcBorders>
              <w:top w:val="nil"/>
              <w:left w:val="nil"/>
              <w:bottom w:val="nil"/>
              <w:right w:val="single" w:sz="8" w:space="0" w:color="auto"/>
            </w:tcBorders>
            <w:shd w:val="clear" w:color="auto" w:fill="auto"/>
            <w:noWrap/>
            <w:vAlign w:val="bottom"/>
            <w:hideMark/>
          </w:tcPr>
          <w:p w14:paraId="3DCDCE1E" w14:textId="77777777" w:rsidR="00FC163B" w:rsidRPr="00FC163B" w:rsidRDefault="00FC163B" w:rsidP="00FC163B">
            <w:pPr>
              <w:jc w:val="center"/>
              <w:rPr>
                <w:b/>
                <w:bCs/>
                <w:color w:val="000000"/>
                <w:sz w:val="13"/>
                <w:szCs w:val="13"/>
              </w:rPr>
            </w:pPr>
            <w:r w:rsidRPr="00FC163B">
              <w:rPr>
                <w:b/>
                <w:bCs/>
                <w:color w:val="000000"/>
                <w:sz w:val="13"/>
                <w:szCs w:val="13"/>
              </w:rPr>
              <w:t>901,94</w:t>
            </w:r>
          </w:p>
        </w:tc>
        <w:tc>
          <w:tcPr>
            <w:tcW w:w="923" w:type="dxa"/>
            <w:tcBorders>
              <w:top w:val="nil"/>
              <w:left w:val="nil"/>
              <w:bottom w:val="nil"/>
              <w:right w:val="single" w:sz="8" w:space="0" w:color="auto"/>
            </w:tcBorders>
            <w:shd w:val="clear" w:color="auto" w:fill="auto"/>
            <w:noWrap/>
            <w:vAlign w:val="bottom"/>
            <w:hideMark/>
          </w:tcPr>
          <w:p w14:paraId="1B692440" w14:textId="77777777" w:rsidR="00FC163B" w:rsidRPr="00FC163B" w:rsidRDefault="00FC163B" w:rsidP="00FC163B">
            <w:pPr>
              <w:jc w:val="center"/>
              <w:rPr>
                <w:b/>
                <w:bCs/>
                <w:color w:val="000000"/>
                <w:sz w:val="13"/>
                <w:szCs w:val="13"/>
              </w:rPr>
            </w:pPr>
            <w:r w:rsidRPr="00FC163B">
              <w:rPr>
                <w:b/>
                <w:bCs/>
                <w:color w:val="000000"/>
                <w:sz w:val="13"/>
                <w:szCs w:val="13"/>
              </w:rPr>
              <w:t>972,88</w:t>
            </w:r>
          </w:p>
        </w:tc>
        <w:tc>
          <w:tcPr>
            <w:tcW w:w="923" w:type="dxa"/>
            <w:tcBorders>
              <w:top w:val="nil"/>
              <w:left w:val="nil"/>
              <w:bottom w:val="nil"/>
              <w:right w:val="single" w:sz="8" w:space="0" w:color="auto"/>
            </w:tcBorders>
            <w:shd w:val="clear" w:color="auto" w:fill="auto"/>
            <w:noWrap/>
            <w:vAlign w:val="bottom"/>
            <w:hideMark/>
          </w:tcPr>
          <w:p w14:paraId="2BA06C70" w14:textId="77777777" w:rsidR="00FC163B" w:rsidRPr="00FC163B" w:rsidRDefault="00FC163B" w:rsidP="00FC163B">
            <w:pPr>
              <w:jc w:val="center"/>
              <w:rPr>
                <w:b/>
                <w:bCs/>
                <w:color w:val="000000"/>
                <w:sz w:val="13"/>
                <w:szCs w:val="13"/>
              </w:rPr>
            </w:pPr>
            <w:r w:rsidRPr="00FC163B">
              <w:rPr>
                <w:b/>
                <w:bCs/>
                <w:color w:val="000000"/>
                <w:sz w:val="13"/>
                <w:szCs w:val="13"/>
              </w:rPr>
              <w:t>928,43</w:t>
            </w:r>
          </w:p>
        </w:tc>
        <w:tc>
          <w:tcPr>
            <w:tcW w:w="923" w:type="dxa"/>
            <w:tcBorders>
              <w:top w:val="nil"/>
              <w:left w:val="nil"/>
              <w:bottom w:val="nil"/>
              <w:right w:val="single" w:sz="8" w:space="0" w:color="auto"/>
            </w:tcBorders>
            <w:shd w:val="clear" w:color="auto" w:fill="auto"/>
            <w:noWrap/>
            <w:vAlign w:val="bottom"/>
            <w:hideMark/>
          </w:tcPr>
          <w:p w14:paraId="446CDF93" w14:textId="77777777" w:rsidR="00FC163B" w:rsidRPr="00FC163B" w:rsidRDefault="00FC163B" w:rsidP="00FC163B">
            <w:pPr>
              <w:jc w:val="center"/>
              <w:rPr>
                <w:b/>
                <w:bCs/>
                <w:color w:val="000000"/>
                <w:sz w:val="13"/>
                <w:szCs w:val="13"/>
              </w:rPr>
            </w:pPr>
            <w:r w:rsidRPr="00FC163B">
              <w:rPr>
                <w:b/>
                <w:bCs/>
                <w:color w:val="000000"/>
                <w:sz w:val="13"/>
                <w:szCs w:val="13"/>
              </w:rPr>
              <w:t>247,89</w:t>
            </w:r>
          </w:p>
        </w:tc>
        <w:tc>
          <w:tcPr>
            <w:tcW w:w="220" w:type="dxa"/>
            <w:vAlign w:val="center"/>
            <w:hideMark/>
          </w:tcPr>
          <w:p w14:paraId="1FC9F0E8" w14:textId="77777777" w:rsidR="00FC163B" w:rsidRPr="00FC163B" w:rsidRDefault="00FC163B" w:rsidP="00FC163B">
            <w:pPr>
              <w:rPr>
                <w:sz w:val="13"/>
                <w:szCs w:val="13"/>
              </w:rPr>
            </w:pPr>
          </w:p>
        </w:tc>
      </w:tr>
      <w:tr w:rsidR="00FC163B" w:rsidRPr="00FC163B" w14:paraId="3C6E137B" w14:textId="77777777" w:rsidTr="00FC163B">
        <w:trPr>
          <w:trHeight w:val="339"/>
          <w:jc w:val="center"/>
        </w:trPr>
        <w:tc>
          <w:tcPr>
            <w:tcW w:w="438" w:type="dxa"/>
            <w:tcBorders>
              <w:top w:val="nil"/>
              <w:left w:val="single" w:sz="8" w:space="0" w:color="auto"/>
              <w:bottom w:val="single" w:sz="4" w:space="0" w:color="auto"/>
              <w:right w:val="single" w:sz="4" w:space="0" w:color="auto"/>
            </w:tcBorders>
            <w:shd w:val="clear" w:color="auto" w:fill="auto"/>
            <w:noWrap/>
            <w:vAlign w:val="bottom"/>
            <w:hideMark/>
          </w:tcPr>
          <w:p w14:paraId="25986F14" w14:textId="77777777" w:rsidR="00FC163B" w:rsidRPr="00FC163B" w:rsidRDefault="00FC163B" w:rsidP="00FC163B">
            <w:pPr>
              <w:jc w:val="center"/>
              <w:rPr>
                <w:color w:val="000000"/>
                <w:sz w:val="13"/>
                <w:szCs w:val="13"/>
              </w:rPr>
            </w:pPr>
            <w:r w:rsidRPr="00FC163B">
              <w:rPr>
                <w:color w:val="000000"/>
                <w:sz w:val="13"/>
                <w:szCs w:val="13"/>
              </w:rPr>
              <w:t>22</w:t>
            </w:r>
          </w:p>
        </w:tc>
        <w:tc>
          <w:tcPr>
            <w:tcW w:w="4267" w:type="dxa"/>
            <w:gridSpan w:val="3"/>
            <w:tcBorders>
              <w:top w:val="nil"/>
              <w:left w:val="single" w:sz="4" w:space="0" w:color="auto"/>
              <w:bottom w:val="single" w:sz="4" w:space="0" w:color="auto"/>
              <w:right w:val="nil"/>
            </w:tcBorders>
            <w:shd w:val="clear" w:color="auto" w:fill="auto"/>
            <w:noWrap/>
            <w:vAlign w:val="bottom"/>
            <w:hideMark/>
          </w:tcPr>
          <w:p w14:paraId="63EA1314" w14:textId="77777777" w:rsidR="00FC163B" w:rsidRPr="00FC163B" w:rsidRDefault="00FC163B" w:rsidP="00FC163B">
            <w:pPr>
              <w:rPr>
                <w:b/>
                <w:bCs/>
                <w:color w:val="000000"/>
                <w:sz w:val="13"/>
                <w:szCs w:val="13"/>
              </w:rPr>
            </w:pPr>
            <w:r w:rsidRPr="00FC163B">
              <w:rPr>
                <w:b/>
                <w:bCs/>
                <w:color w:val="000000"/>
                <w:sz w:val="13"/>
                <w:szCs w:val="13"/>
              </w:rPr>
              <w:t xml:space="preserve"> Выпадающие доходы</w:t>
            </w:r>
          </w:p>
        </w:tc>
        <w:tc>
          <w:tcPr>
            <w:tcW w:w="231" w:type="dxa"/>
            <w:tcBorders>
              <w:top w:val="nil"/>
              <w:left w:val="nil"/>
              <w:bottom w:val="single" w:sz="4" w:space="0" w:color="auto"/>
              <w:right w:val="nil"/>
            </w:tcBorders>
            <w:shd w:val="clear" w:color="auto" w:fill="auto"/>
            <w:noWrap/>
            <w:vAlign w:val="bottom"/>
            <w:hideMark/>
          </w:tcPr>
          <w:p w14:paraId="25EAC4AD"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nil"/>
              <w:left w:val="single" w:sz="8" w:space="0" w:color="auto"/>
              <w:bottom w:val="single" w:sz="4" w:space="0" w:color="auto"/>
              <w:right w:val="single" w:sz="8" w:space="0" w:color="auto"/>
            </w:tcBorders>
            <w:shd w:val="clear" w:color="auto" w:fill="auto"/>
            <w:noWrap/>
            <w:vAlign w:val="bottom"/>
            <w:hideMark/>
          </w:tcPr>
          <w:p w14:paraId="3A87F598"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CE58C68"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single" w:sz="8" w:space="0" w:color="auto"/>
              <w:left w:val="nil"/>
              <w:bottom w:val="single" w:sz="4" w:space="0" w:color="auto"/>
              <w:right w:val="single" w:sz="8" w:space="0" w:color="auto"/>
            </w:tcBorders>
            <w:shd w:val="clear" w:color="auto" w:fill="auto"/>
            <w:noWrap/>
            <w:vAlign w:val="bottom"/>
            <w:hideMark/>
          </w:tcPr>
          <w:p w14:paraId="5D48307F"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35795340"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0A7B934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41CE844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2AB678E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354A1F1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7796E2DB"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7289EC48"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single" w:sz="4" w:space="0" w:color="auto"/>
              <w:right w:val="single" w:sz="8" w:space="0" w:color="auto"/>
            </w:tcBorders>
            <w:shd w:val="clear" w:color="auto" w:fill="auto"/>
            <w:noWrap/>
            <w:vAlign w:val="bottom"/>
            <w:hideMark/>
          </w:tcPr>
          <w:p w14:paraId="303A88C2"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509D4508" w14:textId="77777777" w:rsidR="00FC163B" w:rsidRPr="00FC163B" w:rsidRDefault="00FC163B" w:rsidP="00FC163B">
            <w:pPr>
              <w:rPr>
                <w:sz w:val="13"/>
                <w:szCs w:val="13"/>
              </w:rPr>
            </w:pPr>
          </w:p>
        </w:tc>
      </w:tr>
      <w:tr w:rsidR="00FC163B" w:rsidRPr="00FC163B" w14:paraId="0FAAD946" w14:textId="77777777" w:rsidTr="00FC163B">
        <w:trPr>
          <w:trHeight w:val="339"/>
          <w:jc w:val="center"/>
        </w:trPr>
        <w:tc>
          <w:tcPr>
            <w:tcW w:w="438" w:type="dxa"/>
            <w:tcBorders>
              <w:top w:val="nil"/>
              <w:left w:val="single" w:sz="8" w:space="0" w:color="auto"/>
              <w:bottom w:val="nil"/>
              <w:right w:val="single" w:sz="4" w:space="0" w:color="auto"/>
            </w:tcBorders>
            <w:shd w:val="clear" w:color="auto" w:fill="auto"/>
            <w:noWrap/>
            <w:vAlign w:val="bottom"/>
            <w:hideMark/>
          </w:tcPr>
          <w:p w14:paraId="65EE2BC6" w14:textId="77777777" w:rsidR="00FC163B" w:rsidRPr="00FC163B" w:rsidRDefault="00FC163B" w:rsidP="00FC163B">
            <w:pPr>
              <w:jc w:val="center"/>
              <w:rPr>
                <w:color w:val="000000"/>
                <w:sz w:val="13"/>
                <w:szCs w:val="13"/>
              </w:rPr>
            </w:pPr>
            <w:r w:rsidRPr="00FC163B">
              <w:rPr>
                <w:color w:val="000000"/>
                <w:sz w:val="13"/>
                <w:szCs w:val="13"/>
              </w:rPr>
              <w:t>23</w:t>
            </w:r>
          </w:p>
        </w:tc>
        <w:tc>
          <w:tcPr>
            <w:tcW w:w="3679" w:type="dxa"/>
            <w:gridSpan w:val="2"/>
            <w:tcBorders>
              <w:top w:val="nil"/>
              <w:left w:val="single" w:sz="4" w:space="0" w:color="auto"/>
              <w:bottom w:val="nil"/>
              <w:right w:val="nil"/>
            </w:tcBorders>
            <w:shd w:val="clear" w:color="auto" w:fill="auto"/>
            <w:noWrap/>
            <w:vAlign w:val="bottom"/>
            <w:hideMark/>
          </w:tcPr>
          <w:p w14:paraId="7D123FD0" w14:textId="77777777" w:rsidR="00FC163B" w:rsidRPr="00FC163B" w:rsidRDefault="00FC163B" w:rsidP="00FC163B">
            <w:pPr>
              <w:rPr>
                <w:b/>
                <w:bCs/>
                <w:color w:val="000000"/>
                <w:sz w:val="13"/>
                <w:szCs w:val="13"/>
              </w:rPr>
            </w:pPr>
            <w:r w:rsidRPr="00FC163B">
              <w:rPr>
                <w:b/>
                <w:bCs/>
                <w:color w:val="000000"/>
                <w:sz w:val="13"/>
                <w:szCs w:val="13"/>
              </w:rPr>
              <w:t xml:space="preserve"> Экономия средств</w:t>
            </w:r>
          </w:p>
        </w:tc>
        <w:tc>
          <w:tcPr>
            <w:tcW w:w="587" w:type="dxa"/>
            <w:tcBorders>
              <w:top w:val="nil"/>
              <w:left w:val="nil"/>
              <w:bottom w:val="nil"/>
              <w:right w:val="nil"/>
            </w:tcBorders>
            <w:shd w:val="clear" w:color="auto" w:fill="auto"/>
            <w:noWrap/>
            <w:vAlign w:val="bottom"/>
            <w:hideMark/>
          </w:tcPr>
          <w:p w14:paraId="40271C8D" w14:textId="77777777" w:rsidR="00FC163B" w:rsidRPr="00FC163B" w:rsidRDefault="00FC163B" w:rsidP="00FC163B">
            <w:pPr>
              <w:rPr>
                <w:b/>
                <w:bCs/>
                <w:color w:val="000000"/>
                <w:sz w:val="13"/>
                <w:szCs w:val="13"/>
              </w:rPr>
            </w:pPr>
          </w:p>
        </w:tc>
        <w:tc>
          <w:tcPr>
            <w:tcW w:w="231" w:type="dxa"/>
            <w:tcBorders>
              <w:top w:val="nil"/>
              <w:left w:val="nil"/>
              <w:bottom w:val="nil"/>
              <w:right w:val="nil"/>
            </w:tcBorders>
            <w:shd w:val="clear" w:color="auto" w:fill="auto"/>
            <w:noWrap/>
            <w:vAlign w:val="bottom"/>
            <w:hideMark/>
          </w:tcPr>
          <w:p w14:paraId="377F2F28" w14:textId="77777777" w:rsidR="00FC163B" w:rsidRPr="00FC163B" w:rsidRDefault="00FC163B" w:rsidP="00FC163B">
            <w:pPr>
              <w:rPr>
                <w:sz w:val="13"/>
                <w:szCs w:val="13"/>
              </w:rPr>
            </w:pPr>
          </w:p>
        </w:tc>
        <w:tc>
          <w:tcPr>
            <w:tcW w:w="589" w:type="dxa"/>
            <w:tcBorders>
              <w:top w:val="nil"/>
              <w:left w:val="single" w:sz="8" w:space="0" w:color="auto"/>
              <w:bottom w:val="nil"/>
              <w:right w:val="single" w:sz="8" w:space="0" w:color="auto"/>
            </w:tcBorders>
            <w:shd w:val="clear" w:color="auto" w:fill="auto"/>
            <w:noWrap/>
            <w:vAlign w:val="bottom"/>
            <w:hideMark/>
          </w:tcPr>
          <w:p w14:paraId="2540D485"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4" w:space="0" w:color="auto"/>
              <w:right w:val="single" w:sz="8" w:space="0" w:color="auto"/>
            </w:tcBorders>
            <w:shd w:val="clear" w:color="auto" w:fill="auto"/>
            <w:noWrap/>
            <w:vAlign w:val="bottom"/>
            <w:hideMark/>
          </w:tcPr>
          <w:p w14:paraId="4325B4A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14" w:type="dxa"/>
            <w:tcBorders>
              <w:top w:val="nil"/>
              <w:left w:val="nil"/>
              <w:bottom w:val="single" w:sz="4" w:space="0" w:color="auto"/>
              <w:right w:val="single" w:sz="8" w:space="0" w:color="auto"/>
            </w:tcBorders>
            <w:shd w:val="clear" w:color="auto" w:fill="auto"/>
            <w:noWrap/>
            <w:vAlign w:val="bottom"/>
            <w:hideMark/>
          </w:tcPr>
          <w:p w14:paraId="188F54D0"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4DB57E9D"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4" w:space="0" w:color="auto"/>
              <w:right w:val="single" w:sz="8" w:space="0" w:color="auto"/>
            </w:tcBorders>
            <w:shd w:val="clear" w:color="auto" w:fill="auto"/>
            <w:noWrap/>
            <w:vAlign w:val="bottom"/>
            <w:hideMark/>
          </w:tcPr>
          <w:p w14:paraId="46C718B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5F0BE97D"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67094569"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69B8C7A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70D02AD4"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7D080D0F"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4" w:space="0" w:color="auto"/>
              <w:right w:val="single" w:sz="8" w:space="0" w:color="auto"/>
            </w:tcBorders>
            <w:shd w:val="clear" w:color="auto" w:fill="auto"/>
            <w:noWrap/>
            <w:vAlign w:val="bottom"/>
            <w:hideMark/>
          </w:tcPr>
          <w:p w14:paraId="38E9F70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02B5B344" w14:textId="77777777" w:rsidR="00FC163B" w:rsidRPr="00FC163B" w:rsidRDefault="00FC163B" w:rsidP="00FC163B">
            <w:pPr>
              <w:rPr>
                <w:sz w:val="13"/>
                <w:szCs w:val="13"/>
              </w:rPr>
            </w:pPr>
          </w:p>
        </w:tc>
      </w:tr>
      <w:tr w:rsidR="00FC163B" w:rsidRPr="00FC163B" w14:paraId="718FD8FE" w14:textId="77777777" w:rsidTr="00FC163B">
        <w:trPr>
          <w:trHeight w:val="352"/>
          <w:jc w:val="center"/>
        </w:trPr>
        <w:tc>
          <w:tcPr>
            <w:tcW w:w="438" w:type="dxa"/>
            <w:tcBorders>
              <w:top w:val="single" w:sz="4" w:space="0" w:color="auto"/>
              <w:left w:val="single" w:sz="8" w:space="0" w:color="auto"/>
              <w:bottom w:val="nil"/>
              <w:right w:val="single" w:sz="4" w:space="0" w:color="auto"/>
            </w:tcBorders>
            <w:shd w:val="clear" w:color="auto" w:fill="auto"/>
            <w:noWrap/>
            <w:vAlign w:val="bottom"/>
            <w:hideMark/>
          </w:tcPr>
          <w:p w14:paraId="285E144C" w14:textId="77777777" w:rsidR="00FC163B" w:rsidRPr="00FC163B" w:rsidRDefault="00FC163B" w:rsidP="00FC163B">
            <w:pPr>
              <w:jc w:val="center"/>
              <w:rPr>
                <w:color w:val="000000"/>
                <w:sz w:val="13"/>
                <w:szCs w:val="13"/>
              </w:rPr>
            </w:pPr>
            <w:r w:rsidRPr="00FC163B">
              <w:rPr>
                <w:color w:val="000000"/>
                <w:sz w:val="13"/>
                <w:szCs w:val="13"/>
              </w:rPr>
              <w:t>24</w:t>
            </w:r>
          </w:p>
        </w:tc>
        <w:tc>
          <w:tcPr>
            <w:tcW w:w="3447" w:type="dxa"/>
            <w:tcBorders>
              <w:top w:val="single" w:sz="4" w:space="0" w:color="auto"/>
              <w:left w:val="nil"/>
              <w:bottom w:val="nil"/>
              <w:right w:val="single" w:sz="4" w:space="0" w:color="auto"/>
            </w:tcBorders>
            <w:shd w:val="clear" w:color="auto" w:fill="auto"/>
            <w:noWrap/>
            <w:vAlign w:val="bottom"/>
            <w:hideMark/>
          </w:tcPr>
          <w:p w14:paraId="3C3D6520" w14:textId="77777777" w:rsidR="00FC163B" w:rsidRPr="00FC163B" w:rsidRDefault="00FC163B" w:rsidP="00FC163B">
            <w:pPr>
              <w:rPr>
                <w:b/>
                <w:bCs/>
                <w:color w:val="000000"/>
                <w:sz w:val="13"/>
                <w:szCs w:val="13"/>
              </w:rPr>
            </w:pPr>
            <w:r w:rsidRPr="00FC163B">
              <w:rPr>
                <w:b/>
                <w:bCs/>
                <w:color w:val="000000"/>
                <w:sz w:val="13"/>
                <w:szCs w:val="13"/>
              </w:rPr>
              <w:t xml:space="preserve"> Расходы по сомнительным долгам</w:t>
            </w:r>
          </w:p>
        </w:tc>
        <w:tc>
          <w:tcPr>
            <w:tcW w:w="231" w:type="dxa"/>
            <w:tcBorders>
              <w:top w:val="single" w:sz="4" w:space="0" w:color="auto"/>
              <w:left w:val="nil"/>
              <w:bottom w:val="nil"/>
              <w:right w:val="single" w:sz="4" w:space="0" w:color="auto"/>
            </w:tcBorders>
            <w:shd w:val="clear" w:color="auto" w:fill="auto"/>
            <w:noWrap/>
            <w:vAlign w:val="bottom"/>
            <w:hideMark/>
          </w:tcPr>
          <w:p w14:paraId="1A5D5B56" w14:textId="77777777" w:rsidR="00FC163B" w:rsidRPr="00FC163B" w:rsidRDefault="00FC163B" w:rsidP="00FC163B">
            <w:pPr>
              <w:rPr>
                <w:color w:val="000000"/>
                <w:sz w:val="13"/>
                <w:szCs w:val="13"/>
              </w:rPr>
            </w:pPr>
            <w:r w:rsidRPr="00FC163B">
              <w:rPr>
                <w:color w:val="000000"/>
                <w:sz w:val="13"/>
                <w:szCs w:val="13"/>
              </w:rPr>
              <w:t> </w:t>
            </w:r>
          </w:p>
        </w:tc>
        <w:tc>
          <w:tcPr>
            <w:tcW w:w="587" w:type="dxa"/>
            <w:tcBorders>
              <w:top w:val="single" w:sz="4" w:space="0" w:color="auto"/>
              <w:left w:val="nil"/>
              <w:bottom w:val="nil"/>
              <w:right w:val="single" w:sz="4" w:space="0" w:color="auto"/>
            </w:tcBorders>
            <w:shd w:val="clear" w:color="auto" w:fill="auto"/>
            <w:noWrap/>
            <w:vAlign w:val="bottom"/>
            <w:hideMark/>
          </w:tcPr>
          <w:p w14:paraId="0A85BC80" w14:textId="77777777" w:rsidR="00FC163B" w:rsidRPr="00FC163B" w:rsidRDefault="00FC163B" w:rsidP="00FC163B">
            <w:pPr>
              <w:rPr>
                <w:color w:val="000000"/>
                <w:sz w:val="13"/>
                <w:szCs w:val="13"/>
              </w:rPr>
            </w:pPr>
            <w:r w:rsidRPr="00FC163B">
              <w:rPr>
                <w:color w:val="000000"/>
                <w:sz w:val="13"/>
                <w:szCs w:val="13"/>
              </w:rPr>
              <w:t> </w:t>
            </w:r>
          </w:p>
        </w:tc>
        <w:tc>
          <w:tcPr>
            <w:tcW w:w="231" w:type="dxa"/>
            <w:tcBorders>
              <w:top w:val="single" w:sz="4" w:space="0" w:color="auto"/>
              <w:left w:val="nil"/>
              <w:bottom w:val="nil"/>
              <w:right w:val="nil"/>
            </w:tcBorders>
            <w:shd w:val="clear" w:color="auto" w:fill="auto"/>
            <w:noWrap/>
            <w:vAlign w:val="bottom"/>
            <w:hideMark/>
          </w:tcPr>
          <w:p w14:paraId="479D2E33"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single" w:sz="4" w:space="0" w:color="auto"/>
              <w:left w:val="single" w:sz="8" w:space="0" w:color="auto"/>
              <w:bottom w:val="nil"/>
              <w:right w:val="single" w:sz="8" w:space="0" w:color="auto"/>
            </w:tcBorders>
            <w:shd w:val="clear" w:color="auto" w:fill="auto"/>
            <w:noWrap/>
            <w:vAlign w:val="bottom"/>
            <w:hideMark/>
          </w:tcPr>
          <w:p w14:paraId="7402411A" w14:textId="77777777" w:rsidR="00FC163B" w:rsidRPr="00FC163B" w:rsidRDefault="00FC163B" w:rsidP="00FC163B">
            <w:pPr>
              <w:jc w:val="center"/>
              <w:rPr>
                <w:sz w:val="13"/>
                <w:szCs w:val="13"/>
              </w:rPr>
            </w:pPr>
            <w:r w:rsidRPr="00FC163B">
              <w:rPr>
                <w:sz w:val="13"/>
                <w:szCs w:val="13"/>
              </w:rPr>
              <w:t> </w:t>
            </w:r>
          </w:p>
        </w:tc>
        <w:tc>
          <w:tcPr>
            <w:tcW w:w="923" w:type="dxa"/>
            <w:tcBorders>
              <w:top w:val="nil"/>
              <w:left w:val="single" w:sz="4" w:space="0" w:color="auto"/>
              <w:bottom w:val="nil"/>
              <w:right w:val="single" w:sz="8" w:space="0" w:color="auto"/>
            </w:tcBorders>
            <w:shd w:val="clear" w:color="auto" w:fill="auto"/>
            <w:noWrap/>
            <w:vAlign w:val="bottom"/>
            <w:hideMark/>
          </w:tcPr>
          <w:p w14:paraId="158875D6" w14:textId="77777777" w:rsidR="00FC163B" w:rsidRPr="00FC163B" w:rsidRDefault="00FC163B" w:rsidP="00FC163B">
            <w:pPr>
              <w:jc w:val="center"/>
              <w:rPr>
                <w:b/>
                <w:bCs/>
                <w:color w:val="000000"/>
                <w:sz w:val="13"/>
                <w:szCs w:val="13"/>
              </w:rPr>
            </w:pPr>
            <w:r w:rsidRPr="00FC163B">
              <w:rPr>
                <w:b/>
                <w:bCs/>
                <w:color w:val="000000"/>
                <w:sz w:val="13"/>
                <w:szCs w:val="13"/>
              </w:rPr>
              <w:t>1 097,33</w:t>
            </w:r>
          </w:p>
        </w:tc>
        <w:tc>
          <w:tcPr>
            <w:tcW w:w="914" w:type="dxa"/>
            <w:tcBorders>
              <w:top w:val="nil"/>
              <w:left w:val="nil"/>
              <w:bottom w:val="nil"/>
              <w:right w:val="single" w:sz="8" w:space="0" w:color="auto"/>
            </w:tcBorders>
            <w:shd w:val="clear" w:color="auto" w:fill="auto"/>
            <w:noWrap/>
            <w:vAlign w:val="bottom"/>
            <w:hideMark/>
          </w:tcPr>
          <w:p w14:paraId="2F1D6218" w14:textId="77777777" w:rsidR="00FC163B" w:rsidRPr="00FC163B" w:rsidRDefault="00FC163B" w:rsidP="00FC163B">
            <w:pPr>
              <w:jc w:val="center"/>
              <w:rPr>
                <w:b/>
                <w:bCs/>
                <w:color w:val="000000"/>
                <w:sz w:val="13"/>
                <w:szCs w:val="13"/>
              </w:rPr>
            </w:pPr>
            <w:r w:rsidRPr="00FC163B">
              <w:rPr>
                <w:b/>
                <w:bCs/>
                <w:color w:val="000000"/>
                <w:sz w:val="13"/>
                <w:szCs w:val="13"/>
              </w:rPr>
              <w:t>222,25</w:t>
            </w:r>
          </w:p>
        </w:tc>
        <w:tc>
          <w:tcPr>
            <w:tcW w:w="923" w:type="dxa"/>
            <w:tcBorders>
              <w:top w:val="nil"/>
              <w:left w:val="nil"/>
              <w:bottom w:val="nil"/>
              <w:right w:val="single" w:sz="8" w:space="0" w:color="auto"/>
            </w:tcBorders>
            <w:shd w:val="clear" w:color="auto" w:fill="auto"/>
            <w:noWrap/>
            <w:vAlign w:val="bottom"/>
            <w:hideMark/>
          </w:tcPr>
          <w:p w14:paraId="1548F3E9" w14:textId="77777777" w:rsidR="00FC163B" w:rsidRPr="00FC163B" w:rsidRDefault="00FC163B" w:rsidP="00FC163B">
            <w:pPr>
              <w:jc w:val="center"/>
              <w:rPr>
                <w:b/>
                <w:bCs/>
                <w:color w:val="000000"/>
                <w:sz w:val="13"/>
                <w:szCs w:val="13"/>
              </w:rPr>
            </w:pPr>
            <w:r w:rsidRPr="00FC163B">
              <w:rPr>
                <w:b/>
                <w:bCs/>
                <w:color w:val="000000"/>
                <w:sz w:val="13"/>
                <w:szCs w:val="13"/>
              </w:rPr>
              <w:t>1 319,58</w:t>
            </w:r>
          </w:p>
        </w:tc>
        <w:tc>
          <w:tcPr>
            <w:tcW w:w="923" w:type="dxa"/>
            <w:tcBorders>
              <w:top w:val="nil"/>
              <w:left w:val="nil"/>
              <w:bottom w:val="nil"/>
              <w:right w:val="single" w:sz="8" w:space="0" w:color="auto"/>
            </w:tcBorders>
            <w:shd w:val="clear" w:color="auto" w:fill="auto"/>
            <w:noWrap/>
            <w:vAlign w:val="bottom"/>
            <w:hideMark/>
          </w:tcPr>
          <w:p w14:paraId="2AC1E62C" w14:textId="77777777" w:rsidR="00FC163B" w:rsidRPr="00FC163B" w:rsidRDefault="00FC163B" w:rsidP="00FC163B">
            <w:pPr>
              <w:jc w:val="center"/>
              <w:rPr>
                <w:b/>
                <w:bCs/>
                <w:color w:val="000000"/>
                <w:sz w:val="13"/>
                <w:szCs w:val="13"/>
              </w:rPr>
            </w:pPr>
            <w:r w:rsidRPr="00FC163B">
              <w:rPr>
                <w:b/>
                <w:bCs/>
                <w:color w:val="000000"/>
                <w:sz w:val="13"/>
                <w:szCs w:val="13"/>
              </w:rPr>
              <w:t>1 237,89</w:t>
            </w:r>
          </w:p>
        </w:tc>
        <w:tc>
          <w:tcPr>
            <w:tcW w:w="923" w:type="dxa"/>
            <w:tcBorders>
              <w:top w:val="nil"/>
              <w:left w:val="nil"/>
              <w:bottom w:val="nil"/>
              <w:right w:val="single" w:sz="8" w:space="0" w:color="auto"/>
            </w:tcBorders>
            <w:shd w:val="clear" w:color="auto" w:fill="auto"/>
            <w:noWrap/>
            <w:vAlign w:val="bottom"/>
            <w:hideMark/>
          </w:tcPr>
          <w:p w14:paraId="6BA7E61F" w14:textId="77777777" w:rsidR="00FC163B" w:rsidRPr="00FC163B" w:rsidRDefault="00FC163B" w:rsidP="00FC163B">
            <w:pPr>
              <w:jc w:val="center"/>
              <w:rPr>
                <w:b/>
                <w:bCs/>
                <w:color w:val="000000"/>
                <w:sz w:val="13"/>
                <w:szCs w:val="13"/>
              </w:rPr>
            </w:pPr>
            <w:r w:rsidRPr="00FC163B">
              <w:rPr>
                <w:b/>
                <w:bCs/>
                <w:color w:val="000000"/>
                <w:sz w:val="13"/>
                <w:szCs w:val="13"/>
              </w:rPr>
              <w:t>1 306,99</w:t>
            </w:r>
          </w:p>
        </w:tc>
        <w:tc>
          <w:tcPr>
            <w:tcW w:w="923" w:type="dxa"/>
            <w:tcBorders>
              <w:top w:val="nil"/>
              <w:left w:val="nil"/>
              <w:bottom w:val="nil"/>
              <w:right w:val="single" w:sz="8" w:space="0" w:color="auto"/>
            </w:tcBorders>
            <w:shd w:val="clear" w:color="auto" w:fill="auto"/>
            <w:noWrap/>
            <w:vAlign w:val="bottom"/>
            <w:hideMark/>
          </w:tcPr>
          <w:p w14:paraId="23341FAF" w14:textId="77777777" w:rsidR="00FC163B" w:rsidRPr="00FC163B" w:rsidRDefault="00FC163B" w:rsidP="00FC163B">
            <w:pPr>
              <w:jc w:val="center"/>
              <w:rPr>
                <w:b/>
                <w:bCs/>
                <w:color w:val="000000"/>
                <w:sz w:val="13"/>
                <w:szCs w:val="13"/>
              </w:rPr>
            </w:pPr>
            <w:r w:rsidRPr="00FC163B">
              <w:rPr>
                <w:b/>
                <w:bCs/>
                <w:color w:val="000000"/>
                <w:sz w:val="13"/>
                <w:szCs w:val="13"/>
              </w:rPr>
              <w:t>1 318,29</w:t>
            </w:r>
          </w:p>
        </w:tc>
        <w:tc>
          <w:tcPr>
            <w:tcW w:w="923" w:type="dxa"/>
            <w:tcBorders>
              <w:top w:val="nil"/>
              <w:left w:val="nil"/>
              <w:bottom w:val="nil"/>
              <w:right w:val="single" w:sz="8" w:space="0" w:color="auto"/>
            </w:tcBorders>
            <w:shd w:val="clear" w:color="auto" w:fill="auto"/>
            <w:noWrap/>
            <w:vAlign w:val="bottom"/>
            <w:hideMark/>
          </w:tcPr>
          <w:p w14:paraId="21B0501F" w14:textId="77777777" w:rsidR="00FC163B" w:rsidRPr="00FC163B" w:rsidRDefault="00FC163B" w:rsidP="00FC163B">
            <w:pPr>
              <w:jc w:val="center"/>
              <w:rPr>
                <w:b/>
                <w:bCs/>
                <w:color w:val="000000"/>
                <w:sz w:val="13"/>
                <w:szCs w:val="13"/>
              </w:rPr>
            </w:pPr>
            <w:r w:rsidRPr="00FC163B">
              <w:rPr>
                <w:b/>
                <w:bCs/>
                <w:color w:val="000000"/>
                <w:sz w:val="13"/>
                <w:szCs w:val="13"/>
              </w:rPr>
              <w:t>1 319,98</w:t>
            </w:r>
          </w:p>
        </w:tc>
        <w:tc>
          <w:tcPr>
            <w:tcW w:w="923" w:type="dxa"/>
            <w:tcBorders>
              <w:top w:val="nil"/>
              <w:left w:val="nil"/>
              <w:bottom w:val="nil"/>
              <w:right w:val="single" w:sz="8" w:space="0" w:color="auto"/>
            </w:tcBorders>
            <w:shd w:val="clear" w:color="auto" w:fill="auto"/>
            <w:noWrap/>
            <w:vAlign w:val="bottom"/>
            <w:hideMark/>
          </w:tcPr>
          <w:p w14:paraId="03FE7D0C" w14:textId="77777777" w:rsidR="00FC163B" w:rsidRPr="00FC163B" w:rsidRDefault="00FC163B" w:rsidP="00FC163B">
            <w:pPr>
              <w:jc w:val="center"/>
              <w:rPr>
                <w:b/>
                <w:bCs/>
                <w:color w:val="000000"/>
                <w:sz w:val="13"/>
                <w:szCs w:val="13"/>
              </w:rPr>
            </w:pPr>
            <w:r w:rsidRPr="00FC163B">
              <w:rPr>
                <w:b/>
                <w:bCs/>
                <w:color w:val="000000"/>
                <w:sz w:val="13"/>
                <w:szCs w:val="13"/>
              </w:rPr>
              <w:t>1 366,45</w:t>
            </w:r>
          </w:p>
        </w:tc>
        <w:tc>
          <w:tcPr>
            <w:tcW w:w="923" w:type="dxa"/>
            <w:tcBorders>
              <w:top w:val="nil"/>
              <w:left w:val="nil"/>
              <w:bottom w:val="nil"/>
              <w:right w:val="single" w:sz="8" w:space="0" w:color="auto"/>
            </w:tcBorders>
            <w:shd w:val="clear" w:color="auto" w:fill="auto"/>
            <w:noWrap/>
            <w:vAlign w:val="bottom"/>
            <w:hideMark/>
          </w:tcPr>
          <w:p w14:paraId="550FE949" w14:textId="77777777" w:rsidR="00FC163B" w:rsidRPr="00FC163B" w:rsidRDefault="00FC163B" w:rsidP="00FC163B">
            <w:pPr>
              <w:jc w:val="center"/>
              <w:rPr>
                <w:b/>
                <w:bCs/>
                <w:color w:val="000000"/>
                <w:sz w:val="13"/>
                <w:szCs w:val="13"/>
              </w:rPr>
            </w:pPr>
            <w:r w:rsidRPr="00FC163B">
              <w:rPr>
                <w:b/>
                <w:bCs/>
                <w:color w:val="000000"/>
                <w:sz w:val="13"/>
                <w:szCs w:val="13"/>
              </w:rPr>
              <w:t>1 420,18</w:t>
            </w:r>
          </w:p>
        </w:tc>
        <w:tc>
          <w:tcPr>
            <w:tcW w:w="923" w:type="dxa"/>
            <w:tcBorders>
              <w:top w:val="nil"/>
              <w:left w:val="nil"/>
              <w:bottom w:val="nil"/>
              <w:right w:val="single" w:sz="8" w:space="0" w:color="auto"/>
            </w:tcBorders>
            <w:shd w:val="clear" w:color="auto" w:fill="auto"/>
            <w:noWrap/>
            <w:vAlign w:val="bottom"/>
            <w:hideMark/>
          </w:tcPr>
          <w:p w14:paraId="5E756AA3" w14:textId="77777777" w:rsidR="00FC163B" w:rsidRPr="00FC163B" w:rsidRDefault="00FC163B" w:rsidP="00FC163B">
            <w:pPr>
              <w:jc w:val="center"/>
              <w:rPr>
                <w:b/>
                <w:bCs/>
                <w:color w:val="000000"/>
                <w:sz w:val="13"/>
                <w:szCs w:val="13"/>
              </w:rPr>
            </w:pPr>
            <w:r w:rsidRPr="00FC163B">
              <w:rPr>
                <w:b/>
                <w:bCs/>
                <w:color w:val="000000"/>
                <w:sz w:val="13"/>
                <w:szCs w:val="13"/>
              </w:rPr>
              <w:t>1 469,05</w:t>
            </w:r>
          </w:p>
        </w:tc>
        <w:tc>
          <w:tcPr>
            <w:tcW w:w="220" w:type="dxa"/>
            <w:vAlign w:val="center"/>
            <w:hideMark/>
          </w:tcPr>
          <w:p w14:paraId="5988D63D" w14:textId="77777777" w:rsidR="00FC163B" w:rsidRPr="00FC163B" w:rsidRDefault="00FC163B" w:rsidP="00FC163B">
            <w:pPr>
              <w:rPr>
                <w:sz w:val="13"/>
                <w:szCs w:val="13"/>
              </w:rPr>
            </w:pPr>
          </w:p>
        </w:tc>
      </w:tr>
      <w:tr w:rsidR="00FC163B" w:rsidRPr="00FC163B" w14:paraId="54A4F5E1" w14:textId="77777777" w:rsidTr="00FC163B">
        <w:trPr>
          <w:trHeight w:val="447"/>
          <w:jc w:val="center"/>
        </w:trPr>
        <w:tc>
          <w:tcPr>
            <w:tcW w:w="4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848BA0" w14:textId="77777777" w:rsidR="00FC163B" w:rsidRPr="00FC163B" w:rsidRDefault="00FC163B" w:rsidP="00FC163B">
            <w:pPr>
              <w:jc w:val="center"/>
              <w:rPr>
                <w:color w:val="FF0000"/>
                <w:sz w:val="13"/>
                <w:szCs w:val="13"/>
              </w:rPr>
            </w:pPr>
            <w:r w:rsidRPr="00FC163B">
              <w:rPr>
                <w:color w:val="FF0000"/>
                <w:sz w:val="13"/>
                <w:szCs w:val="13"/>
              </w:rPr>
              <w:t> </w:t>
            </w:r>
          </w:p>
        </w:tc>
        <w:tc>
          <w:tcPr>
            <w:tcW w:w="4499" w:type="dxa"/>
            <w:gridSpan w:val="4"/>
            <w:tcBorders>
              <w:top w:val="single" w:sz="8" w:space="0" w:color="auto"/>
              <w:left w:val="single" w:sz="8" w:space="0" w:color="auto"/>
              <w:bottom w:val="single" w:sz="8" w:space="0" w:color="auto"/>
              <w:right w:val="nil"/>
            </w:tcBorders>
            <w:shd w:val="clear" w:color="auto" w:fill="auto"/>
            <w:noWrap/>
            <w:vAlign w:val="bottom"/>
            <w:hideMark/>
          </w:tcPr>
          <w:p w14:paraId="15ED3CA3" w14:textId="77777777" w:rsidR="00FC163B" w:rsidRPr="00FC163B" w:rsidRDefault="00FC163B" w:rsidP="00FC163B">
            <w:pPr>
              <w:rPr>
                <w:b/>
                <w:bCs/>
                <w:color w:val="000000"/>
                <w:sz w:val="13"/>
                <w:szCs w:val="13"/>
              </w:rPr>
            </w:pPr>
            <w:r w:rsidRPr="00FC163B">
              <w:rPr>
                <w:b/>
                <w:bCs/>
                <w:color w:val="000000"/>
                <w:sz w:val="13"/>
                <w:szCs w:val="13"/>
              </w:rPr>
              <w:t xml:space="preserve"> ИТОГО (неподконтрольные расходы)</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3C05F1"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8" w:space="0" w:color="auto"/>
              <w:right w:val="nil"/>
            </w:tcBorders>
            <w:shd w:val="clear" w:color="auto" w:fill="auto"/>
            <w:noWrap/>
            <w:vAlign w:val="bottom"/>
            <w:hideMark/>
          </w:tcPr>
          <w:p w14:paraId="1EBCC864" w14:textId="77777777" w:rsidR="00FC163B" w:rsidRPr="00FC163B" w:rsidRDefault="00FC163B" w:rsidP="00FC163B">
            <w:pPr>
              <w:jc w:val="center"/>
              <w:rPr>
                <w:b/>
                <w:bCs/>
                <w:color w:val="000000"/>
                <w:sz w:val="13"/>
                <w:szCs w:val="13"/>
              </w:rPr>
            </w:pPr>
            <w:r w:rsidRPr="00FC163B">
              <w:rPr>
                <w:b/>
                <w:bCs/>
                <w:color w:val="000000"/>
                <w:sz w:val="13"/>
                <w:szCs w:val="13"/>
              </w:rPr>
              <w:t>14 525,82</w:t>
            </w:r>
          </w:p>
        </w:tc>
        <w:tc>
          <w:tcPr>
            <w:tcW w:w="914" w:type="dxa"/>
            <w:tcBorders>
              <w:top w:val="single" w:sz="8" w:space="0" w:color="auto"/>
              <w:left w:val="nil"/>
              <w:bottom w:val="single" w:sz="8" w:space="0" w:color="auto"/>
              <w:right w:val="nil"/>
            </w:tcBorders>
            <w:shd w:val="clear" w:color="auto" w:fill="auto"/>
            <w:noWrap/>
            <w:vAlign w:val="bottom"/>
            <w:hideMark/>
          </w:tcPr>
          <w:p w14:paraId="4B607600" w14:textId="77777777" w:rsidR="00FC163B" w:rsidRPr="00FC163B" w:rsidRDefault="00FC163B" w:rsidP="00FC163B">
            <w:pPr>
              <w:jc w:val="center"/>
              <w:rPr>
                <w:b/>
                <w:bCs/>
                <w:color w:val="000000"/>
                <w:sz w:val="13"/>
                <w:szCs w:val="13"/>
              </w:rPr>
            </w:pPr>
            <w:r w:rsidRPr="00FC163B">
              <w:rPr>
                <w:b/>
                <w:bCs/>
                <w:color w:val="000000"/>
                <w:sz w:val="13"/>
                <w:szCs w:val="13"/>
              </w:rPr>
              <w:t>3 980,84</w:t>
            </w:r>
          </w:p>
        </w:tc>
        <w:tc>
          <w:tcPr>
            <w:tcW w:w="923" w:type="dxa"/>
            <w:tcBorders>
              <w:top w:val="single" w:sz="8" w:space="0" w:color="auto"/>
              <w:left w:val="nil"/>
              <w:bottom w:val="single" w:sz="8" w:space="0" w:color="auto"/>
              <w:right w:val="nil"/>
            </w:tcBorders>
            <w:shd w:val="clear" w:color="auto" w:fill="auto"/>
            <w:noWrap/>
            <w:vAlign w:val="bottom"/>
            <w:hideMark/>
          </w:tcPr>
          <w:p w14:paraId="4E9BB764" w14:textId="77777777" w:rsidR="00FC163B" w:rsidRPr="00FC163B" w:rsidRDefault="00FC163B" w:rsidP="00FC163B">
            <w:pPr>
              <w:jc w:val="center"/>
              <w:rPr>
                <w:b/>
                <w:bCs/>
                <w:color w:val="000000"/>
                <w:sz w:val="13"/>
                <w:szCs w:val="13"/>
              </w:rPr>
            </w:pPr>
            <w:r w:rsidRPr="00FC163B">
              <w:rPr>
                <w:b/>
                <w:bCs/>
                <w:color w:val="000000"/>
                <w:sz w:val="13"/>
                <w:szCs w:val="13"/>
              </w:rPr>
              <w:t>18 506,67</w:t>
            </w:r>
          </w:p>
        </w:tc>
        <w:tc>
          <w:tcPr>
            <w:tcW w:w="923" w:type="dxa"/>
            <w:tcBorders>
              <w:top w:val="single" w:sz="8" w:space="0" w:color="auto"/>
              <w:left w:val="nil"/>
              <w:bottom w:val="single" w:sz="8" w:space="0" w:color="auto"/>
              <w:right w:val="nil"/>
            </w:tcBorders>
            <w:shd w:val="clear" w:color="auto" w:fill="auto"/>
            <w:noWrap/>
            <w:vAlign w:val="bottom"/>
            <w:hideMark/>
          </w:tcPr>
          <w:p w14:paraId="46D7458E" w14:textId="77777777" w:rsidR="00FC163B" w:rsidRPr="00FC163B" w:rsidRDefault="00FC163B" w:rsidP="00FC163B">
            <w:pPr>
              <w:jc w:val="center"/>
              <w:rPr>
                <w:b/>
                <w:bCs/>
                <w:color w:val="000000"/>
                <w:sz w:val="13"/>
                <w:szCs w:val="13"/>
              </w:rPr>
            </w:pPr>
            <w:r w:rsidRPr="00FC163B">
              <w:rPr>
                <w:b/>
                <w:bCs/>
                <w:color w:val="000000"/>
                <w:sz w:val="13"/>
                <w:szCs w:val="13"/>
              </w:rPr>
              <w:t>14 282,74</w:t>
            </w:r>
          </w:p>
        </w:tc>
        <w:tc>
          <w:tcPr>
            <w:tcW w:w="923" w:type="dxa"/>
            <w:tcBorders>
              <w:top w:val="single" w:sz="8" w:space="0" w:color="auto"/>
              <w:left w:val="nil"/>
              <w:bottom w:val="single" w:sz="8" w:space="0" w:color="auto"/>
              <w:right w:val="nil"/>
            </w:tcBorders>
            <w:shd w:val="clear" w:color="auto" w:fill="auto"/>
            <w:noWrap/>
            <w:vAlign w:val="bottom"/>
            <w:hideMark/>
          </w:tcPr>
          <w:p w14:paraId="4B942457" w14:textId="77777777" w:rsidR="00FC163B" w:rsidRPr="00FC163B" w:rsidRDefault="00FC163B" w:rsidP="00FC163B">
            <w:pPr>
              <w:jc w:val="center"/>
              <w:rPr>
                <w:b/>
                <w:bCs/>
                <w:color w:val="000000"/>
                <w:sz w:val="13"/>
                <w:szCs w:val="13"/>
              </w:rPr>
            </w:pPr>
            <w:r w:rsidRPr="00FC163B">
              <w:rPr>
                <w:b/>
                <w:bCs/>
                <w:color w:val="000000"/>
                <w:sz w:val="13"/>
                <w:szCs w:val="13"/>
              </w:rPr>
              <w:t>14 821,09</w:t>
            </w:r>
          </w:p>
        </w:tc>
        <w:tc>
          <w:tcPr>
            <w:tcW w:w="923" w:type="dxa"/>
            <w:tcBorders>
              <w:top w:val="single" w:sz="8" w:space="0" w:color="auto"/>
              <w:left w:val="nil"/>
              <w:bottom w:val="single" w:sz="8" w:space="0" w:color="auto"/>
              <w:right w:val="nil"/>
            </w:tcBorders>
            <w:shd w:val="clear" w:color="auto" w:fill="auto"/>
            <w:noWrap/>
            <w:vAlign w:val="bottom"/>
            <w:hideMark/>
          </w:tcPr>
          <w:p w14:paraId="0D42E996" w14:textId="77777777" w:rsidR="00FC163B" w:rsidRPr="00FC163B" w:rsidRDefault="00FC163B" w:rsidP="00FC163B">
            <w:pPr>
              <w:jc w:val="center"/>
              <w:rPr>
                <w:b/>
                <w:bCs/>
                <w:color w:val="000000"/>
                <w:sz w:val="13"/>
                <w:szCs w:val="13"/>
              </w:rPr>
            </w:pPr>
            <w:r w:rsidRPr="00FC163B">
              <w:rPr>
                <w:b/>
                <w:bCs/>
                <w:color w:val="000000"/>
                <w:sz w:val="13"/>
                <w:szCs w:val="13"/>
              </w:rPr>
              <w:t>15 449,49</w:t>
            </w:r>
          </w:p>
        </w:tc>
        <w:tc>
          <w:tcPr>
            <w:tcW w:w="923" w:type="dxa"/>
            <w:tcBorders>
              <w:top w:val="single" w:sz="8" w:space="0" w:color="auto"/>
              <w:left w:val="nil"/>
              <w:bottom w:val="single" w:sz="8" w:space="0" w:color="auto"/>
              <w:right w:val="nil"/>
            </w:tcBorders>
            <w:shd w:val="clear" w:color="auto" w:fill="auto"/>
            <w:noWrap/>
            <w:vAlign w:val="bottom"/>
            <w:hideMark/>
          </w:tcPr>
          <w:p w14:paraId="5B07DA03" w14:textId="77777777" w:rsidR="00FC163B" w:rsidRPr="00FC163B" w:rsidRDefault="00FC163B" w:rsidP="00FC163B">
            <w:pPr>
              <w:jc w:val="center"/>
              <w:rPr>
                <w:b/>
                <w:bCs/>
                <w:color w:val="000000"/>
                <w:sz w:val="13"/>
                <w:szCs w:val="13"/>
              </w:rPr>
            </w:pPr>
            <w:r w:rsidRPr="00FC163B">
              <w:rPr>
                <w:b/>
                <w:bCs/>
                <w:color w:val="000000"/>
                <w:sz w:val="13"/>
                <w:szCs w:val="13"/>
              </w:rPr>
              <w:t>16 014,60</w:t>
            </w:r>
          </w:p>
        </w:tc>
        <w:tc>
          <w:tcPr>
            <w:tcW w:w="923" w:type="dxa"/>
            <w:tcBorders>
              <w:top w:val="single" w:sz="8" w:space="0" w:color="auto"/>
              <w:left w:val="nil"/>
              <w:bottom w:val="single" w:sz="8" w:space="0" w:color="auto"/>
              <w:right w:val="nil"/>
            </w:tcBorders>
            <w:shd w:val="clear" w:color="auto" w:fill="auto"/>
            <w:noWrap/>
            <w:vAlign w:val="bottom"/>
            <w:hideMark/>
          </w:tcPr>
          <w:p w14:paraId="5743799C" w14:textId="77777777" w:rsidR="00FC163B" w:rsidRPr="00FC163B" w:rsidRDefault="00FC163B" w:rsidP="00FC163B">
            <w:pPr>
              <w:jc w:val="center"/>
              <w:rPr>
                <w:b/>
                <w:bCs/>
                <w:color w:val="000000"/>
                <w:sz w:val="13"/>
                <w:szCs w:val="13"/>
              </w:rPr>
            </w:pPr>
            <w:r w:rsidRPr="00FC163B">
              <w:rPr>
                <w:b/>
                <w:bCs/>
                <w:color w:val="000000"/>
                <w:sz w:val="13"/>
                <w:szCs w:val="13"/>
              </w:rPr>
              <w:t>16 769,00</w:t>
            </w:r>
          </w:p>
        </w:tc>
        <w:tc>
          <w:tcPr>
            <w:tcW w:w="923" w:type="dxa"/>
            <w:tcBorders>
              <w:top w:val="single" w:sz="8" w:space="0" w:color="auto"/>
              <w:left w:val="nil"/>
              <w:bottom w:val="single" w:sz="8" w:space="0" w:color="auto"/>
              <w:right w:val="nil"/>
            </w:tcBorders>
            <w:shd w:val="clear" w:color="auto" w:fill="auto"/>
            <w:noWrap/>
            <w:vAlign w:val="bottom"/>
            <w:hideMark/>
          </w:tcPr>
          <w:p w14:paraId="529D2B50" w14:textId="77777777" w:rsidR="00FC163B" w:rsidRPr="00FC163B" w:rsidRDefault="00FC163B" w:rsidP="00FC163B">
            <w:pPr>
              <w:jc w:val="center"/>
              <w:rPr>
                <w:b/>
                <w:bCs/>
                <w:color w:val="000000"/>
                <w:sz w:val="13"/>
                <w:szCs w:val="13"/>
              </w:rPr>
            </w:pPr>
            <w:r w:rsidRPr="00FC163B">
              <w:rPr>
                <w:b/>
                <w:bCs/>
                <w:color w:val="000000"/>
                <w:sz w:val="13"/>
                <w:szCs w:val="13"/>
              </w:rPr>
              <w:t>17 375,74</w:t>
            </w:r>
          </w:p>
        </w:tc>
        <w:tc>
          <w:tcPr>
            <w:tcW w:w="923" w:type="dxa"/>
            <w:tcBorders>
              <w:top w:val="single" w:sz="8" w:space="0" w:color="auto"/>
              <w:left w:val="nil"/>
              <w:bottom w:val="single" w:sz="8" w:space="0" w:color="auto"/>
              <w:right w:val="nil"/>
            </w:tcBorders>
            <w:shd w:val="clear" w:color="auto" w:fill="auto"/>
            <w:noWrap/>
            <w:vAlign w:val="bottom"/>
            <w:hideMark/>
          </w:tcPr>
          <w:p w14:paraId="72938D80" w14:textId="77777777" w:rsidR="00FC163B" w:rsidRPr="00FC163B" w:rsidRDefault="00FC163B" w:rsidP="00FC163B">
            <w:pPr>
              <w:jc w:val="center"/>
              <w:rPr>
                <w:b/>
                <w:bCs/>
                <w:color w:val="000000"/>
                <w:sz w:val="13"/>
                <w:szCs w:val="13"/>
              </w:rPr>
            </w:pPr>
            <w:r w:rsidRPr="00FC163B">
              <w:rPr>
                <w:b/>
                <w:bCs/>
                <w:color w:val="000000"/>
                <w:sz w:val="13"/>
                <w:szCs w:val="13"/>
              </w:rPr>
              <w:t>17 292,88</w:t>
            </w:r>
          </w:p>
        </w:tc>
        <w:tc>
          <w:tcPr>
            <w:tcW w:w="220" w:type="dxa"/>
            <w:vAlign w:val="center"/>
            <w:hideMark/>
          </w:tcPr>
          <w:p w14:paraId="21A867DB" w14:textId="77777777" w:rsidR="00FC163B" w:rsidRPr="00FC163B" w:rsidRDefault="00FC163B" w:rsidP="00FC163B">
            <w:pPr>
              <w:rPr>
                <w:sz w:val="13"/>
                <w:szCs w:val="13"/>
              </w:rPr>
            </w:pPr>
          </w:p>
        </w:tc>
      </w:tr>
      <w:tr w:rsidR="00FC163B" w:rsidRPr="00FC163B" w14:paraId="019F7272"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577990DA"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nil"/>
              <w:left w:val="nil"/>
              <w:bottom w:val="single" w:sz="8" w:space="0" w:color="auto"/>
              <w:right w:val="nil"/>
            </w:tcBorders>
            <w:shd w:val="clear" w:color="auto" w:fill="auto"/>
            <w:noWrap/>
            <w:vAlign w:val="bottom"/>
            <w:hideMark/>
          </w:tcPr>
          <w:p w14:paraId="6DB6EC69" w14:textId="77777777" w:rsidR="00FC163B" w:rsidRPr="00FC163B" w:rsidRDefault="00FC163B" w:rsidP="00FC163B">
            <w:pPr>
              <w:rPr>
                <w:b/>
                <w:bCs/>
                <w:color w:val="000000"/>
                <w:sz w:val="13"/>
                <w:szCs w:val="13"/>
              </w:rPr>
            </w:pPr>
            <w:r w:rsidRPr="00FC163B">
              <w:rPr>
                <w:b/>
                <w:bCs/>
                <w:color w:val="000000"/>
                <w:sz w:val="13"/>
                <w:szCs w:val="13"/>
              </w:rPr>
              <w:t xml:space="preserve">Нормативная прибыль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1D986398"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7A3183F9" w14:textId="77777777" w:rsidR="00FC163B" w:rsidRPr="00FC163B" w:rsidRDefault="00FC163B" w:rsidP="00FC163B">
            <w:pPr>
              <w:jc w:val="center"/>
              <w:rPr>
                <w:b/>
                <w:bCs/>
                <w:color w:val="000000"/>
                <w:sz w:val="13"/>
                <w:szCs w:val="13"/>
              </w:rPr>
            </w:pPr>
            <w:r w:rsidRPr="00FC163B">
              <w:rPr>
                <w:b/>
                <w:bCs/>
                <w:color w:val="000000"/>
                <w:sz w:val="13"/>
                <w:szCs w:val="13"/>
              </w:rPr>
              <w:t>3 485,60</w:t>
            </w:r>
          </w:p>
        </w:tc>
        <w:tc>
          <w:tcPr>
            <w:tcW w:w="914" w:type="dxa"/>
            <w:tcBorders>
              <w:top w:val="nil"/>
              <w:left w:val="nil"/>
              <w:bottom w:val="single" w:sz="8" w:space="0" w:color="auto"/>
              <w:right w:val="single" w:sz="8" w:space="0" w:color="auto"/>
            </w:tcBorders>
            <w:shd w:val="clear" w:color="auto" w:fill="auto"/>
            <w:noWrap/>
            <w:vAlign w:val="bottom"/>
            <w:hideMark/>
          </w:tcPr>
          <w:p w14:paraId="58A0EBC7"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single" w:sz="8" w:space="0" w:color="auto"/>
              <w:right w:val="single" w:sz="8" w:space="0" w:color="auto"/>
            </w:tcBorders>
            <w:shd w:val="clear" w:color="auto" w:fill="auto"/>
            <w:noWrap/>
            <w:vAlign w:val="bottom"/>
            <w:hideMark/>
          </w:tcPr>
          <w:p w14:paraId="3082291B" w14:textId="77777777" w:rsidR="00FC163B" w:rsidRPr="00FC163B" w:rsidRDefault="00FC163B" w:rsidP="00FC163B">
            <w:pPr>
              <w:jc w:val="center"/>
              <w:rPr>
                <w:b/>
                <w:bCs/>
                <w:color w:val="000000"/>
                <w:sz w:val="13"/>
                <w:szCs w:val="13"/>
              </w:rPr>
            </w:pPr>
            <w:r w:rsidRPr="00FC163B">
              <w:rPr>
                <w:b/>
                <w:bCs/>
                <w:color w:val="000000"/>
                <w:sz w:val="13"/>
                <w:szCs w:val="13"/>
              </w:rPr>
              <w:t>3 485,60</w:t>
            </w:r>
          </w:p>
        </w:tc>
        <w:tc>
          <w:tcPr>
            <w:tcW w:w="923" w:type="dxa"/>
            <w:tcBorders>
              <w:top w:val="nil"/>
              <w:left w:val="nil"/>
              <w:bottom w:val="single" w:sz="8" w:space="0" w:color="auto"/>
              <w:right w:val="single" w:sz="8" w:space="0" w:color="auto"/>
            </w:tcBorders>
            <w:shd w:val="clear" w:color="auto" w:fill="auto"/>
            <w:noWrap/>
            <w:vAlign w:val="bottom"/>
            <w:hideMark/>
          </w:tcPr>
          <w:p w14:paraId="0C6FB54C" w14:textId="77777777" w:rsidR="00FC163B" w:rsidRPr="00FC163B" w:rsidRDefault="00FC163B" w:rsidP="00FC163B">
            <w:pPr>
              <w:jc w:val="center"/>
              <w:rPr>
                <w:b/>
                <w:bCs/>
                <w:color w:val="000000"/>
                <w:sz w:val="13"/>
                <w:szCs w:val="13"/>
              </w:rPr>
            </w:pPr>
            <w:r w:rsidRPr="00FC163B">
              <w:rPr>
                <w:b/>
                <w:bCs/>
                <w:color w:val="000000"/>
                <w:sz w:val="13"/>
                <w:szCs w:val="13"/>
              </w:rPr>
              <w:t>3 599,34</w:t>
            </w:r>
          </w:p>
        </w:tc>
        <w:tc>
          <w:tcPr>
            <w:tcW w:w="923" w:type="dxa"/>
            <w:tcBorders>
              <w:top w:val="nil"/>
              <w:left w:val="nil"/>
              <w:bottom w:val="single" w:sz="8" w:space="0" w:color="auto"/>
              <w:right w:val="single" w:sz="8" w:space="0" w:color="auto"/>
            </w:tcBorders>
            <w:shd w:val="clear" w:color="auto" w:fill="auto"/>
            <w:noWrap/>
            <w:vAlign w:val="bottom"/>
            <w:hideMark/>
          </w:tcPr>
          <w:p w14:paraId="348AD8D6" w14:textId="77777777" w:rsidR="00FC163B" w:rsidRPr="00FC163B" w:rsidRDefault="00FC163B" w:rsidP="00FC163B">
            <w:pPr>
              <w:jc w:val="center"/>
              <w:rPr>
                <w:b/>
                <w:bCs/>
                <w:color w:val="000000"/>
                <w:sz w:val="13"/>
                <w:szCs w:val="13"/>
              </w:rPr>
            </w:pPr>
            <w:r w:rsidRPr="00FC163B">
              <w:rPr>
                <w:b/>
                <w:bCs/>
                <w:color w:val="000000"/>
                <w:sz w:val="13"/>
                <w:szCs w:val="13"/>
              </w:rPr>
              <w:t>3 452,10</w:t>
            </w:r>
          </w:p>
        </w:tc>
        <w:tc>
          <w:tcPr>
            <w:tcW w:w="923" w:type="dxa"/>
            <w:tcBorders>
              <w:top w:val="nil"/>
              <w:left w:val="nil"/>
              <w:bottom w:val="single" w:sz="8" w:space="0" w:color="auto"/>
              <w:right w:val="single" w:sz="8" w:space="0" w:color="auto"/>
            </w:tcBorders>
            <w:shd w:val="clear" w:color="auto" w:fill="auto"/>
            <w:noWrap/>
            <w:vAlign w:val="bottom"/>
            <w:hideMark/>
          </w:tcPr>
          <w:p w14:paraId="4DAD545F" w14:textId="77777777" w:rsidR="00FC163B" w:rsidRPr="00FC163B" w:rsidRDefault="00FC163B" w:rsidP="00FC163B">
            <w:pPr>
              <w:jc w:val="center"/>
              <w:rPr>
                <w:b/>
                <w:bCs/>
                <w:color w:val="000000"/>
                <w:sz w:val="13"/>
                <w:szCs w:val="13"/>
              </w:rPr>
            </w:pPr>
            <w:r w:rsidRPr="00FC163B">
              <w:rPr>
                <w:b/>
                <w:bCs/>
                <w:color w:val="000000"/>
                <w:sz w:val="13"/>
                <w:szCs w:val="13"/>
              </w:rPr>
              <w:t>3 661,11</w:t>
            </w:r>
          </w:p>
        </w:tc>
        <w:tc>
          <w:tcPr>
            <w:tcW w:w="923" w:type="dxa"/>
            <w:tcBorders>
              <w:top w:val="nil"/>
              <w:left w:val="nil"/>
              <w:bottom w:val="single" w:sz="8" w:space="0" w:color="auto"/>
              <w:right w:val="single" w:sz="8" w:space="0" w:color="auto"/>
            </w:tcBorders>
            <w:shd w:val="clear" w:color="auto" w:fill="auto"/>
            <w:noWrap/>
            <w:vAlign w:val="bottom"/>
            <w:hideMark/>
          </w:tcPr>
          <w:p w14:paraId="0D8A970F" w14:textId="77777777" w:rsidR="00FC163B" w:rsidRPr="00FC163B" w:rsidRDefault="00FC163B" w:rsidP="00FC163B">
            <w:pPr>
              <w:jc w:val="center"/>
              <w:rPr>
                <w:b/>
                <w:bCs/>
                <w:color w:val="000000"/>
                <w:sz w:val="13"/>
                <w:szCs w:val="13"/>
              </w:rPr>
            </w:pPr>
            <w:r w:rsidRPr="00FC163B">
              <w:rPr>
                <w:b/>
                <w:bCs/>
                <w:color w:val="000000"/>
                <w:sz w:val="13"/>
                <w:szCs w:val="13"/>
              </w:rPr>
              <w:t>3 607,75</w:t>
            </w:r>
          </w:p>
        </w:tc>
        <w:tc>
          <w:tcPr>
            <w:tcW w:w="923" w:type="dxa"/>
            <w:tcBorders>
              <w:top w:val="nil"/>
              <w:left w:val="nil"/>
              <w:bottom w:val="single" w:sz="8" w:space="0" w:color="auto"/>
              <w:right w:val="single" w:sz="8" w:space="0" w:color="auto"/>
            </w:tcBorders>
            <w:shd w:val="clear" w:color="auto" w:fill="auto"/>
            <w:noWrap/>
            <w:vAlign w:val="bottom"/>
            <w:hideMark/>
          </w:tcPr>
          <w:p w14:paraId="18D1C60F" w14:textId="77777777" w:rsidR="00FC163B" w:rsidRPr="00FC163B" w:rsidRDefault="00FC163B" w:rsidP="00FC163B">
            <w:pPr>
              <w:jc w:val="center"/>
              <w:rPr>
                <w:b/>
                <w:bCs/>
                <w:color w:val="000000"/>
                <w:sz w:val="13"/>
                <w:szCs w:val="13"/>
              </w:rPr>
            </w:pPr>
            <w:r w:rsidRPr="00FC163B">
              <w:rPr>
                <w:b/>
                <w:bCs/>
                <w:color w:val="000000"/>
                <w:sz w:val="13"/>
                <w:szCs w:val="13"/>
              </w:rPr>
              <w:t>3 891,50</w:t>
            </w:r>
          </w:p>
        </w:tc>
        <w:tc>
          <w:tcPr>
            <w:tcW w:w="923" w:type="dxa"/>
            <w:tcBorders>
              <w:top w:val="nil"/>
              <w:left w:val="nil"/>
              <w:bottom w:val="single" w:sz="8" w:space="0" w:color="auto"/>
              <w:right w:val="single" w:sz="8" w:space="0" w:color="auto"/>
            </w:tcBorders>
            <w:shd w:val="clear" w:color="auto" w:fill="auto"/>
            <w:noWrap/>
            <w:vAlign w:val="bottom"/>
            <w:hideMark/>
          </w:tcPr>
          <w:p w14:paraId="42A7FC59" w14:textId="77777777" w:rsidR="00FC163B" w:rsidRPr="00FC163B" w:rsidRDefault="00FC163B" w:rsidP="00FC163B">
            <w:pPr>
              <w:jc w:val="center"/>
              <w:rPr>
                <w:b/>
                <w:bCs/>
                <w:color w:val="000000"/>
                <w:sz w:val="13"/>
                <w:szCs w:val="13"/>
              </w:rPr>
            </w:pPr>
            <w:r w:rsidRPr="00FC163B">
              <w:rPr>
                <w:b/>
                <w:bCs/>
                <w:color w:val="000000"/>
                <w:sz w:val="13"/>
                <w:szCs w:val="13"/>
              </w:rPr>
              <w:t>3 713,74</w:t>
            </w:r>
          </w:p>
        </w:tc>
        <w:tc>
          <w:tcPr>
            <w:tcW w:w="923" w:type="dxa"/>
            <w:tcBorders>
              <w:top w:val="nil"/>
              <w:left w:val="nil"/>
              <w:bottom w:val="single" w:sz="8" w:space="0" w:color="auto"/>
              <w:right w:val="single" w:sz="8" w:space="0" w:color="auto"/>
            </w:tcBorders>
            <w:shd w:val="clear" w:color="auto" w:fill="auto"/>
            <w:noWrap/>
            <w:vAlign w:val="bottom"/>
            <w:hideMark/>
          </w:tcPr>
          <w:p w14:paraId="4188C670" w14:textId="77777777" w:rsidR="00FC163B" w:rsidRPr="00FC163B" w:rsidRDefault="00FC163B" w:rsidP="00FC163B">
            <w:pPr>
              <w:jc w:val="center"/>
              <w:rPr>
                <w:b/>
                <w:bCs/>
                <w:color w:val="000000"/>
                <w:sz w:val="13"/>
                <w:szCs w:val="13"/>
              </w:rPr>
            </w:pPr>
            <w:r w:rsidRPr="00FC163B">
              <w:rPr>
                <w:b/>
                <w:bCs/>
                <w:color w:val="000000"/>
                <w:sz w:val="13"/>
                <w:szCs w:val="13"/>
              </w:rPr>
              <w:t>991,57</w:t>
            </w:r>
          </w:p>
        </w:tc>
        <w:tc>
          <w:tcPr>
            <w:tcW w:w="220" w:type="dxa"/>
            <w:vAlign w:val="center"/>
            <w:hideMark/>
          </w:tcPr>
          <w:p w14:paraId="373183F0" w14:textId="77777777" w:rsidR="00FC163B" w:rsidRPr="00FC163B" w:rsidRDefault="00FC163B" w:rsidP="00FC163B">
            <w:pPr>
              <w:rPr>
                <w:sz w:val="13"/>
                <w:szCs w:val="13"/>
              </w:rPr>
            </w:pPr>
          </w:p>
        </w:tc>
      </w:tr>
      <w:tr w:rsidR="00FC163B" w:rsidRPr="00FC163B" w14:paraId="66E42C71"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5CF6343D" w14:textId="77777777" w:rsidR="00FC163B" w:rsidRPr="00FC163B" w:rsidRDefault="00FC163B" w:rsidP="00FC163B">
            <w:pPr>
              <w:jc w:val="center"/>
              <w:rPr>
                <w:color w:val="000000"/>
                <w:sz w:val="13"/>
                <w:szCs w:val="13"/>
              </w:rPr>
            </w:pPr>
            <w:r w:rsidRPr="00FC163B">
              <w:rPr>
                <w:color w:val="000000"/>
                <w:sz w:val="13"/>
                <w:szCs w:val="13"/>
              </w:rPr>
              <w:lastRenderedPageBreak/>
              <w:t> </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6C3EE42C" w14:textId="77777777" w:rsidR="00FC163B" w:rsidRPr="00FC163B" w:rsidRDefault="00FC163B" w:rsidP="00FC163B">
            <w:pPr>
              <w:rPr>
                <w:b/>
                <w:bCs/>
                <w:color w:val="000000"/>
                <w:sz w:val="13"/>
                <w:szCs w:val="13"/>
              </w:rPr>
            </w:pPr>
            <w:r w:rsidRPr="00FC163B">
              <w:rPr>
                <w:b/>
                <w:bCs/>
                <w:color w:val="000000"/>
                <w:sz w:val="13"/>
                <w:szCs w:val="13"/>
              </w:rPr>
              <w:t>В т.ч. Выплаты социального характера</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43C45363"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nil"/>
              <w:right w:val="single" w:sz="8" w:space="0" w:color="auto"/>
            </w:tcBorders>
            <w:shd w:val="clear" w:color="auto" w:fill="auto"/>
            <w:noWrap/>
            <w:vAlign w:val="bottom"/>
            <w:hideMark/>
          </w:tcPr>
          <w:p w14:paraId="5DBFC9EA" w14:textId="77777777" w:rsidR="00FC163B" w:rsidRPr="00FC163B" w:rsidRDefault="00FC163B" w:rsidP="00FC163B">
            <w:pPr>
              <w:jc w:val="center"/>
              <w:rPr>
                <w:b/>
                <w:bCs/>
                <w:color w:val="000000"/>
                <w:sz w:val="13"/>
                <w:szCs w:val="13"/>
              </w:rPr>
            </w:pPr>
            <w:r w:rsidRPr="00FC163B">
              <w:rPr>
                <w:b/>
                <w:bCs/>
                <w:color w:val="000000"/>
                <w:sz w:val="13"/>
                <w:szCs w:val="13"/>
              </w:rPr>
              <w:t>2 394,26</w:t>
            </w:r>
          </w:p>
        </w:tc>
        <w:tc>
          <w:tcPr>
            <w:tcW w:w="914" w:type="dxa"/>
            <w:tcBorders>
              <w:top w:val="nil"/>
              <w:left w:val="nil"/>
              <w:bottom w:val="nil"/>
              <w:right w:val="single" w:sz="8" w:space="0" w:color="auto"/>
            </w:tcBorders>
            <w:shd w:val="clear" w:color="auto" w:fill="auto"/>
            <w:noWrap/>
            <w:vAlign w:val="bottom"/>
            <w:hideMark/>
          </w:tcPr>
          <w:p w14:paraId="21B204C1"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nil"/>
              <w:left w:val="nil"/>
              <w:bottom w:val="nil"/>
              <w:right w:val="single" w:sz="8" w:space="0" w:color="auto"/>
            </w:tcBorders>
            <w:shd w:val="clear" w:color="auto" w:fill="auto"/>
            <w:noWrap/>
            <w:vAlign w:val="bottom"/>
            <w:hideMark/>
          </w:tcPr>
          <w:p w14:paraId="456D256C" w14:textId="77777777" w:rsidR="00FC163B" w:rsidRPr="00FC163B" w:rsidRDefault="00FC163B" w:rsidP="00FC163B">
            <w:pPr>
              <w:jc w:val="center"/>
              <w:rPr>
                <w:b/>
                <w:bCs/>
                <w:color w:val="000000"/>
                <w:sz w:val="13"/>
                <w:szCs w:val="13"/>
              </w:rPr>
            </w:pPr>
            <w:r w:rsidRPr="00FC163B">
              <w:rPr>
                <w:b/>
                <w:bCs/>
                <w:color w:val="000000"/>
                <w:sz w:val="13"/>
                <w:szCs w:val="13"/>
              </w:rPr>
              <w:t>2 394,26</w:t>
            </w:r>
          </w:p>
        </w:tc>
        <w:tc>
          <w:tcPr>
            <w:tcW w:w="923" w:type="dxa"/>
            <w:tcBorders>
              <w:top w:val="nil"/>
              <w:left w:val="nil"/>
              <w:bottom w:val="nil"/>
              <w:right w:val="single" w:sz="8" w:space="0" w:color="auto"/>
            </w:tcBorders>
            <w:shd w:val="clear" w:color="auto" w:fill="auto"/>
            <w:noWrap/>
            <w:vAlign w:val="bottom"/>
            <w:hideMark/>
          </w:tcPr>
          <w:p w14:paraId="07417AC0" w14:textId="77777777" w:rsidR="00FC163B" w:rsidRPr="00FC163B" w:rsidRDefault="00FC163B" w:rsidP="00FC163B">
            <w:pPr>
              <w:jc w:val="center"/>
              <w:rPr>
                <w:b/>
                <w:bCs/>
                <w:color w:val="000000"/>
                <w:sz w:val="13"/>
                <w:szCs w:val="13"/>
              </w:rPr>
            </w:pPr>
            <w:r w:rsidRPr="00FC163B">
              <w:rPr>
                <w:b/>
                <w:bCs/>
                <w:color w:val="000000"/>
                <w:sz w:val="13"/>
                <w:szCs w:val="13"/>
              </w:rPr>
              <w:t>2 490,03</w:t>
            </w:r>
          </w:p>
        </w:tc>
        <w:tc>
          <w:tcPr>
            <w:tcW w:w="923" w:type="dxa"/>
            <w:tcBorders>
              <w:top w:val="nil"/>
              <w:left w:val="nil"/>
              <w:bottom w:val="nil"/>
              <w:right w:val="single" w:sz="8" w:space="0" w:color="auto"/>
            </w:tcBorders>
            <w:shd w:val="clear" w:color="auto" w:fill="auto"/>
            <w:noWrap/>
            <w:vAlign w:val="bottom"/>
            <w:hideMark/>
          </w:tcPr>
          <w:p w14:paraId="760EDB68" w14:textId="77777777" w:rsidR="00FC163B" w:rsidRPr="00FC163B" w:rsidRDefault="00FC163B" w:rsidP="00FC163B">
            <w:pPr>
              <w:jc w:val="center"/>
              <w:rPr>
                <w:b/>
                <w:bCs/>
                <w:color w:val="000000"/>
                <w:sz w:val="13"/>
                <w:szCs w:val="13"/>
              </w:rPr>
            </w:pPr>
            <w:r w:rsidRPr="00FC163B">
              <w:rPr>
                <w:b/>
                <w:bCs/>
                <w:color w:val="000000"/>
                <w:sz w:val="13"/>
                <w:szCs w:val="13"/>
              </w:rPr>
              <w:t>2 379,63</w:t>
            </w:r>
          </w:p>
        </w:tc>
        <w:tc>
          <w:tcPr>
            <w:tcW w:w="923" w:type="dxa"/>
            <w:tcBorders>
              <w:top w:val="nil"/>
              <w:left w:val="nil"/>
              <w:bottom w:val="nil"/>
              <w:right w:val="single" w:sz="8" w:space="0" w:color="auto"/>
            </w:tcBorders>
            <w:shd w:val="clear" w:color="auto" w:fill="auto"/>
            <w:noWrap/>
            <w:vAlign w:val="bottom"/>
            <w:hideMark/>
          </w:tcPr>
          <w:p w14:paraId="330425CF" w14:textId="77777777" w:rsidR="00FC163B" w:rsidRPr="00FC163B" w:rsidRDefault="00FC163B" w:rsidP="00FC163B">
            <w:pPr>
              <w:jc w:val="center"/>
              <w:rPr>
                <w:b/>
                <w:bCs/>
                <w:color w:val="000000"/>
                <w:sz w:val="13"/>
                <w:szCs w:val="13"/>
              </w:rPr>
            </w:pPr>
            <w:r w:rsidRPr="00FC163B">
              <w:rPr>
                <w:b/>
                <w:bCs/>
                <w:color w:val="000000"/>
                <w:sz w:val="13"/>
                <w:szCs w:val="13"/>
              </w:rPr>
              <w:t>2 474,81</w:t>
            </w:r>
          </w:p>
        </w:tc>
        <w:tc>
          <w:tcPr>
            <w:tcW w:w="923" w:type="dxa"/>
            <w:tcBorders>
              <w:top w:val="nil"/>
              <w:left w:val="nil"/>
              <w:bottom w:val="nil"/>
              <w:right w:val="single" w:sz="8" w:space="0" w:color="auto"/>
            </w:tcBorders>
            <w:shd w:val="clear" w:color="auto" w:fill="auto"/>
            <w:noWrap/>
            <w:vAlign w:val="bottom"/>
            <w:hideMark/>
          </w:tcPr>
          <w:p w14:paraId="412B47F2" w14:textId="77777777" w:rsidR="00FC163B" w:rsidRPr="00FC163B" w:rsidRDefault="00FC163B" w:rsidP="00FC163B">
            <w:pPr>
              <w:jc w:val="center"/>
              <w:rPr>
                <w:b/>
                <w:bCs/>
                <w:color w:val="000000"/>
                <w:sz w:val="13"/>
                <w:szCs w:val="13"/>
              </w:rPr>
            </w:pPr>
            <w:r w:rsidRPr="00FC163B">
              <w:rPr>
                <w:b/>
                <w:bCs/>
                <w:color w:val="000000"/>
                <w:sz w:val="13"/>
                <w:szCs w:val="13"/>
              </w:rPr>
              <w:t>2 573,81</w:t>
            </w:r>
          </w:p>
        </w:tc>
        <w:tc>
          <w:tcPr>
            <w:tcW w:w="923" w:type="dxa"/>
            <w:tcBorders>
              <w:top w:val="nil"/>
              <w:left w:val="nil"/>
              <w:bottom w:val="nil"/>
              <w:right w:val="single" w:sz="8" w:space="0" w:color="auto"/>
            </w:tcBorders>
            <w:shd w:val="clear" w:color="auto" w:fill="auto"/>
            <w:noWrap/>
            <w:vAlign w:val="bottom"/>
            <w:hideMark/>
          </w:tcPr>
          <w:p w14:paraId="3473EF46" w14:textId="77777777" w:rsidR="00FC163B" w:rsidRPr="00FC163B" w:rsidRDefault="00FC163B" w:rsidP="00FC163B">
            <w:pPr>
              <w:jc w:val="center"/>
              <w:rPr>
                <w:b/>
                <w:bCs/>
                <w:color w:val="000000"/>
                <w:sz w:val="13"/>
                <w:szCs w:val="13"/>
              </w:rPr>
            </w:pPr>
            <w:r w:rsidRPr="00FC163B">
              <w:rPr>
                <w:b/>
                <w:bCs/>
                <w:color w:val="000000"/>
                <w:sz w:val="13"/>
                <w:szCs w:val="13"/>
              </w:rPr>
              <w:t>2 676,76</w:t>
            </w:r>
          </w:p>
        </w:tc>
        <w:tc>
          <w:tcPr>
            <w:tcW w:w="923" w:type="dxa"/>
            <w:tcBorders>
              <w:top w:val="nil"/>
              <w:left w:val="nil"/>
              <w:bottom w:val="nil"/>
              <w:right w:val="single" w:sz="8" w:space="0" w:color="auto"/>
            </w:tcBorders>
            <w:shd w:val="clear" w:color="auto" w:fill="auto"/>
            <w:noWrap/>
            <w:vAlign w:val="bottom"/>
            <w:hideMark/>
          </w:tcPr>
          <w:p w14:paraId="5EAF1A88" w14:textId="77777777" w:rsidR="00FC163B" w:rsidRPr="00FC163B" w:rsidRDefault="00FC163B" w:rsidP="00FC163B">
            <w:pPr>
              <w:jc w:val="center"/>
              <w:rPr>
                <w:b/>
                <w:bCs/>
                <w:color w:val="000000"/>
                <w:sz w:val="13"/>
                <w:szCs w:val="13"/>
              </w:rPr>
            </w:pPr>
            <w:r w:rsidRPr="00FC163B">
              <w:rPr>
                <w:b/>
                <w:bCs/>
                <w:color w:val="000000"/>
                <w:sz w:val="13"/>
                <w:szCs w:val="13"/>
              </w:rPr>
              <w:t>2 783,83</w:t>
            </w:r>
          </w:p>
        </w:tc>
        <w:tc>
          <w:tcPr>
            <w:tcW w:w="923" w:type="dxa"/>
            <w:tcBorders>
              <w:top w:val="nil"/>
              <w:left w:val="nil"/>
              <w:bottom w:val="nil"/>
              <w:right w:val="single" w:sz="8" w:space="0" w:color="auto"/>
            </w:tcBorders>
            <w:shd w:val="clear" w:color="auto" w:fill="auto"/>
            <w:noWrap/>
            <w:vAlign w:val="bottom"/>
            <w:hideMark/>
          </w:tcPr>
          <w:p w14:paraId="7E99C5E5" w14:textId="77777777" w:rsidR="00FC163B" w:rsidRPr="00FC163B" w:rsidRDefault="00FC163B" w:rsidP="00FC163B">
            <w:pPr>
              <w:jc w:val="center"/>
              <w:rPr>
                <w:b/>
                <w:bCs/>
                <w:color w:val="000000"/>
                <w:sz w:val="13"/>
                <w:szCs w:val="13"/>
              </w:rPr>
            </w:pPr>
            <w:r w:rsidRPr="00FC163B">
              <w:rPr>
                <w:b/>
                <w:bCs/>
                <w:color w:val="000000"/>
                <w:sz w:val="13"/>
                <w:szCs w:val="13"/>
              </w:rPr>
              <w:t>2 895,18</w:t>
            </w:r>
          </w:p>
        </w:tc>
        <w:tc>
          <w:tcPr>
            <w:tcW w:w="220" w:type="dxa"/>
            <w:vAlign w:val="center"/>
            <w:hideMark/>
          </w:tcPr>
          <w:p w14:paraId="6C49D102" w14:textId="77777777" w:rsidR="00FC163B" w:rsidRPr="00FC163B" w:rsidRDefault="00FC163B" w:rsidP="00FC163B">
            <w:pPr>
              <w:rPr>
                <w:sz w:val="13"/>
                <w:szCs w:val="13"/>
              </w:rPr>
            </w:pPr>
          </w:p>
        </w:tc>
      </w:tr>
      <w:tr w:rsidR="00FC163B" w:rsidRPr="00FC163B" w14:paraId="19F4E81A" w14:textId="77777777" w:rsidTr="00FC163B">
        <w:trPr>
          <w:trHeight w:val="352"/>
          <w:jc w:val="center"/>
        </w:trPr>
        <w:tc>
          <w:tcPr>
            <w:tcW w:w="438" w:type="dxa"/>
            <w:tcBorders>
              <w:top w:val="nil"/>
              <w:left w:val="single" w:sz="8" w:space="0" w:color="auto"/>
              <w:bottom w:val="nil"/>
              <w:right w:val="single" w:sz="4" w:space="0" w:color="auto"/>
            </w:tcBorders>
            <w:shd w:val="clear" w:color="auto" w:fill="auto"/>
            <w:noWrap/>
            <w:vAlign w:val="bottom"/>
            <w:hideMark/>
          </w:tcPr>
          <w:p w14:paraId="5A89C87C"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nil"/>
              <w:left w:val="single" w:sz="4" w:space="0" w:color="auto"/>
              <w:bottom w:val="nil"/>
              <w:right w:val="nil"/>
            </w:tcBorders>
            <w:shd w:val="clear" w:color="auto" w:fill="auto"/>
            <w:noWrap/>
            <w:vAlign w:val="bottom"/>
            <w:hideMark/>
          </w:tcPr>
          <w:p w14:paraId="72DD2A4A" w14:textId="77777777" w:rsidR="00FC163B" w:rsidRPr="00FC163B" w:rsidRDefault="00FC163B" w:rsidP="00FC163B">
            <w:pPr>
              <w:rPr>
                <w:b/>
                <w:bCs/>
                <w:color w:val="000000"/>
                <w:sz w:val="13"/>
                <w:szCs w:val="13"/>
              </w:rPr>
            </w:pPr>
            <w:r w:rsidRPr="00FC163B">
              <w:rPr>
                <w:b/>
                <w:bCs/>
                <w:color w:val="000000"/>
                <w:sz w:val="13"/>
                <w:szCs w:val="13"/>
              </w:rPr>
              <w:t xml:space="preserve"> Прочие расходы по прибыли</w:t>
            </w:r>
          </w:p>
        </w:tc>
        <w:tc>
          <w:tcPr>
            <w:tcW w:w="589" w:type="dxa"/>
            <w:tcBorders>
              <w:top w:val="nil"/>
              <w:left w:val="single" w:sz="8" w:space="0" w:color="auto"/>
              <w:bottom w:val="nil"/>
              <w:right w:val="single" w:sz="8" w:space="0" w:color="auto"/>
            </w:tcBorders>
            <w:shd w:val="clear" w:color="auto" w:fill="auto"/>
            <w:noWrap/>
            <w:vAlign w:val="bottom"/>
            <w:hideMark/>
          </w:tcPr>
          <w:p w14:paraId="29AC52A5"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52EB3DDC" w14:textId="77777777" w:rsidR="00FC163B" w:rsidRPr="00FC163B" w:rsidRDefault="00FC163B" w:rsidP="00FC163B">
            <w:pPr>
              <w:jc w:val="center"/>
              <w:rPr>
                <w:b/>
                <w:bCs/>
                <w:color w:val="000000"/>
                <w:sz w:val="13"/>
                <w:szCs w:val="13"/>
              </w:rPr>
            </w:pPr>
            <w:r w:rsidRPr="00FC163B">
              <w:rPr>
                <w:b/>
                <w:bCs/>
                <w:color w:val="000000"/>
                <w:sz w:val="13"/>
                <w:szCs w:val="13"/>
              </w:rPr>
              <w:t>570,00</w:t>
            </w:r>
          </w:p>
        </w:tc>
        <w:tc>
          <w:tcPr>
            <w:tcW w:w="914" w:type="dxa"/>
            <w:tcBorders>
              <w:top w:val="single" w:sz="8" w:space="0" w:color="auto"/>
              <w:left w:val="nil"/>
              <w:bottom w:val="nil"/>
              <w:right w:val="single" w:sz="8" w:space="0" w:color="auto"/>
            </w:tcBorders>
            <w:shd w:val="clear" w:color="auto" w:fill="auto"/>
            <w:noWrap/>
            <w:vAlign w:val="bottom"/>
            <w:hideMark/>
          </w:tcPr>
          <w:p w14:paraId="25B10A6C"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nil"/>
              <w:right w:val="single" w:sz="8" w:space="0" w:color="auto"/>
            </w:tcBorders>
            <w:shd w:val="clear" w:color="auto" w:fill="auto"/>
            <w:noWrap/>
            <w:vAlign w:val="bottom"/>
            <w:hideMark/>
          </w:tcPr>
          <w:p w14:paraId="13E9A17C" w14:textId="77777777" w:rsidR="00FC163B" w:rsidRPr="00FC163B" w:rsidRDefault="00FC163B" w:rsidP="00FC163B">
            <w:pPr>
              <w:jc w:val="center"/>
              <w:rPr>
                <w:b/>
                <w:bCs/>
                <w:color w:val="000000"/>
                <w:sz w:val="13"/>
                <w:szCs w:val="13"/>
              </w:rPr>
            </w:pPr>
            <w:r w:rsidRPr="00FC163B">
              <w:rPr>
                <w:b/>
                <w:bCs/>
                <w:color w:val="000000"/>
                <w:sz w:val="13"/>
                <w:szCs w:val="13"/>
              </w:rPr>
              <w:t>570,00</w:t>
            </w:r>
          </w:p>
        </w:tc>
        <w:tc>
          <w:tcPr>
            <w:tcW w:w="923" w:type="dxa"/>
            <w:tcBorders>
              <w:top w:val="single" w:sz="8" w:space="0" w:color="auto"/>
              <w:left w:val="nil"/>
              <w:bottom w:val="nil"/>
              <w:right w:val="single" w:sz="8" w:space="0" w:color="auto"/>
            </w:tcBorders>
            <w:shd w:val="clear" w:color="auto" w:fill="auto"/>
            <w:noWrap/>
            <w:vAlign w:val="bottom"/>
            <w:hideMark/>
          </w:tcPr>
          <w:p w14:paraId="04E4DA22" w14:textId="77777777" w:rsidR="00FC163B" w:rsidRPr="00FC163B" w:rsidRDefault="00FC163B" w:rsidP="00FC163B">
            <w:pPr>
              <w:jc w:val="center"/>
              <w:rPr>
                <w:b/>
                <w:bCs/>
                <w:color w:val="000000"/>
                <w:sz w:val="13"/>
                <w:szCs w:val="13"/>
              </w:rPr>
            </w:pPr>
            <w:r w:rsidRPr="00FC163B">
              <w:rPr>
                <w:b/>
                <w:bCs/>
                <w:color w:val="000000"/>
                <w:sz w:val="13"/>
                <w:szCs w:val="13"/>
              </w:rPr>
              <w:t>400,00</w:t>
            </w:r>
          </w:p>
        </w:tc>
        <w:tc>
          <w:tcPr>
            <w:tcW w:w="923" w:type="dxa"/>
            <w:tcBorders>
              <w:top w:val="single" w:sz="8" w:space="0" w:color="auto"/>
              <w:left w:val="nil"/>
              <w:bottom w:val="nil"/>
              <w:right w:val="single" w:sz="8" w:space="0" w:color="auto"/>
            </w:tcBorders>
            <w:shd w:val="clear" w:color="auto" w:fill="auto"/>
            <w:noWrap/>
            <w:vAlign w:val="bottom"/>
            <w:hideMark/>
          </w:tcPr>
          <w:p w14:paraId="5A90F3C9"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nil"/>
              <w:right w:val="single" w:sz="8" w:space="0" w:color="auto"/>
            </w:tcBorders>
            <w:shd w:val="clear" w:color="auto" w:fill="auto"/>
            <w:noWrap/>
            <w:vAlign w:val="bottom"/>
            <w:hideMark/>
          </w:tcPr>
          <w:p w14:paraId="05E55105" w14:textId="77777777" w:rsidR="00FC163B" w:rsidRPr="00FC163B" w:rsidRDefault="00FC163B" w:rsidP="00FC163B">
            <w:pPr>
              <w:jc w:val="center"/>
              <w:rPr>
                <w:b/>
                <w:bCs/>
                <w:color w:val="000000"/>
                <w:sz w:val="13"/>
                <w:szCs w:val="13"/>
              </w:rPr>
            </w:pPr>
            <w:r w:rsidRPr="00FC163B">
              <w:rPr>
                <w:b/>
                <w:bCs/>
                <w:color w:val="000000"/>
                <w:sz w:val="13"/>
                <w:szCs w:val="13"/>
              </w:rPr>
              <w:t>380,00</w:t>
            </w:r>
          </w:p>
        </w:tc>
        <w:tc>
          <w:tcPr>
            <w:tcW w:w="923" w:type="dxa"/>
            <w:tcBorders>
              <w:top w:val="single" w:sz="8" w:space="0" w:color="auto"/>
              <w:left w:val="nil"/>
              <w:bottom w:val="nil"/>
              <w:right w:val="single" w:sz="8" w:space="0" w:color="auto"/>
            </w:tcBorders>
            <w:shd w:val="clear" w:color="auto" w:fill="auto"/>
            <w:noWrap/>
            <w:vAlign w:val="bottom"/>
            <w:hideMark/>
          </w:tcPr>
          <w:p w14:paraId="4961EEFA" w14:textId="77777777" w:rsidR="00FC163B" w:rsidRPr="00FC163B" w:rsidRDefault="00FC163B" w:rsidP="00FC163B">
            <w:pPr>
              <w:jc w:val="center"/>
              <w:rPr>
                <w:b/>
                <w:bCs/>
                <w:color w:val="000000"/>
                <w:sz w:val="13"/>
                <w:szCs w:val="13"/>
              </w:rPr>
            </w:pPr>
            <w:r w:rsidRPr="00FC163B">
              <w:rPr>
                <w:b/>
                <w:bCs/>
                <w:color w:val="000000"/>
                <w:sz w:val="13"/>
                <w:szCs w:val="13"/>
              </w:rPr>
              <w:t>636,00</w:t>
            </w:r>
          </w:p>
        </w:tc>
        <w:tc>
          <w:tcPr>
            <w:tcW w:w="923" w:type="dxa"/>
            <w:tcBorders>
              <w:top w:val="single" w:sz="8" w:space="0" w:color="auto"/>
              <w:left w:val="nil"/>
              <w:bottom w:val="nil"/>
              <w:right w:val="single" w:sz="8" w:space="0" w:color="auto"/>
            </w:tcBorders>
            <w:shd w:val="clear" w:color="auto" w:fill="auto"/>
            <w:noWrap/>
            <w:vAlign w:val="bottom"/>
            <w:hideMark/>
          </w:tcPr>
          <w:p w14:paraId="4D19D592" w14:textId="77777777" w:rsidR="00FC163B" w:rsidRPr="00FC163B" w:rsidRDefault="00FC163B" w:rsidP="00FC163B">
            <w:pPr>
              <w:jc w:val="center"/>
              <w:rPr>
                <w:b/>
                <w:bCs/>
                <w:color w:val="000000"/>
                <w:sz w:val="13"/>
                <w:szCs w:val="13"/>
              </w:rPr>
            </w:pPr>
            <w:r w:rsidRPr="00FC163B">
              <w:rPr>
                <w:b/>
                <w:bCs/>
                <w:color w:val="000000"/>
                <w:sz w:val="13"/>
                <w:szCs w:val="13"/>
              </w:rPr>
              <w:t>570,00</w:t>
            </w:r>
          </w:p>
        </w:tc>
        <w:tc>
          <w:tcPr>
            <w:tcW w:w="923" w:type="dxa"/>
            <w:tcBorders>
              <w:top w:val="single" w:sz="8" w:space="0" w:color="auto"/>
              <w:left w:val="nil"/>
              <w:bottom w:val="nil"/>
              <w:right w:val="single" w:sz="8" w:space="0" w:color="auto"/>
            </w:tcBorders>
            <w:shd w:val="clear" w:color="auto" w:fill="auto"/>
            <w:noWrap/>
            <w:vAlign w:val="bottom"/>
            <w:hideMark/>
          </w:tcPr>
          <w:p w14:paraId="73231954" w14:textId="77777777" w:rsidR="00FC163B" w:rsidRPr="00FC163B" w:rsidRDefault="00FC163B" w:rsidP="00FC163B">
            <w:pPr>
              <w:jc w:val="center"/>
              <w:rPr>
                <w:b/>
                <w:bCs/>
                <w:color w:val="000000"/>
                <w:sz w:val="13"/>
                <w:szCs w:val="13"/>
              </w:rPr>
            </w:pPr>
            <w:r w:rsidRPr="00FC163B">
              <w:rPr>
                <w:b/>
                <w:bCs/>
                <w:color w:val="000000"/>
                <w:sz w:val="13"/>
                <w:szCs w:val="13"/>
              </w:rPr>
              <w:t>689,00</w:t>
            </w:r>
          </w:p>
        </w:tc>
        <w:tc>
          <w:tcPr>
            <w:tcW w:w="923" w:type="dxa"/>
            <w:tcBorders>
              <w:top w:val="single" w:sz="8" w:space="0" w:color="auto"/>
              <w:left w:val="nil"/>
              <w:bottom w:val="nil"/>
              <w:right w:val="single" w:sz="8" w:space="0" w:color="auto"/>
            </w:tcBorders>
            <w:shd w:val="clear" w:color="auto" w:fill="auto"/>
            <w:noWrap/>
            <w:vAlign w:val="bottom"/>
            <w:hideMark/>
          </w:tcPr>
          <w:p w14:paraId="248F9CCF" w14:textId="77777777" w:rsidR="00FC163B" w:rsidRPr="00FC163B" w:rsidRDefault="00FC163B" w:rsidP="00FC163B">
            <w:pPr>
              <w:jc w:val="center"/>
              <w:rPr>
                <w:b/>
                <w:bCs/>
                <w:color w:val="000000"/>
                <w:sz w:val="13"/>
                <w:szCs w:val="13"/>
              </w:rPr>
            </w:pPr>
            <w:r w:rsidRPr="00FC163B">
              <w:rPr>
                <w:b/>
                <w:bCs/>
                <w:color w:val="000000"/>
                <w:sz w:val="13"/>
                <w:szCs w:val="13"/>
              </w:rPr>
              <w:t>342,00</w:t>
            </w:r>
          </w:p>
        </w:tc>
        <w:tc>
          <w:tcPr>
            <w:tcW w:w="220" w:type="dxa"/>
            <w:vAlign w:val="center"/>
            <w:hideMark/>
          </w:tcPr>
          <w:p w14:paraId="347F7D41" w14:textId="77777777" w:rsidR="00FC163B" w:rsidRPr="00FC163B" w:rsidRDefault="00FC163B" w:rsidP="00FC163B">
            <w:pPr>
              <w:rPr>
                <w:sz w:val="13"/>
                <w:szCs w:val="13"/>
              </w:rPr>
            </w:pPr>
          </w:p>
        </w:tc>
      </w:tr>
      <w:tr w:rsidR="00FC163B" w:rsidRPr="00FC163B" w14:paraId="4CC9657B" w14:textId="77777777" w:rsidTr="00FC163B">
        <w:trPr>
          <w:trHeight w:val="352"/>
          <w:jc w:val="center"/>
        </w:trPr>
        <w:tc>
          <w:tcPr>
            <w:tcW w:w="4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78FDD7"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33AF1D7D" w14:textId="77777777" w:rsidR="00FC163B" w:rsidRPr="00FC163B" w:rsidRDefault="00FC163B" w:rsidP="00FC163B">
            <w:pPr>
              <w:rPr>
                <w:b/>
                <w:bCs/>
                <w:color w:val="000000"/>
                <w:sz w:val="13"/>
                <w:szCs w:val="13"/>
              </w:rPr>
            </w:pPr>
            <w:r w:rsidRPr="00FC163B">
              <w:rPr>
                <w:b/>
                <w:bCs/>
                <w:color w:val="000000"/>
                <w:sz w:val="13"/>
                <w:szCs w:val="13"/>
              </w:rPr>
              <w:t xml:space="preserve"> Инвестиционная программа</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0B0BF7"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22D6EE7B" w14:textId="77777777" w:rsidR="00FC163B" w:rsidRPr="00FC163B" w:rsidRDefault="00FC163B" w:rsidP="00FC163B">
            <w:pPr>
              <w:jc w:val="center"/>
              <w:rPr>
                <w:b/>
                <w:bCs/>
                <w:color w:val="000000"/>
                <w:sz w:val="13"/>
                <w:szCs w:val="13"/>
              </w:rPr>
            </w:pPr>
            <w:r w:rsidRPr="00FC163B">
              <w:rPr>
                <w:b/>
                <w:bCs/>
                <w:color w:val="000000"/>
                <w:sz w:val="13"/>
                <w:szCs w:val="13"/>
              </w:rPr>
              <w:t>2 254,89</w:t>
            </w:r>
          </w:p>
        </w:tc>
        <w:tc>
          <w:tcPr>
            <w:tcW w:w="914" w:type="dxa"/>
            <w:tcBorders>
              <w:top w:val="single" w:sz="8" w:space="0" w:color="auto"/>
              <w:left w:val="nil"/>
              <w:bottom w:val="nil"/>
              <w:right w:val="single" w:sz="8" w:space="0" w:color="auto"/>
            </w:tcBorders>
            <w:shd w:val="clear" w:color="auto" w:fill="auto"/>
            <w:noWrap/>
            <w:vAlign w:val="bottom"/>
            <w:hideMark/>
          </w:tcPr>
          <w:p w14:paraId="2A879FCE"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nil"/>
              <w:right w:val="single" w:sz="8" w:space="0" w:color="auto"/>
            </w:tcBorders>
            <w:shd w:val="clear" w:color="auto" w:fill="auto"/>
            <w:noWrap/>
            <w:vAlign w:val="bottom"/>
            <w:hideMark/>
          </w:tcPr>
          <w:p w14:paraId="300A6160" w14:textId="77777777" w:rsidR="00FC163B" w:rsidRPr="00FC163B" w:rsidRDefault="00FC163B" w:rsidP="00FC163B">
            <w:pPr>
              <w:jc w:val="center"/>
              <w:rPr>
                <w:b/>
                <w:bCs/>
                <w:color w:val="000000"/>
                <w:sz w:val="13"/>
                <w:szCs w:val="13"/>
              </w:rPr>
            </w:pPr>
            <w:r w:rsidRPr="00FC163B">
              <w:rPr>
                <w:b/>
                <w:bCs/>
                <w:color w:val="000000"/>
                <w:sz w:val="13"/>
                <w:szCs w:val="13"/>
              </w:rPr>
              <w:t>2 254,89</w:t>
            </w:r>
          </w:p>
        </w:tc>
        <w:tc>
          <w:tcPr>
            <w:tcW w:w="923" w:type="dxa"/>
            <w:tcBorders>
              <w:top w:val="single" w:sz="8" w:space="0" w:color="auto"/>
              <w:left w:val="nil"/>
              <w:bottom w:val="nil"/>
              <w:right w:val="single" w:sz="8" w:space="0" w:color="auto"/>
            </w:tcBorders>
            <w:shd w:val="clear" w:color="auto" w:fill="auto"/>
            <w:noWrap/>
            <w:vAlign w:val="bottom"/>
            <w:hideMark/>
          </w:tcPr>
          <w:p w14:paraId="19467AEA" w14:textId="77777777" w:rsidR="00FC163B" w:rsidRPr="00FC163B" w:rsidRDefault="00FC163B" w:rsidP="00FC163B">
            <w:pPr>
              <w:jc w:val="center"/>
              <w:rPr>
                <w:b/>
                <w:bCs/>
                <w:color w:val="000000"/>
                <w:sz w:val="13"/>
                <w:szCs w:val="13"/>
              </w:rPr>
            </w:pPr>
            <w:r w:rsidRPr="00FC163B">
              <w:rPr>
                <w:b/>
                <w:bCs/>
                <w:color w:val="000000"/>
                <w:sz w:val="13"/>
                <w:szCs w:val="13"/>
              </w:rPr>
              <w:t>1 700,00</w:t>
            </w:r>
          </w:p>
        </w:tc>
        <w:tc>
          <w:tcPr>
            <w:tcW w:w="923" w:type="dxa"/>
            <w:tcBorders>
              <w:top w:val="single" w:sz="8" w:space="0" w:color="auto"/>
              <w:left w:val="nil"/>
              <w:bottom w:val="nil"/>
              <w:right w:val="single" w:sz="8" w:space="0" w:color="auto"/>
            </w:tcBorders>
            <w:shd w:val="clear" w:color="auto" w:fill="auto"/>
            <w:noWrap/>
            <w:vAlign w:val="bottom"/>
            <w:hideMark/>
          </w:tcPr>
          <w:p w14:paraId="3FE63115" w14:textId="77777777" w:rsidR="00FC163B" w:rsidRPr="00FC163B" w:rsidRDefault="00FC163B" w:rsidP="00FC163B">
            <w:pPr>
              <w:jc w:val="center"/>
              <w:rPr>
                <w:b/>
                <w:bCs/>
                <w:color w:val="000000"/>
                <w:sz w:val="13"/>
                <w:szCs w:val="13"/>
              </w:rPr>
            </w:pPr>
            <w:r w:rsidRPr="00FC163B">
              <w:rPr>
                <w:b/>
                <w:bCs/>
                <w:color w:val="000000"/>
                <w:sz w:val="13"/>
                <w:szCs w:val="13"/>
              </w:rPr>
              <w:t>2 222,72</w:t>
            </w:r>
          </w:p>
        </w:tc>
        <w:tc>
          <w:tcPr>
            <w:tcW w:w="923" w:type="dxa"/>
            <w:tcBorders>
              <w:top w:val="single" w:sz="8" w:space="0" w:color="auto"/>
              <w:left w:val="nil"/>
              <w:bottom w:val="nil"/>
              <w:right w:val="single" w:sz="8" w:space="0" w:color="auto"/>
            </w:tcBorders>
            <w:shd w:val="clear" w:color="auto" w:fill="auto"/>
            <w:noWrap/>
            <w:vAlign w:val="bottom"/>
            <w:hideMark/>
          </w:tcPr>
          <w:p w14:paraId="7CF5D6CE" w14:textId="77777777" w:rsidR="00FC163B" w:rsidRPr="00FC163B" w:rsidRDefault="00FC163B" w:rsidP="00FC163B">
            <w:pPr>
              <w:jc w:val="center"/>
              <w:rPr>
                <w:b/>
                <w:bCs/>
                <w:color w:val="000000"/>
                <w:sz w:val="13"/>
                <w:szCs w:val="13"/>
              </w:rPr>
            </w:pPr>
            <w:r w:rsidRPr="00FC163B">
              <w:rPr>
                <w:b/>
                <w:bCs/>
                <w:color w:val="000000"/>
                <w:sz w:val="13"/>
                <w:szCs w:val="13"/>
              </w:rPr>
              <w:t>2 163,89</w:t>
            </w:r>
          </w:p>
        </w:tc>
        <w:tc>
          <w:tcPr>
            <w:tcW w:w="923" w:type="dxa"/>
            <w:tcBorders>
              <w:top w:val="single" w:sz="8" w:space="0" w:color="auto"/>
              <w:left w:val="nil"/>
              <w:bottom w:val="nil"/>
              <w:right w:val="single" w:sz="8" w:space="0" w:color="auto"/>
            </w:tcBorders>
            <w:shd w:val="clear" w:color="auto" w:fill="auto"/>
            <w:noWrap/>
            <w:vAlign w:val="bottom"/>
            <w:hideMark/>
          </w:tcPr>
          <w:p w14:paraId="7E3E976A" w14:textId="77777777" w:rsidR="00FC163B" w:rsidRPr="00FC163B" w:rsidRDefault="00FC163B" w:rsidP="00FC163B">
            <w:pPr>
              <w:jc w:val="center"/>
              <w:rPr>
                <w:b/>
                <w:bCs/>
                <w:color w:val="000000"/>
                <w:sz w:val="13"/>
                <w:szCs w:val="13"/>
              </w:rPr>
            </w:pPr>
            <w:r w:rsidRPr="00FC163B">
              <w:rPr>
                <w:b/>
                <w:bCs/>
                <w:color w:val="000000"/>
                <w:sz w:val="13"/>
                <w:szCs w:val="13"/>
              </w:rPr>
              <w:t>1 971,92</w:t>
            </w:r>
          </w:p>
        </w:tc>
        <w:tc>
          <w:tcPr>
            <w:tcW w:w="923" w:type="dxa"/>
            <w:tcBorders>
              <w:top w:val="single" w:sz="8" w:space="0" w:color="auto"/>
              <w:left w:val="nil"/>
              <w:bottom w:val="nil"/>
              <w:right w:val="single" w:sz="8" w:space="0" w:color="auto"/>
            </w:tcBorders>
            <w:shd w:val="clear" w:color="auto" w:fill="auto"/>
            <w:noWrap/>
            <w:vAlign w:val="bottom"/>
            <w:hideMark/>
          </w:tcPr>
          <w:p w14:paraId="4243C401" w14:textId="77777777" w:rsidR="00FC163B" w:rsidRPr="00FC163B" w:rsidRDefault="00FC163B" w:rsidP="00FC163B">
            <w:pPr>
              <w:jc w:val="center"/>
              <w:rPr>
                <w:b/>
                <w:bCs/>
                <w:color w:val="000000"/>
                <w:sz w:val="13"/>
                <w:szCs w:val="13"/>
              </w:rPr>
            </w:pPr>
            <w:r w:rsidRPr="00FC163B">
              <w:rPr>
                <w:b/>
                <w:bCs/>
                <w:color w:val="000000"/>
                <w:sz w:val="13"/>
                <w:szCs w:val="13"/>
              </w:rPr>
              <w:t>2 483,43</w:t>
            </w:r>
          </w:p>
        </w:tc>
        <w:tc>
          <w:tcPr>
            <w:tcW w:w="923" w:type="dxa"/>
            <w:tcBorders>
              <w:top w:val="single" w:sz="8" w:space="0" w:color="auto"/>
              <w:left w:val="nil"/>
              <w:bottom w:val="nil"/>
              <w:right w:val="single" w:sz="8" w:space="0" w:color="auto"/>
            </w:tcBorders>
            <w:shd w:val="clear" w:color="auto" w:fill="auto"/>
            <w:noWrap/>
            <w:vAlign w:val="bottom"/>
            <w:hideMark/>
          </w:tcPr>
          <w:p w14:paraId="3CC33600" w14:textId="77777777" w:rsidR="00FC163B" w:rsidRPr="00FC163B" w:rsidRDefault="00FC163B" w:rsidP="00FC163B">
            <w:pPr>
              <w:jc w:val="center"/>
              <w:rPr>
                <w:b/>
                <w:bCs/>
                <w:color w:val="000000"/>
                <w:sz w:val="13"/>
                <w:szCs w:val="13"/>
              </w:rPr>
            </w:pPr>
            <w:r w:rsidRPr="00FC163B">
              <w:rPr>
                <w:b/>
                <w:bCs/>
                <w:color w:val="000000"/>
                <w:sz w:val="13"/>
                <w:szCs w:val="13"/>
              </w:rPr>
              <w:t>2 295,57</w:t>
            </w:r>
          </w:p>
        </w:tc>
        <w:tc>
          <w:tcPr>
            <w:tcW w:w="923" w:type="dxa"/>
            <w:tcBorders>
              <w:top w:val="single" w:sz="8" w:space="0" w:color="auto"/>
              <w:left w:val="nil"/>
              <w:bottom w:val="nil"/>
              <w:right w:val="single" w:sz="8" w:space="0" w:color="auto"/>
            </w:tcBorders>
            <w:shd w:val="clear" w:color="auto" w:fill="auto"/>
            <w:noWrap/>
            <w:vAlign w:val="bottom"/>
            <w:hideMark/>
          </w:tcPr>
          <w:p w14:paraId="27FB7D76"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220" w:type="dxa"/>
            <w:vAlign w:val="center"/>
            <w:hideMark/>
          </w:tcPr>
          <w:p w14:paraId="7608DB13" w14:textId="77777777" w:rsidR="00FC163B" w:rsidRPr="00FC163B" w:rsidRDefault="00FC163B" w:rsidP="00FC163B">
            <w:pPr>
              <w:rPr>
                <w:sz w:val="13"/>
                <w:szCs w:val="13"/>
              </w:rPr>
            </w:pPr>
          </w:p>
        </w:tc>
      </w:tr>
      <w:tr w:rsidR="00FC163B" w:rsidRPr="00FC163B" w14:paraId="54B2F65D" w14:textId="77777777" w:rsidTr="00FC163B">
        <w:trPr>
          <w:trHeight w:val="35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65470A01"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7157BEE6" w14:textId="77777777" w:rsidR="00FC163B" w:rsidRPr="00FC163B" w:rsidRDefault="00FC163B" w:rsidP="00FC163B">
            <w:pPr>
              <w:rPr>
                <w:b/>
                <w:bCs/>
                <w:color w:val="000000"/>
                <w:sz w:val="13"/>
                <w:szCs w:val="13"/>
              </w:rPr>
            </w:pPr>
            <w:r w:rsidRPr="00FC163B">
              <w:rPr>
                <w:b/>
                <w:bCs/>
                <w:color w:val="000000"/>
                <w:sz w:val="13"/>
                <w:szCs w:val="13"/>
              </w:rPr>
              <w:t xml:space="preserve"> Нормативный уровень прибыли</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4E436508" w14:textId="77777777" w:rsidR="00FC163B" w:rsidRPr="00FC163B" w:rsidRDefault="00FC163B" w:rsidP="00FC163B">
            <w:pPr>
              <w:jc w:val="center"/>
              <w:rPr>
                <w:sz w:val="13"/>
                <w:szCs w:val="13"/>
              </w:rPr>
            </w:pPr>
            <w:r w:rsidRPr="00FC163B">
              <w:rPr>
                <w:sz w:val="13"/>
                <w:szCs w:val="13"/>
              </w:rPr>
              <w:t>%</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0A87B7E8" w14:textId="77777777" w:rsidR="00FC163B" w:rsidRPr="00FC163B" w:rsidRDefault="00FC163B" w:rsidP="00FC163B">
            <w:pPr>
              <w:jc w:val="center"/>
              <w:rPr>
                <w:b/>
                <w:bCs/>
                <w:color w:val="000000"/>
                <w:sz w:val="13"/>
                <w:szCs w:val="13"/>
              </w:rPr>
            </w:pPr>
            <w:r w:rsidRPr="00FC163B">
              <w:rPr>
                <w:b/>
                <w:bCs/>
                <w:color w:val="000000"/>
                <w:sz w:val="13"/>
                <w:szCs w:val="13"/>
              </w:rPr>
              <w:t>3,72</w:t>
            </w:r>
          </w:p>
        </w:tc>
        <w:tc>
          <w:tcPr>
            <w:tcW w:w="914" w:type="dxa"/>
            <w:tcBorders>
              <w:top w:val="single" w:sz="8" w:space="0" w:color="auto"/>
              <w:left w:val="nil"/>
              <w:bottom w:val="nil"/>
              <w:right w:val="single" w:sz="8" w:space="0" w:color="auto"/>
            </w:tcBorders>
            <w:shd w:val="clear" w:color="auto" w:fill="auto"/>
            <w:noWrap/>
            <w:vAlign w:val="bottom"/>
            <w:hideMark/>
          </w:tcPr>
          <w:p w14:paraId="13A6E426"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nil"/>
              <w:right w:val="single" w:sz="8" w:space="0" w:color="auto"/>
            </w:tcBorders>
            <w:shd w:val="clear" w:color="auto" w:fill="auto"/>
            <w:noWrap/>
            <w:vAlign w:val="bottom"/>
            <w:hideMark/>
          </w:tcPr>
          <w:p w14:paraId="048B475F"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single" w:sz="8" w:space="0" w:color="auto"/>
              <w:left w:val="nil"/>
              <w:bottom w:val="nil"/>
              <w:right w:val="single" w:sz="8" w:space="0" w:color="auto"/>
            </w:tcBorders>
            <w:shd w:val="clear" w:color="auto" w:fill="auto"/>
            <w:noWrap/>
            <w:vAlign w:val="bottom"/>
            <w:hideMark/>
          </w:tcPr>
          <w:p w14:paraId="6E3DB883" w14:textId="77777777" w:rsidR="00FC163B" w:rsidRPr="00FC163B" w:rsidRDefault="00FC163B" w:rsidP="00FC163B">
            <w:pPr>
              <w:jc w:val="center"/>
              <w:rPr>
                <w:b/>
                <w:bCs/>
                <w:color w:val="000000"/>
                <w:sz w:val="13"/>
                <w:szCs w:val="13"/>
              </w:rPr>
            </w:pPr>
            <w:r w:rsidRPr="00FC163B">
              <w:rPr>
                <w:b/>
                <w:bCs/>
                <w:color w:val="000000"/>
                <w:sz w:val="13"/>
                <w:szCs w:val="13"/>
              </w:rPr>
              <w:t>3,78</w:t>
            </w:r>
          </w:p>
        </w:tc>
        <w:tc>
          <w:tcPr>
            <w:tcW w:w="923" w:type="dxa"/>
            <w:tcBorders>
              <w:top w:val="single" w:sz="8" w:space="0" w:color="auto"/>
              <w:left w:val="nil"/>
              <w:bottom w:val="nil"/>
              <w:right w:val="single" w:sz="8" w:space="0" w:color="auto"/>
            </w:tcBorders>
            <w:shd w:val="clear" w:color="auto" w:fill="auto"/>
            <w:noWrap/>
            <w:vAlign w:val="bottom"/>
            <w:hideMark/>
          </w:tcPr>
          <w:p w14:paraId="50DC71D9" w14:textId="77777777" w:rsidR="00FC163B" w:rsidRPr="00FC163B" w:rsidRDefault="00FC163B" w:rsidP="00FC163B">
            <w:pPr>
              <w:jc w:val="center"/>
              <w:rPr>
                <w:b/>
                <w:bCs/>
                <w:color w:val="000000"/>
                <w:sz w:val="13"/>
                <w:szCs w:val="13"/>
              </w:rPr>
            </w:pPr>
            <w:r w:rsidRPr="00FC163B">
              <w:rPr>
                <w:b/>
                <w:bCs/>
                <w:color w:val="000000"/>
                <w:sz w:val="13"/>
                <w:szCs w:val="13"/>
              </w:rPr>
              <w:t>3,50</w:t>
            </w:r>
          </w:p>
        </w:tc>
        <w:tc>
          <w:tcPr>
            <w:tcW w:w="923" w:type="dxa"/>
            <w:tcBorders>
              <w:top w:val="single" w:sz="8" w:space="0" w:color="auto"/>
              <w:left w:val="nil"/>
              <w:bottom w:val="nil"/>
              <w:right w:val="single" w:sz="8" w:space="0" w:color="auto"/>
            </w:tcBorders>
            <w:shd w:val="clear" w:color="auto" w:fill="auto"/>
            <w:noWrap/>
            <w:vAlign w:val="bottom"/>
            <w:hideMark/>
          </w:tcPr>
          <w:p w14:paraId="34088034" w14:textId="77777777" w:rsidR="00FC163B" w:rsidRPr="00FC163B" w:rsidRDefault="00FC163B" w:rsidP="00FC163B">
            <w:pPr>
              <w:jc w:val="center"/>
              <w:rPr>
                <w:b/>
                <w:bCs/>
                <w:color w:val="000000"/>
                <w:sz w:val="13"/>
                <w:szCs w:val="13"/>
              </w:rPr>
            </w:pPr>
            <w:r w:rsidRPr="00FC163B">
              <w:rPr>
                <w:b/>
                <w:bCs/>
                <w:color w:val="000000"/>
                <w:sz w:val="13"/>
                <w:szCs w:val="13"/>
              </w:rPr>
              <w:t>3,57</w:t>
            </w:r>
          </w:p>
        </w:tc>
        <w:tc>
          <w:tcPr>
            <w:tcW w:w="923" w:type="dxa"/>
            <w:tcBorders>
              <w:top w:val="single" w:sz="8" w:space="0" w:color="auto"/>
              <w:left w:val="nil"/>
              <w:bottom w:val="nil"/>
              <w:right w:val="single" w:sz="8" w:space="0" w:color="auto"/>
            </w:tcBorders>
            <w:shd w:val="clear" w:color="auto" w:fill="auto"/>
            <w:noWrap/>
            <w:vAlign w:val="bottom"/>
            <w:hideMark/>
          </w:tcPr>
          <w:p w14:paraId="452B13B9" w14:textId="77777777" w:rsidR="00FC163B" w:rsidRPr="00FC163B" w:rsidRDefault="00FC163B" w:rsidP="00FC163B">
            <w:pPr>
              <w:jc w:val="center"/>
              <w:rPr>
                <w:b/>
                <w:bCs/>
                <w:color w:val="000000"/>
                <w:sz w:val="13"/>
                <w:szCs w:val="13"/>
              </w:rPr>
            </w:pPr>
            <w:r w:rsidRPr="00FC163B">
              <w:rPr>
                <w:b/>
                <w:bCs/>
                <w:color w:val="000000"/>
                <w:sz w:val="13"/>
                <w:szCs w:val="13"/>
              </w:rPr>
              <w:t>3,40</w:t>
            </w:r>
          </w:p>
        </w:tc>
        <w:tc>
          <w:tcPr>
            <w:tcW w:w="923" w:type="dxa"/>
            <w:tcBorders>
              <w:top w:val="single" w:sz="8" w:space="0" w:color="auto"/>
              <w:left w:val="nil"/>
              <w:bottom w:val="nil"/>
              <w:right w:val="single" w:sz="8" w:space="0" w:color="auto"/>
            </w:tcBorders>
            <w:shd w:val="clear" w:color="auto" w:fill="auto"/>
            <w:noWrap/>
            <w:vAlign w:val="bottom"/>
            <w:hideMark/>
          </w:tcPr>
          <w:p w14:paraId="20A068F7" w14:textId="77777777" w:rsidR="00FC163B" w:rsidRPr="00FC163B" w:rsidRDefault="00FC163B" w:rsidP="00FC163B">
            <w:pPr>
              <w:jc w:val="center"/>
              <w:rPr>
                <w:b/>
                <w:bCs/>
                <w:color w:val="000000"/>
                <w:sz w:val="13"/>
                <w:szCs w:val="13"/>
              </w:rPr>
            </w:pPr>
            <w:r w:rsidRPr="00FC163B">
              <w:rPr>
                <w:b/>
                <w:bCs/>
                <w:color w:val="000000"/>
                <w:sz w:val="13"/>
                <w:szCs w:val="13"/>
              </w:rPr>
              <w:t>3,53</w:t>
            </w:r>
          </w:p>
        </w:tc>
        <w:tc>
          <w:tcPr>
            <w:tcW w:w="923" w:type="dxa"/>
            <w:tcBorders>
              <w:top w:val="single" w:sz="8" w:space="0" w:color="auto"/>
              <w:left w:val="nil"/>
              <w:bottom w:val="nil"/>
              <w:right w:val="single" w:sz="8" w:space="0" w:color="auto"/>
            </w:tcBorders>
            <w:shd w:val="clear" w:color="auto" w:fill="auto"/>
            <w:noWrap/>
            <w:vAlign w:val="bottom"/>
            <w:hideMark/>
          </w:tcPr>
          <w:p w14:paraId="44E78D84" w14:textId="77777777" w:rsidR="00FC163B" w:rsidRPr="00FC163B" w:rsidRDefault="00FC163B" w:rsidP="00FC163B">
            <w:pPr>
              <w:jc w:val="center"/>
              <w:rPr>
                <w:b/>
                <w:bCs/>
                <w:color w:val="000000"/>
                <w:sz w:val="13"/>
                <w:szCs w:val="13"/>
              </w:rPr>
            </w:pPr>
            <w:r w:rsidRPr="00FC163B">
              <w:rPr>
                <w:b/>
                <w:bCs/>
                <w:color w:val="000000"/>
                <w:sz w:val="13"/>
                <w:szCs w:val="13"/>
              </w:rPr>
              <w:t>3,25</w:t>
            </w:r>
          </w:p>
        </w:tc>
        <w:tc>
          <w:tcPr>
            <w:tcW w:w="923" w:type="dxa"/>
            <w:tcBorders>
              <w:top w:val="single" w:sz="8" w:space="0" w:color="auto"/>
              <w:left w:val="nil"/>
              <w:bottom w:val="nil"/>
              <w:right w:val="single" w:sz="8" w:space="0" w:color="auto"/>
            </w:tcBorders>
            <w:shd w:val="clear" w:color="auto" w:fill="auto"/>
            <w:noWrap/>
            <w:vAlign w:val="bottom"/>
            <w:hideMark/>
          </w:tcPr>
          <w:p w14:paraId="022CED3B" w14:textId="77777777" w:rsidR="00FC163B" w:rsidRPr="00FC163B" w:rsidRDefault="00FC163B" w:rsidP="00FC163B">
            <w:pPr>
              <w:jc w:val="center"/>
              <w:rPr>
                <w:b/>
                <w:bCs/>
                <w:color w:val="000000"/>
                <w:sz w:val="13"/>
                <w:szCs w:val="13"/>
              </w:rPr>
            </w:pPr>
            <w:r w:rsidRPr="00FC163B">
              <w:rPr>
                <w:b/>
                <w:bCs/>
                <w:color w:val="000000"/>
                <w:sz w:val="13"/>
                <w:szCs w:val="13"/>
              </w:rPr>
              <w:t>0,84</w:t>
            </w:r>
          </w:p>
        </w:tc>
        <w:tc>
          <w:tcPr>
            <w:tcW w:w="220" w:type="dxa"/>
            <w:vAlign w:val="center"/>
            <w:hideMark/>
          </w:tcPr>
          <w:p w14:paraId="10958F9B" w14:textId="77777777" w:rsidR="00FC163B" w:rsidRPr="00FC163B" w:rsidRDefault="00FC163B" w:rsidP="00FC163B">
            <w:pPr>
              <w:rPr>
                <w:sz w:val="13"/>
                <w:szCs w:val="13"/>
              </w:rPr>
            </w:pPr>
          </w:p>
        </w:tc>
      </w:tr>
      <w:tr w:rsidR="00FC163B" w:rsidRPr="00FC163B" w14:paraId="558B7F2E" w14:textId="77777777" w:rsidTr="00FC163B">
        <w:trPr>
          <w:trHeight w:val="380"/>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70A24272"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nil"/>
              <w:bottom w:val="single" w:sz="8" w:space="0" w:color="auto"/>
              <w:right w:val="nil"/>
            </w:tcBorders>
            <w:shd w:val="clear" w:color="auto" w:fill="auto"/>
            <w:noWrap/>
            <w:vAlign w:val="bottom"/>
            <w:hideMark/>
          </w:tcPr>
          <w:p w14:paraId="1BDC0880" w14:textId="77777777" w:rsidR="00FC163B" w:rsidRPr="00FC163B" w:rsidRDefault="00FC163B" w:rsidP="00FC163B">
            <w:pPr>
              <w:rPr>
                <w:b/>
                <w:bCs/>
                <w:color w:val="000000"/>
                <w:sz w:val="13"/>
                <w:szCs w:val="13"/>
              </w:rPr>
            </w:pPr>
            <w:r w:rsidRPr="00FC163B">
              <w:rPr>
                <w:b/>
                <w:bCs/>
                <w:color w:val="000000"/>
                <w:sz w:val="13"/>
                <w:szCs w:val="13"/>
              </w:rPr>
              <w:t xml:space="preserve"> Предпринимательская прибыль</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33EDE5B"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7DE52A50" w14:textId="77777777" w:rsidR="00FC163B" w:rsidRPr="00FC163B" w:rsidRDefault="00FC163B" w:rsidP="00FC163B">
            <w:pPr>
              <w:jc w:val="center"/>
              <w:rPr>
                <w:b/>
                <w:bCs/>
                <w:color w:val="000000"/>
                <w:sz w:val="13"/>
                <w:szCs w:val="13"/>
              </w:rPr>
            </w:pPr>
            <w:r w:rsidRPr="00FC163B">
              <w:rPr>
                <w:b/>
                <w:bCs/>
                <w:color w:val="000000"/>
                <w:sz w:val="13"/>
                <w:szCs w:val="13"/>
              </w:rPr>
              <w:t>3 899,39</w:t>
            </w:r>
          </w:p>
        </w:tc>
        <w:tc>
          <w:tcPr>
            <w:tcW w:w="914" w:type="dxa"/>
            <w:tcBorders>
              <w:top w:val="single" w:sz="8" w:space="0" w:color="auto"/>
              <w:left w:val="nil"/>
              <w:bottom w:val="nil"/>
              <w:right w:val="single" w:sz="8" w:space="0" w:color="auto"/>
            </w:tcBorders>
            <w:shd w:val="clear" w:color="auto" w:fill="auto"/>
            <w:noWrap/>
            <w:vAlign w:val="bottom"/>
            <w:hideMark/>
          </w:tcPr>
          <w:p w14:paraId="5B95366C" w14:textId="77777777" w:rsidR="00FC163B" w:rsidRPr="00FC163B" w:rsidRDefault="00FC163B" w:rsidP="00FC163B">
            <w:pPr>
              <w:jc w:val="center"/>
              <w:rPr>
                <w:b/>
                <w:bCs/>
                <w:color w:val="000000"/>
                <w:sz w:val="13"/>
                <w:szCs w:val="13"/>
              </w:rPr>
            </w:pPr>
            <w:r w:rsidRPr="00FC163B">
              <w:rPr>
                <w:b/>
                <w:bCs/>
                <w:color w:val="000000"/>
                <w:sz w:val="13"/>
                <w:szCs w:val="13"/>
              </w:rPr>
              <w:t>886,01</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0655B4B7" w14:textId="77777777" w:rsidR="00FC163B" w:rsidRPr="00FC163B" w:rsidRDefault="00FC163B" w:rsidP="00FC163B">
            <w:pPr>
              <w:jc w:val="center"/>
              <w:rPr>
                <w:b/>
                <w:bCs/>
                <w:color w:val="000000"/>
                <w:sz w:val="13"/>
                <w:szCs w:val="13"/>
              </w:rPr>
            </w:pPr>
            <w:r w:rsidRPr="00FC163B">
              <w:rPr>
                <w:b/>
                <w:bCs/>
                <w:color w:val="000000"/>
                <w:sz w:val="13"/>
                <w:szCs w:val="13"/>
              </w:rPr>
              <w:t>4 785,40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21027E0A" w14:textId="77777777" w:rsidR="00FC163B" w:rsidRPr="00FC163B" w:rsidRDefault="00FC163B" w:rsidP="00FC163B">
            <w:pPr>
              <w:jc w:val="center"/>
              <w:rPr>
                <w:b/>
                <w:bCs/>
                <w:color w:val="000000"/>
                <w:sz w:val="13"/>
                <w:szCs w:val="13"/>
              </w:rPr>
            </w:pPr>
            <w:r w:rsidRPr="00FC163B">
              <w:rPr>
                <w:b/>
                <w:bCs/>
                <w:color w:val="000000"/>
                <w:sz w:val="13"/>
                <w:szCs w:val="13"/>
              </w:rPr>
              <w:t>4 145,44</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77AA09E4" w14:textId="77777777" w:rsidR="00FC163B" w:rsidRPr="00FC163B" w:rsidRDefault="00FC163B" w:rsidP="00FC163B">
            <w:pPr>
              <w:jc w:val="center"/>
              <w:rPr>
                <w:b/>
                <w:bCs/>
                <w:color w:val="000000"/>
                <w:sz w:val="13"/>
                <w:szCs w:val="13"/>
              </w:rPr>
            </w:pPr>
            <w:r w:rsidRPr="00FC163B">
              <w:rPr>
                <w:b/>
                <w:bCs/>
                <w:color w:val="000000"/>
                <w:sz w:val="13"/>
                <w:szCs w:val="13"/>
              </w:rPr>
              <w:t>4 123,53</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514A5BE0" w14:textId="77777777" w:rsidR="00FC163B" w:rsidRPr="00FC163B" w:rsidRDefault="00FC163B" w:rsidP="00FC163B">
            <w:pPr>
              <w:jc w:val="center"/>
              <w:rPr>
                <w:b/>
                <w:bCs/>
                <w:color w:val="000000"/>
                <w:sz w:val="13"/>
                <w:szCs w:val="13"/>
              </w:rPr>
            </w:pPr>
            <w:r w:rsidRPr="00FC163B">
              <w:rPr>
                <w:b/>
                <w:bCs/>
                <w:color w:val="000000"/>
                <w:sz w:val="13"/>
                <w:szCs w:val="13"/>
              </w:rPr>
              <w:t>4 029,90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2CB37785" w14:textId="77777777" w:rsidR="00FC163B" w:rsidRPr="00FC163B" w:rsidRDefault="00FC163B" w:rsidP="00FC163B">
            <w:pPr>
              <w:jc w:val="center"/>
              <w:rPr>
                <w:b/>
                <w:bCs/>
                <w:color w:val="000000"/>
                <w:sz w:val="13"/>
                <w:szCs w:val="13"/>
              </w:rPr>
            </w:pPr>
            <w:r w:rsidRPr="00FC163B">
              <w:rPr>
                <w:b/>
                <w:bCs/>
                <w:color w:val="000000"/>
                <w:sz w:val="13"/>
                <w:szCs w:val="13"/>
              </w:rPr>
              <w:t>4 164,74</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7BFCE64E" w14:textId="77777777" w:rsidR="00FC163B" w:rsidRPr="00FC163B" w:rsidRDefault="00FC163B" w:rsidP="00FC163B">
            <w:pPr>
              <w:jc w:val="center"/>
              <w:rPr>
                <w:b/>
                <w:bCs/>
                <w:color w:val="000000"/>
                <w:sz w:val="13"/>
                <w:szCs w:val="13"/>
              </w:rPr>
            </w:pPr>
            <w:r w:rsidRPr="00FC163B">
              <w:rPr>
                <w:b/>
                <w:bCs/>
                <w:color w:val="000000"/>
                <w:sz w:val="13"/>
                <w:szCs w:val="13"/>
              </w:rPr>
              <w:t>4 308,29</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301C38FF" w14:textId="77777777" w:rsidR="00FC163B" w:rsidRPr="00FC163B" w:rsidRDefault="00FC163B" w:rsidP="00FC163B">
            <w:pPr>
              <w:jc w:val="center"/>
              <w:rPr>
                <w:b/>
                <w:bCs/>
                <w:color w:val="000000"/>
                <w:sz w:val="13"/>
                <w:szCs w:val="13"/>
              </w:rPr>
            </w:pPr>
            <w:r w:rsidRPr="00FC163B">
              <w:rPr>
                <w:b/>
                <w:bCs/>
                <w:color w:val="000000"/>
                <w:sz w:val="13"/>
                <w:szCs w:val="13"/>
              </w:rPr>
              <w:t>4 453,80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45C34F73" w14:textId="77777777" w:rsidR="00FC163B" w:rsidRPr="00FC163B" w:rsidRDefault="00FC163B" w:rsidP="00FC163B">
            <w:pPr>
              <w:jc w:val="center"/>
              <w:rPr>
                <w:b/>
                <w:bCs/>
                <w:color w:val="000000"/>
                <w:sz w:val="13"/>
                <w:szCs w:val="13"/>
              </w:rPr>
            </w:pPr>
            <w:r w:rsidRPr="00FC163B">
              <w:rPr>
                <w:b/>
                <w:bCs/>
                <w:color w:val="000000"/>
                <w:sz w:val="13"/>
                <w:szCs w:val="13"/>
              </w:rPr>
              <w:t>4 600,33</w:t>
            </w:r>
          </w:p>
        </w:tc>
        <w:tc>
          <w:tcPr>
            <w:tcW w:w="220" w:type="dxa"/>
            <w:vAlign w:val="center"/>
            <w:hideMark/>
          </w:tcPr>
          <w:p w14:paraId="70CBCD2F" w14:textId="77777777" w:rsidR="00FC163B" w:rsidRPr="00FC163B" w:rsidRDefault="00FC163B" w:rsidP="00FC163B">
            <w:pPr>
              <w:rPr>
                <w:sz w:val="13"/>
                <w:szCs w:val="13"/>
              </w:rPr>
            </w:pPr>
          </w:p>
        </w:tc>
      </w:tr>
      <w:tr w:rsidR="00FC163B" w:rsidRPr="00FC163B" w14:paraId="7B0B63BA" w14:textId="77777777" w:rsidTr="00FC163B">
        <w:trPr>
          <w:trHeight w:val="33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639AF255"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nil"/>
              <w:bottom w:val="single" w:sz="8" w:space="0" w:color="auto"/>
              <w:right w:val="single" w:sz="8" w:space="0" w:color="000000"/>
            </w:tcBorders>
            <w:shd w:val="clear" w:color="auto" w:fill="auto"/>
            <w:vAlign w:val="bottom"/>
            <w:hideMark/>
          </w:tcPr>
          <w:p w14:paraId="4A4F92ED" w14:textId="77777777" w:rsidR="00FC163B" w:rsidRPr="00FC163B" w:rsidRDefault="00FC163B" w:rsidP="00FC163B">
            <w:pPr>
              <w:rPr>
                <w:b/>
                <w:bCs/>
                <w:color w:val="000000"/>
                <w:sz w:val="13"/>
                <w:szCs w:val="13"/>
              </w:rPr>
            </w:pPr>
            <w:proofErr w:type="gramStart"/>
            <w:r w:rsidRPr="00FC163B">
              <w:rPr>
                <w:b/>
                <w:bCs/>
                <w:color w:val="000000"/>
                <w:sz w:val="13"/>
                <w:szCs w:val="13"/>
              </w:rPr>
              <w:t>Корректировка  с</w:t>
            </w:r>
            <w:proofErr w:type="gramEnd"/>
            <w:r w:rsidRPr="00FC163B">
              <w:rPr>
                <w:b/>
                <w:bCs/>
                <w:color w:val="000000"/>
                <w:sz w:val="13"/>
                <w:szCs w:val="13"/>
              </w:rPr>
              <w:t xml:space="preserve"> учетом положений "Закона о теплоснабжении" Федеральный закон от 27.07.2010 №190-ФЗ (пп.5 ст.3, ст. 7)</w:t>
            </w:r>
          </w:p>
        </w:tc>
        <w:tc>
          <w:tcPr>
            <w:tcW w:w="589" w:type="dxa"/>
            <w:tcBorders>
              <w:top w:val="nil"/>
              <w:left w:val="nil"/>
              <w:bottom w:val="single" w:sz="8" w:space="0" w:color="auto"/>
              <w:right w:val="single" w:sz="8" w:space="0" w:color="auto"/>
            </w:tcBorders>
            <w:shd w:val="clear" w:color="auto" w:fill="auto"/>
            <w:noWrap/>
            <w:vAlign w:val="bottom"/>
            <w:hideMark/>
          </w:tcPr>
          <w:p w14:paraId="69C46516" w14:textId="77777777" w:rsidR="00FC163B" w:rsidRPr="00FC163B" w:rsidRDefault="00FC163B" w:rsidP="00FC163B">
            <w:pPr>
              <w:jc w:val="center"/>
              <w:rPr>
                <w:sz w:val="13"/>
                <w:szCs w:val="13"/>
              </w:rPr>
            </w:pPr>
            <w:r w:rsidRPr="00FC163B">
              <w:rPr>
                <w:sz w:val="13"/>
                <w:szCs w:val="13"/>
              </w:rPr>
              <w:t> </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2E66F8C6" w14:textId="77777777" w:rsidR="00FC163B" w:rsidRPr="00FC163B" w:rsidRDefault="00FC163B" w:rsidP="00FC163B">
            <w:pPr>
              <w:jc w:val="center"/>
              <w:rPr>
                <w:b/>
                <w:bCs/>
                <w:color w:val="000000"/>
                <w:sz w:val="13"/>
                <w:szCs w:val="13"/>
              </w:rPr>
            </w:pPr>
            <w:r w:rsidRPr="00FC163B">
              <w:rPr>
                <w:b/>
                <w:bCs/>
                <w:color w:val="000000"/>
                <w:sz w:val="13"/>
                <w:szCs w:val="13"/>
              </w:rPr>
              <w:t>2 534,91</w:t>
            </w:r>
          </w:p>
        </w:tc>
        <w:tc>
          <w:tcPr>
            <w:tcW w:w="914" w:type="dxa"/>
            <w:tcBorders>
              <w:top w:val="single" w:sz="8" w:space="0" w:color="auto"/>
              <w:left w:val="nil"/>
              <w:bottom w:val="nil"/>
              <w:right w:val="single" w:sz="8" w:space="0" w:color="auto"/>
            </w:tcBorders>
            <w:shd w:val="clear" w:color="auto" w:fill="auto"/>
            <w:noWrap/>
            <w:vAlign w:val="bottom"/>
            <w:hideMark/>
          </w:tcPr>
          <w:p w14:paraId="3F62A077" w14:textId="77777777" w:rsidR="00FC163B" w:rsidRPr="00FC163B" w:rsidRDefault="00FC163B" w:rsidP="00FC163B">
            <w:pPr>
              <w:jc w:val="center"/>
              <w:rPr>
                <w:b/>
                <w:bCs/>
                <w:color w:val="000000"/>
                <w:sz w:val="13"/>
                <w:szCs w:val="13"/>
              </w:rPr>
            </w:pPr>
            <w:r w:rsidRPr="00FC163B">
              <w:rPr>
                <w:b/>
                <w:bCs/>
                <w:color w:val="000000"/>
                <w:sz w:val="13"/>
                <w:szCs w:val="13"/>
              </w:rPr>
              <w:t>755,49</w:t>
            </w:r>
          </w:p>
        </w:tc>
        <w:tc>
          <w:tcPr>
            <w:tcW w:w="923" w:type="dxa"/>
            <w:tcBorders>
              <w:top w:val="nil"/>
              <w:left w:val="nil"/>
              <w:bottom w:val="single" w:sz="8" w:space="0" w:color="auto"/>
              <w:right w:val="single" w:sz="8" w:space="0" w:color="auto"/>
            </w:tcBorders>
            <w:shd w:val="clear" w:color="auto" w:fill="auto"/>
            <w:noWrap/>
            <w:vAlign w:val="bottom"/>
            <w:hideMark/>
          </w:tcPr>
          <w:p w14:paraId="45B2DB95" w14:textId="77777777" w:rsidR="00FC163B" w:rsidRPr="00FC163B" w:rsidRDefault="00FC163B" w:rsidP="00FC163B">
            <w:pPr>
              <w:jc w:val="center"/>
              <w:rPr>
                <w:b/>
                <w:bCs/>
                <w:color w:val="000000"/>
                <w:sz w:val="13"/>
                <w:szCs w:val="13"/>
              </w:rPr>
            </w:pPr>
            <w:r w:rsidRPr="00FC163B">
              <w:rPr>
                <w:b/>
                <w:bCs/>
                <w:color w:val="000000"/>
                <w:sz w:val="13"/>
                <w:szCs w:val="13"/>
              </w:rPr>
              <w:t>3 290,40</w:t>
            </w:r>
          </w:p>
        </w:tc>
        <w:tc>
          <w:tcPr>
            <w:tcW w:w="923" w:type="dxa"/>
            <w:tcBorders>
              <w:top w:val="nil"/>
              <w:left w:val="nil"/>
              <w:bottom w:val="single" w:sz="8" w:space="0" w:color="auto"/>
              <w:right w:val="single" w:sz="8" w:space="0" w:color="auto"/>
            </w:tcBorders>
            <w:shd w:val="clear" w:color="auto" w:fill="auto"/>
            <w:noWrap/>
            <w:vAlign w:val="bottom"/>
            <w:hideMark/>
          </w:tcPr>
          <w:p w14:paraId="799EC19C" w14:textId="77777777" w:rsidR="00FC163B" w:rsidRPr="00FC163B" w:rsidRDefault="00FC163B" w:rsidP="00FC163B">
            <w:pPr>
              <w:jc w:val="center"/>
              <w:rPr>
                <w:b/>
                <w:bCs/>
                <w:color w:val="000000"/>
                <w:sz w:val="13"/>
                <w:szCs w:val="13"/>
              </w:rPr>
            </w:pPr>
            <w:r w:rsidRPr="00FC163B">
              <w:rPr>
                <w:b/>
                <w:bCs/>
                <w:color w:val="000000"/>
                <w:sz w:val="13"/>
                <w:szCs w:val="13"/>
              </w:rPr>
              <w:t>7 500,00</w:t>
            </w:r>
          </w:p>
        </w:tc>
        <w:tc>
          <w:tcPr>
            <w:tcW w:w="923" w:type="dxa"/>
            <w:tcBorders>
              <w:top w:val="nil"/>
              <w:left w:val="nil"/>
              <w:bottom w:val="single" w:sz="8" w:space="0" w:color="auto"/>
              <w:right w:val="single" w:sz="8" w:space="0" w:color="auto"/>
            </w:tcBorders>
            <w:shd w:val="clear" w:color="auto" w:fill="auto"/>
            <w:noWrap/>
            <w:vAlign w:val="bottom"/>
            <w:hideMark/>
          </w:tcPr>
          <w:p w14:paraId="5A767FBF" w14:textId="77777777" w:rsidR="00FC163B" w:rsidRPr="00FC163B" w:rsidRDefault="00FC163B" w:rsidP="00FC163B">
            <w:pPr>
              <w:jc w:val="center"/>
              <w:rPr>
                <w:b/>
                <w:bCs/>
                <w:color w:val="000000"/>
                <w:sz w:val="13"/>
                <w:szCs w:val="13"/>
              </w:rPr>
            </w:pPr>
            <w:r w:rsidRPr="00FC163B">
              <w:rPr>
                <w:b/>
                <w:bCs/>
                <w:color w:val="000000"/>
                <w:sz w:val="13"/>
                <w:szCs w:val="13"/>
              </w:rPr>
              <w:t>4 500,00</w:t>
            </w:r>
          </w:p>
        </w:tc>
        <w:tc>
          <w:tcPr>
            <w:tcW w:w="923" w:type="dxa"/>
            <w:tcBorders>
              <w:top w:val="nil"/>
              <w:left w:val="nil"/>
              <w:bottom w:val="single" w:sz="8" w:space="0" w:color="auto"/>
              <w:right w:val="single" w:sz="8" w:space="0" w:color="auto"/>
            </w:tcBorders>
            <w:shd w:val="clear" w:color="auto" w:fill="auto"/>
            <w:noWrap/>
            <w:vAlign w:val="bottom"/>
            <w:hideMark/>
          </w:tcPr>
          <w:p w14:paraId="0F0FA8D1"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66CC1903"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3EE8860B"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796B3ACB"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923" w:type="dxa"/>
            <w:tcBorders>
              <w:top w:val="nil"/>
              <w:left w:val="nil"/>
              <w:bottom w:val="single" w:sz="8" w:space="0" w:color="auto"/>
              <w:right w:val="single" w:sz="8" w:space="0" w:color="auto"/>
            </w:tcBorders>
            <w:shd w:val="clear" w:color="auto" w:fill="auto"/>
            <w:noWrap/>
            <w:vAlign w:val="bottom"/>
            <w:hideMark/>
          </w:tcPr>
          <w:p w14:paraId="21BB860B" w14:textId="77777777" w:rsidR="00FC163B" w:rsidRPr="00FC163B" w:rsidRDefault="00FC163B" w:rsidP="00FC163B">
            <w:pPr>
              <w:jc w:val="center"/>
              <w:rPr>
                <w:b/>
                <w:bCs/>
                <w:color w:val="000000"/>
                <w:sz w:val="13"/>
                <w:szCs w:val="13"/>
              </w:rPr>
            </w:pPr>
            <w:r w:rsidRPr="00FC163B">
              <w:rPr>
                <w:b/>
                <w:bCs/>
                <w:color w:val="000000"/>
                <w:sz w:val="13"/>
                <w:szCs w:val="13"/>
              </w:rPr>
              <w:t> </w:t>
            </w:r>
          </w:p>
        </w:tc>
        <w:tc>
          <w:tcPr>
            <w:tcW w:w="220" w:type="dxa"/>
            <w:vAlign w:val="center"/>
            <w:hideMark/>
          </w:tcPr>
          <w:p w14:paraId="3212170F" w14:textId="77777777" w:rsidR="00FC163B" w:rsidRPr="00FC163B" w:rsidRDefault="00FC163B" w:rsidP="00FC163B">
            <w:pPr>
              <w:rPr>
                <w:sz w:val="13"/>
                <w:szCs w:val="13"/>
              </w:rPr>
            </w:pPr>
          </w:p>
        </w:tc>
      </w:tr>
      <w:tr w:rsidR="00FC163B" w:rsidRPr="00FC163B" w14:paraId="60E9FF6B" w14:textId="77777777" w:rsidTr="00FC163B">
        <w:trPr>
          <w:trHeight w:val="490"/>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7EFDC922" w14:textId="77777777" w:rsidR="00FC163B" w:rsidRPr="00FC163B" w:rsidRDefault="00FC163B" w:rsidP="00FC163B">
            <w:pPr>
              <w:jc w:val="center"/>
              <w:rPr>
                <w:color w:val="000000"/>
                <w:sz w:val="13"/>
                <w:szCs w:val="13"/>
              </w:rPr>
            </w:pPr>
            <w:r w:rsidRPr="00FC163B">
              <w:rPr>
                <w:color w:val="000000"/>
                <w:sz w:val="13"/>
                <w:szCs w:val="13"/>
              </w:rPr>
              <w:t>26</w:t>
            </w:r>
          </w:p>
        </w:tc>
        <w:tc>
          <w:tcPr>
            <w:tcW w:w="4499" w:type="dxa"/>
            <w:gridSpan w:val="4"/>
            <w:tcBorders>
              <w:top w:val="single" w:sz="8" w:space="0" w:color="auto"/>
              <w:left w:val="nil"/>
              <w:bottom w:val="single" w:sz="8" w:space="0" w:color="auto"/>
              <w:right w:val="single" w:sz="8" w:space="0" w:color="000000"/>
            </w:tcBorders>
            <w:shd w:val="clear" w:color="auto" w:fill="auto"/>
            <w:vAlign w:val="bottom"/>
            <w:hideMark/>
          </w:tcPr>
          <w:p w14:paraId="691A1336" w14:textId="77777777" w:rsidR="00FC163B" w:rsidRPr="00FC163B" w:rsidRDefault="00FC163B" w:rsidP="00FC163B">
            <w:pPr>
              <w:rPr>
                <w:b/>
                <w:bCs/>
                <w:color w:val="000000"/>
                <w:sz w:val="13"/>
                <w:szCs w:val="13"/>
              </w:rPr>
            </w:pPr>
            <w:r w:rsidRPr="00FC163B">
              <w:rPr>
                <w:b/>
                <w:bCs/>
                <w:color w:val="000000"/>
                <w:sz w:val="13"/>
                <w:szCs w:val="13"/>
              </w:rPr>
              <w:t xml:space="preserve">Скорректированная выручка, с учетом положений "Закона о теплоснабжении" Федеральный закон от 27.07.2010 №190-ФЗ (пп.5 ст.3, ст. 7) </w:t>
            </w:r>
          </w:p>
        </w:tc>
        <w:tc>
          <w:tcPr>
            <w:tcW w:w="589" w:type="dxa"/>
            <w:tcBorders>
              <w:top w:val="nil"/>
              <w:left w:val="nil"/>
              <w:bottom w:val="single" w:sz="8" w:space="0" w:color="auto"/>
              <w:right w:val="single" w:sz="8" w:space="0" w:color="auto"/>
            </w:tcBorders>
            <w:shd w:val="clear" w:color="auto" w:fill="auto"/>
            <w:noWrap/>
            <w:vAlign w:val="bottom"/>
            <w:hideMark/>
          </w:tcPr>
          <w:p w14:paraId="285FF42E"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4276254" w14:textId="77777777" w:rsidR="00FC163B" w:rsidRPr="00FC163B" w:rsidRDefault="00FC163B" w:rsidP="00FC163B">
            <w:pPr>
              <w:jc w:val="center"/>
              <w:rPr>
                <w:b/>
                <w:bCs/>
                <w:color w:val="000000"/>
                <w:sz w:val="13"/>
                <w:szCs w:val="13"/>
              </w:rPr>
            </w:pPr>
            <w:r w:rsidRPr="00FC163B">
              <w:rPr>
                <w:b/>
                <w:bCs/>
                <w:color w:val="000000"/>
                <w:sz w:val="13"/>
                <w:szCs w:val="13"/>
              </w:rPr>
              <w:t>128 009,36</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75F3ED48" w14:textId="77777777" w:rsidR="00FC163B" w:rsidRPr="00FC163B" w:rsidRDefault="00FC163B" w:rsidP="00FC163B">
            <w:pPr>
              <w:jc w:val="center"/>
              <w:rPr>
                <w:b/>
                <w:bCs/>
                <w:color w:val="000000"/>
                <w:sz w:val="13"/>
                <w:szCs w:val="13"/>
              </w:rPr>
            </w:pPr>
            <w:r w:rsidRPr="00FC163B">
              <w:rPr>
                <w:b/>
                <w:bCs/>
                <w:color w:val="000000"/>
                <w:sz w:val="13"/>
                <w:szCs w:val="13"/>
              </w:rPr>
              <w:t>24 806,06</w:t>
            </w:r>
          </w:p>
        </w:tc>
        <w:tc>
          <w:tcPr>
            <w:tcW w:w="923" w:type="dxa"/>
            <w:tcBorders>
              <w:top w:val="nil"/>
              <w:left w:val="nil"/>
              <w:bottom w:val="single" w:sz="8" w:space="0" w:color="auto"/>
              <w:right w:val="single" w:sz="8" w:space="0" w:color="auto"/>
            </w:tcBorders>
            <w:shd w:val="clear" w:color="auto" w:fill="auto"/>
            <w:noWrap/>
            <w:vAlign w:val="bottom"/>
            <w:hideMark/>
          </w:tcPr>
          <w:p w14:paraId="29E2C8E9" w14:textId="77777777" w:rsidR="00FC163B" w:rsidRPr="00FC163B" w:rsidRDefault="00FC163B" w:rsidP="00FC163B">
            <w:pPr>
              <w:jc w:val="center"/>
              <w:rPr>
                <w:b/>
                <w:bCs/>
                <w:color w:val="000000"/>
                <w:sz w:val="13"/>
                <w:szCs w:val="13"/>
              </w:rPr>
            </w:pPr>
            <w:r w:rsidRPr="00FC163B">
              <w:rPr>
                <w:b/>
                <w:bCs/>
                <w:color w:val="000000"/>
                <w:sz w:val="13"/>
                <w:szCs w:val="13"/>
              </w:rPr>
              <w:t>152 815,42</w:t>
            </w:r>
          </w:p>
        </w:tc>
        <w:tc>
          <w:tcPr>
            <w:tcW w:w="923" w:type="dxa"/>
            <w:tcBorders>
              <w:top w:val="nil"/>
              <w:left w:val="nil"/>
              <w:bottom w:val="single" w:sz="8" w:space="0" w:color="auto"/>
              <w:right w:val="single" w:sz="8" w:space="0" w:color="auto"/>
            </w:tcBorders>
            <w:shd w:val="clear" w:color="auto" w:fill="auto"/>
            <w:noWrap/>
            <w:vAlign w:val="bottom"/>
            <w:hideMark/>
          </w:tcPr>
          <w:p w14:paraId="7C425FE4" w14:textId="77777777" w:rsidR="00FC163B" w:rsidRPr="00FC163B" w:rsidRDefault="00FC163B" w:rsidP="00FC163B">
            <w:pPr>
              <w:jc w:val="center"/>
              <w:rPr>
                <w:b/>
                <w:bCs/>
                <w:color w:val="000000"/>
                <w:sz w:val="13"/>
                <w:szCs w:val="13"/>
              </w:rPr>
            </w:pPr>
            <w:r w:rsidRPr="00FC163B">
              <w:rPr>
                <w:b/>
                <w:bCs/>
                <w:color w:val="000000"/>
                <w:sz w:val="13"/>
                <w:szCs w:val="13"/>
              </w:rPr>
              <w:t>135 096,79</w:t>
            </w:r>
          </w:p>
        </w:tc>
        <w:tc>
          <w:tcPr>
            <w:tcW w:w="923" w:type="dxa"/>
            <w:tcBorders>
              <w:top w:val="nil"/>
              <w:left w:val="nil"/>
              <w:bottom w:val="single" w:sz="8" w:space="0" w:color="auto"/>
              <w:right w:val="single" w:sz="8" w:space="0" w:color="auto"/>
            </w:tcBorders>
            <w:shd w:val="clear" w:color="auto" w:fill="auto"/>
            <w:noWrap/>
            <w:vAlign w:val="bottom"/>
            <w:hideMark/>
          </w:tcPr>
          <w:p w14:paraId="1965B873" w14:textId="77777777" w:rsidR="00FC163B" w:rsidRPr="00FC163B" w:rsidRDefault="00FC163B" w:rsidP="00FC163B">
            <w:pPr>
              <w:jc w:val="center"/>
              <w:rPr>
                <w:b/>
                <w:bCs/>
                <w:color w:val="000000"/>
                <w:sz w:val="13"/>
                <w:szCs w:val="13"/>
              </w:rPr>
            </w:pPr>
            <w:r w:rsidRPr="00FC163B">
              <w:rPr>
                <w:b/>
                <w:bCs/>
                <w:color w:val="000000"/>
                <w:sz w:val="13"/>
                <w:szCs w:val="13"/>
              </w:rPr>
              <w:t>136 356,71</w:t>
            </w:r>
          </w:p>
        </w:tc>
        <w:tc>
          <w:tcPr>
            <w:tcW w:w="923" w:type="dxa"/>
            <w:tcBorders>
              <w:top w:val="nil"/>
              <w:left w:val="nil"/>
              <w:bottom w:val="single" w:sz="8" w:space="0" w:color="auto"/>
              <w:right w:val="single" w:sz="8" w:space="0" w:color="auto"/>
            </w:tcBorders>
            <w:shd w:val="clear" w:color="auto" w:fill="auto"/>
            <w:noWrap/>
            <w:vAlign w:val="bottom"/>
            <w:hideMark/>
          </w:tcPr>
          <w:p w14:paraId="6E61C8C0" w14:textId="77777777" w:rsidR="00FC163B" w:rsidRPr="00FC163B" w:rsidRDefault="00FC163B" w:rsidP="00FC163B">
            <w:pPr>
              <w:jc w:val="center"/>
              <w:rPr>
                <w:b/>
                <w:bCs/>
                <w:color w:val="000000"/>
                <w:sz w:val="13"/>
                <w:szCs w:val="13"/>
              </w:rPr>
            </w:pPr>
            <w:r w:rsidRPr="00FC163B">
              <w:rPr>
                <w:b/>
                <w:bCs/>
                <w:color w:val="000000"/>
                <w:sz w:val="13"/>
                <w:szCs w:val="13"/>
              </w:rPr>
              <w:t>136 639,40</w:t>
            </w:r>
          </w:p>
        </w:tc>
        <w:tc>
          <w:tcPr>
            <w:tcW w:w="923" w:type="dxa"/>
            <w:tcBorders>
              <w:top w:val="nil"/>
              <w:left w:val="nil"/>
              <w:bottom w:val="single" w:sz="8" w:space="0" w:color="auto"/>
              <w:right w:val="single" w:sz="8" w:space="0" w:color="auto"/>
            </w:tcBorders>
            <w:shd w:val="clear" w:color="auto" w:fill="auto"/>
            <w:noWrap/>
            <w:vAlign w:val="bottom"/>
            <w:hideMark/>
          </w:tcPr>
          <w:p w14:paraId="385F57B3" w14:textId="77777777" w:rsidR="00FC163B" w:rsidRPr="00FC163B" w:rsidRDefault="00FC163B" w:rsidP="00FC163B">
            <w:pPr>
              <w:jc w:val="center"/>
              <w:rPr>
                <w:b/>
                <w:bCs/>
                <w:color w:val="000000"/>
                <w:sz w:val="13"/>
                <w:szCs w:val="13"/>
              </w:rPr>
            </w:pPr>
            <w:r w:rsidRPr="00FC163B">
              <w:rPr>
                <w:b/>
                <w:bCs/>
                <w:color w:val="000000"/>
                <w:sz w:val="13"/>
                <w:szCs w:val="13"/>
              </w:rPr>
              <w:t>141 478,90</w:t>
            </w:r>
          </w:p>
        </w:tc>
        <w:tc>
          <w:tcPr>
            <w:tcW w:w="923" w:type="dxa"/>
            <w:tcBorders>
              <w:top w:val="nil"/>
              <w:left w:val="nil"/>
              <w:bottom w:val="single" w:sz="8" w:space="0" w:color="auto"/>
              <w:right w:val="single" w:sz="8" w:space="0" w:color="auto"/>
            </w:tcBorders>
            <w:shd w:val="clear" w:color="auto" w:fill="auto"/>
            <w:noWrap/>
            <w:vAlign w:val="bottom"/>
            <w:hideMark/>
          </w:tcPr>
          <w:p w14:paraId="3CB441DF" w14:textId="77777777" w:rsidR="00FC163B" w:rsidRPr="00FC163B" w:rsidRDefault="00FC163B" w:rsidP="00FC163B">
            <w:pPr>
              <w:jc w:val="center"/>
              <w:rPr>
                <w:b/>
                <w:bCs/>
                <w:color w:val="000000"/>
                <w:sz w:val="13"/>
                <w:szCs w:val="13"/>
              </w:rPr>
            </w:pPr>
            <w:r w:rsidRPr="00FC163B">
              <w:rPr>
                <w:b/>
                <w:bCs/>
                <w:color w:val="000000"/>
                <w:sz w:val="13"/>
                <w:szCs w:val="13"/>
              </w:rPr>
              <w:t>147 013,58</w:t>
            </w:r>
          </w:p>
        </w:tc>
        <w:tc>
          <w:tcPr>
            <w:tcW w:w="923" w:type="dxa"/>
            <w:tcBorders>
              <w:top w:val="nil"/>
              <w:left w:val="nil"/>
              <w:bottom w:val="single" w:sz="8" w:space="0" w:color="auto"/>
              <w:right w:val="single" w:sz="8" w:space="0" w:color="auto"/>
            </w:tcBorders>
            <w:shd w:val="clear" w:color="auto" w:fill="auto"/>
            <w:noWrap/>
            <w:vAlign w:val="bottom"/>
            <w:hideMark/>
          </w:tcPr>
          <w:p w14:paraId="6A4FEBAA" w14:textId="77777777" w:rsidR="00FC163B" w:rsidRPr="00FC163B" w:rsidRDefault="00FC163B" w:rsidP="00FC163B">
            <w:pPr>
              <w:jc w:val="center"/>
              <w:rPr>
                <w:b/>
                <w:bCs/>
                <w:color w:val="000000"/>
                <w:sz w:val="13"/>
                <w:szCs w:val="13"/>
              </w:rPr>
            </w:pPr>
            <w:r w:rsidRPr="00FC163B">
              <w:rPr>
                <w:b/>
                <w:bCs/>
                <w:color w:val="000000"/>
                <w:sz w:val="13"/>
                <w:szCs w:val="13"/>
              </w:rPr>
              <w:t>152 107,38</w:t>
            </w:r>
          </w:p>
        </w:tc>
        <w:tc>
          <w:tcPr>
            <w:tcW w:w="923" w:type="dxa"/>
            <w:tcBorders>
              <w:top w:val="nil"/>
              <w:left w:val="nil"/>
              <w:bottom w:val="single" w:sz="8" w:space="0" w:color="auto"/>
              <w:right w:val="single" w:sz="8" w:space="0" w:color="auto"/>
            </w:tcBorders>
            <w:shd w:val="clear" w:color="auto" w:fill="auto"/>
            <w:noWrap/>
            <w:vAlign w:val="bottom"/>
            <w:hideMark/>
          </w:tcPr>
          <w:p w14:paraId="1710C8EE" w14:textId="77777777" w:rsidR="00FC163B" w:rsidRPr="00FC163B" w:rsidRDefault="00FC163B" w:rsidP="00FC163B">
            <w:pPr>
              <w:jc w:val="center"/>
              <w:rPr>
                <w:b/>
                <w:bCs/>
                <w:color w:val="000000"/>
                <w:sz w:val="13"/>
                <w:szCs w:val="13"/>
              </w:rPr>
            </w:pPr>
            <w:r w:rsidRPr="00FC163B">
              <w:rPr>
                <w:b/>
                <w:bCs/>
                <w:color w:val="000000"/>
                <w:sz w:val="13"/>
                <w:szCs w:val="13"/>
              </w:rPr>
              <w:t>154 141,08</w:t>
            </w:r>
          </w:p>
        </w:tc>
        <w:tc>
          <w:tcPr>
            <w:tcW w:w="220" w:type="dxa"/>
            <w:vAlign w:val="center"/>
            <w:hideMark/>
          </w:tcPr>
          <w:p w14:paraId="79F902B6" w14:textId="77777777" w:rsidR="00FC163B" w:rsidRPr="00FC163B" w:rsidRDefault="00FC163B" w:rsidP="00FC163B">
            <w:pPr>
              <w:rPr>
                <w:sz w:val="13"/>
                <w:szCs w:val="13"/>
              </w:rPr>
            </w:pPr>
          </w:p>
        </w:tc>
      </w:tr>
      <w:tr w:rsidR="00FC163B" w:rsidRPr="00FC163B" w14:paraId="05E434F1" w14:textId="77777777" w:rsidTr="00FC163B">
        <w:trPr>
          <w:trHeight w:val="393"/>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0BF89D17"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single" w:sz="4" w:space="0" w:color="auto"/>
              <w:bottom w:val="single" w:sz="8" w:space="0" w:color="auto"/>
              <w:right w:val="nil"/>
            </w:tcBorders>
            <w:shd w:val="clear" w:color="auto" w:fill="auto"/>
            <w:noWrap/>
            <w:vAlign w:val="bottom"/>
            <w:hideMark/>
          </w:tcPr>
          <w:p w14:paraId="5BAF4070" w14:textId="77777777" w:rsidR="00FC163B" w:rsidRPr="00FC163B" w:rsidRDefault="00FC163B" w:rsidP="00FC163B">
            <w:pPr>
              <w:rPr>
                <w:b/>
                <w:bCs/>
                <w:color w:val="000000"/>
                <w:sz w:val="13"/>
                <w:szCs w:val="13"/>
              </w:rPr>
            </w:pPr>
            <w:r w:rsidRPr="00FC163B">
              <w:rPr>
                <w:b/>
                <w:bCs/>
                <w:color w:val="000000"/>
                <w:sz w:val="13"/>
                <w:szCs w:val="13"/>
              </w:rPr>
              <w:t xml:space="preserve"> в том числе на потребительский рынок</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6D47F4A8"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7C81C76A" w14:textId="77777777" w:rsidR="00FC163B" w:rsidRPr="00FC163B" w:rsidRDefault="00FC163B" w:rsidP="00FC163B">
            <w:pPr>
              <w:jc w:val="center"/>
              <w:rPr>
                <w:b/>
                <w:bCs/>
                <w:color w:val="000000"/>
                <w:sz w:val="13"/>
                <w:szCs w:val="13"/>
              </w:rPr>
            </w:pPr>
            <w:r w:rsidRPr="00FC163B">
              <w:rPr>
                <w:b/>
                <w:bCs/>
                <w:color w:val="000000"/>
                <w:sz w:val="13"/>
                <w:szCs w:val="13"/>
              </w:rPr>
              <w:t>125 039,67</w:t>
            </w:r>
          </w:p>
        </w:tc>
        <w:tc>
          <w:tcPr>
            <w:tcW w:w="914" w:type="dxa"/>
            <w:tcBorders>
              <w:top w:val="nil"/>
              <w:left w:val="nil"/>
              <w:bottom w:val="single" w:sz="8" w:space="0" w:color="auto"/>
              <w:right w:val="single" w:sz="8" w:space="0" w:color="auto"/>
            </w:tcBorders>
            <w:shd w:val="clear" w:color="auto" w:fill="auto"/>
            <w:noWrap/>
            <w:vAlign w:val="bottom"/>
            <w:hideMark/>
          </w:tcPr>
          <w:p w14:paraId="19CC2D6A" w14:textId="77777777" w:rsidR="00FC163B" w:rsidRPr="00FC163B" w:rsidRDefault="00FC163B" w:rsidP="00FC163B">
            <w:pPr>
              <w:jc w:val="center"/>
              <w:rPr>
                <w:b/>
                <w:bCs/>
                <w:color w:val="000000"/>
                <w:sz w:val="13"/>
                <w:szCs w:val="13"/>
              </w:rPr>
            </w:pPr>
            <w:r w:rsidRPr="00FC163B">
              <w:rPr>
                <w:b/>
                <w:bCs/>
                <w:color w:val="000000"/>
                <w:sz w:val="13"/>
                <w:szCs w:val="13"/>
              </w:rPr>
              <w:t>24 806,06</w:t>
            </w:r>
          </w:p>
        </w:tc>
        <w:tc>
          <w:tcPr>
            <w:tcW w:w="923" w:type="dxa"/>
            <w:tcBorders>
              <w:top w:val="nil"/>
              <w:left w:val="nil"/>
              <w:bottom w:val="single" w:sz="8" w:space="0" w:color="auto"/>
              <w:right w:val="single" w:sz="8" w:space="0" w:color="auto"/>
            </w:tcBorders>
            <w:shd w:val="clear" w:color="auto" w:fill="auto"/>
            <w:noWrap/>
            <w:vAlign w:val="bottom"/>
            <w:hideMark/>
          </w:tcPr>
          <w:p w14:paraId="48F6F162" w14:textId="77777777" w:rsidR="00FC163B" w:rsidRPr="00FC163B" w:rsidRDefault="00FC163B" w:rsidP="00FC163B">
            <w:pPr>
              <w:jc w:val="center"/>
              <w:rPr>
                <w:b/>
                <w:bCs/>
                <w:color w:val="000000"/>
                <w:sz w:val="13"/>
                <w:szCs w:val="13"/>
              </w:rPr>
            </w:pPr>
            <w:r w:rsidRPr="00FC163B">
              <w:rPr>
                <w:b/>
                <w:bCs/>
                <w:color w:val="000000"/>
                <w:sz w:val="13"/>
                <w:szCs w:val="13"/>
              </w:rPr>
              <w:t>149 584,29</w:t>
            </w:r>
          </w:p>
        </w:tc>
        <w:tc>
          <w:tcPr>
            <w:tcW w:w="923" w:type="dxa"/>
            <w:tcBorders>
              <w:top w:val="nil"/>
              <w:left w:val="nil"/>
              <w:bottom w:val="single" w:sz="8" w:space="0" w:color="auto"/>
              <w:right w:val="single" w:sz="8" w:space="0" w:color="auto"/>
            </w:tcBorders>
            <w:shd w:val="clear" w:color="auto" w:fill="auto"/>
            <w:noWrap/>
            <w:vAlign w:val="bottom"/>
            <w:hideMark/>
          </w:tcPr>
          <w:p w14:paraId="44970715" w14:textId="77777777" w:rsidR="00FC163B" w:rsidRPr="00FC163B" w:rsidRDefault="00FC163B" w:rsidP="00FC163B">
            <w:pPr>
              <w:jc w:val="center"/>
              <w:rPr>
                <w:b/>
                <w:bCs/>
                <w:color w:val="000000"/>
                <w:sz w:val="13"/>
                <w:szCs w:val="13"/>
              </w:rPr>
            </w:pPr>
            <w:r w:rsidRPr="00FC163B">
              <w:rPr>
                <w:b/>
                <w:bCs/>
                <w:color w:val="000000"/>
                <w:sz w:val="13"/>
                <w:szCs w:val="13"/>
              </w:rPr>
              <w:t>132 083,17</w:t>
            </w:r>
          </w:p>
        </w:tc>
        <w:tc>
          <w:tcPr>
            <w:tcW w:w="923" w:type="dxa"/>
            <w:tcBorders>
              <w:top w:val="nil"/>
              <w:left w:val="nil"/>
              <w:bottom w:val="single" w:sz="8" w:space="0" w:color="auto"/>
              <w:right w:val="single" w:sz="8" w:space="0" w:color="auto"/>
            </w:tcBorders>
            <w:shd w:val="clear" w:color="auto" w:fill="auto"/>
            <w:noWrap/>
            <w:vAlign w:val="bottom"/>
            <w:hideMark/>
          </w:tcPr>
          <w:p w14:paraId="70F7793B" w14:textId="77777777" w:rsidR="00FC163B" w:rsidRPr="00FC163B" w:rsidRDefault="00FC163B" w:rsidP="00FC163B">
            <w:pPr>
              <w:jc w:val="center"/>
              <w:rPr>
                <w:b/>
                <w:bCs/>
                <w:color w:val="000000"/>
                <w:sz w:val="13"/>
                <w:szCs w:val="13"/>
              </w:rPr>
            </w:pPr>
            <w:r w:rsidRPr="00FC163B">
              <w:rPr>
                <w:b/>
                <w:bCs/>
                <w:color w:val="000000"/>
                <w:sz w:val="13"/>
                <w:szCs w:val="13"/>
              </w:rPr>
              <w:t>133 229,94</w:t>
            </w:r>
          </w:p>
        </w:tc>
        <w:tc>
          <w:tcPr>
            <w:tcW w:w="923" w:type="dxa"/>
            <w:tcBorders>
              <w:top w:val="nil"/>
              <w:left w:val="nil"/>
              <w:bottom w:val="single" w:sz="8" w:space="0" w:color="auto"/>
              <w:right w:val="single" w:sz="8" w:space="0" w:color="auto"/>
            </w:tcBorders>
            <w:shd w:val="clear" w:color="auto" w:fill="auto"/>
            <w:noWrap/>
            <w:vAlign w:val="bottom"/>
            <w:hideMark/>
          </w:tcPr>
          <w:p w14:paraId="60F2CD02" w14:textId="77777777" w:rsidR="00FC163B" w:rsidRPr="00FC163B" w:rsidRDefault="00FC163B" w:rsidP="00FC163B">
            <w:pPr>
              <w:jc w:val="center"/>
              <w:rPr>
                <w:b/>
                <w:bCs/>
                <w:color w:val="000000"/>
                <w:sz w:val="13"/>
                <w:szCs w:val="13"/>
              </w:rPr>
            </w:pPr>
            <w:r w:rsidRPr="00FC163B">
              <w:rPr>
                <w:b/>
                <w:bCs/>
                <w:color w:val="000000"/>
                <w:sz w:val="13"/>
                <w:szCs w:val="13"/>
              </w:rPr>
              <w:t>133 395,72</w:t>
            </w:r>
          </w:p>
        </w:tc>
        <w:tc>
          <w:tcPr>
            <w:tcW w:w="923" w:type="dxa"/>
            <w:tcBorders>
              <w:top w:val="nil"/>
              <w:left w:val="nil"/>
              <w:bottom w:val="single" w:sz="8" w:space="0" w:color="auto"/>
              <w:right w:val="single" w:sz="8" w:space="0" w:color="auto"/>
            </w:tcBorders>
            <w:shd w:val="clear" w:color="auto" w:fill="auto"/>
            <w:noWrap/>
            <w:vAlign w:val="bottom"/>
            <w:hideMark/>
          </w:tcPr>
          <w:p w14:paraId="5DAFBA3D" w14:textId="77777777" w:rsidR="00FC163B" w:rsidRPr="00FC163B" w:rsidRDefault="00FC163B" w:rsidP="00FC163B">
            <w:pPr>
              <w:jc w:val="center"/>
              <w:rPr>
                <w:b/>
                <w:bCs/>
                <w:color w:val="000000"/>
                <w:sz w:val="13"/>
                <w:szCs w:val="13"/>
              </w:rPr>
            </w:pPr>
            <w:r w:rsidRPr="00FC163B">
              <w:rPr>
                <w:b/>
                <w:bCs/>
                <w:color w:val="000000"/>
                <w:sz w:val="13"/>
                <w:szCs w:val="13"/>
              </w:rPr>
              <w:t>138 114,34</w:t>
            </w:r>
          </w:p>
        </w:tc>
        <w:tc>
          <w:tcPr>
            <w:tcW w:w="923" w:type="dxa"/>
            <w:tcBorders>
              <w:top w:val="nil"/>
              <w:left w:val="nil"/>
              <w:bottom w:val="single" w:sz="8" w:space="0" w:color="auto"/>
              <w:right w:val="single" w:sz="8" w:space="0" w:color="auto"/>
            </w:tcBorders>
            <w:shd w:val="clear" w:color="auto" w:fill="auto"/>
            <w:noWrap/>
            <w:vAlign w:val="bottom"/>
            <w:hideMark/>
          </w:tcPr>
          <w:p w14:paraId="3988A14F" w14:textId="77777777" w:rsidR="00FC163B" w:rsidRPr="00FC163B" w:rsidRDefault="00FC163B" w:rsidP="00FC163B">
            <w:pPr>
              <w:jc w:val="center"/>
              <w:rPr>
                <w:b/>
                <w:bCs/>
                <w:color w:val="000000"/>
                <w:sz w:val="13"/>
                <w:szCs w:val="13"/>
              </w:rPr>
            </w:pPr>
            <w:r w:rsidRPr="00FC163B">
              <w:rPr>
                <w:b/>
                <w:bCs/>
                <w:color w:val="000000"/>
                <w:sz w:val="13"/>
                <w:szCs w:val="13"/>
              </w:rPr>
              <w:t>143 521,41</w:t>
            </w:r>
          </w:p>
        </w:tc>
        <w:tc>
          <w:tcPr>
            <w:tcW w:w="923" w:type="dxa"/>
            <w:tcBorders>
              <w:top w:val="nil"/>
              <w:left w:val="nil"/>
              <w:bottom w:val="single" w:sz="8" w:space="0" w:color="auto"/>
              <w:right w:val="single" w:sz="8" w:space="0" w:color="auto"/>
            </w:tcBorders>
            <w:shd w:val="clear" w:color="auto" w:fill="auto"/>
            <w:noWrap/>
            <w:vAlign w:val="bottom"/>
            <w:hideMark/>
          </w:tcPr>
          <w:p w14:paraId="49A123CC" w14:textId="77777777" w:rsidR="00FC163B" w:rsidRPr="00FC163B" w:rsidRDefault="00FC163B" w:rsidP="00FC163B">
            <w:pPr>
              <w:jc w:val="center"/>
              <w:rPr>
                <w:b/>
                <w:bCs/>
                <w:color w:val="000000"/>
                <w:sz w:val="13"/>
                <w:szCs w:val="13"/>
              </w:rPr>
            </w:pPr>
            <w:r w:rsidRPr="00FC163B">
              <w:rPr>
                <w:b/>
                <w:bCs/>
                <w:color w:val="000000"/>
                <w:sz w:val="13"/>
                <w:szCs w:val="13"/>
              </w:rPr>
              <w:t>148 484,23</w:t>
            </w:r>
          </w:p>
        </w:tc>
        <w:tc>
          <w:tcPr>
            <w:tcW w:w="923" w:type="dxa"/>
            <w:tcBorders>
              <w:top w:val="nil"/>
              <w:left w:val="nil"/>
              <w:bottom w:val="single" w:sz="8" w:space="0" w:color="auto"/>
              <w:right w:val="single" w:sz="8" w:space="0" w:color="auto"/>
            </w:tcBorders>
            <w:shd w:val="clear" w:color="auto" w:fill="auto"/>
            <w:noWrap/>
            <w:vAlign w:val="bottom"/>
            <w:hideMark/>
          </w:tcPr>
          <w:p w14:paraId="45E7299E" w14:textId="77777777" w:rsidR="00FC163B" w:rsidRPr="00FC163B" w:rsidRDefault="00FC163B" w:rsidP="00FC163B">
            <w:pPr>
              <w:jc w:val="center"/>
              <w:rPr>
                <w:b/>
                <w:bCs/>
                <w:color w:val="000000"/>
                <w:sz w:val="13"/>
                <w:szCs w:val="13"/>
              </w:rPr>
            </w:pPr>
            <w:r w:rsidRPr="00FC163B">
              <w:rPr>
                <w:b/>
                <w:bCs/>
                <w:color w:val="000000"/>
                <w:sz w:val="13"/>
                <w:szCs w:val="13"/>
              </w:rPr>
              <w:t>150 383,91</w:t>
            </w:r>
          </w:p>
        </w:tc>
        <w:tc>
          <w:tcPr>
            <w:tcW w:w="220" w:type="dxa"/>
            <w:vAlign w:val="center"/>
            <w:hideMark/>
          </w:tcPr>
          <w:p w14:paraId="50346A70" w14:textId="77777777" w:rsidR="00FC163B" w:rsidRPr="00FC163B" w:rsidRDefault="00FC163B" w:rsidP="00FC163B">
            <w:pPr>
              <w:rPr>
                <w:sz w:val="13"/>
                <w:szCs w:val="13"/>
              </w:rPr>
            </w:pPr>
          </w:p>
        </w:tc>
      </w:tr>
      <w:tr w:rsidR="00FC163B" w:rsidRPr="00FC163B" w14:paraId="0F0CBEBC" w14:textId="77777777" w:rsidTr="00FC163B">
        <w:trPr>
          <w:trHeight w:val="692"/>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1ECFA465"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nil"/>
              <w:bottom w:val="single" w:sz="8" w:space="0" w:color="auto"/>
              <w:right w:val="nil"/>
            </w:tcBorders>
            <w:shd w:val="clear" w:color="auto" w:fill="auto"/>
            <w:vAlign w:val="bottom"/>
            <w:hideMark/>
          </w:tcPr>
          <w:p w14:paraId="1EE27BED" w14:textId="77777777" w:rsidR="00FC163B" w:rsidRPr="00FC163B" w:rsidRDefault="00FC163B" w:rsidP="00FC163B">
            <w:pPr>
              <w:rPr>
                <w:b/>
                <w:bCs/>
                <w:color w:val="000000"/>
                <w:sz w:val="13"/>
                <w:szCs w:val="13"/>
              </w:rPr>
            </w:pPr>
            <w:r w:rsidRPr="00FC163B">
              <w:rPr>
                <w:b/>
                <w:bCs/>
                <w:color w:val="000000"/>
                <w:sz w:val="13"/>
                <w:szCs w:val="13"/>
              </w:rPr>
              <w:t xml:space="preserve">НВВ </w:t>
            </w:r>
            <w:proofErr w:type="gramStart"/>
            <w:r w:rsidRPr="00FC163B">
              <w:rPr>
                <w:b/>
                <w:bCs/>
                <w:color w:val="000000"/>
                <w:sz w:val="13"/>
                <w:szCs w:val="13"/>
              </w:rPr>
              <w:t>на потреб</w:t>
            </w:r>
            <w:proofErr w:type="gramEnd"/>
            <w:r w:rsidRPr="00FC163B">
              <w:rPr>
                <w:b/>
                <w:bCs/>
                <w:color w:val="000000"/>
                <w:sz w:val="13"/>
                <w:szCs w:val="13"/>
              </w:rPr>
              <w:t>. рынок с расчетной предпринимательской прибылью</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71B906A4" w14:textId="77777777" w:rsidR="00FC163B" w:rsidRPr="00FC163B" w:rsidRDefault="00FC163B" w:rsidP="00FC163B">
            <w:pPr>
              <w:jc w:val="center"/>
              <w:rPr>
                <w:sz w:val="13"/>
                <w:szCs w:val="13"/>
              </w:rPr>
            </w:pPr>
            <w:r w:rsidRPr="00FC163B">
              <w:rPr>
                <w:sz w:val="13"/>
                <w:szCs w:val="13"/>
              </w:rPr>
              <w:t>т.р.</w:t>
            </w:r>
          </w:p>
        </w:tc>
        <w:tc>
          <w:tcPr>
            <w:tcW w:w="923" w:type="dxa"/>
            <w:tcBorders>
              <w:top w:val="nil"/>
              <w:left w:val="single" w:sz="4" w:space="0" w:color="auto"/>
              <w:bottom w:val="single" w:sz="8" w:space="0" w:color="auto"/>
              <w:right w:val="single" w:sz="8" w:space="0" w:color="auto"/>
            </w:tcBorders>
            <w:shd w:val="clear" w:color="auto" w:fill="auto"/>
            <w:noWrap/>
            <w:vAlign w:val="bottom"/>
            <w:hideMark/>
          </w:tcPr>
          <w:p w14:paraId="6240AFB9" w14:textId="77777777" w:rsidR="00FC163B" w:rsidRPr="00FC163B" w:rsidRDefault="00FC163B" w:rsidP="00FC163B">
            <w:pPr>
              <w:jc w:val="center"/>
              <w:rPr>
                <w:b/>
                <w:bCs/>
                <w:color w:val="000000"/>
                <w:sz w:val="13"/>
                <w:szCs w:val="13"/>
              </w:rPr>
            </w:pPr>
            <w:r w:rsidRPr="00FC163B">
              <w:rPr>
                <w:b/>
                <w:bCs/>
                <w:color w:val="000000"/>
                <w:sz w:val="13"/>
                <w:szCs w:val="13"/>
              </w:rPr>
              <w:t>125 039,67</w:t>
            </w:r>
          </w:p>
        </w:tc>
        <w:tc>
          <w:tcPr>
            <w:tcW w:w="914" w:type="dxa"/>
            <w:tcBorders>
              <w:top w:val="nil"/>
              <w:left w:val="nil"/>
              <w:bottom w:val="single" w:sz="8" w:space="0" w:color="auto"/>
              <w:right w:val="single" w:sz="8" w:space="0" w:color="auto"/>
            </w:tcBorders>
            <w:shd w:val="clear" w:color="auto" w:fill="auto"/>
            <w:noWrap/>
            <w:vAlign w:val="bottom"/>
            <w:hideMark/>
          </w:tcPr>
          <w:p w14:paraId="66A226A5" w14:textId="77777777" w:rsidR="00FC163B" w:rsidRPr="00FC163B" w:rsidRDefault="00FC163B" w:rsidP="00FC163B">
            <w:pPr>
              <w:jc w:val="center"/>
              <w:rPr>
                <w:b/>
                <w:bCs/>
                <w:color w:val="000000"/>
                <w:sz w:val="13"/>
                <w:szCs w:val="13"/>
              </w:rPr>
            </w:pPr>
            <w:r w:rsidRPr="00FC163B">
              <w:rPr>
                <w:b/>
                <w:bCs/>
                <w:color w:val="000000"/>
                <w:sz w:val="13"/>
                <w:szCs w:val="13"/>
              </w:rPr>
              <w:t>24 806,06</w:t>
            </w:r>
          </w:p>
        </w:tc>
        <w:tc>
          <w:tcPr>
            <w:tcW w:w="923" w:type="dxa"/>
            <w:tcBorders>
              <w:top w:val="nil"/>
              <w:left w:val="nil"/>
              <w:bottom w:val="single" w:sz="8" w:space="0" w:color="auto"/>
              <w:right w:val="single" w:sz="8" w:space="0" w:color="auto"/>
            </w:tcBorders>
            <w:shd w:val="clear" w:color="auto" w:fill="auto"/>
            <w:noWrap/>
            <w:vAlign w:val="bottom"/>
            <w:hideMark/>
          </w:tcPr>
          <w:p w14:paraId="75B16AFE" w14:textId="77777777" w:rsidR="00FC163B" w:rsidRPr="00FC163B" w:rsidRDefault="00FC163B" w:rsidP="00FC163B">
            <w:pPr>
              <w:jc w:val="center"/>
              <w:rPr>
                <w:b/>
                <w:bCs/>
                <w:color w:val="000000"/>
                <w:sz w:val="13"/>
                <w:szCs w:val="13"/>
              </w:rPr>
            </w:pPr>
            <w:r w:rsidRPr="00FC163B">
              <w:rPr>
                <w:b/>
                <w:bCs/>
                <w:color w:val="000000"/>
                <w:sz w:val="13"/>
                <w:szCs w:val="13"/>
              </w:rPr>
              <w:t>149 845,73</w:t>
            </w:r>
          </w:p>
        </w:tc>
        <w:tc>
          <w:tcPr>
            <w:tcW w:w="923" w:type="dxa"/>
            <w:tcBorders>
              <w:top w:val="nil"/>
              <w:left w:val="nil"/>
              <w:bottom w:val="single" w:sz="8" w:space="0" w:color="auto"/>
              <w:right w:val="single" w:sz="8" w:space="0" w:color="auto"/>
            </w:tcBorders>
            <w:shd w:val="clear" w:color="auto" w:fill="auto"/>
            <w:noWrap/>
            <w:vAlign w:val="bottom"/>
            <w:hideMark/>
          </w:tcPr>
          <w:p w14:paraId="3262976C" w14:textId="77777777" w:rsidR="00FC163B" w:rsidRPr="00FC163B" w:rsidRDefault="00FC163B" w:rsidP="00FC163B">
            <w:pPr>
              <w:jc w:val="center"/>
              <w:rPr>
                <w:b/>
                <w:bCs/>
                <w:color w:val="000000"/>
                <w:sz w:val="13"/>
                <w:szCs w:val="13"/>
              </w:rPr>
            </w:pPr>
            <w:r w:rsidRPr="00FC163B">
              <w:rPr>
                <w:b/>
                <w:bCs/>
                <w:color w:val="000000"/>
                <w:sz w:val="13"/>
                <w:szCs w:val="13"/>
              </w:rPr>
              <w:t>132 083,17</w:t>
            </w:r>
          </w:p>
        </w:tc>
        <w:tc>
          <w:tcPr>
            <w:tcW w:w="923" w:type="dxa"/>
            <w:tcBorders>
              <w:top w:val="nil"/>
              <w:left w:val="nil"/>
              <w:bottom w:val="single" w:sz="8" w:space="0" w:color="auto"/>
              <w:right w:val="single" w:sz="8" w:space="0" w:color="auto"/>
            </w:tcBorders>
            <w:shd w:val="clear" w:color="auto" w:fill="auto"/>
            <w:noWrap/>
            <w:vAlign w:val="bottom"/>
            <w:hideMark/>
          </w:tcPr>
          <w:p w14:paraId="0B57DB89" w14:textId="77777777" w:rsidR="00FC163B" w:rsidRPr="00FC163B" w:rsidRDefault="00FC163B" w:rsidP="00FC163B">
            <w:pPr>
              <w:jc w:val="center"/>
              <w:rPr>
                <w:b/>
                <w:bCs/>
                <w:color w:val="000000"/>
                <w:sz w:val="13"/>
                <w:szCs w:val="13"/>
              </w:rPr>
            </w:pPr>
            <w:r w:rsidRPr="00FC163B">
              <w:rPr>
                <w:b/>
                <w:bCs/>
                <w:color w:val="000000"/>
                <w:sz w:val="13"/>
                <w:szCs w:val="13"/>
              </w:rPr>
              <w:t>133 229,94</w:t>
            </w:r>
          </w:p>
        </w:tc>
        <w:tc>
          <w:tcPr>
            <w:tcW w:w="923" w:type="dxa"/>
            <w:tcBorders>
              <w:top w:val="nil"/>
              <w:left w:val="nil"/>
              <w:bottom w:val="single" w:sz="8" w:space="0" w:color="auto"/>
              <w:right w:val="single" w:sz="8" w:space="0" w:color="auto"/>
            </w:tcBorders>
            <w:shd w:val="clear" w:color="auto" w:fill="auto"/>
            <w:noWrap/>
            <w:vAlign w:val="bottom"/>
            <w:hideMark/>
          </w:tcPr>
          <w:p w14:paraId="448DCD51" w14:textId="77777777" w:rsidR="00FC163B" w:rsidRPr="00FC163B" w:rsidRDefault="00FC163B" w:rsidP="00FC163B">
            <w:pPr>
              <w:jc w:val="center"/>
              <w:rPr>
                <w:b/>
                <w:bCs/>
                <w:color w:val="000000"/>
                <w:sz w:val="13"/>
                <w:szCs w:val="13"/>
              </w:rPr>
            </w:pPr>
            <w:r w:rsidRPr="00FC163B">
              <w:rPr>
                <w:b/>
                <w:bCs/>
                <w:color w:val="000000"/>
                <w:sz w:val="13"/>
                <w:szCs w:val="13"/>
              </w:rPr>
              <w:t>133 395,72</w:t>
            </w:r>
          </w:p>
        </w:tc>
        <w:tc>
          <w:tcPr>
            <w:tcW w:w="923" w:type="dxa"/>
            <w:tcBorders>
              <w:top w:val="nil"/>
              <w:left w:val="nil"/>
              <w:bottom w:val="single" w:sz="8" w:space="0" w:color="auto"/>
              <w:right w:val="single" w:sz="8" w:space="0" w:color="auto"/>
            </w:tcBorders>
            <w:shd w:val="clear" w:color="auto" w:fill="auto"/>
            <w:noWrap/>
            <w:vAlign w:val="bottom"/>
            <w:hideMark/>
          </w:tcPr>
          <w:p w14:paraId="0F0A7F42" w14:textId="77777777" w:rsidR="00FC163B" w:rsidRPr="00FC163B" w:rsidRDefault="00FC163B" w:rsidP="00FC163B">
            <w:pPr>
              <w:jc w:val="center"/>
              <w:rPr>
                <w:b/>
                <w:bCs/>
                <w:color w:val="000000"/>
                <w:sz w:val="13"/>
                <w:szCs w:val="13"/>
              </w:rPr>
            </w:pPr>
            <w:r w:rsidRPr="00FC163B">
              <w:rPr>
                <w:b/>
                <w:bCs/>
                <w:color w:val="000000"/>
                <w:sz w:val="13"/>
                <w:szCs w:val="13"/>
              </w:rPr>
              <w:t>138 114,34</w:t>
            </w:r>
          </w:p>
        </w:tc>
        <w:tc>
          <w:tcPr>
            <w:tcW w:w="923" w:type="dxa"/>
            <w:tcBorders>
              <w:top w:val="nil"/>
              <w:left w:val="nil"/>
              <w:bottom w:val="single" w:sz="8" w:space="0" w:color="auto"/>
              <w:right w:val="single" w:sz="8" w:space="0" w:color="auto"/>
            </w:tcBorders>
            <w:shd w:val="clear" w:color="auto" w:fill="auto"/>
            <w:noWrap/>
            <w:vAlign w:val="bottom"/>
            <w:hideMark/>
          </w:tcPr>
          <w:p w14:paraId="20C0D0DC" w14:textId="77777777" w:rsidR="00FC163B" w:rsidRPr="00FC163B" w:rsidRDefault="00FC163B" w:rsidP="00FC163B">
            <w:pPr>
              <w:jc w:val="center"/>
              <w:rPr>
                <w:b/>
                <w:bCs/>
                <w:color w:val="000000"/>
                <w:sz w:val="13"/>
                <w:szCs w:val="13"/>
              </w:rPr>
            </w:pPr>
            <w:r w:rsidRPr="00FC163B">
              <w:rPr>
                <w:b/>
                <w:bCs/>
                <w:color w:val="000000"/>
                <w:sz w:val="13"/>
                <w:szCs w:val="13"/>
              </w:rPr>
              <w:t>143 521,41</w:t>
            </w:r>
          </w:p>
        </w:tc>
        <w:tc>
          <w:tcPr>
            <w:tcW w:w="923" w:type="dxa"/>
            <w:tcBorders>
              <w:top w:val="nil"/>
              <w:left w:val="nil"/>
              <w:bottom w:val="single" w:sz="8" w:space="0" w:color="auto"/>
              <w:right w:val="single" w:sz="8" w:space="0" w:color="auto"/>
            </w:tcBorders>
            <w:shd w:val="clear" w:color="auto" w:fill="auto"/>
            <w:noWrap/>
            <w:vAlign w:val="bottom"/>
            <w:hideMark/>
          </w:tcPr>
          <w:p w14:paraId="20193F25" w14:textId="77777777" w:rsidR="00FC163B" w:rsidRPr="00FC163B" w:rsidRDefault="00FC163B" w:rsidP="00FC163B">
            <w:pPr>
              <w:jc w:val="center"/>
              <w:rPr>
                <w:b/>
                <w:bCs/>
                <w:color w:val="000000"/>
                <w:sz w:val="13"/>
                <w:szCs w:val="13"/>
              </w:rPr>
            </w:pPr>
            <w:r w:rsidRPr="00FC163B">
              <w:rPr>
                <w:b/>
                <w:bCs/>
                <w:color w:val="000000"/>
                <w:sz w:val="13"/>
                <w:szCs w:val="13"/>
              </w:rPr>
              <w:t>148 484,23</w:t>
            </w:r>
          </w:p>
        </w:tc>
        <w:tc>
          <w:tcPr>
            <w:tcW w:w="923" w:type="dxa"/>
            <w:tcBorders>
              <w:top w:val="nil"/>
              <w:left w:val="nil"/>
              <w:bottom w:val="single" w:sz="8" w:space="0" w:color="auto"/>
              <w:right w:val="single" w:sz="8" w:space="0" w:color="auto"/>
            </w:tcBorders>
            <w:shd w:val="clear" w:color="auto" w:fill="auto"/>
            <w:noWrap/>
            <w:vAlign w:val="bottom"/>
            <w:hideMark/>
          </w:tcPr>
          <w:p w14:paraId="03984344" w14:textId="77777777" w:rsidR="00FC163B" w:rsidRPr="00FC163B" w:rsidRDefault="00FC163B" w:rsidP="00FC163B">
            <w:pPr>
              <w:jc w:val="center"/>
              <w:rPr>
                <w:b/>
                <w:bCs/>
                <w:color w:val="000000"/>
                <w:sz w:val="13"/>
                <w:szCs w:val="13"/>
              </w:rPr>
            </w:pPr>
            <w:r w:rsidRPr="00FC163B">
              <w:rPr>
                <w:b/>
                <w:bCs/>
                <w:color w:val="000000"/>
                <w:sz w:val="13"/>
                <w:szCs w:val="13"/>
              </w:rPr>
              <w:t>150 383,91</w:t>
            </w:r>
          </w:p>
        </w:tc>
        <w:tc>
          <w:tcPr>
            <w:tcW w:w="220" w:type="dxa"/>
            <w:vAlign w:val="center"/>
            <w:hideMark/>
          </w:tcPr>
          <w:p w14:paraId="03592C7F" w14:textId="77777777" w:rsidR="00FC163B" w:rsidRPr="00FC163B" w:rsidRDefault="00FC163B" w:rsidP="00FC163B">
            <w:pPr>
              <w:rPr>
                <w:sz w:val="13"/>
                <w:szCs w:val="13"/>
              </w:rPr>
            </w:pPr>
          </w:p>
        </w:tc>
      </w:tr>
      <w:tr w:rsidR="00FC163B" w:rsidRPr="00FC163B" w14:paraId="0EDFC725" w14:textId="77777777" w:rsidTr="00FC163B">
        <w:trPr>
          <w:trHeight w:val="502"/>
          <w:jc w:val="center"/>
        </w:trPr>
        <w:tc>
          <w:tcPr>
            <w:tcW w:w="4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6FDE76B" w14:textId="77777777" w:rsidR="00FC163B" w:rsidRPr="00FC163B" w:rsidRDefault="00FC163B" w:rsidP="00FC163B">
            <w:pPr>
              <w:jc w:val="center"/>
              <w:rPr>
                <w:color w:val="000000"/>
                <w:sz w:val="13"/>
                <w:szCs w:val="13"/>
              </w:rPr>
            </w:pPr>
            <w:r w:rsidRPr="00FC163B">
              <w:rPr>
                <w:color w:val="000000"/>
                <w:sz w:val="13"/>
                <w:szCs w:val="13"/>
              </w:rPr>
              <w:t>27</w:t>
            </w:r>
          </w:p>
        </w:tc>
        <w:tc>
          <w:tcPr>
            <w:tcW w:w="4499" w:type="dxa"/>
            <w:gridSpan w:val="4"/>
            <w:tcBorders>
              <w:top w:val="single" w:sz="8" w:space="0" w:color="auto"/>
              <w:left w:val="nil"/>
              <w:bottom w:val="single" w:sz="8" w:space="0" w:color="auto"/>
              <w:right w:val="nil"/>
            </w:tcBorders>
            <w:shd w:val="clear" w:color="auto" w:fill="auto"/>
            <w:vAlign w:val="bottom"/>
            <w:hideMark/>
          </w:tcPr>
          <w:p w14:paraId="05A3EBC3" w14:textId="77777777" w:rsidR="00FC163B" w:rsidRPr="00FC163B" w:rsidRDefault="00FC163B" w:rsidP="00FC163B">
            <w:pPr>
              <w:rPr>
                <w:b/>
                <w:bCs/>
                <w:color w:val="000000"/>
                <w:sz w:val="13"/>
                <w:szCs w:val="13"/>
              </w:rPr>
            </w:pPr>
            <w:r w:rsidRPr="00FC163B">
              <w:rPr>
                <w:b/>
                <w:bCs/>
                <w:color w:val="000000"/>
                <w:sz w:val="13"/>
                <w:szCs w:val="13"/>
              </w:rPr>
              <w:t xml:space="preserve"> Итого НВВ на потребительском рынке </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983CED"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77664CED" w14:textId="77777777" w:rsidR="00FC163B" w:rsidRPr="00FC163B" w:rsidRDefault="00FC163B" w:rsidP="00FC163B">
            <w:pPr>
              <w:jc w:val="center"/>
              <w:rPr>
                <w:b/>
                <w:bCs/>
                <w:color w:val="000000"/>
                <w:sz w:val="13"/>
                <w:szCs w:val="13"/>
              </w:rPr>
            </w:pPr>
            <w:r w:rsidRPr="00FC163B">
              <w:rPr>
                <w:b/>
                <w:bCs/>
                <w:color w:val="000000"/>
                <w:sz w:val="13"/>
                <w:szCs w:val="13"/>
              </w:rPr>
              <w:t>125 039,67</w:t>
            </w:r>
          </w:p>
        </w:tc>
        <w:tc>
          <w:tcPr>
            <w:tcW w:w="914" w:type="dxa"/>
            <w:tcBorders>
              <w:top w:val="single" w:sz="8" w:space="0" w:color="auto"/>
              <w:left w:val="nil"/>
              <w:bottom w:val="nil"/>
              <w:right w:val="single" w:sz="8" w:space="0" w:color="auto"/>
            </w:tcBorders>
            <w:shd w:val="clear" w:color="auto" w:fill="auto"/>
            <w:noWrap/>
            <w:vAlign w:val="bottom"/>
            <w:hideMark/>
          </w:tcPr>
          <w:p w14:paraId="2AA2119E" w14:textId="77777777" w:rsidR="00FC163B" w:rsidRPr="00FC163B" w:rsidRDefault="00FC163B" w:rsidP="00FC163B">
            <w:pPr>
              <w:jc w:val="center"/>
              <w:rPr>
                <w:b/>
                <w:bCs/>
                <w:color w:val="000000"/>
                <w:sz w:val="13"/>
                <w:szCs w:val="13"/>
              </w:rPr>
            </w:pPr>
            <w:r w:rsidRPr="00FC163B">
              <w:rPr>
                <w:b/>
                <w:bCs/>
                <w:color w:val="000000"/>
                <w:sz w:val="13"/>
                <w:szCs w:val="13"/>
              </w:rPr>
              <w:t>24 806,06</w:t>
            </w:r>
          </w:p>
        </w:tc>
        <w:tc>
          <w:tcPr>
            <w:tcW w:w="923" w:type="dxa"/>
            <w:tcBorders>
              <w:top w:val="single" w:sz="8" w:space="0" w:color="auto"/>
              <w:left w:val="nil"/>
              <w:bottom w:val="nil"/>
              <w:right w:val="single" w:sz="8" w:space="0" w:color="auto"/>
            </w:tcBorders>
            <w:shd w:val="clear" w:color="auto" w:fill="auto"/>
            <w:noWrap/>
            <w:vAlign w:val="bottom"/>
            <w:hideMark/>
          </w:tcPr>
          <w:p w14:paraId="268A9512" w14:textId="77777777" w:rsidR="00FC163B" w:rsidRPr="00FC163B" w:rsidRDefault="00FC163B" w:rsidP="00FC163B">
            <w:pPr>
              <w:jc w:val="center"/>
              <w:rPr>
                <w:b/>
                <w:bCs/>
                <w:color w:val="000000"/>
                <w:sz w:val="13"/>
                <w:szCs w:val="13"/>
              </w:rPr>
            </w:pPr>
            <w:r w:rsidRPr="00FC163B">
              <w:rPr>
                <w:b/>
                <w:bCs/>
                <w:color w:val="000000"/>
                <w:sz w:val="13"/>
                <w:szCs w:val="13"/>
              </w:rPr>
              <w:t>149 845,73</w:t>
            </w:r>
          </w:p>
        </w:tc>
        <w:tc>
          <w:tcPr>
            <w:tcW w:w="923" w:type="dxa"/>
            <w:tcBorders>
              <w:top w:val="single" w:sz="8" w:space="0" w:color="auto"/>
              <w:left w:val="nil"/>
              <w:bottom w:val="nil"/>
              <w:right w:val="single" w:sz="8" w:space="0" w:color="auto"/>
            </w:tcBorders>
            <w:shd w:val="clear" w:color="auto" w:fill="auto"/>
            <w:noWrap/>
            <w:vAlign w:val="bottom"/>
            <w:hideMark/>
          </w:tcPr>
          <w:p w14:paraId="2D858FA2" w14:textId="77777777" w:rsidR="00FC163B" w:rsidRPr="00FC163B" w:rsidRDefault="00FC163B" w:rsidP="00FC163B">
            <w:pPr>
              <w:jc w:val="center"/>
              <w:rPr>
                <w:b/>
                <w:bCs/>
                <w:color w:val="000000"/>
                <w:sz w:val="13"/>
                <w:szCs w:val="13"/>
              </w:rPr>
            </w:pPr>
            <w:r w:rsidRPr="00FC163B">
              <w:rPr>
                <w:b/>
                <w:bCs/>
                <w:color w:val="000000"/>
                <w:sz w:val="13"/>
                <w:szCs w:val="13"/>
              </w:rPr>
              <w:t>132 083,17</w:t>
            </w:r>
          </w:p>
        </w:tc>
        <w:tc>
          <w:tcPr>
            <w:tcW w:w="923" w:type="dxa"/>
            <w:tcBorders>
              <w:top w:val="single" w:sz="8" w:space="0" w:color="auto"/>
              <w:left w:val="nil"/>
              <w:bottom w:val="nil"/>
              <w:right w:val="single" w:sz="8" w:space="0" w:color="auto"/>
            </w:tcBorders>
            <w:shd w:val="clear" w:color="auto" w:fill="auto"/>
            <w:noWrap/>
            <w:vAlign w:val="bottom"/>
            <w:hideMark/>
          </w:tcPr>
          <w:p w14:paraId="77E40740" w14:textId="77777777" w:rsidR="00FC163B" w:rsidRPr="00FC163B" w:rsidRDefault="00FC163B" w:rsidP="00FC163B">
            <w:pPr>
              <w:jc w:val="center"/>
              <w:rPr>
                <w:b/>
                <w:bCs/>
                <w:color w:val="000000"/>
                <w:sz w:val="13"/>
                <w:szCs w:val="13"/>
              </w:rPr>
            </w:pPr>
            <w:r w:rsidRPr="00FC163B">
              <w:rPr>
                <w:b/>
                <w:bCs/>
                <w:color w:val="000000"/>
                <w:sz w:val="13"/>
                <w:szCs w:val="13"/>
              </w:rPr>
              <w:t>133 229,94</w:t>
            </w:r>
          </w:p>
        </w:tc>
        <w:tc>
          <w:tcPr>
            <w:tcW w:w="923" w:type="dxa"/>
            <w:tcBorders>
              <w:top w:val="single" w:sz="8" w:space="0" w:color="auto"/>
              <w:left w:val="nil"/>
              <w:bottom w:val="nil"/>
              <w:right w:val="single" w:sz="8" w:space="0" w:color="auto"/>
            </w:tcBorders>
            <w:shd w:val="clear" w:color="auto" w:fill="auto"/>
            <w:noWrap/>
            <w:vAlign w:val="bottom"/>
            <w:hideMark/>
          </w:tcPr>
          <w:p w14:paraId="01F71472" w14:textId="77777777" w:rsidR="00FC163B" w:rsidRPr="00FC163B" w:rsidRDefault="00FC163B" w:rsidP="00FC163B">
            <w:pPr>
              <w:jc w:val="center"/>
              <w:rPr>
                <w:b/>
                <w:bCs/>
                <w:color w:val="000000"/>
                <w:sz w:val="13"/>
                <w:szCs w:val="13"/>
              </w:rPr>
            </w:pPr>
            <w:r w:rsidRPr="00FC163B">
              <w:rPr>
                <w:b/>
                <w:bCs/>
                <w:color w:val="000000"/>
                <w:sz w:val="13"/>
                <w:szCs w:val="13"/>
              </w:rPr>
              <w:t>133 395,72</w:t>
            </w:r>
          </w:p>
        </w:tc>
        <w:tc>
          <w:tcPr>
            <w:tcW w:w="923" w:type="dxa"/>
            <w:tcBorders>
              <w:top w:val="single" w:sz="8" w:space="0" w:color="auto"/>
              <w:left w:val="nil"/>
              <w:bottom w:val="nil"/>
              <w:right w:val="single" w:sz="8" w:space="0" w:color="auto"/>
            </w:tcBorders>
            <w:shd w:val="clear" w:color="auto" w:fill="auto"/>
            <w:noWrap/>
            <w:vAlign w:val="bottom"/>
            <w:hideMark/>
          </w:tcPr>
          <w:p w14:paraId="7ED805FE" w14:textId="77777777" w:rsidR="00FC163B" w:rsidRPr="00FC163B" w:rsidRDefault="00FC163B" w:rsidP="00FC163B">
            <w:pPr>
              <w:jc w:val="center"/>
              <w:rPr>
                <w:b/>
                <w:bCs/>
                <w:color w:val="000000"/>
                <w:sz w:val="13"/>
                <w:szCs w:val="13"/>
              </w:rPr>
            </w:pPr>
            <w:r w:rsidRPr="00FC163B">
              <w:rPr>
                <w:b/>
                <w:bCs/>
                <w:color w:val="000000"/>
                <w:sz w:val="13"/>
                <w:szCs w:val="13"/>
              </w:rPr>
              <w:t>138 114,34</w:t>
            </w:r>
          </w:p>
        </w:tc>
        <w:tc>
          <w:tcPr>
            <w:tcW w:w="923" w:type="dxa"/>
            <w:tcBorders>
              <w:top w:val="single" w:sz="8" w:space="0" w:color="auto"/>
              <w:left w:val="nil"/>
              <w:bottom w:val="nil"/>
              <w:right w:val="single" w:sz="8" w:space="0" w:color="auto"/>
            </w:tcBorders>
            <w:shd w:val="clear" w:color="auto" w:fill="auto"/>
            <w:noWrap/>
            <w:vAlign w:val="bottom"/>
            <w:hideMark/>
          </w:tcPr>
          <w:p w14:paraId="406AE467" w14:textId="77777777" w:rsidR="00FC163B" w:rsidRPr="00FC163B" w:rsidRDefault="00FC163B" w:rsidP="00FC163B">
            <w:pPr>
              <w:jc w:val="center"/>
              <w:rPr>
                <w:b/>
                <w:bCs/>
                <w:color w:val="000000"/>
                <w:sz w:val="13"/>
                <w:szCs w:val="13"/>
              </w:rPr>
            </w:pPr>
            <w:r w:rsidRPr="00FC163B">
              <w:rPr>
                <w:b/>
                <w:bCs/>
                <w:color w:val="000000"/>
                <w:sz w:val="13"/>
                <w:szCs w:val="13"/>
              </w:rPr>
              <w:t>143 521,41</w:t>
            </w:r>
          </w:p>
        </w:tc>
        <w:tc>
          <w:tcPr>
            <w:tcW w:w="923" w:type="dxa"/>
            <w:tcBorders>
              <w:top w:val="single" w:sz="8" w:space="0" w:color="auto"/>
              <w:left w:val="nil"/>
              <w:bottom w:val="nil"/>
              <w:right w:val="single" w:sz="8" w:space="0" w:color="auto"/>
            </w:tcBorders>
            <w:shd w:val="clear" w:color="auto" w:fill="auto"/>
            <w:noWrap/>
            <w:vAlign w:val="bottom"/>
            <w:hideMark/>
          </w:tcPr>
          <w:p w14:paraId="5FC90906" w14:textId="77777777" w:rsidR="00FC163B" w:rsidRPr="00FC163B" w:rsidRDefault="00FC163B" w:rsidP="00FC163B">
            <w:pPr>
              <w:jc w:val="center"/>
              <w:rPr>
                <w:b/>
                <w:bCs/>
                <w:color w:val="000000"/>
                <w:sz w:val="13"/>
                <w:szCs w:val="13"/>
              </w:rPr>
            </w:pPr>
            <w:r w:rsidRPr="00FC163B">
              <w:rPr>
                <w:b/>
                <w:bCs/>
                <w:color w:val="000000"/>
                <w:sz w:val="13"/>
                <w:szCs w:val="13"/>
              </w:rPr>
              <w:t>148 484,23</w:t>
            </w:r>
          </w:p>
        </w:tc>
        <w:tc>
          <w:tcPr>
            <w:tcW w:w="923" w:type="dxa"/>
            <w:tcBorders>
              <w:top w:val="single" w:sz="8" w:space="0" w:color="auto"/>
              <w:left w:val="nil"/>
              <w:bottom w:val="nil"/>
              <w:right w:val="single" w:sz="8" w:space="0" w:color="auto"/>
            </w:tcBorders>
            <w:shd w:val="clear" w:color="auto" w:fill="auto"/>
            <w:noWrap/>
            <w:vAlign w:val="bottom"/>
            <w:hideMark/>
          </w:tcPr>
          <w:p w14:paraId="3E6C2191" w14:textId="77777777" w:rsidR="00FC163B" w:rsidRPr="00FC163B" w:rsidRDefault="00FC163B" w:rsidP="00FC163B">
            <w:pPr>
              <w:jc w:val="center"/>
              <w:rPr>
                <w:b/>
                <w:bCs/>
                <w:color w:val="000000"/>
                <w:sz w:val="13"/>
                <w:szCs w:val="13"/>
              </w:rPr>
            </w:pPr>
            <w:r w:rsidRPr="00FC163B">
              <w:rPr>
                <w:b/>
                <w:bCs/>
                <w:color w:val="000000"/>
                <w:sz w:val="13"/>
                <w:szCs w:val="13"/>
              </w:rPr>
              <w:t>150 383,91</w:t>
            </w:r>
          </w:p>
        </w:tc>
        <w:tc>
          <w:tcPr>
            <w:tcW w:w="220" w:type="dxa"/>
            <w:vAlign w:val="center"/>
            <w:hideMark/>
          </w:tcPr>
          <w:p w14:paraId="55509137" w14:textId="77777777" w:rsidR="00FC163B" w:rsidRPr="00FC163B" w:rsidRDefault="00FC163B" w:rsidP="00FC163B">
            <w:pPr>
              <w:rPr>
                <w:sz w:val="13"/>
                <w:szCs w:val="13"/>
              </w:rPr>
            </w:pPr>
          </w:p>
        </w:tc>
      </w:tr>
      <w:tr w:rsidR="00FC163B" w:rsidRPr="00FC163B" w14:paraId="0B9ACBD0" w14:textId="77777777" w:rsidTr="00FC163B">
        <w:trPr>
          <w:trHeight w:val="407"/>
          <w:jc w:val="center"/>
        </w:trPr>
        <w:tc>
          <w:tcPr>
            <w:tcW w:w="438" w:type="dxa"/>
            <w:tcBorders>
              <w:top w:val="nil"/>
              <w:left w:val="single" w:sz="8" w:space="0" w:color="auto"/>
              <w:bottom w:val="nil"/>
              <w:right w:val="single" w:sz="4" w:space="0" w:color="auto"/>
            </w:tcBorders>
            <w:shd w:val="clear" w:color="auto" w:fill="auto"/>
            <w:noWrap/>
            <w:vAlign w:val="bottom"/>
            <w:hideMark/>
          </w:tcPr>
          <w:p w14:paraId="39E799F4" w14:textId="77777777" w:rsidR="00FC163B" w:rsidRPr="00FC163B" w:rsidRDefault="00FC163B" w:rsidP="00FC163B">
            <w:pPr>
              <w:jc w:val="center"/>
              <w:rPr>
                <w:color w:val="000000"/>
                <w:sz w:val="13"/>
                <w:szCs w:val="13"/>
              </w:rPr>
            </w:pPr>
            <w:r w:rsidRPr="00FC163B">
              <w:rPr>
                <w:color w:val="000000"/>
                <w:sz w:val="13"/>
                <w:szCs w:val="13"/>
              </w:rPr>
              <w:t> </w:t>
            </w:r>
          </w:p>
        </w:tc>
        <w:tc>
          <w:tcPr>
            <w:tcW w:w="4499" w:type="dxa"/>
            <w:gridSpan w:val="4"/>
            <w:tcBorders>
              <w:top w:val="single" w:sz="8" w:space="0" w:color="auto"/>
              <w:left w:val="nil"/>
              <w:bottom w:val="nil"/>
              <w:right w:val="nil"/>
            </w:tcBorders>
            <w:shd w:val="clear" w:color="auto" w:fill="auto"/>
            <w:noWrap/>
            <w:vAlign w:val="bottom"/>
            <w:hideMark/>
          </w:tcPr>
          <w:p w14:paraId="0509F25F" w14:textId="77777777" w:rsidR="00FC163B" w:rsidRPr="00FC163B" w:rsidRDefault="00FC163B" w:rsidP="00FC163B">
            <w:pPr>
              <w:rPr>
                <w:b/>
                <w:bCs/>
                <w:color w:val="000000"/>
                <w:sz w:val="13"/>
                <w:szCs w:val="13"/>
              </w:rPr>
            </w:pPr>
            <w:r w:rsidRPr="00FC163B">
              <w:rPr>
                <w:b/>
                <w:bCs/>
                <w:color w:val="000000"/>
                <w:sz w:val="13"/>
                <w:szCs w:val="13"/>
              </w:rPr>
              <w:t xml:space="preserve"> Тариф на тепловую энергию</w:t>
            </w:r>
          </w:p>
        </w:tc>
        <w:tc>
          <w:tcPr>
            <w:tcW w:w="589" w:type="dxa"/>
            <w:tcBorders>
              <w:top w:val="nil"/>
              <w:left w:val="single" w:sz="8" w:space="0" w:color="auto"/>
              <w:bottom w:val="nil"/>
              <w:right w:val="single" w:sz="8" w:space="0" w:color="auto"/>
            </w:tcBorders>
            <w:shd w:val="clear" w:color="auto" w:fill="auto"/>
            <w:noWrap/>
            <w:vAlign w:val="bottom"/>
            <w:hideMark/>
          </w:tcPr>
          <w:p w14:paraId="69A3D9FC" w14:textId="77777777" w:rsidR="00FC163B" w:rsidRPr="00FC163B" w:rsidRDefault="00FC163B" w:rsidP="00FC163B">
            <w:pPr>
              <w:jc w:val="center"/>
              <w:rPr>
                <w:sz w:val="13"/>
                <w:szCs w:val="13"/>
              </w:rPr>
            </w:pPr>
            <w:r w:rsidRPr="00FC163B">
              <w:rPr>
                <w:sz w:val="13"/>
                <w:szCs w:val="13"/>
              </w:rPr>
              <w:t>т.р.</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4DEE9095" w14:textId="77777777" w:rsidR="00FC163B" w:rsidRPr="00FC163B" w:rsidRDefault="00FC163B" w:rsidP="00FC163B">
            <w:pPr>
              <w:jc w:val="center"/>
              <w:rPr>
                <w:b/>
                <w:bCs/>
                <w:color w:val="000000"/>
                <w:sz w:val="13"/>
                <w:szCs w:val="13"/>
              </w:rPr>
            </w:pPr>
            <w:r w:rsidRPr="00FC163B">
              <w:rPr>
                <w:b/>
                <w:bCs/>
                <w:color w:val="000000"/>
                <w:sz w:val="13"/>
                <w:szCs w:val="13"/>
              </w:rPr>
              <w:t>3 658,72</w:t>
            </w:r>
          </w:p>
        </w:tc>
        <w:tc>
          <w:tcPr>
            <w:tcW w:w="914" w:type="dxa"/>
            <w:tcBorders>
              <w:top w:val="single" w:sz="8" w:space="0" w:color="auto"/>
              <w:left w:val="nil"/>
              <w:bottom w:val="nil"/>
              <w:right w:val="single" w:sz="8" w:space="0" w:color="auto"/>
            </w:tcBorders>
            <w:shd w:val="clear" w:color="auto" w:fill="auto"/>
            <w:noWrap/>
            <w:vAlign w:val="bottom"/>
            <w:hideMark/>
          </w:tcPr>
          <w:p w14:paraId="542D7D84" w14:textId="77777777" w:rsidR="00FC163B" w:rsidRPr="00FC163B" w:rsidRDefault="00FC163B" w:rsidP="00FC163B">
            <w:pPr>
              <w:jc w:val="center"/>
              <w:rPr>
                <w:b/>
                <w:bCs/>
                <w:color w:val="000000"/>
                <w:sz w:val="13"/>
                <w:szCs w:val="13"/>
              </w:rPr>
            </w:pPr>
            <w:r w:rsidRPr="00FC163B">
              <w:rPr>
                <w:b/>
                <w:bCs/>
                <w:color w:val="000000"/>
                <w:sz w:val="13"/>
                <w:szCs w:val="13"/>
              </w:rPr>
              <w:t>7 024,15</w:t>
            </w:r>
          </w:p>
        </w:tc>
        <w:tc>
          <w:tcPr>
            <w:tcW w:w="923" w:type="dxa"/>
            <w:tcBorders>
              <w:top w:val="single" w:sz="8" w:space="0" w:color="auto"/>
              <w:left w:val="nil"/>
              <w:bottom w:val="nil"/>
              <w:right w:val="single" w:sz="8" w:space="0" w:color="auto"/>
            </w:tcBorders>
            <w:shd w:val="clear" w:color="auto" w:fill="auto"/>
            <w:noWrap/>
            <w:vAlign w:val="bottom"/>
            <w:hideMark/>
          </w:tcPr>
          <w:p w14:paraId="7035258A" w14:textId="77777777" w:rsidR="00FC163B" w:rsidRPr="00FC163B" w:rsidRDefault="00FC163B" w:rsidP="00FC163B">
            <w:pPr>
              <w:jc w:val="center"/>
              <w:rPr>
                <w:b/>
                <w:bCs/>
                <w:color w:val="000000"/>
                <w:sz w:val="13"/>
                <w:szCs w:val="13"/>
              </w:rPr>
            </w:pPr>
            <w:r w:rsidRPr="00FC163B">
              <w:rPr>
                <w:b/>
                <w:bCs/>
                <w:color w:val="000000"/>
                <w:sz w:val="13"/>
                <w:szCs w:val="13"/>
              </w:rPr>
              <w:t>3 973,92</w:t>
            </w:r>
          </w:p>
        </w:tc>
        <w:tc>
          <w:tcPr>
            <w:tcW w:w="923" w:type="dxa"/>
            <w:tcBorders>
              <w:top w:val="single" w:sz="8" w:space="0" w:color="auto"/>
              <w:left w:val="nil"/>
              <w:bottom w:val="nil"/>
              <w:right w:val="single" w:sz="8" w:space="0" w:color="auto"/>
            </w:tcBorders>
            <w:shd w:val="clear" w:color="auto" w:fill="auto"/>
            <w:noWrap/>
            <w:vAlign w:val="bottom"/>
            <w:hideMark/>
          </w:tcPr>
          <w:p w14:paraId="41EE1140" w14:textId="77777777" w:rsidR="00FC163B" w:rsidRPr="00FC163B" w:rsidRDefault="00FC163B" w:rsidP="00FC163B">
            <w:pPr>
              <w:jc w:val="center"/>
              <w:rPr>
                <w:b/>
                <w:bCs/>
                <w:color w:val="000000"/>
                <w:sz w:val="13"/>
                <w:szCs w:val="13"/>
              </w:rPr>
            </w:pPr>
            <w:r w:rsidRPr="00FC163B">
              <w:rPr>
                <w:b/>
                <w:bCs/>
                <w:color w:val="000000"/>
                <w:sz w:val="13"/>
                <w:szCs w:val="13"/>
              </w:rPr>
              <w:t>3 864,82</w:t>
            </w:r>
          </w:p>
        </w:tc>
        <w:tc>
          <w:tcPr>
            <w:tcW w:w="923" w:type="dxa"/>
            <w:tcBorders>
              <w:top w:val="single" w:sz="8" w:space="0" w:color="auto"/>
              <w:left w:val="nil"/>
              <w:bottom w:val="nil"/>
              <w:right w:val="single" w:sz="8" w:space="0" w:color="auto"/>
            </w:tcBorders>
            <w:shd w:val="clear" w:color="auto" w:fill="auto"/>
            <w:noWrap/>
            <w:vAlign w:val="bottom"/>
            <w:hideMark/>
          </w:tcPr>
          <w:p w14:paraId="6518904D" w14:textId="77777777" w:rsidR="00FC163B" w:rsidRPr="00FC163B" w:rsidRDefault="00FC163B" w:rsidP="00FC163B">
            <w:pPr>
              <w:jc w:val="center"/>
              <w:rPr>
                <w:b/>
                <w:bCs/>
                <w:color w:val="000000"/>
                <w:sz w:val="13"/>
                <w:szCs w:val="13"/>
              </w:rPr>
            </w:pPr>
            <w:r w:rsidRPr="00FC163B">
              <w:rPr>
                <w:b/>
                <w:bCs/>
                <w:color w:val="000000"/>
                <w:sz w:val="13"/>
                <w:szCs w:val="13"/>
              </w:rPr>
              <w:t>3 898,37</w:t>
            </w:r>
          </w:p>
        </w:tc>
        <w:tc>
          <w:tcPr>
            <w:tcW w:w="923" w:type="dxa"/>
            <w:tcBorders>
              <w:top w:val="single" w:sz="8" w:space="0" w:color="auto"/>
              <w:left w:val="nil"/>
              <w:bottom w:val="nil"/>
              <w:right w:val="single" w:sz="8" w:space="0" w:color="auto"/>
            </w:tcBorders>
            <w:shd w:val="clear" w:color="auto" w:fill="auto"/>
            <w:noWrap/>
            <w:vAlign w:val="bottom"/>
            <w:hideMark/>
          </w:tcPr>
          <w:p w14:paraId="7A64C1D2" w14:textId="77777777" w:rsidR="00FC163B" w:rsidRPr="00FC163B" w:rsidRDefault="00FC163B" w:rsidP="00FC163B">
            <w:pPr>
              <w:jc w:val="center"/>
              <w:rPr>
                <w:b/>
                <w:bCs/>
                <w:color w:val="000000"/>
                <w:sz w:val="13"/>
                <w:szCs w:val="13"/>
              </w:rPr>
            </w:pPr>
            <w:r w:rsidRPr="00FC163B">
              <w:rPr>
                <w:b/>
                <w:bCs/>
                <w:color w:val="000000"/>
                <w:sz w:val="13"/>
                <w:szCs w:val="13"/>
              </w:rPr>
              <w:t>3 903,22</w:t>
            </w:r>
          </w:p>
        </w:tc>
        <w:tc>
          <w:tcPr>
            <w:tcW w:w="923" w:type="dxa"/>
            <w:tcBorders>
              <w:top w:val="single" w:sz="8" w:space="0" w:color="auto"/>
              <w:left w:val="nil"/>
              <w:bottom w:val="nil"/>
              <w:right w:val="single" w:sz="8" w:space="0" w:color="auto"/>
            </w:tcBorders>
            <w:shd w:val="clear" w:color="auto" w:fill="auto"/>
            <w:noWrap/>
            <w:vAlign w:val="bottom"/>
            <w:hideMark/>
          </w:tcPr>
          <w:p w14:paraId="066C8C0E" w14:textId="77777777" w:rsidR="00FC163B" w:rsidRPr="00FC163B" w:rsidRDefault="00FC163B" w:rsidP="00FC163B">
            <w:pPr>
              <w:jc w:val="center"/>
              <w:rPr>
                <w:b/>
                <w:bCs/>
                <w:color w:val="000000"/>
                <w:sz w:val="13"/>
                <w:szCs w:val="13"/>
              </w:rPr>
            </w:pPr>
            <w:r w:rsidRPr="00FC163B">
              <w:rPr>
                <w:b/>
                <w:bCs/>
                <w:color w:val="000000"/>
                <w:sz w:val="13"/>
                <w:szCs w:val="13"/>
              </w:rPr>
              <w:t>4 041,29</w:t>
            </w:r>
          </w:p>
        </w:tc>
        <w:tc>
          <w:tcPr>
            <w:tcW w:w="923" w:type="dxa"/>
            <w:tcBorders>
              <w:top w:val="single" w:sz="8" w:space="0" w:color="auto"/>
              <w:left w:val="nil"/>
              <w:bottom w:val="nil"/>
              <w:right w:val="single" w:sz="8" w:space="0" w:color="auto"/>
            </w:tcBorders>
            <w:shd w:val="clear" w:color="auto" w:fill="auto"/>
            <w:noWrap/>
            <w:vAlign w:val="bottom"/>
            <w:hideMark/>
          </w:tcPr>
          <w:p w14:paraId="0D45A4D2" w14:textId="77777777" w:rsidR="00FC163B" w:rsidRPr="00FC163B" w:rsidRDefault="00FC163B" w:rsidP="00FC163B">
            <w:pPr>
              <w:jc w:val="center"/>
              <w:rPr>
                <w:b/>
                <w:bCs/>
                <w:color w:val="000000"/>
                <w:sz w:val="13"/>
                <w:szCs w:val="13"/>
              </w:rPr>
            </w:pPr>
            <w:r w:rsidRPr="00FC163B">
              <w:rPr>
                <w:b/>
                <w:bCs/>
                <w:color w:val="000000"/>
                <w:sz w:val="13"/>
                <w:szCs w:val="13"/>
              </w:rPr>
              <w:t>4 199,51</w:t>
            </w:r>
          </w:p>
        </w:tc>
        <w:tc>
          <w:tcPr>
            <w:tcW w:w="923" w:type="dxa"/>
            <w:tcBorders>
              <w:top w:val="single" w:sz="8" w:space="0" w:color="auto"/>
              <w:left w:val="nil"/>
              <w:bottom w:val="nil"/>
              <w:right w:val="single" w:sz="8" w:space="0" w:color="auto"/>
            </w:tcBorders>
            <w:shd w:val="clear" w:color="auto" w:fill="auto"/>
            <w:noWrap/>
            <w:vAlign w:val="bottom"/>
            <w:hideMark/>
          </w:tcPr>
          <w:p w14:paraId="43D0B473" w14:textId="77777777" w:rsidR="00FC163B" w:rsidRPr="00FC163B" w:rsidRDefault="00FC163B" w:rsidP="00FC163B">
            <w:pPr>
              <w:jc w:val="center"/>
              <w:rPr>
                <w:b/>
                <w:bCs/>
                <w:color w:val="000000"/>
                <w:sz w:val="13"/>
                <w:szCs w:val="13"/>
              </w:rPr>
            </w:pPr>
            <w:r w:rsidRPr="00FC163B">
              <w:rPr>
                <w:b/>
                <w:bCs/>
                <w:color w:val="000000"/>
                <w:sz w:val="13"/>
                <w:szCs w:val="13"/>
              </w:rPr>
              <w:t>4 344,72</w:t>
            </w:r>
          </w:p>
        </w:tc>
        <w:tc>
          <w:tcPr>
            <w:tcW w:w="923" w:type="dxa"/>
            <w:tcBorders>
              <w:top w:val="single" w:sz="8" w:space="0" w:color="auto"/>
              <w:left w:val="nil"/>
              <w:bottom w:val="nil"/>
              <w:right w:val="single" w:sz="8" w:space="0" w:color="auto"/>
            </w:tcBorders>
            <w:shd w:val="clear" w:color="auto" w:fill="auto"/>
            <w:noWrap/>
            <w:vAlign w:val="bottom"/>
            <w:hideMark/>
          </w:tcPr>
          <w:p w14:paraId="38A78767" w14:textId="77777777" w:rsidR="00FC163B" w:rsidRPr="00FC163B" w:rsidRDefault="00FC163B" w:rsidP="00FC163B">
            <w:pPr>
              <w:jc w:val="center"/>
              <w:rPr>
                <w:b/>
                <w:bCs/>
                <w:color w:val="000000"/>
                <w:sz w:val="13"/>
                <w:szCs w:val="13"/>
              </w:rPr>
            </w:pPr>
            <w:r w:rsidRPr="00FC163B">
              <w:rPr>
                <w:b/>
                <w:bCs/>
                <w:color w:val="000000"/>
                <w:sz w:val="13"/>
                <w:szCs w:val="13"/>
              </w:rPr>
              <w:t>4 400,31</w:t>
            </w:r>
          </w:p>
        </w:tc>
        <w:tc>
          <w:tcPr>
            <w:tcW w:w="220" w:type="dxa"/>
            <w:vAlign w:val="center"/>
            <w:hideMark/>
          </w:tcPr>
          <w:p w14:paraId="0E025C47" w14:textId="77777777" w:rsidR="00FC163B" w:rsidRPr="00FC163B" w:rsidRDefault="00FC163B" w:rsidP="00FC163B">
            <w:pPr>
              <w:rPr>
                <w:sz w:val="13"/>
                <w:szCs w:val="13"/>
              </w:rPr>
            </w:pPr>
          </w:p>
        </w:tc>
      </w:tr>
      <w:tr w:rsidR="00FC163B" w:rsidRPr="00FC163B" w14:paraId="2B3B814C" w14:textId="77777777" w:rsidTr="00FC163B">
        <w:trPr>
          <w:trHeight w:val="434"/>
          <w:jc w:val="center"/>
        </w:trPr>
        <w:tc>
          <w:tcPr>
            <w:tcW w:w="4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89B0FF" w14:textId="77777777" w:rsidR="00FC163B" w:rsidRPr="00FC163B" w:rsidRDefault="00FC163B" w:rsidP="00FC163B">
            <w:pPr>
              <w:jc w:val="center"/>
              <w:rPr>
                <w:color w:val="000000"/>
                <w:sz w:val="13"/>
                <w:szCs w:val="13"/>
              </w:rPr>
            </w:pPr>
            <w:r w:rsidRPr="00FC163B">
              <w:rPr>
                <w:color w:val="000000"/>
                <w:sz w:val="13"/>
                <w:szCs w:val="13"/>
              </w:rPr>
              <w:t> </w:t>
            </w:r>
          </w:p>
        </w:tc>
        <w:tc>
          <w:tcPr>
            <w:tcW w:w="3679" w:type="dxa"/>
            <w:gridSpan w:val="2"/>
            <w:tcBorders>
              <w:top w:val="single" w:sz="8" w:space="0" w:color="auto"/>
              <w:left w:val="nil"/>
              <w:bottom w:val="single" w:sz="8" w:space="0" w:color="auto"/>
              <w:right w:val="nil"/>
            </w:tcBorders>
            <w:shd w:val="clear" w:color="auto" w:fill="auto"/>
            <w:noWrap/>
            <w:vAlign w:val="bottom"/>
            <w:hideMark/>
          </w:tcPr>
          <w:p w14:paraId="5957F696" w14:textId="77777777" w:rsidR="00FC163B" w:rsidRPr="00FC163B" w:rsidRDefault="00FC163B" w:rsidP="00FC163B">
            <w:pPr>
              <w:rPr>
                <w:b/>
                <w:bCs/>
                <w:color w:val="000000"/>
                <w:sz w:val="13"/>
                <w:szCs w:val="13"/>
              </w:rPr>
            </w:pPr>
            <w:r w:rsidRPr="00FC163B">
              <w:rPr>
                <w:b/>
                <w:bCs/>
                <w:color w:val="000000"/>
                <w:sz w:val="13"/>
                <w:szCs w:val="13"/>
              </w:rPr>
              <w:t xml:space="preserve"> Тариф с 01 января</w:t>
            </w:r>
          </w:p>
        </w:tc>
        <w:tc>
          <w:tcPr>
            <w:tcW w:w="587" w:type="dxa"/>
            <w:tcBorders>
              <w:top w:val="single" w:sz="8" w:space="0" w:color="auto"/>
              <w:left w:val="nil"/>
              <w:bottom w:val="single" w:sz="8" w:space="0" w:color="auto"/>
              <w:right w:val="nil"/>
            </w:tcBorders>
            <w:shd w:val="clear" w:color="auto" w:fill="auto"/>
            <w:noWrap/>
            <w:vAlign w:val="bottom"/>
            <w:hideMark/>
          </w:tcPr>
          <w:p w14:paraId="1E9BAB11" w14:textId="77777777" w:rsidR="00FC163B" w:rsidRPr="00FC163B" w:rsidRDefault="00FC163B" w:rsidP="00FC163B">
            <w:pPr>
              <w:rPr>
                <w:color w:val="000000"/>
                <w:sz w:val="13"/>
                <w:szCs w:val="13"/>
              </w:rPr>
            </w:pPr>
            <w:r w:rsidRPr="00FC163B">
              <w:rPr>
                <w:color w:val="000000"/>
                <w:sz w:val="13"/>
                <w:szCs w:val="13"/>
              </w:rPr>
              <w:t> </w:t>
            </w:r>
          </w:p>
        </w:tc>
        <w:tc>
          <w:tcPr>
            <w:tcW w:w="231" w:type="dxa"/>
            <w:tcBorders>
              <w:top w:val="single" w:sz="8" w:space="0" w:color="auto"/>
              <w:left w:val="nil"/>
              <w:bottom w:val="single" w:sz="8" w:space="0" w:color="auto"/>
              <w:right w:val="nil"/>
            </w:tcBorders>
            <w:shd w:val="clear" w:color="auto" w:fill="auto"/>
            <w:noWrap/>
            <w:vAlign w:val="bottom"/>
            <w:hideMark/>
          </w:tcPr>
          <w:p w14:paraId="54FE6518"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93338" w14:textId="77777777" w:rsidR="00FC163B" w:rsidRPr="00FC163B" w:rsidRDefault="00FC163B" w:rsidP="00FC163B">
            <w:pPr>
              <w:jc w:val="center"/>
              <w:rPr>
                <w:sz w:val="13"/>
                <w:szCs w:val="13"/>
              </w:rPr>
            </w:pPr>
            <w:r w:rsidRPr="00FC163B">
              <w:rPr>
                <w:sz w:val="13"/>
                <w:szCs w:val="13"/>
              </w:rPr>
              <w:t>руб/Гкал</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4AAEBB97" w14:textId="77777777" w:rsidR="00FC163B" w:rsidRPr="00FC163B" w:rsidRDefault="00FC163B" w:rsidP="00FC163B">
            <w:pPr>
              <w:jc w:val="center"/>
              <w:rPr>
                <w:b/>
                <w:bCs/>
                <w:color w:val="000000"/>
                <w:sz w:val="13"/>
                <w:szCs w:val="13"/>
              </w:rPr>
            </w:pPr>
            <w:r w:rsidRPr="00FC163B">
              <w:rPr>
                <w:b/>
                <w:bCs/>
                <w:color w:val="000000"/>
                <w:sz w:val="13"/>
                <w:szCs w:val="13"/>
              </w:rPr>
              <w:t>4 027,54</w:t>
            </w:r>
          </w:p>
        </w:tc>
        <w:tc>
          <w:tcPr>
            <w:tcW w:w="914" w:type="dxa"/>
            <w:tcBorders>
              <w:top w:val="single" w:sz="8" w:space="0" w:color="auto"/>
              <w:left w:val="nil"/>
              <w:bottom w:val="nil"/>
              <w:right w:val="single" w:sz="8" w:space="0" w:color="auto"/>
            </w:tcBorders>
            <w:shd w:val="clear" w:color="auto" w:fill="auto"/>
            <w:noWrap/>
            <w:vAlign w:val="bottom"/>
            <w:hideMark/>
          </w:tcPr>
          <w:p w14:paraId="2C5F7E4D" w14:textId="77777777" w:rsidR="00FC163B" w:rsidRPr="00FC163B" w:rsidRDefault="00FC163B" w:rsidP="00FC163B">
            <w:pPr>
              <w:jc w:val="center"/>
              <w:rPr>
                <w:b/>
                <w:bCs/>
                <w:color w:val="000000"/>
                <w:sz w:val="13"/>
                <w:szCs w:val="13"/>
              </w:rPr>
            </w:pPr>
            <w:r w:rsidRPr="00FC163B">
              <w:rPr>
                <w:b/>
                <w:bCs/>
                <w:color w:val="000000"/>
                <w:sz w:val="13"/>
                <w:szCs w:val="13"/>
              </w:rPr>
              <w:t>7 123,32</w:t>
            </w:r>
          </w:p>
        </w:tc>
        <w:tc>
          <w:tcPr>
            <w:tcW w:w="923" w:type="dxa"/>
            <w:tcBorders>
              <w:top w:val="single" w:sz="8" w:space="0" w:color="auto"/>
              <w:left w:val="nil"/>
              <w:bottom w:val="nil"/>
              <w:right w:val="single" w:sz="8" w:space="0" w:color="auto"/>
            </w:tcBorders>
            <w:shd w:val="clear" w:color="auto" w:fill="auto"/>
            <w:noWrap/>
            <w:vAlign w:val="bottom"/>
            <w:hideMark/>
          </w:tcPr>
          <w:p w14:paraId="667D1FC5" w14:textId="77777777" w:rsidR="00FC163B" w:rsidRPr="00FC163B" w:rsidRDefault="00FC163B" w:rsidP="00FC163B">
            <w:pPr>
              <w:jc w:val="center"/>
              <w:rPr>
                <w:b/>
                <w:bCs/>
                <w:color w:val="000000"/>
                <w:sz w:val="13"/>
                <w:szCs w:val="13"/>
              </w:rPr>
            </w:pPr>
            <w:r w:rsidRPr="00FC163B">
              <w:rPr>
                <w:b/>
                <w:bCs/>
                <w:color w:val="000000"/>
                <w:sz w:val="13"/>
                <w:szCs w:val="13"/>
              </w:rPr>
              <w:t>3 827,39</w:t>
            </w:r>
          </w:p>
        </w:tc>
        <w:tc>
          <w:tcPr>
            <w:tcW w:w="923" w:type="dxa"/>
            <w:tcBorders>
              <w:top w:val="single" w:sz="8" w:space="0" w:color="auto"/>
              <w:left w:val="nil"/>
              <w:bottom w:val="nil"/>
              <w:right w:val="single" w:sz="8" w:space="0" w:color="auto"/>
            </w:tcBorders>
            <w:shd w:val="clear" w:color="auto" w:fill="auto"/>
            <w:noWrap/>
            <w:vAlign w:val="bottom"/>
            <w:hideMark/>
          </w:tcPr>
          <w:p w14:paraId="6938B390" w14:textId="77777777" w:rsidR="00FC163B" w:rsidRPr="00FC163B" w:rsidRDefault="00FC163B" w:rsidP="00FC163B">
            <w:pPr>
              <w:jc w:val="center"/>
              <w:rPr>
                <w:b/>
                <w:bCs/>
                <w:color w:val="000000"/>
                <w:sz w:val="13"/>
                <w:szCs w:val="13"/>
              </w:rPr>
            </w:pPr>
            <w:r w:rsidRPr="00FC163B">
              <w:rPr>
                <w:b/>
                <w:bCs/>
                <w:color w:val="000000"/>
                <w:sz w:val="13"/>
                <w:szCs w:val="13"/>
              </w:rPr>
              <w:t>3 864,82</w:t>
            </w:r>
          </w:p>
        </w:tc>
        <w:tc>
          <w:tcPr>
            <w:tcW w:w="923" w:type="dxa"/>
            <w:tcBorders>
              <w:top w:val="single" w:sz="8" w:space="0" w:color="auto"/>
              <w:left w:val="nil"/>
              <w:bottom w:val="nil"/>
              <w:right w:val="single" w:sz="8" w:space="0" w:color="auto"/>
            </w:tcBorders>
            <w:shd w:val="clear" w:color="auto" w:fill="auto"/>
            <w:noWrap/>
            <w:vAlign w:val="bottom"/>
            <w:hideMark/>
          </w:tcPr>
          <w:p w14:paraId="3F4D83D6" w14:textId="77777777" w:rsidR="00FC163B" w:rsidRPr="00FC163B" w:rsidRDefault="00FC163B" w:rsidP="00FC163B">
            <w:pPr>
              <w:jc w:val="center"/>
              <w:rPr>
                <w:b/>
                <w:bCs/>
                <w:color w:val="000000"/>
                <w:sz w:val="13"/>
                <w:szCs w:val="13"/>
              </w:rPr>
            </w:pPr>
            <w:r w:rsidRPr="00FC163B">
              <w:rPr>
                <w:b/>
                <w:bCs/>
                <w:color w:val="000000"/>
                <w:sz w:val="13"/>
                <w:szCs w:val="13"/>
              </w:rPr>
              <w:t>3 864,82</w:t>
            </w:r>
          </w:p>
        </w:tc>
        <w:tc>
          <w:tcPr>
            <w:tcW w:w="923" w:type="dxa"/>
            <w:tcBorders>
              <w:top w:val="single" w:sz="8" w:space="0" w:color="auto"/>
              <w:left w:val="nil"/>
              <w:bottom w:val="nil"/>
              <w:right w:val="single" w:sz="8" w:space="0" w:color="auto"/>
            </w:tcBorders>
            <w:shd w:val="clear" w:color="auto" w:fill="auto"/>
            <w:noWrap/>
            <w:vAlign w:val="bottom"/>
            <w:hideMark/>
          </w:tcPr>
          <w:p w14:paraId="1BC7917F" w14:textId="77777777" w:rsidR="00FC163B" w:rsidRPr="00FC163B" w:rsidRDefault="00FC163B" w:rsidP="00FC163B">
            <w:pPr>
              <w:jc w:val="center"/>
              <w:rPr>
                <w:b/>
                <w:bCs/>
                <w:color w:val="000000"/>
                <w:sz w:val="13"/>
                <w:szCs w:val="13"/>
              </w:rPr>
            </w:pPr>
            <w:r w:rsidRPr="00FC163B">
              <w:rPr>
                <w:b/>
                <w:bCs/>
                <w:color w:val="000000"/>
                <w:sz w:val="13"/>
                <w:szCs w:val="13"/>
              </w:rPr>
              <w:t>3 903,22</w:t>
            </w:r>
          </w:p>
        </w:tc>
        <w:tc>
          <w:tcPr>
            <w:tcW w:w="923" w:type="dxa"/>
            <w:tcBorders>
              <w:top w:val="single" w:sz="8" w:space="0" w:color="auto"/>
              <w:left w:val="nil"/>
              <w:bottom w:val="nil"/>
              <w:right w:val="single" w:sz="8" w:space="0" w:color="auto"/>
            </w:tcBorders>
            <w:shd w:val="clear" w:color="auto" w:fill="auto"/>
            <w:noWrap/>
            <w:vAlign w:val="bottom"/>
            <w:hideMark/>
          </w:tcPr>
          <w:p w14:paraId="52256610" w14:textId="77777777" w:rsidR="00FC163B" w:rsidRPr="00FC163B" w:rsidRDefault="00FC163B" w:rsidP="00FC163B">
            <w:pPr>
              <w:jc w:val="center"/>
              <w:rPr>
                <w:b/>
                <w:bCs/>
                <w:color w:val="000000"/>
                <w:sz w:val="13"/>
                <w:szCs w:val="13"/>
              </w:rPr>
            </w:pPr>
            <w:r w:rsidRPr="00FC163B">
              <w:rPr>
                <w:b/>
                <w:bCs/>
                <w:color w:val="000000"/>
                <w:sz w:val="13"/>
                <w:szCs w:val="13"/>
              </w:rPr>
              <w:t>3 903,22</w:t>
            </w:r>
          </w:p>
        </w:tc>
        <w:tc>
          <w:tcPr>
            <w:tcW w:w="923" w:type="dxa"/>
            <w:tcBorders>
              <w:top w:val="single" w:sz="8" w:space="0" w:color="auto"/>
              <w:left w:val="nil"/>
              <w:bottom w:val="nil"/>
              <w:right w:val="single" w:sz="8" w:space="0" w:color="auto"/>
            </w:tcBorders>
            <w:shd w:val="clear" w:color="auto" w:fill="auto"/>
            <w:noWrap/>
            <w:vAlign w:val="bottom"/>
            <w:hideMark/>
          </w:tcPr>
          <w:p w14:paraId="7FC9651A" w14:textId="77777777" w:rsidR="00FC163B" w:rsidRPr="00FC163B" w:rsidRDefault="00FC163B" w:rsidP="00FC163B">
            <w:pPr>
              <w:jc w:val="center"/>
              <w:rPr>
                <w:b/>
                <w:bCs/>
                <w:color w:val="000000"/>
                <w:sz w:val="13"/>
                <w:szCs w:val="13"/>
              </w:rPr>
            </w:pPr>
            <w:r w:rsidRPr="00FC163B">
              <w:rPr>
                <w:b/>
                <w:bCs/>
                <w:color w:val="000000"/>
                <w:sz w:val="13"/>
                <w:szCs w:val="13"/>
              </w:rPr>
              <w:t>4 199,51</w:t>
            </w:r>
          </w:p>
        </w:tc>
        <w:tc>
          <w:tcPr>
            <w:tcW w:w="923" w:type="dxa"/>
            <w:tcBorders>
              <w:top w:val="single" w:sz="8" w:space="0" w:color="auto"/>
              <w:left w:val="nil"/>
              <w:bottom w:val="nil"/>
              <w:right w:val="single" w:sz="8" w:space="0" w:color="auto"/>
            </w:tcBorders>
            <w:shd w:val="clear" w:color="auto" w:fill="auto"/>
            <w:noWrap/>
            <w:vAlign w:val="bottom"/>
            <w:hideMark/>
          </w:tcPr>
          <w:p w14:paraId="6C3888DC" w14:textId="77777777" w:rsidR="00FC163B" w:rsidRPr="00FC163B" w:rsidRDefault="00FC163B" w:rsidP="00FC163B">
            <w:pPr>
              <w:jc w:val="center"/>
              <w:rPr>
                <w:b/>
                <w:bCs/>
                <w:color w:val="000000"/>
                <w:sz w:val="13"/>
                <w:szCs w:val="13"/>
              </w:rPr>
            </w:pPr>
            <w:r w:rsidRPr="00FC163B">
              <w:rPr>
                <w:b/>
                <w:bCs/>
                <w:color w:val="000000"/>
                <w:sz w:val="13"/>
                <w:szCs w:val="13"/>
              </w:rPr>
              <w:t>4 199,51</w:t>
            </w:r>
          </w:p>
        </w:tc>
        <w:tc>
          <w:tcPr>
            <w:tcW w:w="923" w:type="dxa"/>
            <w:tcBorders>
              <w:top w:val="single" w:sz="8" w:space="0" w:color="auto"/>
              <w:left w:val="nil"/>
              <w:bottom w:val="nil"/>
              <w:right w:val="single" w:sz="8" w:space="0" w:color="auto"/>
            </w:tcBorders>
            <w:shd w:val="clear" w:color="auto" w:fill="auto"/>
            <w:noWrap/>
            <w:vAlign w:val="bottom"/>
            <w:hideMark/>
          </w:tcPr>
          <w:p w14:paraId="4FE747D9" w14:textId="77777777" w:rsidR="00FC163B" w:rsidRPr="00FC163B" w:rsidRDefault="00FC163B" w:rsidP="00FC163B">
            <w:pPr>
              <w:jc w:val="center"/>
              <w:rPr>
                <w:b/>
                <w:bCs/>
                <w:color w:val="000000"/>
                <w:sz w:val="13"/>
                <w:szCs w:val="13"/>
              </w:rPr>
            </w:pPr>
            <w:r w:rsidRPr="00FC163B">
              <w:rPr>
                <w:b/>
                <w:bCs/>
                <w:color w:val="000000"/>
                <w:sz w:val="13"/>
                <w:szCs w:val="13"/>
              </w:rPr>
              <w:t>4 400,31</w:t>
            </w:r>
          </w:p>
        </w:tc>
        <w:tc>
          <w:tcPr>
            <w:tcW w:w="220" w:type="dxa"/>
            <w:vAlign w:val="center"/>
            <w:hideMark/>
          </w:tcPr>
          <w:p w14:paraId="76BC2745" w14:textId="77777777" w:rsidR="00FC163B" w:rsidRPr="00FC163B" w:rsidRDefault="00FC163B" w:rsidP="00FC163B">
            <w:pPr>
              <w:rPr>
                <w:sz w:val="13"/>
                <w:szCs w:val="13"/>
              </w:rPr>
            </w:pPr>
          </w:p>
        </w:tc>
      </w:tr>
      <w:tr w:rsidR="00FC163B" w:rsidRPr="00FC163B" w14:paraId="11BE5D58" w14:textId="77777777" w:rsidTr="00FC163B">
        <w:trPr>
          <w:trHeight w:val="434"/>
          <w:jc w:val="center"/>
        </w:trPr>
        <w:tc>
          <w:tcPr>
            <w:tcW w:w="438" w:type="dxa"/>
            <w:tcBorders>
              <w:top w:val="nil"/>
              <w:left w:val="single" w:sz="8" w:space="0" w:color="auto"/>
              <w:bottom w:val="single" w:sz="8" w:space="0" w:color="auto"/>
              <w:right w:val="nil"/>
            </w:tcBorders>
            <w:shd w:val="clear" w:color="auto" w:fill="auto"/>
            <w:noWrap/>
            <w:vAlign w:val="bottom"/>
            <w:hideMark/>
          </w:tcPr>
          <w:p w14:paraId="24DC0492" w14:textId="77777777" w:rsidR="00FC163B" w:rsidRPr="00FC163B" w:rsidRDefault="00FC163B" w:rsidP="00FC163B">
            <w:pPr>
              <w:jc w:val="center"/>
              <w:rPr>
                <w:color w:val="000000"/>
                <w:sz w:val="13"/>
                <w:szCs w:val="13"/>
              </w:rPr>
            </w:pPr>
            <w:r w:rsidRPr="00FC163B">
              <w:rPr>
                <w:color w:val="000000"/>
                <w:sz w:val="13"/>
                <w:szCs w:val="13"/>
              </w:rPr>
              <w:t> </w:t>
            </w:r>
          </w:p>
        </w:tc>
        <w:tc>
          <w:tcPr>
            <w:tcW w:w="3679" w:type="dxa"/>
            <w:gridSpan w:val="2"/>
            <w:tcBorders>
              <w:top w:val="single" w:sz="8" w:space="0" w:color="auto"/>
              <w:left w:val="single" w:sz="4" w:space="0" w:color="auto"/>
              <w:bottom w:val="single" w:sz="8" w:space="0" w:color="auto"/>
              <w:right w:val="nil"/>
            </w:tcBorders>
            <w:shd w:val="clear" w:color="auto" w:fill="auto"/>
            <w:noWrap/>
            <w:vAlign w:val="bottom"/>
            <w:hideMark/>
          </w:tcPr>
          <w:p w14:paraId="27A82537" w14:textId="77777777" w:rsidR="00FC163B" w:rsidRPr="00FC163B" w:rsidRDefault="00FC163B" w:rsidP="00FC163B">
            <w:pPr>
              <w:rPr>
                <w:b/>
                <w:bCs/>
                <w:color w:val="000000"/>
                <w:sz w:val="13"/>
                <w:szCs w:val="13"/>
              </w:rPr>
            </w:pPr>
            <w:r w:rsidRPr="00FC163B">
              <w:rPr>
                <w:b/>
                <w:bCs/>
                <w:color w:val="000000"/>
                <w:sz w:val="13"/>
                <w:szCs w:val="13"/>
              </w:rPr>
              <w:t xml:space="preserve"> Тариф с 01 июля</w:t>
            </w:r>
          </w:p>
        </w:tc>
        <w:tc>
          <w:tcPr>
            <w:tcW w:w="587" w:type="dxa"/>
            <w:tcBorders>
              <w:top w:val="nil"/>
              <w:left w:val="nil"/>
              <w:bottom w:val="single" w:sz="8" w:space="0" w:color="auto"/>
              <w:right w:val="nil"/>
            </w:tcBorders>
            <w:shd w:val="clear" w:color="auto" w:fill="auto"/>
            <w:noWrap/>
            <w:vAlign w:val="bottom"/>
            <w:hideMark/>
          </w:tcPr>
          <w:p w14:paraId="78A87017" w14:textId="77777777" w:rsidR="00FC163B" w:rsidRPr="00FC163B" w:rsidRDefault="00FC163B" w:rsidP="00FC163B">
            <w:pPr>
              <w:rPr>
                <w:color w:val="000000"/>
                <w:sz w:val="13"/>
                <w:szCs w:val="13"/>
              </w:rPr>
            </w:pPr>
            <w:r w:rsidRPr="00FC163B">
              <w:rPr>
                <w:color w:val="000000"/>
                <w:sz w:val="13"/>
                <w:szCs w:val="13"/>
              </w:rPr>
              <w:t> </w:t>
            </w:r>
          </w:p>
        </w:tc>
        <w:tc>
          <w:tcPr>
            <w:tcW w:w="231" w:type="dxa"/>
            <w:tcBorders>
              <w:top w:val="nil"/>
              <w:left w:val="nil"/>
              <w:bottom w:val="single" w:sz="8" w:space="0" w:color="auto"/>
              <w:right w:val="nil"/>
            </w:tcBorders>
            <w:shd w:val="clear" w:color="auto" w:fill="auto"/>
            <w:noWrap/>
            <w:vAlign w:val="bottom"/>
            <w:hideMark/>
          </w:tcPr>
          <w:p w14:paraId="70E11CA3" w14:textId="77777777" w:rsidR="00FC163B" w:rsidRPr="00FC163B" w:rsidRDefault="00FC163B" w:rsidP="00FC163B">
            <w:pPr>
              <w:rPr>
                <w:color w:val="000000"/>
                <w:sz w:val="13"/>
                <w:szCs w:val="13"/>
              </w:rPr>
            </w:pPr>
            <w:r w:rsidRPr="00FC163B">
              <w:rPr>
                <w:color w:val="000000"/>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071483D7" w14:textId="77777777" w:rsidR="00FC163B" w:rsidRPr="00FC163B" w:rsidRDefault="00FC163B" w:rsidP="00FC163B">
            <w:pPr>
              <w:jc w:val="center"/>
              <w:rPr>
                <w:sz w:val="13"/>
                <w:szCs w:val="13"/>
              </w:rPr>
            </w:pPr>
            <w:r w:rsidRPr="00FC163B">
              <w:rPr>
                <w:sz w:val="13"/>
                <w:szCs w:val="13"/>
              </w:rPr>
              <w:t>руб/Гкал</w:t>
            </w:r>
          </w:p>
        </w:tc>
        <w:tc>
          <w:tcPr>
            <w:tcW w:w="923" w:type="dxa"/>
            <w:tcBorders>
              <w:top w:val="single" w:sz="8" w:space="0" w:color="auto"/>
              <w:left w:val="single" w:sz="4" w:space="0" w:color="auto"/>
              <w:bottom w:val="nil"/>
              <w:right w:val="single" w:sz="8" w:space="0" w:color="auto"/>
            </w:tcBorders>
            <w:shd w:val="clear" w:color="auto" w:fill="auto"/>
            <w:noWrap/>
            <w:vAlign w:val="bottom"/>
            <w:hideMark/>
          </w:tcPr>
          <w:p w14:paraId="391294DD" w14:textId="77777777" w:rsidR="00FC163B" w:rsidRPr="00FC163B" w:rsidRDefault="00FC163B" w:rsidP="00FC163B">
            <w:pPr>
              <w:jc w:val="center"/>
              <w:rPr>
                <w:b/>
                <w:bCs/>
                <w:color w:val="000000"/>
                <w:sz w:val="13"/>
                <w:szCs w:val="13"/>
              </w:rPr>
            </w:pPr>
            <w:r w:rsidRPr="00FC163B">
              <w:rPr>
                <w:b/>
                <w:bCs/>
                <w:color w:val="000000"/>
                <w:sz w:val="13"/>
                <w:szCs w:val="13"/>
              </w:rPr>
              <w:t>3 153,56</w:t>
            </w:r>
          </w:p>
        </w:tc>
        <w:tc>
          <w:tcPr>
            <w:tcW w:w="914" w:type="dxa"/>
            <w:tcBorders>
              <w:top w:val="single" w:sz="8" w:space="0" w:color="auto"/>
              <w:left w:val="nil"/>
              <w:bottom w:val="nil"/>
              <w:right w:val="single" w:sz="8" w:space="0" w:color="auto"/>
            </w:tcBorders>
            <w:shd w:val="clear" w:color="auto" w:fill="auto"/>
            <w:noWrap/>
            <w:vAlign w:val="bottom"/>
            <w:hideMark/>
          </w:tcPr>
          <w:p w14:paraId="18E5C03F" w14:textId="77777777" w:rsidR="00FC163B" w:rsidRPr="00FC163B" w:rsidRDefault="00FC163B" w:rsidP="00FC163B">
            <w:pPr>
              <w:jc w:val="center"/>
              <w:rPr>
                <w:b/>
                <w:bCs/>
                <w:color w:val="000000"/>
                <w:sz w:val="13"/>
                <w:szCs w:val="13"/>
              </w:rPr>
            </w:pPr>
            <w:r w:rsidRPr="00FC163B">
              <w:rPr>
                <w:b/>
                <w:bCs/>
                <w:color w:val="000000"/>
                <w:sz w:val="13"/>
                <w:szCs w:val="13"/>
              </w:rPr>
              <w:t>6 888,32</w:t>
            </w:r>
          </w:p>
        </w:tc>
        <w:tc>
          <w:tcPr>
            <w:tcW w:w="923" w:type="dxa"/>
            <w:tcBorders>
              <w:top w:val="single" w:sz="8" w:space="0" w:color="auto"/>
              <w:left w:val="nil"/>
              <w:bottom w:val="nil"/>
              <w:right w:val="single" w:sz="8" w:space="0" w:color="auto"/>
            </w:tcBorders>
            <w:shd w:val="clear" w:color="auto" w:fill="auto"/>
            <w:noWrap/>
            <w:vAlign w:val="bottom"/>
            <w:hideMark/>
          </w:tcPr>
          <w:p w14:paraId="410D022F" w14:textId="77777777" w:rsidR="00FC163B" w:rsidRPr="00FC163B" w:rsidRDefault="00FC163B" w:rsidP="00FC163B">
            <w:pPr>
              <w:jc w:val="center"/>
              <w:rPr>
                <w:b/>
                <w:bCs/>
                <w:color w:val="000000"/>
                <w:sz w:val="13"/>
                <w:szCs w:val="13"/>
              </w:rPr>
            </w:pPr>
            <w:r w:rsidRPr="00FC163B">
              <w:rPr>
                <w:b/>
                <w:bCs/>
                <w:color w:val="000000"/>
                <w:sz w:val="13"/>
                <w:szCs w:val="13"/>
              </w:rPr>
              <w:t>4 174,61</w:t>
            </w:r>
          </w:p>
        </w:tc>
        <w:tc>
          <w:tcPr>
            <w:tcW w:w="923" w:type="dxa"/>
            <w:tcBorders>
              <w:top w:val="single" w:sz="8" w:space="0" w:color="auto"/>
              <w:left w:val="nil"/>
              <w:bottom w:val="nil"/>
              <w:right w:val="single" w:sz="8" w:space="0" w:color="auto"/>
            </w:tcBorders>
            <w:shd w:val="clear" w:color="auto" w:fill="auto"/>
            <w:noWrap/>
            <w:vAlign w:val="bottom"/>
            <w:hideMark/>
          </w:tcPr>
          <w:p w14:paraId="2B19A1FD" w14:textId="77777777" w:rsidR="00FC163B" w:rsidRPr="00FC163B" w:rsidRDefault="00FC163B" w:rsidP="00FC163B">
            <w:pPr>
              <w:jc w:val="center"/>
              <w:rPr>
                <w:b/>
                <w:bCs/>
                <w:color w:val="000000"/>
                <w:sz w:val="13"/>
                <w:szCs w:val="13"/>
              </w:rPr>
            </w:pPr>
            <w:r w:rsidRPr="00FC163B">
              <w:rPr>
                <w:b/>
                <w:bCs/>
                <w:color w:val="000000"/>
                <w:sz w:val="13"/>
                <w:szCs w:val="13"/>
              </w:rPr>
              <w:t>3 864,82</w:t>
            </w:r>
          </w:p>
        </w:tc>
        <w:tc>
          <w:tcPr>
            <w:tcW w:w="923" w:type="dxa"/>
            <w:tcBorders>
              <w:top w:val="single" w:sz="8" w:space="0" w:color="auto"/>
              <w:left w:val="nil"/>
              <w:bottom w:val="nil"/>
              <w:right w:val="single" w:sz="8" w:space="0" w:color="auto"/>
            </w:tcBorders>
            <w:shd w:val="clear" w:color="auto" w:fill="auto"/>
            <w:noWrap/>
            <w:vAlign w:val="bottom"/>
            <w:hideMark/>
          </w:tcPr>
          <w:p w14:paraId="11682361" w14:textId="77777777" w:rsidR="00FC163B" w:rsidRPr="00FC163B" w:rsidRDefault="00FC163B" w:rsidP="00FC163B">
            <w:pPr>
              <w:jc w:val="center"/>
              <w:rPr>
                <w:b/>
                <w:bCs/>
                <w:color w:val="000000"/>
                <w:sz w:val="13"/>
                <w:szCs w:val="13"/>
              </w:rPr>
            </w:pPr>
            <w:r w:rsidRPr="00FC163B">
              <w:rPr>
                <w:b/>
                <w:bCs/>
                <w:color w:val="000000"/>
                <w:sz w:val="13"/>
                <w:szCs w:val="13"/>
              </w:rPr>
              <w:t>3 944,33</w:t>
            </w:r>
          </w:p>
        </w:tc>
        <w:tc>
          <w:tcPr>
            <w:tcW w:w="923" w:type="dxa"/>
            <w:tcBorders>
              <w:top w:val="single" w:sz="8" w:space="0" w:color="auto"/>
              <w:left w:val="nil"/>
              <w:bottom w:val="nil"/>
              <w:right w:val="single" w:sz="8" w:space="0" w:color="auto"/>
            </w:tcBorders>
            <w:shd w:val="clear" w:color="auto" w:fill="auto"/>
            <w:noWrap/>
            <w:vAlign w:val="bottom"/>
            <w:hideMark/>
          </w:tcPr>
          <w:p w14:paraId="63220A1E" w14:textId="77777777" w:rsidR="00FC163B" w:rsidRPr="00FC163B" w:rsidRDefault="00FC163B" w:rsidP="00FC163B">
            <w:pPr>
              <w:jc w:val="center"/>
              <w:rPr>
                <w:b/>
                <w:bCs/>
                <w:color w:val="000000"/>
                <w:sz w:val="13"/>
                <w:szCs w:val="13"/>
              </w:rPr>
            </w:pPr>
            <w:r w:rsidRPr="00FC163B">
              <w:rPr>
                <w:b/>
                <w:bCs/>
                <w:color w:val="000000"/>
                <w:sz w:val="13"/>
                <w:szCs w:val="13"/>
              </w:rPr>
              <w:t>3 903,22</w:t>
            </w:r>
          </w:p>
        </w:tc>
        <w:tc>
          <w:tcPr>
            <w:tcW w:w="923" w:type="dxa"/>
            <w:tcBorders>
              <w:top w:val="single" w:sz="8" w:space="0" w:color="auto"/>
              <w:left w:val="nil"/>
              <w:bottom w:val="nil"/>
              <w:right w:val="single" w:sz="8" w:space="0" w:color="auto"/>
            </w:tcBorders>
            <w:shd w:val="clear" w:color="auto" w:fill="auto"/>
            <w:noWrap/>
            <w:vAlign w:val="bottom"/>
            <w:hideMark/>
          </w:tcPr>
          <w:p w14:paraId="2BEAFE7C" w14:textId="77777777" w:rsidR="00FC163B" w:rsidRPr="00FC163B" w:rsidRDefault="00FC163B" w:rsidP="00FC163B">
            <w:pPr>
              <w:jc w:val="center"/>
              <w:rPr>
                <w:b/>
                <w:bCs/>
                <w:color w:val="000000"/>
                <w:sz w:val="13"/>
                <w:szCs w:val="13"/>
              </w:rPr>
            </w:pPr>
            <w:r w:rsidRPr="00FC163B">
              <w:rPr>
                <w:b/>
                <w:bCs/>
                <w:color w:val="000000"/>
                <w:sz w:val="13"/>
                <w:szCs w:val="13"/>
              </w:rPr>
              <w:t>4 230,40</w:t>
            </w:r>
          </w:p>
        </w:tc>
        <w:tc>
          <w:tcPr>
            <w:tcW w:w="923" w:type="dxa"/>
            <w:tcBorders>
              <w:top w:val="single" w:sz="8" w:space="0" w:color="auto"/>
              <w:left w:val="nil"/>
              <w:bottom w:val="nil"/>
              <w:right w:val="single" w:sz="8" w:space="0" w:color="auto"/>
            </w:tcBorders>
            <w:shd w:val="clear" w:color="auto" w:fill="auto"/>
            <w:noWrap/>
            <w:vAlign w:val="bottom"/>
            <w:hideMark/>
          </w:tcPr>
          <w:p w14:paraId="7131AFDD" w14:textId="77777777" w:rsidR="00FC163B" w:rsidRPr="00FC163B" w:rsidRDefault="00FC163B" w:rsidP="00FC163B">
            <w:pPr>
              <w:jc w:val="center"/>
              <w:rPr>
                <w:b/>
                <w:bCs/>
                <w:color w:val="000000"/>
                <w:sz w:val="13"/>
                <w:szCs w:val="13"/>
              </w:rPr>
            </w:pPr>
            <w:r w:rsidRPr="00FC163B">
              <w:rPr>
                <w:b/>
                <w:bCs/>
                <w:color w:val="000000"/>
                <w:sz w:val="13"/>
                <w:szCs w:val="13"/>
              </w:rPr>
              <w:t>4 199,51</w:t>
            </w:r>
          </w:p>
        </w:tc>
        <w:tc>
          <w:tcPr>
            <w:tcW w:w="923" w:type="dxa"/>
            <w:tcBorders>
              <w:top w:val="single" w:sz="8" w:space="0" w:color="auto"/>
              <w:left w:val="nil"/>
              <w:bottom w:val="nil"/>
              <w:right w:val="single" w:sz="8" w:space="0" w:color="auto"/>
            </w:tcBorders>
            <w:shd w:val="clear" w:color="auto" w:fill="auto"/>
            <w:noWrap/>
            <w:vAlign w:val="bottom"/>
            <w:hideMark/>
          </w:tcPr>
          <w:p w14:paraId="1A34A2CE" w14:textId="77777777" w:rsidR="00FC163B" w:rsidRPr="00FC163B" w:rsidRDefault="00FC163B" w:rsidP="00FC163B">
            <w:pPr>
              <w:jc w:val="center"/>
              <w:rPr>
                <w:b/>
                <w:bCs/>
                <w:color w:val="000000"/>
                <w:sz w:val="13"/>
                <w:szCs w:val="13"/>
              </w:rPr>
            </w:pPr>
            <w:r w:rsidRPr="00FC163B">
              <w:rPr>
                <w:b/>
                <w:bCs/>
                <w:color w:val="000000"/>
                <w:sz w:val="13"/>
                <w:szCs w:val="13"/>
              </w:rPr>
              <w:t>4 543,62</w:t>
            </w:r>
          </w:p>
        </w:tc>
        <w:tc>
          <w:tcPr>
            <w:tcW w:w="923" w:type="dxa"/>
            <w:tcBorders>
              <w:top w:val="single" w:sz="8" w:space="0" w:color="auto"/>
              <w:left w:val="nil"/>
              <w:bottom w:val="nil"/>
              <w:right w:val="single" w:sz="8" w:space="0" w:color="auto"/>
            </w:tcBorders>
            <w:shd w:val="clear" w:color="auto" w:fill="auto"/>
            <w:noWrap/>
            <w:vAlign w:val="bottom"/>
            <w:hideMark/>
          </w:tcPr>
          <w:p w14:paraId="70567381" w14:textId="77777777" w:rsidR="00FC163B" w:rsidRPr="00FC163B" w:rsidRDefault="00FC163B" w:rsidP="00FC163B">
            <w:pPr>
              <w:jc w:val="center"/>
              <w:rPr>
                <w:b/>
                <w:bCs/>
                <w:color w:val="000000"/>
                <w:sz w:val="13"/>
                <w:szCs w:val="13"/>
              </w:rPr>
            </w:pPr>
            <w:r w:rsidRPr="00FC163B">
              <w:rPr>
                <w:b/>
                <w:bCs/>
                <w:color w:val="000000"/>
                <w:sz w:val="13"/>
                <w:szCs w:val="13"/>
              </w:rPr>
              <w:t>4 400,31</w:t>
            </w:r>
          </w:p>
        </w:tc>
        <w:tc>
          <w:tcPr>
            <w:tcW w:w="220" w:type="dxa"/>
            <w:vAlign w:val="center"/>
            <w:hideMark/>
          </w:tcPr>
          <w:p w14:paraId="3F99FE52" w14:textId="77777777" w:rsidR="00FC163B" w:rsidRPr="00FC163B" w:rsidRDefault="00FC163B" w:rsidP="00FC163B">
            <w:pPr>
              <w:rPr>
                <w:sz w:val="13"/>
                <w:szCs w:val="13"/>
              </w:rPr>
            </w:pPr>
          </w:p>
        </w:tc>
      </w:tr>
      <w:tr w:rsidR="00FC163B" w:rsidRPr="00FC163B" w14:paraId="72DA58B5" w14:textId="77777777" w:rsidTr="00FC163B">
        <w:trPr>
          <w:trHeight w:val="366"/>
          <w:jc w:val="center"/>
        </w:trPr>
        <w:tc>
          <w:tcPr>
            <w:tcW w:w="438" w:type="dxa"/>
            <w:tcBorders>
              <w:top w:val="nil"/>
              <w:left w:val="single" w:sz="8" w:space="0" w:color="auto"/>
              <w:bottom w:val="single" w:sz="8" w:space="0" w:color="auto"/>
              <w:right w:val="single" w:sz="4" w:space="0" w:color="auto"/>
            </w:tcBorders>
            <w:shd w:val="clear" w:color="auto" w:fill="auto"/>
            <w:noWrap/>
            <w:vAlign w:val="bottom"/>
            <w:hideMark/>
          </w:tcPr>
          <w:p w14:paraId="4F0FAC5E" w14:textId="77777777" w:rsidR="00FC163B" w:rsidRPr="00FC163B" w:rsidRDefault="00FC163B" w:rsidP="00FC163B">
            <w:pPr>
              <w:rPr>
                <w:color w:val="000000"/>
                <w:sz w:val="13"/>
                <w:szCs w:val="13"/>
              </w:rPr>
            </w:pPr>
            <w:r w:rsidRPr="00FC163B">
              <w:rPr>
                <w:color w:val="000000"/>
                <w:sz w:val="13"/>
                <w:szCs w:val="13"/>
              </w:rPr>
              <w:t> </w:t>
            </w:r>
          </w:p>
        </w:tc>
        <w:tc>
          <w:tcPr>
            <w:tcW w:w="3447" w:type="dxa"/>
            <w:tcBorders>
              <w:top w:val="nil"/>
              <w:left w:val="nil"/>
              <w:bottom w:val="single" w:sz="8" w:space="0" w:color="auto"/>
              <w:right w:val="single" w:sz="4" w:space="0" w:color="auto"/>
            </w:tcBorders>
            <w:shd w:val="clear" w:color="auto" w:fill="auto"/>
            <w:noWrap/>
            <w:vAlign w:val="bottom"/>
            <w:hideMark/>
          </w:tcPr>
          <w:p w14:paraId="27548338" w14:textId="77777777" w:rsidR="00FC163B" w:rsidRPr="00FC163B" w:rsidRDefault="00FC163B" w:rsidP="00FC163B">
            <w:pPr>
              <w:rPr>
                <w:b/>
                <w:bCs/>
                <w:color w:val="000000"/>
                <w:sz w:val="13"/>
                <w:szCs w:val="13"/>
              </w:rPr>
            </w:pPr>
            <w:r w:rsidRPr="00FC163B">
              <w:rPr>
                <w:b/>
                <w:bCs/>
                <w:color w:val="000000"/>
                <w:sz w:val="13"/>
                <w:szCs w:val="13"/>
              </w:rPr>
              <w:t xml:space="preserve"> Рост тарифа на тепловую энергию</w:t>
            </w:r>
          </w:p>
        </w:tc>
        <w:tc>
          <w:tcPr>
            <w:tcW w:w="231" w:type="dxa"/>
            <w:tcBorders>
              <w:top w:val="nil"/>
              <w:left w:val="nil"/>
              <w:bottom w:val="single" w:sz="8" w:space="0" w:color="auto"/>
              <w:right w:val="single" w:sz="4" w:space="0" w:color="auto"/>
            </w:tcBorders>
            <w:shd w:val="clear" w:color="auto" w:fill="auto"/>
            <w:noWrap/>
            <w:vAlign w:val="bottom"/>
            <w:hideMark/>
          </w:tcPr>
          <w:p w14:paraId="703AB27D" w14:textId="77777777" w:rsidR="00FC163B" w:rsidRPr="00FC163B" w:rsidRDefault="00FC163B" w:rsidP="00FC163B">
            <w:pPr>
              <w:rPr>
                <w:b/>
                <w:bCs/>
                <w:color w:val="000000"/>
                <w:sz w:val="13"/>
                <w:szCs w:val="13"/>
              </w:rPr>
            </w:pPr>
            <w:r w:rsidRPr="00FC163B">
              <w:rPr>
                <w:b/>
                <w:bCs/>
                <w:color w:val="000000"/>
                <w:sz w:val="13"/>
                <w:szCs w:val="13"/>
              </w:rPr>
              <w:t> </w:t>
            </w:r>
          </w:p>
        </w:tc>
        <w:tc>
          <w:tcPr>
            <w:tcW w:w="587" w:type="dxa"/>
            <w:tcBorders>
              <w:top w:val="nil"/>
              <w:left w:val="nil"/>
              <w:bottom w:val="single" w:sz="8" w:space="0" w:color="auto"/>
              <w:right w:val="single" w:sz="4" w:space="0" w:color="auto"/>
            </w:tcBorders>
            <w:shd w:val="clear" w:color="auto" w:fill="auto"/>
            <w:noWrap/>
            <w:vAlign w:val="bottom"/>
            <w:hideMark/>
          </w:tcPr>
          <w:p w14:paraId="16DE59A0" w14:textId="77777777" w:rsidR="00FC163B" w:rsidRPr="00FC163B" w:rsidRDefault="00FC163B" w:rsidP="00FC163B">
            <w:pPr>
              <w:rPr>
                <w:color w:val="000000"/>
                <w:sz w:val="13"/>
                <w:szCs w:val="13"/>
              </w:rPr>
            </w:pPr>
            <w:r w:rsidRPr="00FC163B">
              <w:rPr>
                <w:color w:val="000000"/>
                <w:sz w:val="13"/>
                <w:szCs w:val="13"/>
              </w:rPr>
              <w:t> </w:t>
            </w:r>
          </w:p>
        </w:tc>
        <w:tc>
          <w:tcPr>
            <w:tcW w:w="231" w:type="dxa"/>
            <w:tcBorders>
              <w:top w:val="nil"/>
              <w:left w:val="nil"/>
              <w:bottom w:val="single" w:sz="8" w:space="0" w:color="auto"/>
              <w:right w:val="nil"/>
            </w:tcBorders>
            <w:shd w:val="clear" w:color="auto" w:fill="auto"/>
            <w:noWrap/>
            <w:vAlign w:val="bottom"/>
            <w:hideMark/>
          </w:tcPr>
          <w:p w14:paraId="6B211E79" w14:textId="77777777" w:rsidR="00FC163B" w:rsidRPr="00FC163B" w:rsidRDefault="00FC163B" w:rsidP="00FC163B">
            <w:pPr>
              <w:rPr>
                <w:b/>
                <w:bCs/>
                <w:color w:val="000000"/>
                <w:sz w:val="13"/>
                <w:szCs w:val="13"/>
              </w:rPr>
            </w:pPr>
            <w:r w:rsidRPr="00FC163B">
              <w:rPr>
                <w:b/>
                <w:bCs/>
                <w:color w:val="000000"/>
                <w:sz w:val="13"/>
                <w:szCs w:val="13"/>
              </w:rPr>
              <w:t> </w:t>
            </w:r>
          </w:p>
        </w:tc>
        <w:tc>
          <w:tcPr>
            <w:tcW w:w="589" w:type="dxa"/>
            <w:tcBorders>
              <w:top w:val="nil"/>
              <w:left w:val="single" w:sz="8" w:space="0" w:color="auto"/>
              <w:bottom w:val="single" w:sz="8" w:space="0" w:color="auto"/>
              <w:right w:val="single" w:sz="8" w:space="0" w:color="auto"/>
            </w:tcBorders>
            <w:shd w:val="clear" w:color="auto" w:fill="auto"/>
            <w:noWrap/>
            <w:vAlign w:val="bottom"/>
            <w:hideMark/>
          </w:tcPr>
          <w:p w14:paraId="709AEF81" w14:textId="77777777" w:rsidR="00FC163B" w:rsidRPr="00FC163B" w:rsidRDefault="00FC163B" w:rsidP="00FC163B">
            <w:pPr>
              <w:jc w:val="center"/>
              <w:rPr>
                <w:sz w:val="13"/>
                <w:szCs w:val="13"/>
              </w:rPr>
            </w:pPr>
            <w:r w:rsidRPr="00FC163B">
              <w:rPr>
                <w:sz w:val="13"/>
                <w:szCs w:val="13"/>
              </w:rPr>
              <w:t>%</w:t>
            </w:r>
          </w:p>
        </w:tc>
        <w:tc>
          <w:tcPr>
            <w:tcW w:w="92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2E32945" w14:textId="77777777" w:rsidR="00FC163B" w:rsidRPr="00FC163B" w:rsidRDefault="00FC163B" w:rsidP="00FC163B">
            <w:pPr>
              <w:jc w:val="center"/>
              <w:rPr>
                <w:b/>
                <w:bCs/>
                <w:color w:val="000000"/>
                <w:sz w:val="13"/>
                <w:szCs w:val="13"/>
              </w:rPr>
            </w:pPr>
            <w:r w:rsidRPr="00FC163B">
              <w:rPr>
                <w:b/>
                <w:bCs/>
                <w:color w:val="000000"/>
                <w:sz w:val="13"/>
                <w:szCs w:val="13"/>
              </w:rPr>
              <w:t>-21,70</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5FB2E3DA" w14:textId="77777777" w:rsidR="00FC163B" w:rsidRPr="00FC163B" w:rsidRDefault="00FC163B" w:rsidP="00FC163B">
            <w:pPr>
              <w:jc w:val="center"/>
              <w:rPr>
                <w:b/>
                <w:bCs/>
                <w:color w:val="000000"/>
                <w:sz w:val="13"/>
                <w:szCs w:val="13"/>
              </w:rPr>
            </w:pPr>
            <w:r w:rsidRPr="00FC163B">
              <w:rPr>
                <w:b/>
                <w:bCs/>
                <w:color w:val="000000"/>
                <w:sz w:val="13"/>
                <w:szCs w:val="13"/>
              </w:rPr>
              <w:t>-3,30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6CDC0D58" w14:textId="77777777" w:rsidR="00FC163B" w:rsidRPr="00FC163B" w:rsidRDefault="00FC163B" w:rsidP="00FC163B">
            <w:pPr>
              <w:jc w:val="center"/>
              <w:rPr>
                <w:b/>
                <w:bCs/>
                <w:color w:val="000000"/>
                <w:sz w:val="13"/>
                <w:szCs w:val="13"/>
              </w:rPr>
            </w:pPr>
            <w:r w:rsidRPr="00FC163B">
              <w:rPr>
                <w:b/>
                <w:bCs/>
                <w:color w:val="000000"/>
                <w:sz w:val="13"/>
                <w:szCs w:val="13"/>
              </w:rPr>
              <w:t>9,07</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50F8D012"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745319FA" w14:textId="77777777" w:rsidR="00FC163B" w:rsidRPr="00FC163B" w:rsidRDefault="00FC163B" w:rsidP="00FC163B">
            <w:pPr>
              <w:jc w:val="center"/>
              <w:rPr>
                <w:b/>
                <w:bCs/>
                <w:color w:val="000000"/>
                <w:sz w:val="13"/>
                <w:szCs w:val="13"/>
              </w:rPr>
            </w:pPr>
            <w:r w:rsidRPr="00FC163B">
              <w:rPr>
                <w:b/>
                <w:bCs/>
                <w:color w:val="000000"/>
                <w:sz w:val="13"/>
                <w:szCs w:val="13"/>
              </w:rPr>
              <w:t>2,06</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33188B0D"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4F9B35AF" w14:textId="77777777" w:rsidR="00FC163B" w:rsidRPr="00FC163B" w:rsidRDefault="00FC163B" w:rsidP="00FC163B">
            <w:pPr>
              <w:jc w:val="center"/>
              <w:rPr>
                <w:b/>
                <w:bCs/>
                <w:color w:val="000000"/>
                <w:sz w:val="13"/>
                <w:szCs w:val="13"/>
              </w:rPr>
            </w:pPr>
            <w:r w:rsidRPr="00FC163B">
              <w:rPr>
                <w:b/>
                <w:bCs/>
                <w:color w:val="000000"/>
                <w:sz w:val="13"/>
                <w:szCs w:val="13"/>
              </w:rPr>
              <w:t>8,38</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10674AC0"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65AB68DC" w14:textId="77777777" w:rsidR="00FC163B" w:rsidRPr="00FC163B" w:rsidRDefault="00FC163B" w:rsidP="00FC163B">
            <w:pPr>
              <w:jc w:val="center"/>
              <w:rPr>
                <w:b/>
                <w:bCs/>
                <w:color w:val="000000"/>
                <w:sz w:val="13"/>
                <w:szCs w:val="13"/>
              </w:rPr>
            </w:pPr>
            <w:r w:rsidRPr="00FC163B">
              <w:rPr>
                <w:b/>
                <w:bCs/>
                <w:color w:val="000000"/>
                <w:sz w:val="13"/>
                <w:szCs w:val="13"/>
              </w:rPr>
              <w:t>8,19</w:t>
            </w:r>
          </w:p>
        </w:tc>
        <w:tc>
          <w:tcPr>
            <w:tcW w:w="923" w:type="dxa"/>
            <w:tcBorders>
              <w:top w:val="single" w:sz="8" w:space="0" w:color="auto"/>
              <w:left w:val="nil"/>
              <w:bottom w:val="single" w:sz="8" w:space="0" w:color="auto"/>
              <w:right w:val="single" w:sz="8" w:space="0" w:color="auto"/>
            </w:tcBorders>
            <w:shd w:val="clear" w:color="auto" w:fill="auto"/>
            <w:noWrap/>
            <w:vAlign w:val="bottom"/>
            <w:hideMark/>
          </w:tcPr>
          <w:p w14:paraId="7BE2BA34" w14:textId="77777777" w:rsidR="00FC163B" w:rsidRPr="00FC163B" w:rsidRDefault="00FC163B" w:rsidP="00FC163B">
            <w:pPr>
              <w:jc w:val="center"/>
              <w:rPr>
                <w:b/>
                <w:bCs/>
                <w:color w:val="000000"/>
                <w:sz w:val="13"/>
                <w:szCs w:val="13"/>
              </w:rPr>
            </w:pPr>
            <w:r w:rsidRPr="00FC163B">
              <w:rPr>
                <w:b/>
                <w:bCs/>
                <w:color w:val="000000"/>
                <w:sz w:val="13"/>
                <w:szCs w:val="13"/>
              </w:rPr>
              <w:t>0,00</w:t>
            </w:r>
          </w:p>
        </w:tc>
        <w:tc>
          <w:tcPr>
            <w:tcW w:w="220" w:type="dxa"/>
            <w:vAlign w:val="center"/>
            <w:hideMark/>
          </w:tcPr>
          <w:p w14:paraId="440E4783" w14:textId="77777777" w:rsidR="00FC163B" w:rsidRPr="00FC163B" w:rsidRDefault="00FC163B" w:rsidP="00FC163B">
            <w:pPr>
              <w:rPr>
                <w:sz w:val="13"/>
                <w:szCs w:val="13"/>
              </w:rPr>
            </w:pPr>
          </w:p>
        </w:tc>
      </w:tr>
    </w:tbl>
    <w:p w14:paraId="1FA4AFCA" w14:textId="09FDA881" w:rsidR="008949E3" w:rsidRDefault="008949E3" w:rsidP="00E31704">
      <w:pPr>
        <w:tabs>
          <w:tab w:val="left" w:pos="5580"/>
          <w:tab w:val="left" w:pos="9498"/>
        </w:tabs>
        <w:ind w:right="-569"/>
      </w:pPr>
    </w:p>
    <w:p w14:paraId="5AFA52FF" w14:textId="77777777" w:rsidR="008949E3" w:rsidRDefault="008949E3" w:rsidP="00E31704">
      <w:pPr>
        <w:tabs>
          <w:tab w:val="left" w:pos="5580"/>
          <w:tab w:val="left" w:pos="9498"/>
        </w:tabs>
        <w:ind w:right="-569"/>
      </w:pPr>
    </w:p>
    <w:p w14:paraId="7A50813B" w14:textId="0BF89860" w:rsidR="008949E3" w:rsidRDefault="008949E3" w:rsidP="00E31704">
      <w:pPr>
        <w:tabs>
          <w:tab w:val="left" w:pos="5580"/>
          <w:tab w:val="left" w:pos="9498"/>
        </w:tabs>
        <w:ind w:right="-569"/>
        <w:sectPr w:rsidR="008949E3" w:rsidSect="008949E3">
          <w:pgSz w:w="16838" w:h="11906" w:orient="landscape"/>
          <w:pgMar w:top="709" w:right="851" w:bottom="851" w:left="1134" w:header="720" w:footer="720" w:gutter="0"/>
          <w:cols w:space="720"/>
          <w:titlePg/>
          <w:docGrid w:linePitch="326"/>
        </w:sectPr>
      </w:pPr>
    </w:p>
    <w:p w14:paraId="7D7AB1A3" w14:textId="0859973A" w:rsidR="008949E3" w:rsidRDefault="008949E3" w:rsidP="008949E3">
      <w:pPr>
        <w:tabs>
          <w:tab w:val="left" w:pos="5580"/>
          <w:tab w:val="left" w:pos="9498"/>
        </w:tabs>
        <w:ind w:right="-569" w:firstLine="5387"/>
      </w:pPr>
      <w:r>
        <w:lastRenderedPageBreak/>
        <w:t>Приложение № 7 к протоколу № 42</w:t>
      </w:r>
    </w:p>
    <w:p w14:paraId="66FDA822" w14:textId="77777777" w:rsidR="008949E3" w:rsidRDefault="008949E3" w:rsidP="008949E3">
      <w:pPr>
        <w:tabs>
          <w:tab w:val="left" w:pos="5580"/>
          <w:tab w:val="left" w:pos="9498"/>
        </w:tabs>
        <w:ind w:right="-569" w:firstLine="5387"/>
      </w:pPr>
      <w:r>
        <w:t>заседания Правления Региональной</w:t>
      </w:r>
    </w:p>
    <w:p w14:paraId="2C280C2D" w14:textId="77777777" w:rsidR="008949E3" w:rsidRDefault="008949E3" w:rsidP="008949E3">
      <w:pPr>
        <w:tabs>
          <w:tab w:val="left" w:pos="5580"/>
          <w:tab w:val="left" w:pos="9498"/>
        </w:tabs>
        <w:ind w:right="-569" w:firstLine="5387"/>
      </w:pPr>
      <w:r>
        <w:t>энергетической комиссии</w:t>
      </w:r>
    </w:p>
    <w:p w14:paraId="1767DC70" w14:textId="47FC5DB0" w:rsidR="008949E3" w:rsidRDefault="008949E3" w:rsidP="008949E3">
      <w:pPr>
        <w:tabs>
          <w:tab w:val="left" w:pos="5580"/>
          <w:tab w:val="left" w:pos="9498"/>
        </w:tabs>
        <w:ind w:right="-569" w:firstLine="5387"/>
      </w:pPr>
      <w:r>
        <w:t>Кузбасса от 23.07.2020</w:t>
      </w:r>
    </w:p>
    <w:p w14:paraId="37A2FA03" w14:textId="77777777" w:rsidR="00522F36" w:rsidRDefault="00522F36" w:rsidP="008949E3">
      <w:pPr>
        <w:tabs>
          <w:tab w:val="left" w:pos="5580"/>
          <w:tab w:val="left" w:pos="9498"/>
        </w:tabs>
        <w:ind w:right="-569" w:firstLine="5387"/>
      </w:pPr>
    </w:p>
    <w:p w14:paraId="7B840C51" w14:textId="77777777" w:rsidR="00522F36" w:rsidRPr="00522F36" w:rsidRDefault="00522F36" w:rsidP="00522F36">
      <w:pPr>
        <w:jc w:val="center"/>
        <w:rPr>
          <w:b/>
          <w:bCs/>
          <w:sz w:val="28"/>
          <w:szCs w:val="28"/>
        </w:rPr>
      </w:pPr>
      <w:r w:rsidRPr="00522F36">
        <w:rPr>
          <w:b/>
          <w:bCs/>
          <w:sz w:val="28"/>
          <w:szCs w:val="28"/>
        </w:rPr>
        <w:t xml:space="preserve">Долгосрочные параметры регулирования ООО «ТеплоСнаб» </w:t>
      </w:r>
      <w:r w:rsidRPr="00522F36">
        <w:rPr>
          <w:b/>
          <w:bCs/>
          <w:sz w:val="28"/>
          <w:szCs w:val="28"/>
        </w:rPr>
        <w:br/>
        <w:t xml:space="preserve">для формирования долгосрочных тарифов на тепловую энергию, реализуемую на потребительском рынке г. Мариинска, на период </w:t>
      </w:r>
      <w:r w:rsidRPr="00522F36">
        <w:rPr>
          <w:b/>
          <w:bCs/>
          <w:sz w:val="28"/>
          <w:szCs w:val="28"/>
        </w:rPr>
        <w:br/>
        <w:t xml:space="preserve">с 24.07.2020 по 31.12.2022 (по котельным, находящимся по адресам: </w:t>
      </w:r>
      <w:r w:rsidRPr="00522F36">
        <w:rPr>
          <w:b/>
          <w:bCs/>
          <w:sz w:val="28"/>
          <w:szCs w:val="28"/>
        </w:rPr>
        <w:br/>
        <w:t>г. Мариинск ул. Мелиоративная, 10 б, ул. 40 лет Победы, 1 в)</w:t>
      </w:r>
    </w:p>
    <w:p w14:paraId="13D98B8B" w14:textId="77777777" w:rsidR="00522F36" w:rsidRPr="00522F36" w:rsidRDefault="00522F36" w:rsidP="00522F36">
      <w:pPr>
        <w:jc w:val="center"/>
        <w:rPr>
          <w:b/>
          <w:bCs/>
          <w:sz w:val="28"/>
          <w:szCs w:val="28"/>
        </w:rPr>
      </w:pPr>
    </w:p>
    <w:tbl>
      <w:tblPr>
        <w:tblW w:w="98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09"/>
        <w:gridCol w:w="1117"/>
        <w:gridCol w:w="951"/>
        <w:gridCol w:w="784"/>
        <w:gridCol w:w="979"/>
        <w:gridCol w:w="1555"/>
        <w:gridCol w:w="1417"/>
        <w:gridCol w:w="1028"/>
      </w:tblGrid>
      <w:tr w:rsidR="00522F36" w:rsidRPr="00522F36" w14:paraId="3DA48C32" w14:textId="77777777" w:rsidTr="00522F36">
        <w:trPr>
          <w:trHeight w:val="1565"/>
        </w:trPr>
        <w:tc>
          <w:tcPr>
            <w:tcW w:w="1356" w:type="dxa"/>
            <w:vMerge w:val="restart"/>
            <w:shd w:val="clear" w:color="auto" w:fill="auto"/>
            <w:vAlign w:val="center"/>
          </w:tcPr>
          <w:p w14:paraId="1BCB20C0" w14:textId="77777777" w:rsidR="00522F36" w:rsidRPr="00522F36" w:rsidRDefault="00522F36" w:rsidP="00522F36">
            <w:pPr>
              <w:ind w:left="-188" w:right="-171"/>
              <w:jc w:val="center"/>
              <w:rPr>
                <w:sz w:val="20"/>
                <w:szCs w:val="20"/>
              </w:rPr>
            </w:pPr>
            <w:r w:rsidRPr="00522F36">
              <w:rPr>
                <w:sz w:val="20"/>
                <w:szCs w:val="20"/>
              </w:rPr>
              <w:t>Наименование регулируемой организации</w:t>
            </w:r>
          </w:p>
        </w:tc>
        <w:tc>
          <w:tcPr>
            <w:tcW w:w="709" w:type="dxa"/>
            <w:vMerge w:val="restart"/>
            <w:shd w:val="clear" w:color="auto" w:fill="auto"/>
            <w:textDirection w:val="btLr"/>
            <w:vAlign w:val="center"/>
          </w:tcPr>
          <w:p w14:paraId="5AB423A4" w14:textId="77777777" w:rsidR="00522F36" w:rsidRPr="00522F36" w:rsidRDefault="00522F36" w:rsidP="00522F36">
            <w:pPr>
              <w:ind w:left="-91" w:right="-108" w:hanging="91"/>
              <w:jc w:val="center"/>
              <w:rPr>
                <w:sz w:val="20"/>
                <w:szCs w:val="20"/>
              </w:rPr>
            </w:pPr>
            <w:r w:rsidRPr="00522F36">
              <w:rPr>
                <w:sz w:val="20"/>
                <w:szCs w:val="20"/>
              </w:rPr>
              <w:t xml:space="preserve">Период </w:t>
            </w:r>
          </w:p>
        </w:tc>
        <w:tc>
          <w:tcPr>
            <w:tcW w:w="1117" w:type="dxa"/>
            <w:shd w:val="clear" w:color="auto" w:fill="auto"/>
            <w:vAlign w:val="center"/>
          </w:tcPr>
          <w:p w14:paraId="4BC825C4" w14:textId="77777777" w:rsidR="00522F36" w:rsidRPr="00522F36" w:rsidRDefault="00522F36" w:rsidP="00522F36">
            <w:pPr>
              <w:ind w:right="-2"/>
              <w:jc w:val="center"/>
              <w:rPr>
                <w:color w:val="000000"/>
                <w:sz w:val="20"/>
                <w:szCs w:val="20"/>
              </w:rPr>
            </w:pPr>
            <w:r w:rsidRPr="00522F36">
              <w:rPr>
                <w:color w:val="000000"/>
                <w:sz w:val="20"/>
                <w:szCs w:val="20"/>
              </w:rPr>
              <w:t>Базовый</w:t>
            </w:r>
          </w:p>
          <w:p w14:paraId="585DAC37" w14:textId="77777777" w:rsidR="00522F36" w:rsidRPr="00522F36" w:rsidRDefault="00522F36" w:rsidP="00522F36">
            <w:pPr>
              <w:ind w:left="-108" w:right="-108"/>
              <w:jc w:val="center"/>
              <w:rPr>
                <w:color w:val="000000"/>
                <w:sz w:val="20"/>
                <w:szCs w:val="20"/>
              </w:rPr>
            </w:pPr>
            <w:r w:rsidRPr="00522F36">
              <w:rPr>
                <w:color w:val="000000"/>
                <w:sz w:val="20"/>
                <w:szCs w:val="20"/>
              </w:rPr>
              <w:t xml:space="preserve">уровень </w:t>
            </w:r>
            <w:proofErr w:type="gramStart"/>
            <w:r w:rsidRPr="00522F36">
              <w:rPr>
                <w:color w:val="000000"/>
                <w:sz w:val="20"/>
                <w:szCs w:val="20"/>
              </w:rPr>
              <w:t>операцион-ных</w:t>
            </w:r>
            <w:proofErr w:type="gramEnd"/>
            <w:r w:rsidRPr="00522F36">
              <w:rPr>
                <w:color w:val="000000"/>
                <w:sz w:val="20"/>
                <w:szCs w:val="20"/>
              </w:rPr>
              <w:t xml:space="preserve"> расходов</w:t>
            </w:r>
          </w:p>
        </w:tc>
        <w:tc>
          <w:tcPr>
            <w:tcW w:w="951" w:type="dxa"/>
            <w:shd w:val="clear" w:color="auto" w:fill="auto"/>
            <w:vAlign w:val="center"/>
          </w:tcPr>
          <w:p w14:paraId="1CA495EC" w14:textId="77777777" w:rsidR="00522F36" w:rsidRPr="00522F36" w:rsidRDefault="00522F36" w:rsidP="00522F36">
            <w:pPr>
              <w:ind w:right="-2"/>
              <w:jc w:val="center"/>
              <w:rPr>
                <w:color w:val="000000"/>
                <w:sz w:val="20"/>
                <w:szCs w:val="20"/>
              </w:rPr>
            </w:pPr>
            <w:r w:rsidRPr="00522F36">
              <w:rPr>
                <w:color w:val="000000"/>
                <w:sz w:val="20"/>
                <w:szCs w:val="20"/>
              </w:rPr>
              <w:t xml:space="preserve">Индекс эффек-тив-ности опера-цион-ных </w:t>
            </w:r>
            <w:proofErr w:type="gramStart"/>
            <w:r w:rsidRPr="00522F36">
              <w:rPr>
                <w:color w:val="000000"/>
                <w:sz w:val="20"/>
                <w:szCs w:val="20"/>
              </w:rPr>
              <w:t>расхо-дов</w:t>
            </w:r>
            <w:proofErr w:type="gramEnd"/>
          </w:p>
        </w:tc>
        <w:tc>
          <w:tcPr>
            <w:tcW w:w="784" w:type="dxa"/>
            <w:shd w:val="clear" w:color="auto" w:fill="auto"/>
            <w:vAlign w:val="center"/>
          </w:tcPr>
          <w:p w14:paraId="71182D56" w14:textId="77777777" w:rsidR="00522F36" w:rsidRPr="00522F36" w:rsidRDefault="00522F36" w:rsidP="00522F36">
            <w:pPr>
              <w:ind w:left="-94" w:right="-158"/>
              <w:jc w:val="center"/>
              <w:rPr>
                <w:color w:val="000000"/>
                <w:sz w:val="20"/>
                <w:szCs w:val="20"/>
              </w:rPr>
            </w:pPr>
            <w:proofErr w:type="gramStart"/>
            <w:r w:rsidRPr="00522F36">
              <w:rPr>
                <w:color w:val="000000"/>
                <w:sz w:val="20"/>
                <w:szCs w:val="20"/>
              </w:rPr>
              <w:t>Норма-тивный</w:t>
            </w:r>
            <w:proofErr w:type="gramEnd"/>
            <w:r w:rsidRPr="00522F36">
              <w:rPr>
                <w:color w:val="000000"/>
                <w:sz w:val="20"/>
                <w:szCs w:val="20"/>
              </w:rPr>
              <w:t xml:space="preserve"> уровень прибыли</w:t>
            </w:r>
          </w:p>
        </w:tc>
        <w:tc>
          <w:tcPr>
            <w:tcW w:w="979" w:type="dxa"/>
            <w:vMerge w:val="restart"/>
            <w:shd w:val="clear" w:color="auto" w:fill="auto"/>
            <w:vAlign w:val="center"/>
          </w:tcPr>
          <w:p w14:paraId="47903BB2" w14:textId="77777777" w:rsidR="00522F36" w:rsidRPr="00522F36" w:rsidRDefault="00522F36" w:rsidP="00522F36">
            <w:pPr>
              <w:ind w:left="-79" w:right="-108"/>
              <w:jc w:val="center"/>
              <w:rPr>
                <w:color w:val="000000"/>
                <w:sz w:val="20"/>
                <w:szCs w:val="20"/>
              </w:rPr>
            </w:pPr>
            <w:r w:rsidRPr="00522F36">
              <w:rPr>
                <w:color w:val="000000"/>
                <w:sz w:val="20"/>
                <w:szCs w:val="20"/>
              </w:rPr>
              <w:t xml:space="preserve">Уровень </w:t>
            </w:r>
            <w:proofErr w:type="gramStart"/>
            <w:r w:rsidRPr="00522F36">
              <w:rPr>
                <w:color w:val="000000"/>
                <w:sz w:val="20"/>
                <w:szCs w:val="20"/>
              </w:rPr>
              <w:t>надежнос-ти</w:t>
            </w:r>
            <w:proofErr w:type="gramEnd"/>
            <w:r w:rsidRPr="00522F36">
              <w:rPr>
                <w:color w:val="000000"/>
                <w:sz w:val="20"/>
                <w:szCs w:val="20"/>
              </w:rPr>
              <w:t xml:space="preserve"> теплоснаб-жения</w:t>
            </w:r>
          </w:p>
        </w:tc>
        <w:tc>
          <w:tcPr>
            <w:tcW w:w="1555" w:type="dxa"/>
            <w:vMerge w:val="restart"/>
            <w:shd w:val="clear" w:color="auto" w:fill="auto"/>
            <w:vAlign w:val="center"/>
          </w:tcPr>
          <w:p w14:paraId="034EF475" w14:textId="77777777" w:rsidR="00522F36" w:rsidRPr="00522F36" w:rsidRDefault="00522F36" w:rsidP="00522F36">
            <w:pPr>
              <w:ind w:right="-2"/>
              <w:jc w:val="center"/>
              <w:rPr>
                <w:sz w:val="20"/>
                <w:szCs w:val="20"/>
              </w:rPr>
            </w:pPr>
            <w:r w:rsidRPr="00522F36">
              <w:rPr>
                <w:sz w:val="20"/>
                <w:szCs w:val="20"/>
              </w:rPr>
              <w:t xml:space="preserve">Показатели </w:t>
            </w:r>
            <w:proofErr w:type="gramStart"/>
            <w:r w:rsidRPr="00522F36">
              <w:rPr>
                <w:sz w:val="20"/>
                <w:szCs w:val="20"/>
              </w:rPr>
              <w:t>энергосбе-режения</w:t>
            </w:r>
            <w:proofErr w:type="gramEnd"/>
          </w:p>
          <w:p w14:paraId="0704E959" w14:textId="77777777" w:rsidR="00522F36" w:rsidRPr="00522F36" w:rsidRDefault="00522F36" w:rsidP="00522F36">
            <w:pPr>
              <w:ind w:right="-2"/>
              <w:jc w:val="center"/>
              <w:rPr>
                <w:sz w:val="20"/>
                <w:szCs w:val="20"/>
              </w:rPr>
            </w:pPr>
            <w:r w:rsidRPr="00522F36">
              <w:rPr>
                <w:sz w:val="20"/>
                <w:szCs w:val="20"/>
              </w:rPr>
              <w:t xml:space="preserve">и </w:t>
            </w:r>
            <w:proofErr w:type="gramStart"/>
            <w:r w:rsidRPr="00522F36">
              <w:rPr>
                <w:sz w:val="20"/>
                <w:szCs w:val="20"/>
              </w:rPr>
              <w:t>энергети-ческой</w:t>
            </w:r>
            <w:proofErr w:type="gramEnd"/>
            <w:r w:rsidRPr="00522F36">
              <w:rPr>
                <w:sz w:val="20"/>
                <w:szCs w:val="20"/>
              </w:rPr>
              <w:t xml:space="preserve"> эффектив-ности</w:t>
            </w:r>
          </w:p>
        </w:tc>
        <w:tc>
          <w:tcPr>
            <w:tcW w:w="1417" w:type="dxa"/>
            <w:vMerge w:val="restart"/>
            <w:shd w:val="clear" w:color="auto" w:fill="auto"/>
            <w:vAlign w:val="center"/>
          </w:tcPr>
          <w:p w14:paraId="6278C1B1" w14:textId="77777777" w:rsidR="00522F36" w:rsidRPr="00522F36" w:rsidRDefault="00522F36" w:rsidP="00522F36">
            <w:pPr>
              <w:ind w:left="-113" w:right="-106"/>
              <w:jc w:val="center"/>
              <w:rPr>
                <w:sz w:val="20"/>
                <w:szCs w:val="20"/>
              </w:rPr>
            </w:pPr>
            <w:r w:rsidRPr="00522F36">
              <w:rPr>
                <w:sz w:val="20"/>
                <w:szCs w:val="20"/>
              </w:rPr>
              <w:t xml:space="preserve">Реализация программ в области </w:t>
            </w:r>
            <w:proofErr w:type="gramStart"/>
            <w:r w:rsidRPr="00522F36">
              <w:rPr>
                <w:sz w:val="20"/>
                <w:szCs w:val="20"/>
              </w:rPr>
              <w:t>энергосбе-режения</w:t>
            </w:r>
            <w:proofErr w:type="gramEnd"/>
          </w:p>
          <w:p w14:paraId="4DAB8346" w14:textId="77777777" w:rsidR="00522F36" w:rsidRPr="00522F36" w:rsidRDefault="00522F36" w:rsidP="00522F36">
            <w:pPr>
              <w:ind w:right="-2"/>
              <w:jc w:val="center"/>
              <w:rPr>
                <w:sz w:val="20"/>
                <w:szCs w:val="20"/>
              </w:rPr>
            </w:pPr>
            <w:r w:rsidRPr="00522F36">
              <w:rPr>
                <w:sz w:val="20"/>
                <w:szCs w:val="20"/>
              </w:rPr>
              <w:t xml:space="preserve">и повышения </w:t>
            </w:r>
            <w:proofErr w:type="gramStart"/>
            <w:r w:rsidRPr="00522F36">
              <w:rPr>
                <w:sz w:val="20"/>
                <w:szCs w:val="20"/>
              </w:rPr>
              <w:t>энергетичес-кой</w:t>
            </w:r>
            <w:proofErr w:type="gramEnd"/>
            <w:r w:rsidRPr="00522F36">
              <w:rPr>
                <w:sz w:val="20"/>
                <w:szCs w:val="20"/>
              </w:rPr>
              <w:t xml:space="preserve"> эффектив-ности</w:t>
            </w:r>
          </w:p>
        </w:tc>
        <w:tc>
          <w:tcPr>
            <w:tcW w:w="1028" w:type="dxa"/>
            <w:vMerge w:val="restart"/>
            <w:shd w:val="clear" w:color="auto" w:fill="auto"/>
            <w:vAlign w:val="center"/>
          </w:tcPr>
          <w:p w14:paraId="47D7F922" w14:textId="77777777" w:rsidR="00522F36" w:rsidRPr="00522F36" w:rsidRDefault="00522F36" w:rsidP="00522F36">
            <w:pPr>
              <w:ind w:left="-110" w:right="-75"/>
              <w:jc w:val="center"/>
              <w:rPr>
                <w:sz w:val="20"/>
                <w:szCs w:val="20"/>
              </w:rPr>
            </w:pPr>
            <w:r w:rsidRPr="00522F36">
              <w:rPr>
                <w:sz w:val="20"/>
                <w:szCs w:val="20"/>
              </w:rPr>
              <w:t>Динамика изменения расходов на</w:t>
            </w:r>
          </w:p>
          <w:p w14:paraId="437D6BFC" w14:textId="77777777" w:rsidR="00522F36" w:rsidRPr="00522F36" w:rsidRDefault="00522F36" w:rsidP="00522F36">
            <w:pPr>
              <w:ind w:left="-110" w:right="-2"/>
              <w:jc w:val="center"/>
              <w:rPr>
                <w:sz w:val="20"/>
                <w:szCs w:val="20"/>
              </w:rPr>
            </w:pPr>
            <w:r w:rsidRPr="00522F36">
              <w:rPr>
                <w:sz w:val="20"/>
                <w:szCs w:val="20"/>
              </w:rPr>
              <w:t>топливо</w:t>
            </w:r>
          </w:p>
        </w:tc>
      </w:tr>
      <w:tr w:rsidR="00522F36" w:rsidRPr="00522F36" w14:paraId="47132A8D" w14:textId="77777777" w:rsidTr="00522F36">
        <w:trPr>
          <w:trHeight w:val="130"/>
        </w:trPr>
        <w:tc>
          <w:tcPr>
            <w:tcW w:w="1356" w:type="dxa"/>
            <w:vMerge/>
            <w:shd w:val="clear" w:color="auto" w:fill="auto"/>
          </w:tcPr>
          <w:p w14:paraId="6CA33859" w14:textId="77777777" w:rsidR="00522F36" w:rsidRPr="00522F36" w:rsidRDefault="00522F36" w:rsidP="00522F36">
            <w:pPr>
              <w:ind w:right="-2"/>
              <w:jc w:val="center"/>
              <w:rPr>
                <w:sz w:val="20"/>
                <w:szCs w:val="20"/>
              </w:rPr>
            </w:pPr>
          </w:p>
        </w:tc>
        <w:tc>
          <w:tcPr>
            <w:tcW w:w="709" w:type="dxa"/>
            <w:vMerge/>
            <w:shd w:val="clear" w:color="auto" w:fill="auto"/>
          </w:tcPr>
          <w:p w14:paraId="4CB59489" w14:textId="77777777" w:rsidR="00522F36" w:rsidRPr="00522F36" w:rsidRDefault="00522F36" w:rsidP="00522F36">
            <w:pPr>
              <w:ind w:right="-2"/>
              <w:jc w:val="center"/>
              <w:rPr>
                <w:sz w:val="20"/>
                <w:szCs w:val="20"/>
              </w:rPr>
            </w:pPr>
          </w:p>
        </w:tc>
        <w:tc>
          <w:tcPr>
            <w:tcW w:w="1117" w:type="dxa"/>
            <w:shd w:val="clear" w:color="auto" w:fill="auto"/>
          </w:tcPr>
          <w:p w14:paraId="6D101C51" w14:textId="77777777" w:rsidR="00522F36" w:rsidRPr="00522F36" w:rsidRDefault="00522F36" w:rsidP="00522F36">
            <w:pPr>
              <w:ind w:right="-2"/>
              <w:jc w:val="center"/>
              <w:rPr>
                <w:color w:val="000000"/>
                <w:sz w:val="20"/>
                <w:szCs w:val="20"/>
              </w:rPr>
            </w:pPr>
            <w:r w:rsidRPr="00522F36">
              <w:rPr>
                <w:color w:val="000000"/>
                <w:sz w:val="20"/>
                <w:szCs w:val="20"/>
              </w:rPr>
              <w:t>тыс. руб.</w:t>
            </w:r>
          </w:p>
        </w:tc>
        <w:tc>
          <w:tcPr>
            <w:tcW w:w="951" w:type="dxa"/>
            <w:shd w:val="clear" w:color="auto" w:fill="auto"/>
          </w:tcPr>
          <w:p w14:paraId="1E1B3362" w14:textId="77777777" w:rsidR="00522F36" w:rsidRPr="00522F36" w:rsidRDefault="00522F36" w:rsidP="00522F36">
            <w:pPr>
              <w:ind w:right="-2"/>
              <w:jc w:val="center"/>
              <w:rPr>
                <w:color w:val="000000"/>
                <w:sz w:val="20"/>
                <w:szCs w:val="20"/>
              </w:rPr>
            </w:pPr>
            <w:r w:rsidRPr="00522F36">
              <w:rPr>
                <w:color w:val="000000"/>
                <w:sz w:val="20"/>
                <w:szCs w:val="20"/>
              </w:rPr>
              <w:t>%</w:t>
            </w:r>
          </w:p>
        </w:tc>
        <w:tc>
          <w:tcPr>
            <w:tcW w:w="784" w:type="dxa"/>
            <w:shd w:val="clear" w:color="auto" w:fill="auto"/>
          </w:tcPr>
          <w:p w14:paraId="148EF612" w14:textId="77777777" w:rsidR="00522F36" w:rsidRPr="00522F36" w:rsidRDefault="00522F36" w:rsidP="00522F36">
            <w:pPr>
              <w:ind w:right="-2"/>
              <w:jc w:val="center"/>
              <w:rPr>
                <w:color w:val="000000"/>
                <w:sz w:val="20"/>
                <w:szCs w:val="20"/>
              </w:rPr>
            </w:pPr>
            <w:r w:rsidRPr="00522F36">
              <w:rPr>
                <w:color w:val="000000"/>
                <w:sz w:val="20"/>
                <w:szCs w:val="20"/>
              </w:rPr>
              <w:t>%</w:t>
            </w:r>
          </w:p>
        </w:tc>
        <w:tc>
          <w:tcPr>
            <w:tcW w:w="979" w:type="dxa"/>
            <w:vMerge/>
            <w:shd w:val="clear" w:color="auto" w:fill="auto"/>
          </w:tcPr>
          <w:p w14:paraId="4B82BE3F" w14:textId="77777777" w:rsidR="00522F36" w:rsidRPr="00522F36" w:rsidRDefault="00522F36" w:rsidP="00522F36">
            <w:pPr>
              <w:ind w:right="-2"/>
              <w:jc w:val="center"/>
              <w:rPr>
                <w:color w:val="000000"/>
                <w:sz w:val="28"/>
                <w:szCs w:val="28"/>
              </w:rPr>
            </w:pPr>
          </w:p>
        </w:tc>
        <w:tc>
          <w:tcPr>
            <w:tcW w:w="1555" w:type="dxa"/>
            <w:vMerge/>
            <w:shd w:val="clear" w:color="auto" w:fill="auto"/>
          </w:tcPr>
          <w:p w14:paraId="71C94915" w14:textId="77777777" w:rsidR="00522F36" w:rsidRPr="00522F36" w:rsidRDefault="00522F36" w:rsidP="00522F36">
            <w:pPr>
              <w:ind w:right="-2"/>
              <w:jc w:val="center"/>
              <w:rPr>
                <w:sz w:val="28"/>
                <w:szCs w:val="28"/>
              </w:rPr>
            </w:pPr>
          </w:p>
        </w:tc>
        <w:tc>
          <w:tcPr>
            <w:tcW w:w="1417" w:type="dxa"/>
            <w:vMerge/>
            <w:shd w:val="clear" w:color="auto" w:fill="auto"/>
          </w:tcPr>
          <w:p w14:paraId="52058E6F" w14:textId="77777777" w:rsidR="00522F36" w:rsidRPr="00522F36" w:rsidRDefault="00522F36" w:rsidP="00522F36">
            <w:pPr>
              <w:ind w:right="-2"/>
              <w:jc w:val="center"/>
              <w:rPr>
                <w:sz w:val="28"/>
                <w:szCs w:val="28"/>
              </w:rPr>
            </w:pPr>
          </w:p>
        </w:tc>
        <w:tc>
          <w:tcPr>
            <w:tcW w:w="1028" w:type="dxa"/>
            <w:vMerge/>
            <w:shd w:val="clear" w:color="auto" w:fill="auto"/>
          </w:tcPr>
          <w:p w14:paraId="3A361011" w14:textId="77777777" w:rsidR="00522F36" w:rsidRPr="00522F36" w:rsidRDefault="00522F36" w:rsidP="00522F36">
            <w:pPr>
              <w:ind w:right="-2"/>
              <w:jc w:val="center"/>
              <w:rPr>
                <w:sz w:val="28"/>
                <w:szCs w:val="28"/>
              </w:rPr>
            </w:pPr>
          </w:p>
        </w:tc>
      </w:tr>
      <w:tr w:rsidR="00522F36" w:rsidRPr="00522F36" w14:paraId="5146925A" w14:textId="77777777" w:rsidTr="00522F36">
        <w:trPr>
          <w:trHeight w:val="752"/>
        </w:trPr>
        <w:tc>
          <w:tcPr>
            <w:tcW w:w="1356" w:type="dxa"/>
            <w:vMerge w:val="restart"/>
            <w:shd w:val="clear" w:color="auto" w:fill="auto"/>
            <w:vAlign w:val="center"/>
          </w:tcPr>
          <w:p w14:paraId="45543CE9" w14:textId="77777777" w:rsidR="00522F36" w:rsidRPr="00522F36" w:rsidRDefault="00522F36" w:rsidP="00522F36">
            <w:pPr>
              <w:ind w:left="-172" w:right="-106"/>
              <w:jc w:val="center"/>
              <w:rPr>
                <w:sz w:val="22"/>
                <w:szCs w:val="22"/>
              </w:rPr>
            </w:pPr>
            <w:r w:rsidRPr="00522F36">
              <w:rPr>
                <w:bCs/>
                <w:color w:val="000000"/>
                <w:kern w:val="32"/>
                <w:sz w:val="22"/>
                <w:szCs w:val="22"/>
              </w:rPr>
              <w:t>ООО «ТеплоСнаб»</w:t>
            </w:r>
          </w:p>
        </w:tc>
        <w:tc>
          <w:tcPr>
            <w:tcW w:w="709" w:type="dxa"/>
            <w:shd w:val="clear" w:color="auto" w:fill="auto"/>
            <w:vAlign w:val="center"/>
          </w:tcPr>
          <w:p w14:paraId="4BB1A0BE" w14:textId="77777777" w:rsidR="00522F36" w:rsidRPr="00522F36" w:rsidRDefault="00522F36" w:rsidP="00522F36">
            <w:pPr>
              <w:ind w:left="-108" w:right="-108"/>
              <w:jc w:val="center"/>
              <w:rPr>
                <w:sz w:val="20"/>
                <w:szCs w:val="20"/>
              </w:rPr>
            </w:pPr>
            <w:r w:rsidRPr="00522F36">
              <w:rPr>
                <w:sz w:val="20"/>
                <w:szCs w:val="20"/>
              </w:rPr>
              <w:t>2020</w:t>
            </w:r>
          </w:p>
        </w:tc>
        <w:tc>
          <w:tcPr>
            <w:tcW w:w="1117" w:type="dxa"/>
            <w:shd w:val="clear" w:color="auto" w:fill="auto"/>
            <w:vAlign w:val="center"/>
          </w:tcPr>
          <w:p w14:paraId="78707AA7" w14:textId="77777777" w:rsidR="00522F36" w:rsidRPr="00522F36" w:rsidRDefault="00522F36" w:rsidP="00522F36">
            <w:pPr>
              <w:ind w:right="-2"/>
              <w:jc w:val="center"/>
              <w:rPr>
                <w:color w:val="000000"/>
                <w:sz w:val="20"/>
                <w:szCs w:val="20"/>
              </w:rPr>
            </w:pPr>
            <w:r w:rsidRPr="00522F36">
              <w:rPr>
                <w:color w:val="000000"/>
                <w:sz w:val="20"/>
                <w:szCs w:val="20"/>
              </w:rPr>
              <w:t>10 536,29</w:t>
            </w:r>
          </w:p>
        </w:tc>
        <w:tc>
          <w:tcPr>
            <w:tcW w:w="951" w:type="dxa"/>
            <w:shd w:val="clear" w:color="auto" w:fill="auto"/>
            <w:vAlign w:val="center"/>
          </w:tcPr>
          <w:p w14:paraId="0E1E4C83" w14:textId="77777777" w:rsidR="00522F36" w:rsidRPr="00522F36" w:rsidRDefault="00522F36" w:rsidP="00522F36">
            <w:pPr>
              <w:ind w:right="-2"/>
              <w:jc w:val="center"/>
              <w:rPr>
                <w:color w:val="000000"/>
                <w:sz w:val="20"/>
                <w:szCs w:val="20"/>
              </w:rPr>
            </w:pPr>
            <w:r w:rsidRPr="00522F36">
              <w:rPr>
                <w:color w:val="000000"/>
                <w:sz w:val="20"/>
                <w:szCs w:val="20"/>
                <w:lang w:val="en-US"/>
              </w:rPr>
              <w:t>x</w:t>
            </w:r>
          </w:p>
        </w:tc>
        <w:tc>
          <w:tcPr>
            <w:tcW w:w="784" w:type="dxa"/>
            <w:shd w:val="clear" w:color="auto" w:fill="auto"/>
            <w:vAlign w:val="center"/>
          </w:tcPr>
          <w:p w14:paraId="3B69EA2C"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979" w:type="dxa"/>
            <w:shd w:val="clear" w:color="auto" w:fill="auto"/>
            <w:vAlign w:val="center"/>
          </w:tcPr>
          <w:p w14:paraId="694976BE"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425D5248"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shd w:val="clear" w:color="auto" w:fill="auto"/>
            <w:vAlign w:val="center"/>
          </w:tcPr>
          <w:p w14:paraId="112A6648" w14:textId="77777777" w:rsidR="00522F36" w:rsidRPr="00522F36" w:rsidRDefault="00522F36" w:rsidP="00522F36">
            <w:pPr>
              <w:ind w:right="-2"/>
              <w:jc w:val="center"/>
              <w:rPr>
                <w:sz w:val="20"/>
                <w:szCs w:val="20"/>
              </w:rPr>
            </w:pPr>
            <w:r w:rsidRPr="00522F36">
              <w:rPr>
                <w:sz w:val="20"/>
                <w:szCs w:val="20"/>
                <w:lang w:val="en-US"/>
              </w:rPr>
              <w:t>x</w:t>
            </w:r>
          </w:p>
        </w:tc>
        <w:tc>
          <w:tcPr>
            <w:tcW w:w="1028" w:type="dxa"/>
            <w:shd w:val="clear" w:color="auto" w:fill="auto"/>
            <w:vAlign w:val="center"/>
          </w:tcPr>
          <w:p w14:paraId="22A28EA2"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0DDE9C76" w14:textId="77777777" w:rsidTr="00522F36">
        <w:trPr>
          <w:trHeight w:val="470"/>
        </w:trPr>
        <w:tc>
          <w:tcPr>
            <w:tcW w:w="1356" w:type="dxa"/>
            <w:vMerge/>
            <w:shd w:val="clear" w:color="auto" w:fill="auto"/>
          </w:tcPr>
          <w:p w14:paraId="1B6954B3" w14:textId="77777777" w:rsidR="00522F36" w:rsidRPr="00522F36" w:rsidRDefault="00522F36" w:rsidP="00522F36">
            <w:pPr>
              <w:ind w:right="-2"/>
              <w:jc w:val="center"/>
              <w:rPr>
                <w:sz w:val="28"/>
                <w:szCs w:val="28"/>
              </w:rPr>
            </w:pPr>
          </w:p>
        </w:tc>
        <w:tc>
          <w:tcPr>
            <w:tcW w:w="709" w:type="dxa"/>
            <w:shd w:val="clear" w:color="auto" w:fill="auto"/>
            <w:vAlign w:val="center"/>
          </w:tcPr>
          <w:p w14:paraId="32E30DE0" w14:textId="77777777" w:rsidR="00522F36" w:rsidRPr="00522F36" w:rsidRDefault="00522F36" w:rsidP="00522F36">
            <w:pPr>
              <w:ind w:left="-108" w:right="-108"/>
              <w:jc w:val="center"/>
              <w:rPr>
                <w:sz w:val="20"/>
                <w:szCs w:val="20"/>
              </w:rPr>
            </w:pPr>
            <w:r w:rsidRPr="00522F36">
              <w:rPr>
                <w:sz w:val="20"/>
                <w:szCs w:val="20"/>
              </w:rPr>
              <w:t>2021</w:t>
            </w:r>
          </w:p>
        </w:tc>
        <w:tc>
          <w:tcPr>
            <w:tcW w:w="1117" w:type="dxa"/>
            <w:shd w:val="clear" w:color="auto" w:fill="auto"/>
            <w:vAlign w:val="center"/>
          </w:tcPr>
          <w:p w14:paraId="4B9822B7"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shd w:val="clear" w:color="auto" w:fill="auto"/>
            <w:vAlign w:val="center"/>
          </w:tcPr>
          <w:p w14:paraId="2678A63E"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shd w:val="clear" w:color="auto" w:fill="auto"/>
            <w:vAlign w:val="center"/>
          </w:tcPr>
          <w:p w14:paraId="7D8E513E"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979" w:type="dxa"/>
            <w:shd w:val="clear" w:color="auto" w:fill="auto"/>
            <w:vAlign w:val="center"/>
          </w:tcPr>
          <w:p w14:paraId="57CFA49E"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53EB2D38"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shd w:val="clear" w:color="auto" w:fill="auto"/>
            <w:vAlign w:val="center"/>
          </w:tcPr>
          <w:p w14:paraId="0032A5CC" w14:textId="77777777" w:rsidR="00522F36" w:rsidRPr="00522F36" w:rsidRDefault="00522F36" w:rsidP="00522F36">
            <w:pPr>
              <w:ind w:right="-2"/>
              <w:jc w:val="center"/>
              <w:rPr>
                <w:sz w:val="20"/>
                <w:szCs w:val="20"/>
              </w:rPr>
            </w:pPr>
            <w:r w:rsidRPr="00522F36">
              <w:rPr>
                <w:sz w:val="20"/>
                <w:szCs w:val="20"/>
                <w:lang w:val="en-US"/>
              </w:rPr>
              <w:t>x</w:t>
            </w:r>
          </w:p>
        </w:tc>
        <w:tc>
          <w:tcPr>
            <w:tcW w:w="1028" w:type="dxa"/>
            <w:shd w:val="clear" w:color="auto" w:fill="auto"/>
            <w:vAlign w:val="center"/>
          </w:tcPr>
          <w:p w14:paraId="320F3E87"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7A350003" w14:textId="77777777" w:rsidTr="00522F36">
        <w:trPr>
          <w:trHeight w:val="565"/>
        </w:trPr>
        <w:tc>
          <w:tcPr>
            <w:tcW w:w="1356" w:type="dxa"/>
            <w:vMerge/>
            <w:shd w:val="clear" w:color="auto" w:fill="auto"/>
          </w:tcPr>
          <w:p w14:paraId="30250D72" w14:textId="77777777" w:rsidR="00522F36" w:rsidRPr="00522F36" w:rsidRDefault="00522F36" w:rsidP="00522F36">
            <w:pPr>
              <w:ind w:right="-2"/>
              <w:jc w:val="center"/>
              <w:rPr>
                <w:sz w:val="28"/>
                <w:szCs w:val="28"/>
              </w:rPr>
            </w:pPr>
          </w:p>
        </w:tc>
        <w:tc>
          <w:tcPr>
            <w:tcW w:w="709" w:type="dxa"/>
            <w:shd w:val="clear" w:color="auto" w:fill="auto"/>
            <w:vAlign w:val="center"/>
          </w:tcPr>
          <w:p w14:paraId="18819932" w14:textId="77777777" w:rsidR="00522F36" w:rsidRPr="00522F36" w:rsidRDefault="00522F36" w:rsidP="00522F36">
            <w:pPr>
              <w:ind w:left="-108" w:right="-108"/>
              <w:jc w:val="center"/>
              <w:rPr>
                <w:sz w:val="20"/>
                <w:szCs w:val="20"/>
              </w:rPr>
            </w:pPr>
            <w:r w:rsidRPr="00522F36">
              <w:rPr>
                <w:sz w:val="20"/>
                <w:szCs w:val="20"/>
              </w:rPr>
              <w:t>2022</w:t>
            </w:r>
          </w:p>
        </w:tc>
        <w:tc>
          <w:tcPr>
            <w:tcW w:w="1117" w:type="dxa"/>
            <w:shd w:val="clear" w:color="auto" w:fill="auto"/>
            <w:vAlign w:val="center"/>
          </w:tcPr>
          <w:p w14:paraId="3EDED148"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shd w:val="clear" w:color="auto" w:fill="auto"/>
            <w:vAlign w:val="center"/>
          </w:tcPr>
          <w:p w14:paraId="050F80E4"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shd w:val="clear" w:color="auto" w:fill="auto"/>
            <w:vAlign w:val="center"/>
          </w:tcPr>
          <w:p w14:paraId="3ED0541D"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979" w:type="dxa"/>
            <w:shd w:val="clear" w:color="auto" w:fill="auto"/>
            <w:vAlign w:val="center"/>
          </w:tcPr>
          <w:p w14:paraId="5937B998"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49D7ECFC"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shd w:val="clear" w:color="auto" w:fill="auto"/>
            <w:vAlign w:val="center"/>
          </w:tcPr>
          <w:p w14:paraId="7BAB678B" w14:textId="77777777" w:rsidR="00522F36" w:rsidRPr="00522F36" w:rsidRDefault="00522F36" w:rsidP="00522F36">
            <w:pPr>
              <w:ind w:right="-2"/>
              <w:jc w:val="center"/>
              <w:rPr>
                <w:sz w:val="20"/>
                <w:szCs w:val="20"/>
              </w:rPr>
            </w:pPr>
            <w:r w:rsidRPr="00522F36">
              <w:rPr>
                <w:sz w:val="20"/>
                <w:szCs w:val="20"/>
                <w:lang w:val="en-US"/>
              </w:rPr>
              <w:t>x</w:t>
            </w:r>
          </w:p>
        </w:tc>
        <w:tc>
          <w:tcPr>
            <w:tcW w:w="1028" w:type="dxa"/>
            <w:shd w:val="clear" w:color="auto" w:fill="auto"/>
            <w:vAlign w:val="center"/>
          </w:tcPr>
          <w:p w14:paraId="79B04431" w14:textId="77777777" w:rsidR="00522F36" w:rsidRPr="00522F36" w:rsidRDefault="00522F36" w:rsidP="00522F36">
            <w:pPr>
              <w:ind w:right="-2"/>
              <w:jc w:val="center"/>
              <w:rPr>
                <w:sz w:val="20"/>
                <w:szCs w:val="20"/>
              </w:rPr>
            </w:pPr>
            <w:r w:rsidRPr="00522F36">
              <w:rPr>
                <w:sz w:val="20"/>
                <w:szCs w:val="20"/>
                <w:lang w:val="en-US"/>
              </w:rPr>
              <w:t>x</w:t>
            </w:r>
          </w:p>
        </w:tc>
      </w:tr>
    </w:tbl>
    <w:p w14:paraId="5E4E68CD" w14:textId="77777777" w:rsidR="00522F36" w:rsidRPr="00522F36" w:rsidRDefault="00522F36" w:rsidP="00522F36">
      <w:pPr>
        <w:ind w:right="318" w:firstLine="317"/>
        <w:jc w:val="center"/>
        <w:rPr>
          <w:b/>
          <w:bCs/>
          <w:sz w:val="28"/>
          <w:szCs w:val="28"/>
          <w:lang w:eastAsia="en-US"/>
        </w:rPr>
      </w:pPr>
    </w:p>
    <w:p w14:paraId="0117681A" w14:textId="77777777" w:rsidR="00522F36" w:rsidRPr="00522F36" w:rsidRDefault="00522F36" w:rsidP="00522F36">
      <w:pPr>
        <w:ind w:right="318" w:firstLine="317"/>
        <w:jc w:val="center"/>
        <w:rPr>
          <w:b/>
          <w:bCs/>
          <w:sz w:val="28"/>
          <w:szCs w:val="28"/>
          <w:lang w:eastAsia="en-US"/>
        </w:rPr>
      </w:pPr>
    </w:p>
    <w:p w14:paraId="7A0168EF" w14:textId="77777777" w:rsidR="00522F36" w:rsidRPr="00522F36" w:rsidRDefault="00522F36" w:rsidP="00522F36">
      <w:pPr>
        <w:ind w:right="318" w:firstLine="317"/>
        <w:jc w:val="center"/>
        <w:rPr>
          <w:b/>
          <w:bCs/>
          <w:sz w:val="28"/>
          <w:szCs w:val="28"/>
          <w:lang w:eastAsia="en-US"/>
        </w:rPr>
      </w:pPr>
    </w:p>
    <w:p w14:paraId="2323A192" w14:textId="77777777" w:rsidR="00522F36" w:rsidRPr="00522F36" w:rsidRDefault="00522F36" w:rsidP="00522F36">
      <w:pPr>
        <w:ind w:right="318" w:firstLine="317"/>
        <w:jc w:val="center"/>
        <w:rPr>
          <w:b/>
          <w:bCs/>
          <w:sz w:val="28"/>
          <w:szCs w:val="28"/>
          <w:lang w:eastAsia="en-US"/>
        </w:rPr>
      </w:pPr>
    </w:p>
    <w:p w14:paraId="28FA3016" w14:textId="77777777" w:rsidR="00522F36" w:rsidRPr="00522F36" w:rsidRDefault="00522F36" w:rsidP="00522F36">
      <w:pPr>
        <w:ind w:right="318" w:firstLine="317"/>
        <w:jc w:val="center"/>
        <w:rPr>
          <w:b/>
          <w:bCs/>
          <w:sz w:val="28"/>
          <w:szCs w:val="28"/>
          <w:lang w:eastAsia="en-US"/>
        </w:rPr>
      </w:pPr>
    </w:p>
    <w:p w14:paraId="211391DD" w14:textId="77777777" w:rsidR="00522F36" w:rsidRPr="00522F36" w:rsidRDefault="00522F36" w:rsidP="00522F36">
      <w:pPr>
        <w:ind w:left="4678"/>
        <w:jc w:val="center"/>
        <w:rPr>
          <w:sz w:val="28"/>
          <w:szCs w:val="28"/>
          <w:lang w:eastAsia="en-US"/>
        </w:rPr>
      </w:pPr>
    </w:p>
    <w:p w14:paraId="06CF84E9" w14:textId="77777777" w:rsidR="00522F36" w:rsidRPr="00522F36" w:rsidRDefault="00522F36" w:rsidP="00522F36">
      <w:pPr>
        <w:ind w:left="4678"/>
        <w:jc w:val="center"/>
        <w:rPr>
          <w:sz w:val="28"/>
          <w:szCs w:val="28"/>
          <w:lang w:eastAsia="en-US"/>
        </w:rPr>
      </w:pPr>
    </w:p>
    <w:p w14:paraId="622A85E8" w14:textId="77777777" w:rsidR="00522F36" w:rsidRPr="00522F36" w:rsidRDefault="00522F36" w:rsidP="00522F36">
      <w:pPr>
        <w:ind w:left="4678"/>
        <w:jc w:val="center"/>
        <w:rPr>
          <w:sz w:val="28"/>
          <w:szCs w:val="28"/>
          <w:lang w:eastAsia="en-US"/>
        </w:rPr>
      </w:pPr>
    </w:p>
    <w:p w14:paraId="145FF604" w14:textId="77777777" w:rsidR="00522F36" w:rsidRPr="00522F36" w:rsidRDefault="00522F36" w:rsidP="00522F36">
      <w:pPr>
        <w:ind w:left="4678"/>
        <w:jc w:val="center"/>
        <w:rPr>
          <w:sz w:val="28"/>
          <w:szCs w:val="28"/>
          <w:lang w:eastAsia="en-US"/>
        </w:rPr>
      </w:pPr>
    </w:p>
    <w:p w14:paraId="406DBE09" w14:textId="77777777" w:rsidR="00522F36" w:rsidRPr="00522F36" w:rsidRDefault="00522F36" w:rsidP="00522F36">
      <w:pPr>
        <w:ind w:left="4678"/>
        <w:jc w:val="center"/>
        <w:rPr>
          <w:sz w:val="28"/>
          <w:szCs w:val="28"/>
          <w:lang w:eastAsia="en-US"/>
        </w:rPr>
      </w:pPr>
    </w:p>
    <w:p w14:paraId="4D203D27" w14:textId="77777777" w:rsidR="00522F36" w:rsidRPr="00522F36" w:rsidRDefault="00522F36" w:rsidP="00522F36">
      <w:pPr>
        <w:ind w:left="4678"/>
        <w:jc w:val="center"/>
        <w:rPr>
          <w:sz w:val="28"/>
          <w:szCs w:val="28"/>
          <w:lang w:eastAsia="en-US"/>
        </w:rPr>
      </w:pPr>
    </w:p>
    <w:p w14:paraId="68D6F1DC" w14:textId="77777777" w:rsidR="00522F36" w:rsidRPr="00522F36" w:rsidRDefault="00522F36" w:rsidP="00522F36">
      <w:pPr>
        <w:ind w:left="4678"/>
        <w:jc w:val="center"/>
        <w:rPr>
          <w:sz w:val="28"/>
          <w:szCs w:val="28"/>
          <w:lang w:eastAsia="en-US"/>
        </w:rPr>
      </w:pPr>
    </w:p>
    <w:p w14:paraId="190965F5" w14:textId="77777777" w:rsidR="00522F36" w:rsidRPr="00522F36" w:rsidRDefault="00522F36" w:rsidP="00522F36">
      <w:pPr>
        <w:ind w:left="4678"/>
        <w:jc w:val="center"/>
        <w:rPr>
          <w:sz w:val="28"/>
          <w:szCs w:val="28"/>
          <w:lang w:eastAsia="en-US"/>
        </w:rPr>
      </w:pPr>
    </w:p>
    <w:p w14:paraId="18992419" w14:textId="77777777" w:rsidR="00522F36" w:rsidRPr="00522F36" w:rsidRDefault="00522F36" w:rsidP="00522F36">
      <w:pPr>
        <w:ind w:left="4678"/>
        <w:jc w:val="center"/>
        <w:rPr>
          <w:sz w:val="28"/>
          <w:szCs w:val="28"/>
          <w:lang w:eastAsia="en-US"/>
        </w:rPr>
      </w:pPr>
    </w:p>
    <w:p w14:paraId="460AA07C" w14:textId="77777777" w:rsidR="00522F36" w:rsidRPr="00522F36" w:rsidRDefault="00522F36" w:rsidP="00522F36">
      <w:pPr>
        <w:ind w:left="4678"/>
        <w:jc w:val="center"/>
        <w:rPr>
          <w:sz w:val="28"/>
          <w:szCs w:val="28"/>
          <w:lang w:eastAsia="en-US"/>
        </w:rPr>
      </w:pPr>
    </w:p>
    <w:p w14:paraId="20BB80E0" w14:textId="77777777" w:rsidR="00522F36" w:rsidRPr="00522F36" w:rsidRDefault="00522F36" w:rsidP="00522F36">
      <w:pPr>
        <w:ind w:left="4678"/>
        <w:jc w:val="center"/>
        <w:rPr>
          <w:sz w:val="28"/>
          <w:szCs w:val="28"/>
          <w:lang w:eastAsia="en-US"/>
        </w:rPr>
      </w:pPr>
    </w:p>
    <w:p w14:paraId="544BE452" w14:textId="77777777" w:rsidR="00522F36" w:rsidRPr="00522F36" w:rsidRDefault="00522F36" w:rsidP="00522F36">
      <w:pPr>
        <w:ind w:left="4678"/>
        <w:jc w:val="center"/>
        <w:rPr>
          <w:sz w:val="28"/>
          <w:szCs w:val="28"/>
          <w:lang w:eastAsia="en-US"/>
        </w:rPr>
      </w:pPr>
    </w:p>
    <w:p w14:paraId="7E82FA8C" w14:textId="77777777" w:rsidR="00522F36" w:rsidRPr="00522F36" w:rsidRDefault="00522F36" w:rsidP="00522F36">
      <w:pPr>
        <w:ind w:left="4678"/>
        <w:jc w:val="center"/>
        <w:rPr>
          <w:sz w:val="28"/>
          <w:szCs w:val="28"/>
          <w:lang w:eastAsia="en-US"/>
        </w:rPr>
      </w:pPr>
    </w:p>
    <w:p w14:paraId="01D2C81F" w14:textId="77777777" w:rsidR="00522F36" w:rsidRPr="00522F36" w:rsidRDefault="00522F36" w:rsidP="00522F36">
      <w:pPr>
        <w:ind w:left="4678"/>
        <w:jc w:val="center"/>
        <w:rPr>
          <w:sz w:val="28"/>
          <w:szCs w:val="28"/>
          <w:lang w:eastAsia="en-US"/>
        </w:rPr>
      </w:pPr>
    </w:p>
    <w:p w14:paraId="0E53F919" w14:textId="77777777" w:rsidR="00522F36" w:rsidRPr="00522F36" w:rsidRDefault="00522F36" w:rsidP="00522F36">
      <w:pPr>
        <w:ind w:left="4678"/>
        <w:jc w:val="center"/>
        <w:rPr>
          <w:sz w:val="28"/>
          <w:szCs w:val="28"/>
          <w:lang w:eastAsia="en-US"/>
        </w:rPr>
      </w:pPr>
    </w:p>
    <w:p w14:paraId="029E0A65" w14:textId="77777777" w:rsidR="00522F36" w:rsidRDefault="00522F36" w:rsidP="00522F36">
      <w:pPr>
        <w:ind w:left="4678"/>
        <w:jc w:val="center"/>
        <w:rPr>
          <w:sz w:val="28"/>
          <w:szCs w:val="28"/>
          <w:lang w:eastAsia="en-US"/>
        </w:rPr>
        <w:sectPr w:rsidR="00522F36" w:rsidSect="00A167D2">
          <w:headerReference w:type="default" r:id="rId74"/>
          <w:footerReference w:type="default" r:id="rId75"/>
          <w:pgSz w:w="11906" w:h="16838"/>
          <w:pgMar w:top="851" w:right="566" w:bottom="851" w:left="1418" w:header="720" w:footer="720" w:gutter="0"/>
          <w:cols w:space="720"/>
          <w:titlePg/>
          <w:docGrid w:linePitch="381"/>
        </w:sectPr>
      </w:pPr>
    </w:p>
    <w:p w14:paraId="0401655D" w14:textId="1892CE86" w:rsidR="00522F36" w:rsidRDefault="00522F36" w:rsidP="00522F36">
      <w:pPr>
        <w:tabs>
          <w:tab w:val="left" w:pos="5580"/>
          <w:tab w:val="left" w:pos="9498"/>
        </w:tabs>
        <w:ind w:right="-569" w:firstLine="5387"/>
      </w:pPr>
      <w:r>
        <w:lastRenderedPageBreak/>
        <w:t>Приложение № 8 к протоколу № 42</w:t>
      </w:r>
    </w:p>
    <w:p w14:paraId="449A5BC2" w14:textId="77777777" w:rsidR="00522F36" w:rsidRDefault="00522F36" w:rsidP="00522F36">
      <w:pPr>
        <w:tabs>
          <w:tab w:val="left" w:pos="5580"/>
          <w:tab w:val="left" w:pos="9498"/>
        </w:tabs>
        <w:ind w:right="-569" w:firstLine="5387"/>
      </w:pPr>
      <w:r>
        <w:t>заседания Правления Региональной</w:t>
      </w:r>
    </w:p>
    <w:p w14:paraId="70BEEA12" w14:textId="77777777" w:rsidR="00522F36" w:rsidRDefault="00522F36" w:rsidP="00522F36">
      <w:pPr>
        <w:tabs>
          <w:tab w:val="left" w:pos="5580"/>
          <w:tab w:val="left" w:pos="9498"/>
        </w:tabs>
        <w:ind w:right="-569" w:firstLine="5387"/>
      </w:pPr>
      <w:r>
        <w:t>энергетической комиссии</w:t>
      </w:r>
    </w:p>
    <w:p w14:paraId="6726A5D4" w14:textId="77777777" w:rsidR="00522F36" w:rsidRDefault="00522F36" w:rsidP="00522F36">
      <w:pPr>
        <w:tabs>
          <w:tab w:val="left" w:pos="5580"/>
          <w:tab w:val="left" w:pos="9498"/>
        </w:tabs>
        <w:ind w:right="-569" w:firstLine="5387"/>
      </w:pPr>
      <w:r>
        <w:t>Кузбасса от 23.07.2020</w:t>
      </w:r>
    </w:p>
    <w:p w14:paraId="50B4A86E" w14:textId="77777777" w:rsidR="00522F36" w:rsidRDefault="00522F36" w:rsidP="00522F36">
      <w:pPr>
        <w:tabs>
          <w:tab w:val="left" w:pos="5580"/>
          <w:tab w:val="left" w:pos="9498"/>
        </w:tabs>
        <w:ind w:right="-569" w:firstLine="5387"/>
      </w:pPr>
    </w:p>
    <w:p w14:paraId="00F1E62F" w14:textId="77777777" w:rsidR="00522F36" w:rsidRPr="00522F36" w:rsidRDefault="00522F36" w:rsidP="00522F36">
      <w:pPr>
        <w:tabs>
          <w:tab w:val="left" w:pos="0"/>
        </w:tabs>
        <w:ind w:left="4536"/>
        <w:jc w:val="center"/>
        <w:rPr>
          <w:sz w:val="28"/>
          <w:szCs w:val="28"/>
        </w:rPr>
      </w:pPr>
    </w:p>
    <w:p w14:paraId="5B185311" w14:textId="77777777" w:rsidR="00522F36" w:rsidRPr="00522F36" w:rsidRDefault="00522F36" w:rsidP="00522F36">
      <w:pPr>
        <w:ind w:right="-2"/>
        <w:jc w:val="center"/>
        <w:rPr>
          <w:bCs/>
          <w:sz w:val="4"/>
          <w:szCs w:val="4"/>
          <w:lang w:eastAsia="en-US"/>
        </w:rPr>
      </w:pPr>
    </w:p>
    <w:p w14:paraId="4F37A3A5" w14:textId="77777777" w:rsidR="00522F36" w:rsidRPr="00522F36" w:rsidRDefault="00522F36" w:rsidP="00522F36">
      <w:pPr>
        <w:ind w:right="-2"/>
        <w:jc w:val="center"/>
        <w:rPr>
          <w:bCs/>
          <w:sz w:val="4"/>
          <w:szCs w:val="4"/>
          <w:lang w:eastAsia="en-US"/>
        </w:rPr>
      </w:pPr>
    </w:p>
    <w:p w14:paraId="248DC889" w14:textId="77777777" w:rsidR="00522F36" w:rsidRPr="00522F36" w:rsidRDefault="00522F36" w:rsidP="00522F36">
      <w:pPr>
        <w:ind w:right="-2"/>
        <w:jc w:val="center"/>
        <w:rPr>
          <w:bCs/>
          <w:sz w:val="4"/>
          <w:szCs w:val="4"/>
          <w:lang w:eastAsia="en-US"/>
        </w:rPr>
      </w:pPr>
    </w:p>
    <w:p w14:paraId="6E52F035" w14:textId="77777777" w:rsidR="00522F36" w:rsidRPr="00522F36" w:rsidRDefault="00522F36" w:rsidP="00522F36">
      <w:pPr>
        <w:jc w:val="center"/>
        <w:rPr>
          <w:b/>
          <w:bCs/>
          <w:sz w:val="28"/>
          <w:szCs w:val="28"/>
        </w:rPr>
      </w:pPr>
      <w:r w:rsidRPr="00522F36">
        <w:rPr>
          <w:b/>
          <w:bCs/>
          <w:sz w:val="28"/>
          <w:szCs w:val="28"/>
        </w:rPr>
        <w:t>Долгосрочные параметры регулирования</w:t>
      </w:r>
      <w:r w:rsidRPr="00522F36">
        <w:rPr>
          <w:b/>
          <w:bCs/>
          <w:sz w:val="28"/>
          <w:szCs w:val="28"/>
        </w:rPr>
        <w:br/>
        <w:t xml:space="preserve">ООО «ТеплоСнаб» для формирования долгосрочных тарифов </w:t>
      </w:r>
      <w:r w:rsidRPr="00522F36">
        <w:rPr>
          <w:b/>
          <w:bCs/>
          <w:sz w:val="28"/>
          <w:szCs w:val="28"/>
        </w:rPr>
        <w:br/>
        <w:t>на тепловую энергию, реализуемую на потребительском рынке</w:t>
      </w:r>
    </w:p>
    <w:p w14:paraId="7ED6032F" w14:textId="77777777" w:rsidR="00522F36" w:rsidRPr="00522F36" w:rsidRDefault="00522F36" w:rsidP="00522F36">
      <w:pPr>
        <w:jc w:val="center"/>
        <w:rPr>
          <w:b/>
          <w:bCs/>
          <w:sz w:val="28"/>
          <w:szCs w:val="28"/>
        </w:rPr>
      </w:pPr>
      <w:r w:rsidRPr="00522F36">
        <w:rPr>
          <w:b/>
          <w:bCs/>
          <w:sz w:val="28"/>
          <w:szCs w:val="28"/>
        </w:rPr>
        <w:t>г. Мариинска, на период с 24.07.2020 по 31.12.2029</w:t>
      </w:r>
    </w:p>
    <w:p w14:paraId="73450B7F" w14:textId="77777777" w:rsidR="00522F36" w:rsidRPr="00522F36" w:rsidRDefault="00522F36" w:rsidP="00522F36">
      <w:pPr>
        <w:jc w:val="center"/>
        <w:rPr>
          <w:b/>
          <w:bCs/>
          <w:sz w:val="28"/>
          <w:szCs w:val="28"/>
        </w:rPr>
      </w:pPr>
      <w:r w:rsidRPr="00522F36">
        <w:rPr>
          <w:b/>
          <w:bCs/>
          <w:sz w:val="28"/>
          <w:szCs w:val="28"/>
        </w:rPr>
        <w:t>(по комплексу котельных, находящемуся по адресам:</w:t>
      </w:r>
    </w:p>
    <w:p w14:paraId="3AD6F6DB" w14:textId="77777777" w:rsidR="00522F36" w:rsidRPr="00522F36" w:rsidRDefault="00522F36" w:rsidP="00522F36">
      <w:pPr>
        <w:jc w:val="center"/>
        <w:rPr>
          <w:b/>
          <w:bCs/>
          <w:sz w:val="28"/>
          <w:szCs w:val="28"/>
        </w:rPr>
      </w:pPr>
      <w:r w:rsidRPr="00522F36">
        <w:rPr>
          <w:b/>
          <w:bCs/>
          <w:sz w:val="28"/>
          <w:szCs w:val="28"/>
        </w:rPr>
        <w:t>г. Мариинск ул.Южная,7, ул. Тургенева, 31, ул. Котовского, 4,</w:t>
      </w:r>
    </w:p>
    <w:p w14:paraId="63C902CD" w14:textId="77777777" w:rsidR="00522F36" w:rsidRPr="00522F36" w:rsidRDefault="00522F36" w:rsidP="00522F36">
      <w:pPr>
        <w:jc w:val="center"/>
        <w:rPr>
          <w:b/>
          <w:bCs/>
          <w:sz w:val="28"/>
          <w:szCs w:val="28"/>
        </w:rPr>
      </w:pPr>
      <w:r w:rsidRPr="00522F36">
        <w:rPr>
          <w:b/>
          <w:bCs/>
          <w:sz w:val="28"/>
          <w:szCs w:val="28"/>
        </w:rPr>
        <w:t>ул. Южная, 5 а, ул. Ленина, 99, ул. 50 лет Октября, 86)</w:t>
      </w:r>
    </w:p>
    <w:p w14:paraId="317D6B1C" w14:textId="77777777" w:rsidR="00522F36" w:rsidRPr="00522F36" w:rsidRDefault="00522F36" w:rsidP="00522F36">
      <w:pPr>
        <w:jc w:val="center"/>
        <w:rPr>
          <w:b/>
          <w:bCs/>
          <w:sz w:val="28"/>
          <w:szCs w:val="28"/>
        </w:rPr>
      </w:pPr>
    </w:p>
    <w:tbl>
      <w:tblPr>
        <w:tblW w:w="98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09"/>
        <w:gridCol w:w="1117"/>
        <w:gridCol w:w="951"/>
        <w:gridCol w:w="784"/>
        <w:gridCol w:w="979"/>
        <w:gridCol w:w="1555"/>
        <w:gridCol w:w="1417"/>
        <w:gridCol w:w="1028"/>
      </w:tblGrid>
      <w:tr w:rsidR="00522F36" w:rsidRPr="00522F36" w14:paraId="5D57AE38" w14:textId="77777777" w:rsidTr="00522F36">
        <w:trPr>
          <w:trHeight w:val="1565"/>
        </w:trPr>
        <w:tc>
          <w:tcPr>
            <w:tcW w:w="1356" w:type="dxa"/>
            <w:vMerge w:val="restart"/>
            <w:shd w:val="clear" w:color="auto" w:fill="auto"/>
            <w:vAlign w:val="center"/>
          </w:tcPr>
          <w:p w14:paraId="3382D595" w14:textId="77777777" w:rsidR="00522F36" w:rsidRPr="00522F36" w:rsidRDefault="00522F36" w:rsidP="00522F36">
            <w:pPr>
              <w:ind w:left="-188" w:right="-171"/>
              <w:jc w:val="center"/>
              <w:rPr>
                <w:sz w:val="20"/>
                <w:szCs w:val="20"/>
              </w:rPr>
            </w:pPr>
            <w:r w:rsidRPr="00522F36">
              <w:rPr>
                <w:sz w:val="20"/>
                <w:szCs w:val="20"/>
              </w:rPr>
              <w:t>Наименование регулируемой организации</w:t>
            </w:r>
          </w:p>
        </w:tc>
        <w:tc>
          <w:tcPr>
            <w:tcW w:w="709" w:type="dxa"/>
            <w:vMerge w:val="restart"/>
            <w:shd w:val="clear" w:color="auto" w:fill="auto"/>
            <w:textDirection w:val="btLr"/>
            <w:vAlign w:val="center"/>
          </w:tcPr>
          <w:p w14:paraId="3D4888C0" w14:textId="77777777" w:rsidR="00522F36" w:rsidRPr="00522F36" w:rsidRDefault="00522F36" w:rsidP="00522F36">
            <w:pPr>
              <w:ind w:left="-91" w:right="-108" w:hanging="91"/>
              <w:jc w:val="center"/>
              <w:rPr>
                <w:sz w:val="20"/>
                <w:szCs w:val="20"/>
              </w:rPr>
            </w:pPr>
            <w:r w:rsidRPr="00522F36">
              <w:rPr>
                <w:sz w:val="20"/>
                <w:szCs w:val="20"/>
              </w:rPr>
              <w:t>Период</w:t>
            </w:r>
          </w:p>
        </w:tc>
        <w:tc>
          <w:tcPr>
            <w:tcW w:w="1117" w:type="dxa"/>
            <w:shd w:val="clear" w:color="auto" w:fill="auto"/>
            <w:vAlign w:val="center"/>
          </w:tcPr>
          <w:p w14:paraId="22B2FC80" w14:textId="77777777" w:rsidR="00522F36" w:rsidRPr="00522F36" w:rsidRDefault="00522F36" w:rsidP="00522F36">
            <w:pPr>
              <w:ind w:right="-2"/>
              <w:jc w:val="center"/>
              <w:rPr>
                <w:color w:val="000000"/>
                <w:sz w:val="20"/>
                <w:szCs w:val="20"/>
              </w:rPr>
            </w:pPr>
            <w:r w:rsidRPr="00522F36">
              <w:rPr>
                <w:color w:val="000000"/>
                <w:sz w:val="20"/>
                <w:szCs w:val="20"/>
              </w:rPr>
              <w:t>Базовый</w:t>
            </w:r>
          </w:p>
          <w:p w14:paraId="478D90AB" w14:textId="77777777" w:rsidR="00522F36" w:rsidRPr="00522F36" w:rsidRDefault="00522F36" w:rsidP="00522F36">
            <w:pPr>
              <w:ind w:left="-108" w:right="-108"/>
              <w:jc w:val="center"/>
              <w:rPr>
                <w:color w:val="000000"/>
                <w:sz w:val="20"/>
                <w:szCs w:val="20"/>
              </w:rPr>
            </w:pPr>
            <w:r w:rsidRPr="00522F36">
              <w:rPr>
                <w:color w:val="000000"/>
                <w:sz w:val="20"/>
                <w:szCs w:val="20"/>
              </w:rPr>
              <w:t xml:space="preserve">уровень </w:t>
            </w:r>
            <w:proofErr w:type="gramStart"/>
            <w:r w:rsidRPr="00522F36">
              <w:rPr>
                <w:color w:val="000000"/>
                <w:sz w:val="20"/>
                <w:szCs w:val="20"/>
              </w:rPr>
              <w:t>операцион-ных</w:t>
            </w:r>
            <w:proofErr w:type="gramEnd"/>
            <w:r w:rsidRPr="00522F36">
              <w:rPr>
                <w:color w:val="000000"/>
                <w:sz w:val="20"/>
                <w:szCs w:val="20"/>
              </w:rPr>
              <w:t xml:space="preserve"> расходов</w:t>
            </w:r>
          </w:p>
        </w:tc>
        <w:tc>
          <w:tcPr>
            <w:tcW w:w="951" w:type="dxa"/>
            <w:shd w:val="clear" w:color="auto" w:fill="auto"/>
            <w:vAlign w:val="center"/>
          </w:tcPr>
          <w:p w14:paraId="1CF3C59E" w14:textId="77777777" w:rsidR="00522F36" w:rsidRPr="00522F36" w:rsidRDefault="00522F36" w:rsidP="00522F36">
            <w:pPr>
              <w:ind w:right="-2"/>
              <w:jc w:val="center"/>
              <w:rPr>
                <w:color w:val="000000"/>
                <w:sz w:val="20"/>
                <w:szCs w:val="20"/>
              </w:rPr>
            </w:pPr>
            <w:r w:rsidRPr="00522F36">
              <w:rPr>
                <w:color w:val="000000"/>
                <w:sz w:val="20"/>
                <w:szCs w:val="20"/>
              </w:rPr>
              <w:t xml:space="preserve">Индекс эффек-тив-ности опера-цион-ных </w:t>
            </w:r>
            <w:proofErr w:type="gramStart"/>
            <w:r w:rsidRPr="00522F36">
              <w:rPr>
                <w:color w:val="000000"/>
                <w:sz w:val="20"/>
                <w:szCs w:val="20"/>
              </w:rPr>
              <w:t>расхо-дов</w:t>
            </w:r>
            <w:proofErr w:type="gramEnd"/>
          </w:p>
        </w:tc>
        <w:tc>
          <w:tcPr>
            <w:tcW w:w="784" w:type="dxa"/>
            <w:shd w:val="clear" w:color="auto" w:fill="auto"/>
            <w:vAlign w:val="center"/>
          </w:tcPr>
          <w:p w14:paraId="4EF0FB8A" w14:textId="77777777" w:rsidR="00522F36" w:rsidRPr="00522F36" w:rsidRDefault="00522F36" w:rsidP="00522F36">
            <w:pPr>
              <w:ind w:left="-94" w:right="-158"/>
              <w:jc w:val="center"/>
              <w:rPr>
                <w:color w:val="000000"/>
                <w:sz w:val="20"/>
                <w:szCs w:val="20"/>
              </w:rPr>
            </w:pPr>
            <w:proofErr w:type="gramStart"/>
            <w:r w:rsidRPr="00522F36">
              <w:rPr>
                <w:color w:val="000000"/>
                <w:sz w:val="20"/>
                <w:szCs w:val="20"/>
              </w:rPr>
              <w:t>Норма-тивный</w:t>
            </w:r>
            <w:proofErr w:type="gramEnd"/>
            <w:r w:rsidRPr="00522F36">
              <w:rPr>
                <w:color w:val="000000"/>
                <w:sz w:val="20"/>
                <w:szCs w:val="20"/>
              </w:rPr>
              <w:t xml:space="preserve"> уровень прибыли</w:t>
            </w:r>
          </w:p>
        </w:tc>
        <w:tc>
          <w:tcPr>
            <w:tcW w:w="979" w:type="dxa"/>
            <w:vMerge w:val="restart"/>
            <w:shd w:val="clear" w:color="auto" w:fill="auto"/>
            <w:vAlign w:val="center"/>
          </w:tcPr>
          <w:p w14:paraId="0DEEBF5E" w14:textId="77777777" w:rsidR="00522F36" w:rsidRPr="00522F36" w:rsidRDefault="00522F36" w:rsidP="00522F36">
            <w:pPr>
              <w:ind w:left="-79" w:right="-108"/>
              <w:jc w:val="center"/>
              <w:rPr>
                <w:color w:val="000000"/>
                <w:sz w:val="20"/>
                <w:szCs w:val="20"/>
              </w:rPr>
            </w:pPr>
            <w:r w:rsidRPr="00522F36">
              <w:rPr>
                <w:color w:val="000000"/>
                <w:sz w:val="20"/>
                <w:szCs w:val="20"/>
              </w:rPr>
              <w:t xml:space="preserve">Уровень </w:t>
            </w:r>
            <w:proofErr w:type="gramStart"/>
            <w:r w:rsidRPr="00522F36">
              <w:rPr>
                <w:color w:val="000000"/>
                <w:sz w:val="20"/>
                <w:szCs w:val="20"/>
              </w:rPr>
              <w:t>надежнос-ти</w:t>
            </w:r>
            <w:proofErr w:type="gramEnd"/>
            <w:r w:rsidRPr="00522F36">
              <w:rPr>
                <w:color w:val="000000"/>
                <w:sz w:val="20"/>
                <w:szCs w:val="20"/>
              </w:rPr>
              <w:t xml:space="preserve"> теплоснаб-жения</w:t>
            </w:r>
          </w:p>
        </w:tc>
        <w:tc>
          <w:tcPr>
            <w:tcW w:w="1555" w:type="dxa"/>
            <w:vMerge w:val="restart"/>
            <w:shd w:val="clear" w:color="auto" w:fill="auto"/>
            <w:vAlign w:val="center"/>
          </w:tcPr>
          <w:p w14:paraId="1B3031A6" w14:textId="77777777" w:rsidR="00522F36" w:rsidRPr="00522F36" w:rsidRDefault="00522F36" w:rsidP="00522F36">
            <w:pPr>
              <w:ind w:right="-2"/>
              <w:jc w:val="center"/>
              <w:rPr>
                <w:sz w:val="20"/>
                <w:szCs w:val="20"/>
              </w:rPr>
            </w:pPr>
            <w:r w:rsidRPr="00522F36">
              <w:rPr>
                <w:sz w:val="20"/>
                <w:szCs w:val="20"/>
              </w:rPr>
              <w:t xml:space="preserve">Показатели </w:t>
            </w:r>
            <w:proofErr w:type="gramStart"/>
            <w:r w:rsidRPr="00522F36">
              <w:rPr>
                <w:sz w:val="20"/>
                <w:szCs w:val="20"/>
              </w:rPr>
              <w:t>энергосбе-режения</w:t>
            </w:r>
            <w:proofErr w:type="gramEnd"/>
          </w:p>
          <w:p w14:paraId="22ED5F22" w14:textId="77777777" w:rsidR="00522F36" w:rsidRPr="00522F36" w:rsidRDefault="00522F36" w:rsidP="00522F36">
            <w:pPr>
              <w:ind w:right="-2"/>
              <w:jc w:val="center"/>
              <w:rPr>
                <w:sz w:val="20"/>
                <w:szCs w:val="20"/>
              </w:rPr>
            </w:pPr>
            <w:r w:rsidRPr="00522F36">
              <w:rPr>
                <w:sz w:val="20"/>
                <w:szCs w:val="20"/>
              </w:rPr>
              <w:t xml:space="preserve">и </w:t>
            </w:r>
            <w:proofErr w:type="gramStart"/>
            <w:r w:rsidRPr="00522F36">
              <w:rPr>
                <w:sz w:val="20"/>
                <w:szCs w:val="20"/>
              </w:rPr>
              <w:t>энергети-ческой</w:t>
            </w:r>
            <w:proofErr w:type="gramEnd"/>
            <w:r w:rsidRPr="00522F36">
              <w:rPr>
                <w:sz w:val="20"/>
                <w:szCs w:val="20"/>
              </w:rPr>
              <w:t xml:space="preserve"> эффектив-ности</w:t>
            </w:r>
          </w:p>
        </w:tc>
        <w:tc>
          <w:tcPr>
            <w:tcW w:w="1417" w:type="dxa"/>
            <w:vMerge w:val="restart"/>
            <w:shd w:val="clear" w:color="auto" w:fill="auto"/>
            <w:vAlign w:val="center"/>
          </w:tcPr>
          <w:p w14:paraId="07676D2D" w14:textId="77777777" w:rsidR="00522F36" w:rsidRPr="00522F36" w:rsidRDefault="00522F36" w:rsidP="00522F36">
            <w:pPr>
              <w:ind w:left="-113" w:right="-106"/>
              <w:jc w:val="center"/>
              <w:rPr>
                <w:sz w:val="20"/>
                <w:szCs w:val="20"/>
              </w:rPr>
            </w:pPr>
            <w:r w:rsidRPr="00522F36">
              <w:rPr>
                <w:sz w:val="20"/>
                <w:szCs w:val="20"/>
              </w:rPr>
              <w:t xml:space="preserve">Реализация программ в области </w:t>
            </w:r>
            <w:proofErr w:type="gramStart"/>
            <w:r w:rsidRPr="00522F36">
              <w:rPr>
                <w:sz w:val="20"/>
                <w:szCs w:val="20"/>
              </w:rPr>
              <w:t>энергосбе-режения</w:t>
            </w:r>
            <w:proofErr w:type="gramEnd"/>
          </w:p>
          <w:p w14:paraId="25D41850" w14:textId="77777777" w:rsidR="00522F36" w:rsidRPr="00522F36" w:rsidRDefault="00522F36" w:rsidP="00522F36">
            <w:pPr>
              <w:ind w:right="-2"/>
              <w:jc w:val="center"/>
              <w:rPr>
                <w:sz w:val="20"/>
                <w:szCs w:val="20"/>
              </w:rPr>
            </w:pPr>
            <w:r w:rsidRPr="00522F36">
              <w:rPr>
                <w:sz w:val="20"/>
                <w:szCs w:val="20"/>
              </w:rPr>
              <w:t xml:space="preserve">и повышения </w:t>
            </w:r>
            <w:proofErr w:type="gramStart"/>
            <w:r w:rsidRPr="00522F36">
              <w:rPr>
                <w:sz w:val="20"/>
                <w:szCs w:val="20"/>
              </w:rPr>
              <w:t>энергетичес-кой</w:t>
            </w:r>
            <w:proofErr w:type="gramEnd"/>
            <w:r w:rsidRPr="00522F36">
              <w:rPr>
                <w:sz w:val="20"/>
                <w:szCs w:val="20"/>
              </w:rPr>
              <w:t xml:space="preserve"> эффектив-ности</w:t>
            </w:r>
          </w:p>
        </w:tc>
        <w:tc>
          <w:tcPr>
            <w:tcW w:w="1028" w:type="dxa"/>
            <w:vMerge w:val="restart"/>
            <w:shd w:val="clear" w:color="auto" w:fill="auto"/>
            <w:vAlign w:val="center"/>
          </w:tcPr>
          <w:p w14:paraId="54B57B0B" w14:textId="77777777" w:rsidR="00522F36" w:rsidRPr="00522F36" w:rsidRDefault="00522F36" w:rsidP="00522F36">
            <w:pPr>
              <w:ind w:left="-110" w:right="-75"/>
              <w:jc w:val="center"/>
              <w:rPr>
                <w:sz w:val="20"/>
                <w:szCs w:val="20"/>
              </w:rPr>
            </w:pPr>
            <w:r w:rsidRPr="00522F36">
              <w:rPr>
                <w:sz w:val="20"/>
                <w:szCs w:val="20"/>
              </w:rPr>
              <w:t>Динамика изменения расходов на</w:t>
            </w:r>
          </w:p>
          <w:p w14:paraId="513E47DC" w14:textId="77777777" w:rsidR="00522F36" w:rsidRPr="00522F36" w:rsidRDefault="00522F36" w:rsidP="00522F36">
            <w:pPr>
              <w:ind w:left="-110" w:right="-2"/>
              <w:jc w:val="center"/>
              <w:rPr>
                <w:sz w:val="20"/>
                <w:szCs w:val="20"/>
              </w:rPr>
            </w:pPr>
            <w:r w:rsidRPr="00522F36">
              <w:rPr>
                <w:sz w:val="20"/>
                <w:szCs w:val="20"/>
              </w:rPr>
              <w:t>топливо</w:t>
            </w:r>
          </w:p>
        </w:tc>
      </w:tr>
      <w:tr w:rsidR="00522F36" w:rsidRPr="00522F36" w14:paraId="3964750D" w14:textId="77777777" w:rsidTr="00522F36">
        <w:trPr>
          <w:trHeight w:val="130"/>
        </w:trPr>
        <w:tc>
          <w:tcPr>
            <w:tcW w:w="1356" w:type="dxa"/>
            <w:vMerge/>
            <w:shd w:val="clear" w:color="auto" w:fill="auto"/>
          </w:tcPr>
          <w:p w14:paraId="07C37862" w14:textId="77777777" w:rsidR="00522F36" w:rsidRPr="00522F36" w:rsidRDefault="00522F36" w:rsidP="00522F36">
            <w:pPr>
              <w:ind w:right="-2"/>
              <w:jc w:val="center"/>
              <w:rPr>
                <w:sz w:val="20"/>
                <w:szCs w:val="20"/>
              </w:rPr>
            </w:pPr>
          </w:p>
        </w:tc>
        <w:tc>
          <w:tcPr>
            <w:tcW w:w="709" w:type="dxa"/>
            <w:vMerge/>
            <w:shd w:val="clear" w:color="auto" w:fill="auto"/>
          </w:tcPr>
          <w:p w14:paraId="70EDF980" w14:textId="77777777" w:rsidR="00522F36" w:rsidRPr="00522F36" w:rsidRDefault="00522F36" w:rsidP="00522F36">
            <w:pPr>
              <w:ind w:right="-2"/>
              <w:jc w:val="center"/>
              <w:rPr>
                <w:sz w:val="20"/>
                <w:szCs w:val="20"/>
              </w:rPr>
            </w:pPr>
          </w:p>
        </w:tc>
        <w:tc>
          <w:tcPr>
            <w:tcW w:w="1117" w:type="dxa"/>
            <w:shd w:val="clear" w:color="auto" w:fill="auto"/>
          </w:tcPr>
          <w:p w14:paraId="7489A2A7" w14:textId="77777777" w:rsidR="00522F36" w:rsidRPr="00522F36" w:rsidRDefault="00522F36" w:rsidP="00522F36">
            <w:pPr>
              <w:ind w:right="-2"/>
              <w:jc w:val="center"/>
              <w:rPr>
                <w:color w:val="000000"/>
                <w:sz w:val="20"/>
                <w:szCs w:val="20"/>
              </w:rPr>
            </w:pPr>
            <w:r w:rsidRPr="00522F36">
              <w:rPr>
                <w:color w:val="000000"/>
                <w:sz w:val="20"/>
                <w:szCs w:val="20"/>
              </w:rPr>
              <w:t>тыс. руб.</w:t>
            </w:r>
          </w:p>
        </w:tc>
        <w:tc>
          <w:tcPr>
            <w:tcW w:w="951" w:type="dxa"/>
            <w:shd w:val="clear" w:color="auto" w:fill="auto"/>
          </w:tcPr>
          <w:p w14:paraId="5F31C3F2" w14:textId="77777777" w:rsidR="00522F36" w:rsidRPr="00522F36" w:rsidRDefault="00522F36" w:rsidP="00522F36">
            <w:pPr>
              <w:ind w:right="-2"/>
              <w:jc w:val="center"/>
              <w:rPr>
                <w:color w:val="000000"/>
                <w:sz w:val="20"/>
                <w:szCs w:val="20"/>
              </w:rPr>
            </w:pPr>
            <w:r w:rsidRPr="00522F36">
              <w:rPr>
                <w:color w:val="000000"/>
                <w:sz w:val="20"/>
                <w:szCs w:val="20"/>
              </w:rPr>
              <w:t>%</w:t>
            </w:r>
          </w:p>
        </w:tc>
        <w:tc>
          <w:tcPr>
            <w:tcW w:w="784" w:type="dxa"/>
            <w:shd w:val="clear" w:color="auto" w:fill="auto"/>
          </w:tcPr>
          <w:p w14:paraId="13370EAE" w14:textId="77777777" w:rsidR="00522F36" w:rsidRPr="00522F36" w:rsidRDefault="00522F36" w:rsidP="00522F36">
            <w:pPr>
              <w:ind w:right="-2"/>
              <w:jc w:val="center"/>
              <w:rPr>
                <w:color w:val="000000"/>
                <w:sz w:val="20"/>
                <w:szCs w:val="20"/>
              </w:rPr>
            </w:pPr>
            <w:r w:rsidRPr="00522F36">
              <w:rPr>
                <w:color w:val="000000"/>
                <w:sz w:val="20"/>
                <w:szCs w:val="20"/>
              </w:rPr>
              <w:t>%</w:t>
            </w:r>
          </w:p>
        </w:tc>
        <w:tc>
          <w:tcPr>
            <w:tcW w:w="979" w:type="dxa"/>
            <w:vMerge/>
            <w:shd w:val="clear" w:color="auto" w:fill="auto"/>
          </w:tcPr>
          <w:p w14:paraId="423AF50A" w14:textId="77777777" w:rsidR="00522F36" w:rsidRPr="00522F36" w:rsidRDefault="00522F36" w:rsidP="00522F36">
            <w:pPr>
              <w:ind w:right="-2"/>
              <w:jc w:val="center"/>
              <w:rPr>
                <w:color w:val="000000"/>
                <w:sz w:val="28"/>
                <w:szCs w:val="28"/>
              </w:rPr>
            </w:pPr>
          </w:p>
        </w:tc>
        <w:tc>
          <w:tcPr>
            <w:tcW w:w="1555" w:type="dxa"/>
            <w:vMerge/>
            <w:shd w:val="clear" w:color="auto" w:fill="auto"/>
          </w:tcPr>
          <w:p w14:paraId="6AD75393" w14:textId="77777777" w:rsidR="00522F36" w:rsidRPr="00522F36" w:rsidRDefault="00522F36" w:rsidP="00522F36">
            <w:pPr>
              <w:ind w:right="-2"/>
              <w:jc w:val="center"/>
              <w:rPr>
                <w:sz w:val="28"/>
                <w:szCs w:val="28"/>
              </w:rPr>
            </w:pPr>
          </w:p>
        </w:tc>
        <w:tc>
          <w:tcPr>
            <w:tcW w:w="1417" w:type="dxa"/>
            <w:vMerge/>
            <w:shd w:val="clear" w:color="auto" w:fill="auto"/>
          </w:tcPr>
          <w:p w14:paraId="61AE3186" w14:textId="77777777" w:rsidR="00522F36" w:rsidRPr="00522F36" w:rsidRDefault="00522F36" w:rsidP="00522F36">
            <w:pPr>
              <w:ind w:right="-2"/>
              <w:jc w:val="center"/>
              <w:rPr>
                <w:sz w:val="28"/>
                <w:szCs w:val="28"/>
              </w:rPr>
            </w:pPr>
          </w:p>
        </w:tc>
        <w:tc>
          <w:tcPr>
            <w:tcW w:w="1028" w:type="dxa"/>
            <w:vMerge/>
            <w:shd w:val="clear" w:color="auto" w:fill="auto"/>
          </w:tcPr>
          <w:p w14:paraId="72AEDD15" w14:textId="77777777" w:rsidR="00522F36" w:rsidRPr="00522F36" w:rsidRDefault="00522F36" w:rsidP="00522F36">
            <w:pPr>
              <w:ind w:right="-2"/>
              <w:jc w:val="center"/>
              <w:rPr>
                <w:sz w:val="28"/>
                <w:szCs w:val="28"/>
              </w:rPr>
            </w:pPr>
          </w:p>
        </w:tc>
      </w:tr>
      <w:tr w:rsidR="00522F36" w:rsidRPr="00522F36" w14:paraId="4ADE63A9" w14:textId="77777777" w:rsidTr="00522F36">
        <w:trPr>
          <w:trHeight w:val="371"/>
        </w:trPr>
        <w:tc>
          <w:tcPr>
            <w:tcW w:w="1356" w:type="dxa"/>
            <w:vMerge w:val="restart"/>
            <w:shd w:val="clear" w:color="auto" w:fill="auto"/>
            <w:vAlign w:val="center"/>
          </w:tcPr>
          <w:p w14:paraId="5DEB4877" w14:textId="77777777" w:rsidR="00522F36" w:rsidRPr="00522F36" w:rsidRDefault="00522F36" w:rsidP="00522F36">
            <w:pPr>
              <w:ind w:left="-172" w:right="-106"/>
              <w:jc w:val="center"/>
              <w:rPr>
                <w:sz w:val="22"/>
                <w:szCs w:val="22"/>
              </w:rPr>
            </w:pPr>
            <w:r w:rsidRPr="00522F36">
              <w:rPr>
                <w:bCs/>
                <w:color w:val="000000"/>
                <w:kern w:val="32"/>
                <w:sz w:val="22"/>
                <w:szCs w:val="22"/>
              </w:rPr>
              <w:t>ООО «ТеплоСнаб»</w:t>
            </w:r>
          </w:p>
        </w:tc>
        <w:tc>
          <w:tcPr>
            <w:tcW w:w="709" w:type="dxa"/>
            <w:vMerge w:val="restart"/>
            <w:shd w:val="clear" w:color="auto" w:fill="auto"/>
            <w:vAlign w:val="center"/>
          </w:tcPr>
          <w:p w14:paraId="2647E7C8" w14:textId="77777777" w:rsidR="00522F36" w:rsidRPr="00522F36" w:rsidRDefault="00522F36" w:rsidP="00522F36">
            <w:pPr>
              <w:ind w:left="-108" w:right="-108"/>
              <w:jc w:val="center"/>
              <w:rPr>
                <w:sz w:val="20"/>
                <w:szCs w:val="20"/>
              </w:rPr>
            </w:pPr>
            <w:r w:rsidRPr="00522F36">
              <w:rPr>
                <w:sz w:val="20"/>
                <w:szCs w:val="20"/>
              </w:rPr>
              <w:t>2020</w:t>
            </w:r>
          </w:p>
        </w:tc>
        <w:tc>
          <w:tcPr>
            <w:tcW w:w="1117" w:type="dxa"/>
            <w:vMerge w:val="restart"/>
            <w:shd w:val="clear" w:color="auto" w:fill="auto"/>
            <w:vAlign w:val="center"/>
          </w:tcPr>
          <w:p w14:paraId="2F93A25F" w14:textId="77777777" w:rsidR="00522F36" w:rsidRPr="00522F36" w:rsidRDefault="00522F36" w:rsidP="00522F36">
            <w:pPr>
              <w:ind w:right="-2"/>
              <w:jc w:val="center"/>
              <w:rPr>
                <w:color w:val="000000"/>
                <w:sz w:val="20"/>
                <w:szCs w:val="20"/>
              </w:rPr>
            </w:pPr>
            <w:r w:rsidRPr="00522F36">
              <w:rPr>
                <w:color w:val="000000"/>
                <w:sz w:val="20"/>
                <w:szCs w:val="20"/>
              </w:rPr>
              <w:t>43 692,17</w:t>
            </w:r>
          </w:p>
        </w:tc>
        <w:tc>
          <w:tcPr>
            <w:tcW w:w="951" w:type="dxa"/>
            <w:vMerge w:val="restart"/>
            <w:shd w:val="clear" w:color="auto" w:fill="auto"/>
            <w:vAlign w:val="center"/>
          </w:tcPr>
          <w:p w14:paraId="4DC8F1A0" w14:textId="77777777" w:rsidR="00522F36" w:rsidRPr="00522F36" w:rsidRDefault="00522F36" w:rsidP="00522F36">
            <w:pPr>
              <w:ind w:right="-2"/>
              <w:jc w:val="center"/>
              <w:rPr>
                <w:color w:val="000000"/>
                <w:sz w:val="20"/>
                <w:szCs w:val="20"/>
              </w:rPr>
            </w:pPr>
            <w:r w:rsidRPr="00522F36">
              <w:rPr>
                <w:color w:val="000000"/>
                <w:sz w:val="20"/>
                <w:szCs w:val="20"/>
                <w:lang w:val="en-US"/>
              </w:rPr>
              <w:t>x</w:t>
            </w:r>
          </w:p>
        </w:tc>
        <w:tc>
          <w:tcPr>
            <w:tcW w:w="784" w:type="dxa"/>
            <w:vMerge w:val="restart"/>
            <w:shd w:val="clear" w:color="auto" w:fill="auto"/>
            <w:vAlign w:val="center"/>
          </w:tcPr>
          <w:p w14:paraId="30EA5C2B" w14:textId="77777777" w:rsidR="00522F36" w:rsidRPr="00522F36" w:rsidRDefault="00522F36" w:rsidP="00522F36">
            <w:pPr>
              <w:ind w:right="-2"/>
              <w:jc w:val="center"/>
              <w:rPr>
                <w:color w:val="000000"/>
                <w:sz w:val="20"/>
                <w:szCs w:val="20"/>
              </w:rPr>
            </w:pPr>
            <w:r w:rsidRPr="00522F36">
              <w:rPr>
                <w:color w:val="000000"/>
                <w:sz w:val="20"/>
                <w:szCs w:val="20"/>
              </w:rPr>
              <w:t>4,21</w:t>
            </w:r>
          </w:p>
        </w:tc>
        <w:tc>
          <w:tcPr>
            <w:tcW w:w="979" w:type="dxa"/>
            <w:vMerge w:val="restart"/>
            <w:shd w:val="clear" w:color="auto" w:fill="auto"/>
            <w:vAlign w:val="center"/>
          </w:tcPr>
          <w:p w14:paraId="29DEBDAE"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611F90CE" w14:textId="77777777" w:rsidR="00522F36" w:rsidRPr="00522F36" w:rsidRDefault="00522F36" w:rsidP="00522F36">
            <w:pPr>
              <w:ind w:left="-108" w:right="-108"/>
              <w:jc w:val="center"/>
              <w:rPr>
                <w:color w:val="000000"/>
                <w:sz w:val="20"/>
                <w:szCs w:val="20"/>
              </w:rPr>
            </w:pPr>
            <w:r w:rsidRPr="00522F36">
              <w:rPr>
                <w:color w:val="000000"/>
                <w:sz w:val="20"/>
                <w:szCs w:val="20"/>
              </w:rPr>
              <w:t>221,82 кг у.т/Гкал</w:t>
            </w:r>
          </w:p>
        </w:tc>
        <w:tc>
          <w:tcPr>
            <w:tcW w:w="1417" w:type="dxa"/>
            <w:vMerge w:val="restart"/>
            <w:shd w:val="clear" w:color="auto" w:fill="auto"/>
            <w:vAlign w:val="center"/>
          </w:tcPr>
          <w:p w14:paraId="13030B73"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76DB01BB"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3D7CC91F" w14:textId="77777777" w:rsidTr="00522F36">
        <w:trPr>
          <w:trHeight w:val="371"/>
        </w:trPr>
        <w:tc>
          <w:tcPr>
            <w:tcW w:w="1356" w:type="dxa"/>
            <w:vMerge/>
            <w:shd w:val="clear" w:color="auto" w:fill="auto"/>
          </w:tcPr>
          <w:p w14:paraId="50A226A1" w14:textId="77777777" w:rsidR="00522F36" w:rsidRPr="00522F36" w:rsidRDefault="00522F36" w:rsidP="00522F36">
            <w:pPr>
              <w:ind w:right="-2"/>
              <w:jc w:val="center"/>
              <w:rPr>
                <w:sz w:val="28"/>
                <w:szCs w:val="28"/>
              </w:rPr>
            </w:pPr>
          </w:p>
        </w:tc>
        <w:tc>
          <w:tcPr>
            <w:tcW w:w="709" w:type="dxa"/>
            <w:vMerge/>
            <w:shd w:val="clear" w:color="auto" w:fill="auto"/>
            <w:vAlign w:val="center"/>
          </w:tcPr>
          <w:p w14:paraId="77B0DF54" w14:textId="77777777" w:rsidR="00522F36" w:rsidRPr="00522F36" w:rsidRDefault="00522F36" w:rsidP="00522F36">
            <w:pPr>
              <w:ind w:left="-108" w:right="-108"/>
              <w:jc w:val="center"/>
              <w:rPr>
                <w:sz w:val="28"/>
                <w:szCs w:val="28"/>
              </w:rPr>
            </w:pPr>
          </w:p>
        </w:tc>
        <w:tc>
          <w:tcPr>
            <w:tcW w:w="1117" w:type="dxa"/>
            <w:vMerge/>
            <w:shd w:val="clear" w:color="auto" w:fill="auto"/>
            <w:vAlign w:val="center"/>
          </w:tcPr>
          <w:p w14:paraId="5774887C" w14:textId="77777777" w:rsidR="00522F36" w:rsidRPr="00522F36" w:rsidRDefault="00522F36" w:rsidP="00522F36">
            <w:pPr>
              <w:ind w:right="-2"/>
              <w:jc w:val="center"/>
              <w:rPr>
                <w:color w:val="000000"/>
                <w:sz w:val="28"/>
                <w:szCs w:val="28"/>
              </w:rPr>
            </w:pPr>
          </w:p>
        </w:tc>
        <w:tc>
          <w:tcPr>
            <w:tcW w:w="951" w:type="dxa"/>
            <w:vMerge/>
            <w:shd w:val="clear" w:color="auto" w:fill="auto"/>
            <w:vAlign w:val="center"/>
          </w:tcPr>
          <w:p w14:paraId="2CA4D756"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4AE5D35C"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6DEA5772"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5229A740" w14:textId="77777777" w:rsidR="00522F36" w:rsidRPr="00522F36" w:rsidRDefault="00522F36" w:rsidP="00522F36">
            <w:pPr>
              <w:jc w:val="center"/>
              <w:rPr>
                <w:color w:val="000000"/>
                <w:sz w:val="20"/>
                <w:szCs w:val="20"/>
                <w:vertAlign w:val="superscript"/>
              </w:rPr>
            </w:pPr>
            <w:r w:rsidRPr="00522F36">
              <w:rPr>
                <w:color w:val="000000"/>
                <w:sz w:val="20"/>
                <w:szCs w:val="20"/>
              </w:rPr>
              <w:t>6822,87 Гкал</w:t>
            </w:r>
          </w:p>
        </w:tc>
        <w:tc>
          <w:tcPr>
            <w:tcW w:w="1417" w:type="dxa"/>
            <w:vMerge/>
            <w:shd w:val="clear" w:color="auto" w:fill="auto"/>
            <w:vAlign w:val="center"/>
          </w:tcPr>
          <w:p w14:paraId="23021F63" w14:textId="77777777" w:rsidR="00522F36" w:rsidRPr="00522F36" w:rsidRDefault="00522F36" w:rsidP="00522F36">
            <w:pPr>
              <w:ind w:right="-2"/>
              <w:jc w:val="center"/>
              <w:rPr>
                <w:sz w:val="20"/>
                <w:szCs w:val="20"/>
              </w:rPr>
            </w:pPr>
          </w:p>
        </w:tc>
        <w:tc>
          <w:tcPr>
            <w:tcW w:w="1028" w:type="dxa"/>
            <w:vMerge/>
            <w:shd w:val="clear" w:color="auto" w:fill="auto"/>
            <w:vAlign w:val="center"/>
          </w:tcPr>
          <w:p w14:paraId="237AEA57" w14:textId="77777777" w:rsidR="00522F36" w:rsidRPr="00522F36" w:rsidRDefault="00522F36" w:rsidP="00522F36">
            <w:pPr>
              <w:ind w:right="-2"/>
              <w:jc w:val="center"/>
              <w:rPr>
                <w:sz w:val="20"/>
                <w:szCs w:val="20"/>
              </w:rPr>
            </w:pPr>
          </w:p>
        </w:tc>
      </w:tr>
      <w:tr w:rsidR="00522F36" w:rsidRPr="00522F36" w14:paraId="33DD4716" w14:textId="77777777" w:rsidTr="00522F36">
        <w:trPr>
          <w:trHeight w:val="185"/>
        </w:trPr>
        <w:tc>
          <w:tcPr>
            <w:tcW w:w="1356" w:type="dxa"/>
            <w:vMerge/>
            <w:shd w:val="clear" w:color="auto" w:fill="auto"/>
          </w:tcPr>
          <w:p w14:paraId="773C88F8" w14:textId="77777777" w:rsidR="00522F36" w:rsidRPr="00522F36" w:rsidRDefault="00522F36" w:rsidP="00522F36">
            <w:pPr>
              <w:ind w:right="-2"/>
              <w:jc w:val="center"/>
              <w:rPr>
                <w:sz w:val="28"/>
                <w:szCs w:val="28"/>
              </w:rPr>
            </w:pPr>
          </w:p>
        </w:tc>
        <w:tc>
          <w:tcPr>
            <w:tcW w:w="709" w:type="dxa"/>
            <w:vMerge w:val="restart"/>
            <w:shd w:val="clear" w:color="auto" w:fill="auto"/>
            <w:vAlign w:val="center"/>
          </w:tcPr>
          <w:p w14:paraId="685F82B5" w14:textId="77777777" w:rsidR="00522F36" w:rsidRPr="00522F36" w:rsidRDefault="00522F36" w:rsidP="00522F36">
            <w:pPr>
              <w:ind w:left="-108" w:right="-108"/>
              <w:jc w:val="center"/>
              <w:rPr>
                <w:sz w:val="20"/>
                <w:szCs w:val="20"/>
              </w:rPr>
            </w:pPr>
            <w:r w:rsidRPr="00522F36">
              <w:rPr>
                <w:sz w:val="20"/>
                <w:szCs w:val="20"/>
              </w:rPr>
              <w:t>2021</w:t>
            </w:r>
          </w:p>
        </w:tc>
        <w:tc>
          <w:tcPr>
            <w:tcW w:w="1117" w:type="dxa"/>
            <w:vMerge w:val="restart"/>
            <w:shd w:val="clear" w:color="auto" w:fill="auto"/>
            <w:vAlign w:val="center"/>
          </w:tcPr>
          <w:p w14:paraId="33265A42"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61615D28"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6F3FB6CC" w14:textId="77777777" w:rsidR="00522F36" w:rsidRPr="00522F36" w:rsidRDefault="00522F36" w:rsidP="00522F36">
            <w:pPr>
              <w:ind w:right="-2"/>
              <w:rPr>
                <w:color w:val="000000"/>
                <w:sz w:val="20"/>
                <w:szCs w:val="20"/>
              </w:rPr>
            </w:pPr>
            <w:r w:rsidRPr="00522F36">
              <w:rPr>
                <w:color w:val="000000"/>
                <w:sz w:val="20"/>
                <w:szCs w:val="20"/>
              </w:rPr>
              <w:t xml:space="preserve">  3,65</w:t>
            </w:r>
          </w:p>
        </w:tc>
        <w:tc>
          <w:tcPr>
            <w:tcW w:w="979" w:type="dxa"/>
            <w:vMerge w:val="restart"/>
            <w:shd w:val="clear" w:color="auto" w:fill="auto"/>
            <w:vAlign w:val="center"/>
          </w:tcPr>
          <w:p w14:paraId="7A54A631"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1C78B032"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5D0C3485"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3847C1A9"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39111730" w14:textId="77777777" w:rsidTr="00522F36">
        <w:trPr>
          <w:trHeight w:val="185"/>
        </w:trPr>
        <w:tc>
          <w:tcPr>
            <w:tcW w:w="1356" w:type="dxa"/>
            <w:vMerge/>
            <w:shd w:val="clear" w:color="auto" w:fill="auto"/>
          </w:tcPr>
          <w:p w14:paraId="4AFCF6E6" w14:textId="77777777" w:rsidR="00522F36" w:rsidRPr="00522F36" w:rsidRDefault="00522F36" w:rsidP="00522F36">
            <w:pPr>
              <w:ind w:right="-2"/>
              <w:jc w:val="center"/>
              <w:rPr>
                <w:sz w:val="28"/>
                <w:szCs w:val="28"/>
              </w:rPr>
            </w:pPr>
          </w:p>
        </w:tc>
        <w:tc>
          <w:tcPr>
            <w:tcW w:w="709" w:type="dxa"/>
            <w:vMerge/>
            <w:shd w:val="clear" w:color="auto" w:fill="auto"/>
            <w:vAlign w:val="center"/>
          </w:tcPr>
          <w:p w14:paraId="6598C293"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306D6642"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6FF8B82F"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33BEC47B"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3884819E"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4E6D698F"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567760A6"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3CC3A802" w14:textId="77777777" w:rsidR="00522F36" w:rsidRPr="00522F36" w:rsidRDefault="00522F36" w:rsidP="00522F36">
            <w:pPr>
              <w:ind w:right="-2"/>
              <w:jc w:val="center"/>
              <w:rPr>
                <w:sz w:val="20"/>
                <w:szCs w:val="20"/>
                <w:lang w:val="en-US"/>
              </w:rPr>
            </w:pPr>
          </w:p>
        </w:tc>
      </w:tr>
      <w:tr w:rsidR="00522F36" w:rsidRPr="00522F36" w14:paraId="6EB0899B" w14:textId="77777777" w:rsidTr="00522F36">
        <w:trPr>
          <w:trHeight w:val="278"/>
        </w:trPr>
        <w:tc>
          <w:tcPr>
            <w:tcW w:w="1356" w:type="dxa"/>
            <w:vMerge/>
            <w:shd w:val="clear" w:color="auto" w:fill="auto"/>
          </w:tcPr>
          <w:p w14:paraId="5FB36AB2" w14:textId="77777777" w:rsidR="00522F36" w:rsidRPr="00522F36" w:rsidRDefault="00522F36" w:rsidP="00522F36">
            <w:pPr>
              <w:ind w:right="-2"/>
              <w:jc w:val="center"/>
              <w:rPr>
                <w:sz w:val="28"/>
                <w:szCs w:val="28"/>
              </w:rPr>
            </w:pPr>
          </w:p>
        </w:tc>
        <w:tc>
          <w:tcPr>
            <w:tcW w:w="709" w:type="dxa"/>
            <w:vMerge w:val="restart"/>
            <w:shd w:val="clear" w:color="auto" w:fill="auto"/>
            <w:vAlign w:val="center"/>
          </w:tcPr>
          <w:p w14:paraId="01111BD7" w14:textId="77777777" w:rsidR="00522F36" w:rsidRPr="00522F36" w:rsidRDefault="00522F36" w:rsidP="00522F36">
            <w:pPr>
              <w:ind w:left="-108" w:right="-108"/>
              <w:jc w:val="center"/>
              <w:rPr>
                <w:sz w:val="20"/>
                <w:szCs w:val="20"/>
              </w:rPr>
            </w:pPr>
            <w:r w:rsidRPr="00522F36">
              <w:rPr>
                <w:sz w:val="20"/>
                <w:szCs w:val="20"/>
              </w:rPr>
              <w:t>2022</w:t>
            </w:r>
          </w:p>
        </w:tc>
        <w:tc>
          <w:tcPr>
            <w:tcW w:w="1117" w:type="dxa"/>
            <w:vMerge w:val="restart"/>
            <w:shd w:val="clear" w:color="auto" w:fill="auto"/>
            <w:vAlign w:val="center"/>
          </w:tcPr>
          <w:p w14:paraId="0865AD2C"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3FB12EF4"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0B630DF0" w14:textId="77777777" w:rsidR="00522F36" w:rsidRPr="00522F36" w:rsidRDefault="00522F36" w:rsidP="00522F36">
            <w:pPr>
              <w:ind w:right="-2"/>
              <w:jc w:val="center"/>
              <w:rPr>
                <w:color w:val="000000"/>
                <w:sz w:val="20"/>
                <w:szCs w:val="20"/>
              </w:rPr>
            </w:pPr>
            <w:r w:rsidRPr="00522F36">
              <w:rPr>
                <w:color w:val="000000"/>
                <w:sz w:val="20"/>
                <w:szCs w:val="20"/>
              </w:rPr>
              <w:t>3,72</w:t>
            </w:r>
          </w:p>
        </w:tc>
        <w:tc>
          <w:tcPr>
            <w:tcW w:w="979" w:type="dxa"/>
            <w:vMerge w:val="restart"/>
            <w:shd w:val="clear" w:color="auto" w:fill="auto"/>
            <w:vAlign w:val="center"/>
          </w:tcPr>
          <w:p w14:paraId="721A7053"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7B540C92"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627336F2"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790FD021"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2EF16E7F" w14:textId="77777777" w:rsidTr="00522F36">
        <w:trPr>
          <w:trHeight w:val="277"/>
        </w:trPr>
        <w:tc>
          <w:tcPr>
            <w:tcW w:w="1356" w:type="dxa"/>
            <w:vMerge/>
            <w:shd w:val="clear" w:color="auto" w:fill="auto"/>
          </w:tcPr>
          <w:p w14:paraId="059BF6D3" w14:textId="77777777" w:rsidR="00522F36" w:rsidRPr="00522F36" w:rsidRDefault="00522F36" w:rsidP="00522F36">
            <w:pPr>
              <w:ind w:right="-2"/>
              <w:jc w:val="center"/>
              <w:rPr>
                <w:sz w:val="28"/>
                <w:szCs w:val="28"/>
              </w:rPr>
            </w:pPr>
          </w:p>
        </w:tc>
        <w:tc>
          <w:tcPr>
            <w:tcW w:w="709" w:type="dxa"/>
            <w:vMerge/>
            <w:shd w:val="clear" w:color="auto" w:fill="auto"/>
            <w:vAlign w:val="center"/>
          </w:tcPr>
          <w:p w14:paraId="4B58A557"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22CBC649"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7E82A386"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74C8570B"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44C03B81"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1DB79D1B"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2812D519"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7585F413" w14:textId="77777777" w:rsidR="00522F36" w:rsidRPr="00522F36" w:rsidRDefault="00522F36" w:rsidP="00522F36">
            <w:pPr>
              <w:ind w:right="-2"/>
              <w:jc w:val="center"/>
              <w:rPr>
                <w:sz w:val="20"/>
                <w:szCs w:val="20"/>
                <w:lang w:val="en-US"/>
              </w:rPr>
            </w:pPr>
          </w:p>
        </w:tc>
      </w:tr>
      <w:tr w:rsidR="00522F36" w:rsidRPr="00522F36" w14:paraId="26808961" w14:textId="77777777" w:rsidTr="00522F36">
        <w:trPr>
          <w:trHeight w:val="278"/>
        </w:trPr>
        <w:tc>
          <w:tcPr>
            <w:tcW w:w="1356" w:type="dxa"/>
            <w:vMerge/>
            <w:shd w:val="clear" w:color="auto" w:fill="auto"/>
          </w:tcPr>
          <w:p w14:paraId="7F28BFB2" w14:textId="77777777" w:rsidR="00522F36" w:rsidRPr="00522F36" w:rsidRDefault="00522F36" w:rsidP="00522F36">
            <w:pPr>
              <w:ind w:right="-2"/>
              <w:rPr>
                <w:sz w:val="28"/>
                <w:szCs w:val="28"/>
              </w:rPr>
            </w:pPr>
          </w:p>
        </w:tc>
        <w:tc>
          <w:tcPr>
            <w:tcW w:w="709" w:type="dxa"/>
            <w:vMerge w:val="restart"/>
            <w:shd w:val="clear" w:color="auto" w:fill="auto"/>
            <w:vAlign w:val="center"/>
          </w:tcPr>
          <w:p w14:paraId="594F0D64" w14:textId="77777777" w:rsidR="00522F36" w:rsidRPr="00522F36" w:rsidRDefault="00522F36" w:rsidP="00522F36">
            <w:pPr>
              <w:ind w:left="-108" w:right="-108"/>
              <w:jc w:val="center"/>
              <w:rPr>
                <w:sz w:val="20"/>
                <w:szCs w:val="20"/>
              </w:rPr>
            </w:pPr>
            <w:r w:rsidRPr="00522F36">
              <w:rPr>
                <w:sz w:val="20"/>
                <w:szCs w:val="20"/>
              </w:rPr>
              <w:t>2023</w:t>
            </w:r>
          </w:p>
        </w:tc>
        <w:tc>
          <w:tcPr>
            <w:tcW w:w="1117" w:type="dxa"/>
            <w:vMerge w:val="restart"/>
            <w:shd w:val="clear" w:color="auto" w:fill="auto"/>
            <w:vAlign w:val="center"/>
          </w:tcPr>
          <w:p w14:paraId="48C1ADBD"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49330187"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44CE7807" w14:textId="77777777" w:rsidR="00522F36" w:rsidRPr="00522F36" w:rsidRDefault="00522F36" w:rsidP="00522F36">
            <w:pPr>
              <w:ind w:right="-2"/>
              <w:jc w:val="center"/>
              <w:rPr>
                <w:color w:val="000000"/>
                <w:sz w:val="20"/>
                <w:szCs w:val="20"/>
              </w:rPr>
            </w:pPr>
            <w:r w:rsidRPr="00522F36">
              <w:rPr>
                <w:color w:val="000000"/>
                <w:sz w:val="20"/>
                <w:szCs w:val="20"/>
              </w:rPr>
              <w:t>3,78</w:t>
            </w:r>
          </w:p>
        </w:tc>
        <w:tc>
          <w:tcPr>
            <w:tcW w:w="979" w:type="dxa"/>
            <w:vMerge w:val="restart"/>
            <w:shd w:val="clear" w:color="auto" w:fill="auto"/>
            <w:vAlign w:val="center"/>
          </w:tcPr>
          <w:p w14:paraId="3FDF722B"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7A2BBC5A"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7AE5B5A3"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5976329D"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302BEC97" w14:textId="77777777" w:rsidTr="00522F36">
        <w:trPr>
          <w:trHeight w:val="277"/>
        </w:trPr>
        <w:tc>
          <w:tcPr>
            <w:tcW w:w="1356" w:type="dxa"/>
            <w:vMerge/>
            <w:shd w:val="clear" w:color="auto" w:fill="auto"/>
          </w:tcPr>
          <w:p w14:paraId="2C2307A3" w14:textId="77777777" w:rsidR="00522F36" w:rsidRPr="00522F36" w:rsidRDefault="00522F36" w:rsidP="00522F36">
            <w:pPr>
              <w:ind w:right="-2"/>
              <w:rPr>
                <w:sz w:val="28"/>
                <w:szCs w:val="28"/>
              </w:rPr>
            </w:pPr>
          </w:p>
        </w:tc>
        <w:tc>
          <w:tcPr>
            <w:tcW w:w="709" w:type="dxa"/>
            <w:vMerge/>
            <w:shd w:val="clear" w:color="auto" w:fill="auto"/>
            <w:vAlign w:val="center"/>
          </w:tcPr>
          <w:p w14:paraId="56E8B0EF"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37D8ADEC"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0E94FC32"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049BCC41"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67F79508"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201D2F52"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1AAD2758"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7FCB2A8A" w14:textId="77777777" w:rsidR="00522F36" w:rsidRPr="00522F36" w:rsidRDefault="00522F36" w:rsidP="00522F36">
            <w:pPr>
              <w:ind w:right="-2"/>
              <w:jc w:val="center"/>
              <w:rPr>
                <w:sz w:val="20"/>
                <w:szCs w:val="20"/>
                <w:lang w:val="en-US"/>
              </w:rPr>
            </w:pPr>
          </w:p>
        </w:tc>
      </w:tr>
      <w:tr w:rsidR="00522F36" w:rsidRPr="00522F36" w14:paraId="6F91308F" w14:textId="77777777" w:rsidTr="00522F36">
        <w:trPr>
          <w:trHeight w:val="278"/>
        </w:trPr>
        <w:tc>
          <w:tcPr>
            <w:tcW w:w="1356" w:type="dxa"/>
            <w:vMerge/>
            <w:shd w:val="clear" w:color="auto" w:fill="auto"/>
          </w:tcPr>
          <w:p w14:paraId="20202B75" w14:textId="77777777" w:rsidR="00522F36" w:rsidRPr="00522F36" w:rsidRDefault="00522F36" w:rsidP="00522F36">
            <w:pPr>
              <w:ind w:right="-2"/>
              <w:rPr>
                <w:sz w:val="28"/>
                <w:szCs w:val="28"/>
              </w:rPr>
            </w:pPr>
          </w:p>
        </w:tc>
        <w:tc>
          <w:tcPr>
            <w:tcW w:w="709" w:type="dxa"/>
            <w:vMerge w:val="restart"/>
            <w:shd w:val="clear" w:color="auto" w:fill="auto"/>
            <w:vAlign w:val="center"/>
          </w:tcPr>
          <w:p w14:paraId="0D2FEFBD" w14:textId="77777777" w:rsidR="00522F36" w:rsidRPr="00522F36" w:rsidRDefault="00522F36" w:rsidP="00522F36">
            <w:pPr>
              <w:ind w:left="-108" w:right="-108"/>
              <w:jc w:val="center"/>
              <w:rPr>
                <w:sz w:val="20"/>
                <w:szCs w:val="20"/>
              </w:rPr>
            </w:pPr>
            <w:r w:rsidRPr="00522F36">
              <w:rPr>
                <w:sz w:val="20"/>
                <w:szCs w:val="20"/>
              </w:rPr>
              <w:t>2024</w:t>
            </w:r>
          </w:p>
        </w:tc>
        <w:tc>
          <w:tcPr>
            <w:tcW w:w="1117" w:type="dxa"/>
            <w:vMerge w:val="restart"/>
            <w:shd w:val="clear" w:color="auto" w:fill="auto"/>
            <w:vAlign w:val="center"/>
          </w:tcPr>
          <w:p w14:paraId="030CDD09"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1F885EAA"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4DA462AC" w14:textId="77777777" w:rsidR="00522F36" w:rsidRPr="00522F36" w:rsidRDefault="00522F36" w:rsidP="00522F36">
            <w:pPr>
              <w:ind w:right="-2"/>
              <w:jc w:val="center"/>
              <w:rPr>
                <w:color w:val="000000"/>
                <w:sz w:val="20"/>
                <w:szCs w:val="20"/>
              </w:rPr>
            </w:pPr>
            <w:r w:rsidRPr="00522F36">
              <w:rPr>
                <w:color w:val="000000"/>
                <w:sz w:val="20"/>
                <w:szCs w:val="20"/>
              </w:rPr>
              <w:t>3,50</w:t>
            </w:r>
          </w:p>
        </w:tc>
        <w:tc>
          <w:tcPr>
            <w:tcW w:w="979" w:type="dxa"/>
            <w:vMerge w:val="restart"/>
            <w:shd w:val="clear" w:color="auto" w:fill="auto"/>
            <w:vAlign w:val="center"/>
          </w:tcPr>
          <w:p w14:paraId="366A32D5"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232CE0C2"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0BB741FB"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106AE2F3"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062FC702" w14:textId="77777777" w:rsidTr="00522F36">
        <w:trPr>
          <w:trHeight w:val="277"/>
        </w:trPr>
        <w:tc>
          <w:tcPr>
            <w:tcW w:w="1356" w:type="dxa"/>
            <w:vMerge/>
            <w:shd w:val="clear" w:color="auto" w:fill="auto"/>
          </w:tcPr>
          <w:p w14:paraId="3000C534" w14:textId="77777777" w:rsidR="00522F36" w:rsidRPr="00522F36" w:rsidRDefault="00522F36" w:rsidP="00522F36">
            <w:pPr>
              <w:ind w:right="-2"/>
              <w:rPr>
                <w:sz w:val="28"/>
                <w:szCs w:val="28"/>
              </w:rPr>
            </w:pPr>
          </w:p>
        </w:tc>
        <w:tc>
          <w:tcPr>
            <w:tcW w:w="709" w:type="dxa"/>
            <w:vMerge/>
            <w:shd w:val="clear" w:color="auto" w:fill="auto"/>
            <w:vAlign w:val="center"/>
          </w:tcPr>
          <w:p w14:paraId="289A1B0F"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3B0CC6A5"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742D8A9E"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122BD812"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370CEA01"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0579FC70"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33D60086"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33DED21F" w14:textId="77777777" w:rsidR="00522F36" w:rsidRPr="00522F36" w:rsidRDefault="00522F36" w:rsidP="00522F36">
            <w:pPr>
              <w:ind w:right="-2"/>
              <w:jc w:val="center"/>
              <w:rPr>
                <w:sz w:val="20"/>
                <w:szCs w:val="20"/>
                <w:lang w:val="en-US"/>
              </w:rPr>
            </w:pPr>
          </w:p>
        </w:tc>
      </w:tr>
      <w:tr w:rsidR="00522F36" w:rsidRPr="00522F36" w14:paraId="3F63759C" w14:textId="77777777" w:rsidTr="00522F36">
        <w:trPr>
          <w:trHeight w:val="278"/>
        </w:trPr>
        <w:tc>
          <w:tcPr>
            <w:tcW w:w="1356" w:type="dxa"/>
            <w:vMerge/>
            <w:shd w:val="clear" w:color="auto" w:fill="auto"/>
          </w:tcPr>
          <w:p w14:paraId="71F23FBC" w14:textId="77777777" w:rsidR="00522F36" w:rsidRPr="00522F36" w:rsidRDefault="00522F36" w:rsidP="00522F36">
            <w:pPr>
              <w:ind w:right="-2"/>
              <w:rPr>
                <w:sz w:val="28"/>
                <w:szCs w:val="28"/>
              </w:rPr>
            </w:pPr>
          </w:p>
        </w:tc>
        <w:tc>
          <w:tcPr>
            <w:tcW w:w="709" w:type="dxa"/>
            <w:vMerge w:val="restart"/>
            <w:shd w:val="clear" w:color="auto" w:fill="auto"/>
            <w:vAlign w:val="center"/>
          </w:tcPr>
          <w:p w14:paraId="75840F59" w14:textId="77777777" w:rsidR="00522F36" w:rsidRPr="00522F36" w:rsidRDefault="00522F36" w:rsidP="00522F36">
            <w:pPr>
              <w:ind w:left="-108" w:right="-108"/>
              <w:jc w:val="center"/>
              <w:rPr>
                <w:sz w:val="20"/>
                <w:szCs w:val="20"/>
              </w:rPr>
            </w:pPr>
            <w:r w:rsidRPr="00522F36">
              <w:rPr>
                <w:sz w:val="20"/>
                <w:szCs w:val="20"/>
              </w:rPr>
              <w:t>2025</w:t>
            </w:r>
          </w:p>
        </w:tc>
        <w:tc>
          <w:tcPr>
            <w:tcW w:w="1117" w:type="dxa"/>
            <w:vMerge w:val="restart"/>
            <w:shd w:val="clear" w:color="auto" w:fill="auto"/>
            <w:vAlign w:val="center"/>
          </w:tcPr>
          <w:p w14:paraId="664DB381"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4DEC448A"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7C0E3274" w14:textId="77777777" w:rsidR="00522F36" w:rsidRPr="00522F36" w:rsidRDefault="00522F36" w:rsidP="00522F36">
            <w:pPr>
              <w:ind w:right="-2"/>
              <w:jc w:val="center"/>
              <w:rPr>
                <w:color w:val="000000"/>
                <w:sz w:val="20"/>
                <w:szCs w:val="20"/>
              </w:rPr>
            </w:pPr>
            <w:r w:rsidRPr="00522F36">
              <w:rPr>
                <w:color w:val="000000"/>
                <w:sz w:val="20"/>
                <w:szCs w:val="20"/>
              </w:rPr>
              <w:t>3,57</w:t>
            </w:r>
          </w:p>
        </w:tc>
        <w:tc>
          <w:tcPr>
            <w:tcW w:w="979" w:type="dxa"/>
            <w:vMerge w:val="restart"/>
            <w:shd w:val="clear" w:color="auto" w:fill="auto"/>
            <w:vAlign w:val="center"/>
          </w:tcPr>
          <w:p w14:paraId="47B2818E"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2620F057"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58B10595"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1A300604"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48A3ED73" w14:textId="77777777" w:rsidTr="00522F36">
        <w:trPr>
          <w:trHeight w:val="277"/>
        </w:trPr>
        <w:tc>
          <w:tcPr>
            <w:tcW w:w="1356" w:type="dxa"/>
            <w:vMerge/>
            <w:shd w:val="clear" w:color="auto" w:fill="auto"/>
          </w:tcPr>
          <w:p w14:paraId="65A3B750" w14:textId="77777777" w:rsidR="00522F36" w:rsidRPr="00522F36" w:rsidRDefault="00522F36" w:rsidP="00522F36">
            <w:pPr>
              <w:ind w:right="-2"/>
              <w:rPr>
                <w:sz w:val="28"/>
                <w:szCs w:val="28"/>
              </w:rPr>
            </w:pPr>
          </w:p>
        </w:tc>
        <w:tc>
          <w:tcPr>
            <w:tcW w:w="709" w:type="dxa"/>
            <w:vMerge/>
            <w:shd w:val="clear" w:color="auto" w:fill="auto"/>
            <w:vAlign w:val="center"/>
          </w:tcPr>
          <w:p w14:paraId="54BC6981"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5B2853DA"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3525B1CE"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0222FCFD"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13501E86"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03AFBF65"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084E3F77"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3CE56D6E" w14:textId="77777777" w:rsidR="00522F36" w:rsidRPr="00522F36" w:rsidRDefault="00522F36" w:rsidP="00522F36">
            <w:pPr>
              <w:ind w:right="-2"/>
              <w:jc w:val="center"/>
              <w:rPr>
                <w:sz w:val="20"/>
                <w:szCs w:val="20"/>
                <w:lang w:val="en-US"/>
              </w:rPr>
            </w:pPr>
          </w:p>
        </w:tc>
      </w:tr>
      <w:tr w:rsidR="00522F36" w:rsidRPr="00522F36" w14:paraId="56A891CF" w14:textId="77777777" w:rsidTr="00522F36">
        <w:trPr>
          <w:trHeight w:val="278"/>
        </w:trPr>
        <w:tc>
          <w:tcPr>
            <w:tcW w:w="1356" w:type="dxa"/>
            <w:vMerge/>
            <w:shd w:val="clear" w:color="auto" w:fill="auto"/>
          </w:tcPr>
          <w:p w14:paraId="53D94279" w14:textId="77777777" w:rsidR="00522F36" w:rsidRPr="00522F36" w:rsidRDefault="00522F36" w:rsidP="00522F36">
            <w:pPr>
              <w:ind w:right="-2"/>
              <w:rPr>
                <w:sz w:val="28"/>
                <w:szCs w:val="28"/>
              </w:rPr>
            </w:pPr>
          </w:p>
        </w:tc>
        <w:tc>
          <w:tcPr>
            <w:tcW w:w="709" w:type="dxa"/>
            <w:vMerge w:val="restart"/>
            <w:shd w:val="clear" w:color="auto" w:fill="auto"/>
            <w:vAlign w:val="center"/>
          </w:tcPr>
          <w:p w14:paraId="50D7F2CC" w14:textId="77777777" w:rsidR="00522F36" w:rsidRPr="00522F36" w:rsidRDefault="00522F36" w:rsidP="00522F36">
            <w:pPr>
              <w:ind w:left="-108" w:right="-108"/>
              <w:jc w:val="center"/>
              <w:rPr>
                <w:sz w:val="20"/>
                <w:szCs w:val="20"/>
              </w:rPr>
            </w:pPr>
            <w:r w:rsidRPr="00522F36">
              <w:rPr>
                <w:sz w:val="20"/>
                <w:szCs w:val="20"/>
              </w:rPr>
              <w:t>2026</w:t>
            </w:r>
          </w:p>
        </w:tc>
        <w:tc>
          <w:tcPr>
            <w:tcW w:w="1117" w:type="dxa"/>
            <w:vMerge w:val="restart"/>
            <w:shd w:val="clear" w:color="auto" w:fill="auto"/>
            <w:vAlign w:val="center"/>
          </w:tcPr>
          <w:p w14:paraId="078A69F5"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640F9A6B"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45A3E079" w14:textId="77777777" w:rsidR="00522F36" w:rsidRPr="00522F36" w:rsidRDefault="00522F36" w:rsidP="00522F36">
            <w:pPr>
              <w:ind w:right="-2"/>
              <w:jc w:val="center"/>
              <w:rPr>
                <w:color w:val="000000"/>
                <w:sz w:val="20"/>
                <w:szCs w:val="20"/>
              </w:rPr>
            </w:pPr>
            <w:r w:rsidRPr="00522F36">
              <w:rPr>
                <w:color w:val="000000"/>
                <w:sz w:val="20"/>
                <w:szCs w:val="20"/>
              </w:rPr>
              <w:t>3,40</w:t>
            </w:r>
          </w:p>
        </w:tc>
        <w:tc>
          <w:tcPr>
            <w:tcW w:w="979" w:type="dxa"/>
            <w:vMerge w:val="restart"/>
            <w:shd w:val="clear" w:color="auto" w:fill="auto"/>
            <w:vAlign w:val="center"/>
          </w:tcPr>
          <w:p w14:paraId="3AE7677C"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5A79DE9B"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105DC2FE"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780E4637"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156BF16E" w14:textId="77777777" w:rsidTr="00522F36">
        <w:trPr>
          <w:trHeight w:val="277"/>
        </w:trPr>
        <w:tc>
          <w:tcPr>
            <w:tcW w:w="1356" w:type="dxa"/>
            <w:vMerge/>
            <w:shd w:val="clear" w:color="auto" w:fill="auto"/>
          </w:tcPr>
          <w:p w14:paraId="1BEE8659" w14:textId="77777777" w:rsidR="00522F36" w:rsidRPr="00522F36" w:rsidRDefault="00522F36" w:rsidP="00522F36">
            <w:pPr>
              <w:ind w:right="-2"/>
              <w:rPr>
                <w:sz w:val="28"/>
                <w:szCs w:val="28"/>
              </w:rPr>
            </w:pPr>
          </w:p>
        </w:tc>
        <w:tc>
          <w:tcPr>
            <w:tcW w:w="709" w:type="dxa"/>
            <w:vMerge/>
            <w:shd w:val="clear" w:color="auto" w:fill="auto"/>
            <w:vAlign w:val="center"/>
          </w:tcPr>
          <w:p w14:paraId="28A4B723"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52127309"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28D3F863"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66ECB8D1"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227B1560"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66EFC97B"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18116A13"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6F1F0E13" w14:textId="77777777" w:rsidR="00522F36" w:rsidRPr="00522F36" w:rsidRDefault="00522F36" w:rsidP="00522F36">
            <w:pPr>
              <w:ind w:right="-2"/>
              <w:jc w:val="center"/>
              <w:rPr>
                <w:sz w:val="20"/>
                <w:szCs w:val="20"/>
                <w:lang w:val="en-US"/>
              </w:rPr>
            </w:pPr>
          </w:p>
        </w:tc>
      </w:tr>
      <w:tr w:rsidR="00522F36" w:rsidRPr="00522F36" w14:paraId="65D65E0D" w14:textId="77777777" w:rsidTr="00522F36">
        <w:trPr>
          <w:trHeight w:val="278"/>
        </w:trPr>
        <w:tc>
          <w:tcPr>
            <w:tcW w:w="1356" w:type="dxa"/>
            <w:vMerge/>
            <w:shd w:val="clear" w:color="auto" w:fill="auto"/>
          </w:tcPr>
          <w:p w14:paraId="6919CC9E" w14:textId="77777777" w:rsidR="00522F36" w:rsidRPr="00522F36" w:rsidRDefault="00522F36" w:rsidP="00522F36">
            <w:pPr>
              <w:ind w:right="-2"/>
              <w:rPr>
                <w:sz w:val="28"/>
                <w:szCs w:val="28"/>
              </w:rPr>
            </w:pPr>
          </w:p>
        </w:tc>
        <w:tc>
          <w:tcPr>
            <w:tcW w:w="709" w:type="dxa"/>
            <w:vMerge w:val="restart"/>
            <w:shd w:val="clear" w:color="auto" w:fill="auto"/>
            <w:vAlign w:val="center"/>
          </w:tcPr>
          <w:p w14:paraId="1DCBCA6D" w14:textId="77777777" w:rsidR="00522F36" w:rsidRPr="00522F36" w:rsidRDefault="00522F36" w:rsidP="00522F36">
            <w:pPr>
              <w:ind w:left="-108" w:right="-108"/>
              <w:jc w:val="center"/>
              <w:rPr>
                <w:sz w:val="20"/>
                <w:szCs w:val="20"/>
              </w:rPr>
            </w:pPr>
            <w:r w:rsidRPr="00522F36">
              <w:rPr>
                <w:sz w:val="20"/>
                <w:szCs w:val="20"/>
              </w:rPr>
              <w:t>2027</w:t>
            </w:r>
          </w:p>
        </w:tc>
        <w:tc>
          <w:tcPr>
            <w:tcW w:w="1117" w:type="dxa"/>
            <w:vMerge w:val="restart"/>
            <w:shd w:val="clear" w:color="auto" w:fill="auto"/>
            <w:vAlign w:val="center"/>
          </w:tcPr>
          <w:p w14:paraId="2E218932"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57991596"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26DDEDD7" w14:textId="77777777" w:rsidR="00522F36" w:rsidRPr="00522F36" w:rsidRDefault="00522F36" w:rsidP="00522F36">
            <w:pPr>
              <w:ind w:right="-2"/>
              <w:jc w:val="center"/>
              <w:rPr>
                <w:color w:val="000000"/>
                <w:sz w:val="20"/>
                <w:szCs w:val="20"/>
              </w:rPr>
            </w:pPr>
            <w:r w:rsidRPr="00522F36">
              <w:rPr>
                <w:color w:val="000000"/>
                <w:sz w:val="20"/>
                <w:szCs w:val="20"/>
              </w:rPr>
              <w:t>3,53</w:t>
            </w:r>
          </w:p>
        </w:tc>
        <w:tc>
          <w:tcPr>
            <w:tcW w:w="979" w:type="dxa"/>
            <w:vMerge w:val="restart"/>
            <w:shd w:val="clear" w:color="auto" w:fill="auto"/>
            <w:vAlign w:val="center"/>
          </w:tcPr>
          <w:p w14:paraId="2AFA1C7C"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5823908B"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676D19FB"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5F8AAB31"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1174E63B" w14:textId="77777777" w:rsidTr="00522F36">
        <w:trPr>
          <w:trHeight w:val="277"/>
        </w:trPr>
        <w:tc>
          <w:tcPr>
            <w:tcW w:w="1356" w:type="dxa"/>
            <w:vMerge/>
            <w:shd w:val="clear" w:color="auto" w:fill="auto"/>
          </w:tcPr>
          <w:p w14:paraId="6BE2FE19" w14:textId="77777777" w:rsidR="00522F36" w:rsidRPr="00522F36" w:rsidRDefault="00522F36" w:rsidP="00522F36">
            <w:pPr>
              <w:ind w:right="-2"/>
              <w:rPr>
                <w:sz w:val="28"/>
                <w:szCs w:val="28"/>
              </w:rPr>
            </w:pPr>
          </w:p>
        </w:tc>
        <w:tc>
          <w:tcPr>
            <w:tcW w:w="709" w:type="dxa"/>
            <w:vMerge/>
            <w:shd w:val="clear" w:color="auto" w:fill="auto"/>
            <w:vAlign w:val="center"/>
          </w:tcPr>
          <w:p w14:paraId="7E3AFC11"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37E50319"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67B4B7B6"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1AF8B4F5"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5242EDCD"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6CA9A04B"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427760BF"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78C750D5" w14:textId="77777777" w:rsidR="00522F36" w:rsidRPr="00522F36" w:rsidRDefault="00522F36" w:rsidP="00522F36">
            <w:pPr>
              <w:ind w:right="-2"/>
              <w:jc w:val="center"/>
              <w:rPr>
                <w:sz w:val="20"/>
                <w:szCs w:val="20"/>
                <w:lang w:val="en-US"/>
              </w:rPr>
            </w:pPr>
          </w:p>
        </w:tc>
      </w:tr>
      <w:tr w:rsidR="00522F36" w:rsidRPr="00522F36" w14:paraId="17726C27" w14:textId="77777777" w:rsidTr="00522F36">
        <w:trPr>
          <w:trHeight w:val="278"/>
        </w:trPr>
        <w:tc>
          <w:tcPr>
            <w:tcW w:w="1356" w:type="dxa"/>
            <w:vMerge/>
            <w:shd w:val="clear" w:color="auto" w:fill="auto"/>
          </w:tcPr>
          <w:p w14:paraId="4CB119CF" w14:textId="77777777" w:rsidR="00522F36" w:rsidRPr="00522F36" w:rsidRDefault="00522F36" w:rsidP="00522F36">
            <w:pPr>
              <w:ind w:right="-2"/>
              <w:rPr>
                <w:sz w:val="28"/>
                <w:szCs w:val="28"/>
              </w:rPr>
            </w:pPr>
          </w:p>
        </w:tc>
        <w:tc>
          <w:tcPr>
            <w:tcW w:w="709" w:type="dxa"/>
            <w:vMerge w:val="restart"/>
            <w:shd w:val="clear" w:color="auto" w:fill="auto"/>
            <w:vAlign w:val="center"/>
          </w:tcPr>
          <w:p w14:paraId="4137F2C4" w14:textId="77777777" w:rsidR="00522F36" w:rsidRPr="00522F36" w:rsidRDefault="00522F36" w:rsidP="00522F36">
            <w:pPr>
              <w:ind w:left="-108" w:right="-108"/>
              <w:jc w:val="center"/>
              <w:rPr>
                <w:sz w:val="20"/>
                <w:szCs w:val="20"/>
              </w:rPr>
            </w:pPr>
            <w:r w:rsidRPr="00522F36">
              <w:rPr>
                <w:sz w:val="20"/>
                <w:szCs w:val="20"/>
              </w:rPr>
              <w:t>2028</w:t>
            </w:r>
          </w:p>
        </w:tc>
        <w:tc>
          <w:tcPr>
            <w:tcW w:w="1117" w:type="dxa"/>
            <w:vMerge w:val="restart"/>
            <w:shd w:val="clear" w:color="auto" w:fill="auto"/>
            <w:vAlign w:val="center"/>
          </w:tcPr>
          <w:p w14:paraId="1A691781"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vMerge w:val="restart"/>
            <w:shd w:val="clear" w:color="auto" w:fill="auto"/>
            <w:vAlign w:val="center"/>
          </w:tcPr>
          <w:p w14:paraId="4CB78295"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vMerge w:val="restart"/>
            <w:shd w:val="clear" w:color="auto" w:fill="auto"/>
            <w:vAlign w:val="center"/>
          </w:tcPr>
          <w:p w14:paraId="37197C59" w14:textId="77777777" w:rsidR="00522F36" w:rsidRPr="00522F36" w:rsidRDefault="00522F36" w:rsidP="00522F36">
            <w:pPr>
              <w:ind w:right="-2"/>
              <w:jc w:val="center"/>
              <w:rPr>
                <w:color w:val="000000"/>
                <w:sz w:val="20"/>
                <w:szCs w:val="20"/>
              </w:rPr>
            </w:pPr>
            <w:r w:rsidRPr="00522F36">
              <w:rPr>
                <w:color w:val="000000"/>
                <w:sz w:val="20"/>
                <w:szCs w:val="20"/>
              </w:rPr>
              <w:t>3,25</w:t>
            </w:r>
          </w:p>
        </w:tc>
        <w:tc>
          <w:tcPr>
            <w:tcW w:w="979" w:type="dxa"/>
            <w:vMerge w:val="restart"/>
            <w:shd w:val="clear" w:color="auto" w:fill="auto"/>
            <w:vAlign w:val="center"/>
          </w:tcPr>
          <w:p w14:paraId="67C44396"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6F61C8DA"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vMerge w:val="restart"/>
            <w:shd w:val="clear" w:color="auto" w:fill="auto"/>
            <w:vAlign w:val="center"/>
          </w:tcPr>
          <w:p w14:paraId="15633A99" w14:textId="77777777" w:rsidR="00522F36" w:rsidRPr="00522F36" w:rsidRDefault="00522F36" w:rsidP="00522F36">
            <w:pPr>
              <w:ind w:right="-2"/>
              <w:jc w:val="center"/>
              <w:rPr>
                <w:sz w:val="20"/>
                <w:szCs w:val="20"/>
              </w:rPr>
            </w:pPr>
            <w:r w:rsidRPr="00522F36">
              <w:rPr>
                <w:sz w:val="20"/>
                <w:szCs w:val="20"/>
                <w:lang w:val="en-US"/>
              </w:rPr>
              <w:t>x</w:t>
            </w:r>
          </w:p>
        </w:tc>
        <w:tc>
          <w:tcPr>
            <w:tcW w:w="1028" w:type="dxa"/>
            <w:vMerge w:val="restart"/>
            <w:shd w:val="clear" w:color="auto" w:fill="auto"/>
            <w:vAlign w:val="center"/>
          </w:tcPr>
          <w:p w14:paraId="1ACBCC89" w14:textId="77777777" w:rsidR="00522F36" w:rsidRPr="00522F36" w:rsidRDefault="00522F36" w:rsidP="00522F36">
            <w:pPr>
              <w:ind w:right="-2"/>
              <w:jc w:val="center"/>
              <w:rPr>
                <w:sz w:val="20"/>
                <w:szCs w:val="20"/>
              </w:rPr>
            </w:pPr>
            <w:r w:rsidRPr="00522F36">
              <w:rPr>
                <w:sz w:val="20"/>
                <w:szCs w:val="20"/>
                <w:lang w:val="en-US"/>
              </w:rPr>
              <w:t>x</w:t>
            </w:r>
          </w:p>
        </w:tc>
      </w:tr>
      <w:tr w:rsidR="00522F36" w:rsidRPr="00522F36" w14:paraId="1958B8C3" w14:textId="77777777" w:rsidTr="00522F36">
        <w:trPr>
          <w:trHeight w:val="277"/>
        </w:trPr>
        <w:tc>
          <w:tcPr>
            <w:tcW w:w="1356" w:type="dxa"/>
            <w:vMerge/>
            <w:shd w:val="clear" w:color="auto" w:fill="auto"/>
          </w:tcPr>
          <w:p w14:paraId="1BABD97B" w14:textId="77777777" w:rsidR="00522F36" w:rsidRPr="00522F36" w:rsidRDefault="00522F36" w:rsidP="00522F36">
            <w:pPr>
              <w:ind w:right="-2"/>
              <w:rPr>
                <w:sz w:val="28"/>
                <w:szCs w:val="28"/>
              </w:rPr>
            </w:pPr>
          </w:p>
        </w:tc>
        <w:tc>
          <w:tcPr>
            <w:tcW w:w="709" w:type="dxa"/>
            <w:vMerge/>
            <w:shd w:val="clear" w:color="auto" w:fill="auto"/>
            <w:vAlign w:val="center"/>
          </w:tcPr>
          <w:p w14:paraId="2AC2F7D6" w14:textId="77777777" w:rsidR="00522F36" w:rsidRPr="00522F36" w:rsidRDefault="00522F36" w:rsidP="00522F36">
            <w:pPr>
              <w:ind w:left="-108" w:right="-108"/>
              <w:jc w:val="center"/>
              <w:rPr>
                <w:sz w:val="20"/>
                <w:szCs w:val="20"/>
              </w:rPr>
            </w:pPr>
          </w:p>
        </w:tc>
        <w:tc>
          <w:tcPr>
            <w:tcW w:w="1117" w:type="dxa"/>
            <w:vMerge/>
            <w:shd w:val="clear" w:color="auto" w:fill="auto"/>
            <w:vAlign w:val="center"/>
          </w:tcPr>
          <w:p w14:paraId="14AA9068" w14:textId="77777777" w:rsidR="00522F36" w:rsidRPr="00522F36" w:rsidRDefault="00522F36" w:rsidP="00522F36">
            <w:pPr>
              <w:ind w:right="-2"/>
              <w:jc w:val="center"/>
              <w:rPr>
                <w:color w:val="000000"/>
                <w:sz w:val="20"/>
                <w:szCs w:val="20"/>
              </w:rPr>
            </w:pPr>
          </w:p>
        </w:tc>
        <w:tc>
          <w:tcPr>
            <w:tcW w:w="951" w:type="dxa"/>
            <w:vMerge/>
            <w:shd w:val="clear" w:color="auto" w:fill="auto"/>
            <w:vAlign w:val="center"/>
          </w:tcPr>
          <w:p w14:paraId="6E729A14" w14:textId="77777777" w:rsidR="00522F36" w:rsidRPr="00522F36" w:rsidRDefault="00522F36" w:rsidP="00522F36">
            <w:pPr>
              <w:ind w:right="-2"/>
              <w:jc w:val="center"/>
              <w:rPr>
                <w:color w:val="000000"/>
                <w:sz w:val="20"/>
                <w:szCs w:val="20"/>
              </w:rPr>
            </w:pPr>
          </w:p>
        </w:tc>
        <w:tc>
          <w:tcPr>
            <w:tcW w:w="784" w:type="dxa"/>
            <w:vMerge/>
            <w:shd w:val="clear" w:color="auto" w:fill="auto"/>
            <w:vAlign w:val="center"/>
          </w:tcPr>
          <w:p w14:paraId="3D8DE93A" w14:textId="77777777" w:rsidR="00522F36" w:rsidRPr="00522F36" w:rsidRDefault="00522F36" w:rsidP="00522F36">
            <w:pPr>
              <w:ind w:right="-2"/>
              <w:jc w:val="center"/>
              <w:rPr>
                <w:color w:val="000000"/>
                <w:sz w:val="20"/>
                <w:szCs w:val="20"/>
              </w:rPr>
            </w:pPr>
          </w:p>
        </w:tc>
        <w:tc>
          <w:tcPr>
            <w:tcW w:w="979" w:type="dxa"/>
            <w:vMerge/>
            <w:shd w:val="clear" w:color="auto" w:fill="auto"/>
            <w:vAlign w:val="center"/>
          </w:tcPr>
          <w:p w14:paraId="08392892" w14:textId="77777777" w:rsidR="00522F36" w:rsidRPr="00522F36" w:rsidRDefault="00522F36" w:rsidP="00522F36">
            <w:pPr>
              <w:ind w:right="-2"/>
              <w:jc w:val="center"/>
              <w:rPr>
                <w:color w:val="000000"/>
                <w:sz w:val="20"/>
                <w:szCs w:val="20"/>
              </w:rPr>
            </w:pPr>
          </w:p>
        </w:tc>
        <w:tc>
          <w:tcPr>
            <w:tcW w:w="1555" w:type="dxa"/>
            <w:shd w:val="clear" w:color="auto" w:fill="auto"/>
            <w:vAlign w:val="center"/>
          </w:tcPr>
          <w:p w14:paraId="13D61BFE" w14:textId="77777777" w:rsidR="00522F36" w:rsidRPr="00522F36" w:rsidRDefault="00522F36" w:rsidP="00522F36">
            <w:pPr>
              <w:jc w:val="center"/>
              <w:rPr>
                <w:color w:val="000000"/>
                <w:sz w:val="20"/>
                <w:szCs w:val="20"/>
                <w:vertAlign w:val="superscript"/>
              </w:rPr>
            </w:pPr>
            <w:r w:rsidRPr="00522F36">
              <w:rPr>
                <w:sz w:val="20"/>
                <w:szCs w:val="20"/>
                <w:lang w:val="en-US"/>
              </w:rPr>
              <w:t>x</w:t>
            </w:r>
          </w:p>
        </w:tc>
        <w:tc>
          <w:tcPr>
            <w:tcW w:w="1417" w:type="dxa"/>
            <w:vMerge/>
            <w:shd w:val="clear" w:color="auto" w:fill="auto"/>
            <w:vAlign w:val="center"/>
          </w:tcPr>
          <w:p w14:paraId="17FCA688" w14:textId="77777777" w:rsidR="00522F36" w:rsidRPr="00522F36" w:rsidRDefault="00522F36" w:rsidP="00522F36">
            <w:pPr>
              <w:ind w:right="-2"/>
              <w:jc w:val="center"/>
              <w:rPr>
                <w:sz w:val="20"/>
                <w:szCs w:val="20"/>
                <w:lang w:val="en-US"/>
              </w:rPr>
            </w:pPr>
          </w:p>
        </w:tc>
        <w:tc>
          <w:tcPr>
            <w:tcW w:w="1028" w:type="dxa"/>
            <w:vMerge/>
            <w:shd w:val="clear" w:color="auto" w:fill="auto"/>
            <w:vAlign w:val="center"/>
          </w:tcPr>
          <w:p w14:paraId="528D7F47" w14:textId="77777777" w:rsidR="00522F36" w:rsidRPr="00522F36" w:rsidRDefault="00522F36" w:rsidP="00522F36">
            <w:pPr>
              <w:ind w:right="-2"/>
              <w:jc w:val="center"/>
              <w:rPr>
                <w:sz w:val="20"/>
                <w:szCs w:val="20"/>
                <w:lang w:val="en-US"/>
              </w:rPr>
            </w:pPr>
          </w:p>
        </w:tc>
      </w:tr>
      <w:tr w:rsidR="00522F36" w:rsidRPr="00522F36" w14:paraId="2A5253ED" w14:textId="77777777" w:rsidTr="00522F36">
        <w:trPr>
          <w:trHeight w:val="278"/>
        </w:trPr>
        <w:tc>
          <w:tcPr>
            <w:tcW w:w="1356" w:type="dxa"/>
            <w:vMerge/>
            <w:shd w:val="clear" w:color="auto" w:fill="auto"/>
          </w:tcPr>
          <w:p w14:paraId="7BB4CEE1" w14:textId="77777777" w:rsidR="00522F36" w:rsidRPr="00522F36" w:rsidRDefault="00522F36" w:rsidP="00522F36">
            <w:pPr>
              <w:ind w:right="-2"/>
              <w:rPr>
                <w:sz w:val="28"/>
                <w:szCs w:val="28"/>
              </w:rPr>
            </w:pPr>
          </w:p>
        </w:tc>
        <w:tc>
          <w:tcPr>
            <w:tcW w:w="709" w:type="dxa"/>
            <w:shd w:val="clear" w:color="auto" w:fill="auto"/>
            <w:vAlign w:val="center"/>
          </w:tcPr>
          <w:p w14:paraId="627176DC" w14:textId="77777777" w:rsidR="00522F36" w:rsidRPr="00522F36" w:rsidRDefault="00522F36" w:rsidP="00522F36">
            <w:pPr>
              <w:ind w:left="-108" w:right="-108"/>
              <w:jc w:val="center"/>
              <w:rPr>
                <w:sz w:val="20"/>
                <w:szCs w:val="20"/>
              </w:rPr>
            </w:pPr>
            <w:r w:rsidRPr="00522F36">
              <w:rPr>
                <w:sz w:val="20"/>
                <w:szCs w:val="20"/>
              </w:rPr>
              <w:t>2029</w:t>
            </w:r>
          </w:p>
        </w:tc>
        <w:tc>
          <w:tcPr>
            <w:tcW w:w="1117" w:type="dxa"/>
            <w:shd w:val="clear" w:color="auto" w:fill="auto"/>
            <w:vAlign w:val="center"/>
          </w:tcPr>
          <w:p w14:paraId="35E9D021" w14:textId="77777777" w:rsidR="00522F36" w:rsidRPr="00522F36" w:rsidRDefault="00522F36" w:rsidP="00522F36">
            <w:pPr>
              <w:ind w:right="-2"/>
              <w:jc w:val="center"/>
              <w:rPr>
                <w:color w:val="000000"/>
                <w:sz w:val="20"/>
                <w:szCs w:val="20"/>
              </w:rPr>
            </w:pPr>
            <w:r w:rsidRPr="00522F36">
              <w:rPr>
                <w:sz w:val="20"/>
                <w:szCs w:val="20"/>
                <w:lang w:val="en-US"/>
              </w:rPr>
              <w:t>x</w:t>
            </w:r>
          </w:p>
        </w:tc>
        <w:tc>
          <w:tcPr>
            <w:tcW w:w="951" w:type="dxa"/>
            <w:shd w:val="clear" w:color="auto" w:fill="auto"/>
            <w:vAlign w:val="center"/>
          </w:tcPr>
          <w:p w14:paraId="65E265A4" w14:textId="77777777" w:rsidR="00522F36" w:rsidRPr="00522F36" w:rsidRDefault="00522F36" w:rsidP="00522F36">
            <w:pPr>
              <w:ind w:right="-2"/>
              <w:jc w:val="center"/>
              <w:rPr>
                <w:color w:val="000000"/>
                <w:sz w:val="20"/>
                <w:szCs w:val="20"/>
              </w:rPr>
            </w:pPr>
            <w:r w:rsidRPr="00522F36">
              <w:rPr>
                <w:color w:val="000000"/>
                <w:sz w:val="20"/>
                <w:szCs w:val="20"/>
              </w:rPr>
              <w:t>1,00</w:t>
            </w:r>
          </w:p>
        </w:tc>
        <w:tc>
          <w:tcPr>
            <w:tcW w:w="784" w:type="dxa"/>
            <w:shd w:val="clear" w:color="auto" w:fill="auto"/>
            <w:vAlign w:val="center"/>
          </w:tcPr>
          <w:p w14:paraId="396234BF" w14:textId="77777777" w:rsidR="00522F36" w:rsidRPr="00522F36" w:rsidRDefault="00522F36" w:rsidP="00522F36">
            <w:pPr>
              <w:ind w:right="-2"/>
              <w:jc w:val="center"/>
              <w:rPr>
                <w:color w:val="000000"/>
                <w:sz w:val="20"/>
                <w:szCs w:val="20"/>
              </w:rPr>
            </w:pPr>
            <w:r w:rsidRPr="00522F36">
              <w:rPr>
                <w:color w:val="000000"/>
                <w:sz w:val="20"/>
                <w:szCs w:val="20"/>
              </w:rPr>
              <w:t>0,84</w:t>
            </w:r>
          </w:p>
        </w:tc>
        <w:tc>
          <w:tcPr>
            <w:tcW w:w="979" w:type="dxa"/>
            <w:shd w:val="clear" w:color="auto" w:fill="auto"/>
            <w:vAlign w:val="center"/>
          </w:tcPr>
          <w:p w14:paraId="078E5A02" w14:textId="77777777" w:rsidR="00522F36" w:rsidRPr="00522F36" w:rsidRDefault="00522F36" w:rsidP="00522F36">
            <w:pPr>
              <w:ind w:right="-2"/>
              <w:jc w:val="center"/>
              <w:rPr>
                <w:color w:val="000000"/>
                <w:sz w:val="20"/>
                <w:szCs w:val="20"/>
              </w:rPr>
            </w:pPr>
            <w:r w:rsidRPr="00522F36">
              <w:rPr>
                <w:color w:val="000000"/>
                <w:sz w:val="20"/>
                <w:szCs w:val="20"/>
              </w:rPr>
              <w:t>x</w:t>
            </w:r>
          </w:p>
        </w:tc>
        <w:tc>
          <w:tcPr>
            <w:tcW w:w="1555" w:type="dxa"/>
            <w:shd w:val="clear" w:color="auto" w:fill="auto"/>
            <w:vAlign w:val="center"/>
          </w:tcPr>
          <w:p w14:paraId="7B1FB14D" w14:textId="77777777" w:rsidR="00522F36" w:rsidRPr="00522F36" w:rsidRDefault="00522F36" w:rsidP="00522F36">
            <w:pPr>
              <w:ind w:left="-108" w:right="-108"/>
              <w:jc w:val="center"/>
              <w:rPr>
                <w:color w:val="000000"/>
                <w:sz w:val="20"/>
                <w:szCs w:val="20"/>
              </w:rPr>
            </w:pPr>
            <w:r w:rsidRPr="00522F36">
              <w:rPr>
                <w:sz w:val="20"/>
                <w:szCs w:val="20"/>
                <w:lang w:val="en-US"/>
              </w:rPr>
              <w:t>x</w:t>
            </w:r>
          </w:p>
        </w:tc>
        <w:tc>
          <w:tcPr>
            <w:tcW w:w="1417" w:type="dxa"/>
            <w:shd w:val="clear" w:color="auto" w:fill="auto"/>
            <w:vAlign w:val="center"/>
          </w:tcPr>
          <w:p w14:paraId="09E1C81E" w14:textId="77777777" w:rsidR="00522F36" w:rsidRPr="00522F36" w:rsidRDefault="00522F36" w:rsidP="00522F36">
            <w:pPr>
              <w:ind w:right="-2"/>
              <w:jc w:val="center"/>
              <w:rPr>
                <w:sz w:val="20"/>
                <w:szCs w:val="20"/>
              </w:rPr>
            </w:pPr>
            <w:r w:rsidRPr="00522F36">
              <w:rPr>
                <w:sz w:val="20"/>
                <w:szCs w:val="20"/>
                <w:lang w:val="en-US"/>
              </w:rPr>
              <w:t>x</w:t>
            </w:r>
          </w:p>
        </w:tc>
        <w:tc>
          <w:tcPr>
            <w:tcW w:w="1028" w:type="dxa"/>
            <w:shd w:val="clear" w:color="auto" w:fill="auto"/>
            <w:vAlign w:val="center"/>
          </w:tcPr>
          <w:p w14:paraId="35C6E52A" w14:textId="77777777" w:rsidR="00522F36" w:rsidRPr="00522F36" w:rsidRDefault="00522F36" w:rsidP="00522F36">
            <w:pPr>
              <w:ind w:right="-2"/>
              <w:jc w:val="center"/>
              <w:rPr>
                <w:sz w:val="20"/>
                <w:szCs w:val="20"/>
              </w:rPr>
            </w:pPr>
            <w:r w:rsidRPr="00522F36">
              <w:rPr>
                <w:sz w:val="20"/>
                <w:szCs w:val="20"/>
                <w:lang w:val="en-US"/>
              </w:rPr>
              <w:t>x</w:t>
            </w:r>
          </w:p>
        </w:tc>
      </w:tr>
    </w:tbl>
    <w:p w14:paraId="336A7281" w14:textId="77777777" w:rsidR="00522F36" w:rsidRPr="00522F36" w:rsidRDefault="00522F36" w:rsidP="00522F36">
      <w:pPr>
        <w:ind w:left="4678"/>
        <w:jc w:val="center"/>
        <w:rPr>
          <w:sz w:val="28"/>
          <w:szCs w:val="28"/>
          <w:lang w:eastAsia="en-US"/>
        </w:rPr>
      </w:pPr>
    </w:p>
    <w:p w14:paraId="15B79CAD" w14:textId="77777777" w:rsidR="00522F36" w:rsidRPr="00522F36" w:rsidRDefault="00522F36" w:rsidP="00522F36">
      <w:pPr>
        <w:ind w:left="4678"/>
        <w:jc w:val="center"/>
        <w:rPr>
          <w:sz w:val="28"/>
          <w:szCs w:val="28"/>
          <w:lang w:eastAsia="en-US"/>
        </w:rPr>
      </w:pPr>
    </w:p>
    <w:p w14:paraId="40025C35" w14:textId="77777777" w:rsidR="00522F36" w:rsidRPr="00522F36" w:rsidRDefault="00522F36" w:rsidP="00522F36">
      <w:pPr>
        <w:ind w:left="4678"/>
        <w:jc w:val="center"/>
        <w:rPr>
          <w:sz w:val="28"/>
          <w:szCs w:val="28"/>
          <w:lang w:eastAsia="en-US"/>
        </w:rPr>
      </w:pPr>
    </w:p>
    <w:p w14:paraId="35B4374C" w14:textId="77777777" w:rsidR="00522F36" w:rsidRDefault="00522F36" w:rsidP="00522F36">
      <w:pPr>
        <w:ind w:left="4678"/>
        <w:jc w:val="center"/>
        <w:rPr>
          <w:sz w:val="28"/>
          <w:szCs w:val="28"/>
          <w:lang w:eastAsia="en-US"/>
        </w:rPr>
        <w:sectPr w:rsidR="00522F36" w:rsidSect="00A167D2">
          <w:pgSz w:w="11906" w:h="16838"/>
          <w:pgMar w:top="851" w:right="566" w:bottom="851" w:left="1418" w:header="720" w:footer="720" w:gutter="0"/>
          <w:cols w:space="720"/>
          <w:titlePg/>
          <w:docGrid w:linePitch="381"/>
        </w:sectPr>
      </w:pPr>
    </w:p>
    <w:p w14:paraId="5DBA1E26" w14:textId="572B8543" w:rsidR="00522F36" w:rsidRDefault="00522F36" w:rsidP="00522F36">
      <w:pPr>
        <w:tabs>
          <w:tab w:val="left" w:pos="5580"/>
          <w:tab w:val="left" w:pos="9498"/>
        </w:tabs>
        <w:ind w:right="-569" w:firstLine="5387"/>
      </w:pPr>
      <w:r>
        <w:lastRenderedPageBreak/>
        <w:t>Приложение № 9 к протоколу № 42</w:t>
      </w:r>
    </w:p>
    <w:p w14:paraId="482372D8" w14:textId="77777777" w:rsidR="00522F36" w:rsidRDefault="00522F36" w:rsidP="00522F36">
      <w:pPr>
        <w:tabs>
          <w:tab w:val="left" w:pos="5580"/>
          <w:tab w:val="left" w:pos="9498"/>
        </w:tabs>
        <w:ind w:right="-569" w:firstLine="5387"/>
      </w:pPr>
      <w:r>
        <w:t>заседания Правления Региональной</w:t>
      </w:r>
    </w:p>
    <w:p w14:paraId="12F9968C" w14:textId="77777777" w:rsidR="00522F36" w:rsidRDefault="00522F36" w:rsidP="00522F36">
      <w:pPr>
        <w:tabs>
          <w:tab w:val="left" w:pos="5580"/>
          <w:tab w:val="left" w:pos="9498"/>
        </w:tabs>
        <w:ind w:right="-569" w:firstLine="5387"/>
      </w:pPr>
      <w:r>
        <w:t>энергетической комиссии</w:t>
      </w:r>
    </w:p>
    <w:p w14:paraId="0C1136AE" w14:textId="77777777" w:rsidR="00522F36" w:rsidRDefault="00522F36" w:rsidP="00522F36">
      <w:pPr>
        <w:tabs>
          <w:tab w:val="left" w:pos="5580"/>
          <w:tab w:val="left" w:pos="9498"/>
        </w:tabs>
        <w:ind w:right="-569" w:firstLine="5387"/>
      </w:pPr>
      <w:r>
        <w:t>Кузбасса от 23.07.2020</w:t>
      </w:r>
    </w:p>
    <w:p w14:paraId="0B6B5F12" w14:textId="77777777" w:rsidR="00522F36" w:rsidRDefault="00522F36" w:rsidP="00522F36">
      <w:pPr>
        <w:tabs>
          <w:tab w:val="left" w:pos="5580"/>
          <w:tab w:val="left" w:pos="9498"/>
        </w:tabs>
        <w:ind w:right="-569" w:firstLine="5387"/>
      </w:pPr>
    </w:p>
    <w:p w14:paraId="232F30F4" w14:textId="77777777" w:rsidR="00810B81" w:rsidRPr="00810B81" w:rsidRDefault="00810B81" w:rsidP="00810B81">
      <w:pPr>
        <w:ind w:right="-1"/>
        <w:jc w:val="center"/>
        <w:rPr>
          <w:b/>
          <w:sz w:val="28"/>
          <w:szCs w:val="28"/>
          <w:lang w:eastAsia="en-US"/>
        </w:rPr>
      </w:pPr>
      <w:r w:rsidRPr="00810B81">
        <w:rPr>
          <w:b/>
          <w:bCs/>
          <w:sz w:val="28"/>
          <w:szCs w:val="28"/>
          <w:lang w:eastAsia="en-US"/>
        </w:rPr>
        <w:t xml:space="preserve">Долгосрочные </w:t>
      </w:r>
      <w:r w:rsidRPr="00810B81">
        <w:rPr>
          <w:b/>
          <w:bCs/>
          <w:sz w:val="28"/>
          <w:szCs w:val="28"/>
          <w:lang w:val="x-none" w:eastAsia="en-US"/>
        </w:rPr>
        <w:t xml:space="preserve">тарифы </w:t>
      </w:r>
      <w:r w:rsidRPr="00810B81">
        <w:rPr>
          <w:b/>
          <w:bCs/>
          <w:sz w:val="28"/>
          <w:szCs w:val="28"/>
        </w:rPr>
        <w:t xml:space="preserve">ООО «ТеплоСнаб» </w:t>
      </w:r>
      <w:r w:rsidRPr="00810B81">
        <w:rPr>
          <w:b/>
          <w:bCs/>
          <w:sz w:val="28"/>
          <w:szCs w:val="28"/>
          <w:lang w:val="x-none" w:eastAsia="en-US"/>
        </w:rPr>
        <w:t>на тепловую энергию, реализуем</w:t>
      </w:r>
      <w:r w:rsidRPr="00810B81">
        <w:rPr>
          <w:b/>
          <w:bCs/>
          <w:sz w:val="28"/>
          <w:szCs w:val="28"/>
          <w:lang w:eastAsia="en-US"/>
        </w:rPr>
        <w:t xml:space="preserve">ую </w:t>
      </w:r>
      <w:r w:rsidRPr="00810B81">
        <w:rPr>
          <w:b/>
          <w:bCs/>
          <w:sz w:val="28"/>
          <w:szCs w:val="28"/>
          <w:lang w:val="x-none" w:eastAsia="en-US"/>
        </w:rPr>
        <w:t>на потребительском рынке</w:t>
      </w:r>
      <w:r w:rsidRPr="00810B81">
        <w:rPr>
          <w:b/>
          <w:bCs/>
          <w:sz w:val="28"/>
          <w:szCs w:val="28"/>
          <w:lang w:eastAsia="en-US"/>
        </w:rPr>
        <w:t xml:space="preserve"> г. Мариинска</w:t>
      </w:r>
      <w:r w:rsidRPr="00810B81">
        <w:rPr>
          <w:b/>
          <w:bCs/>
          <w:color w:val="000000"/>
          <w:kern w:val="32"/>
          <w:sz w:val="28"/>
          <w:szCs w:val="28"/>
          <w:lang w:eastAsia="en-US"/>
        </w:rPr>
        <w:t>,</w:t>
      </w:r>
    </w:p>
    <w:p w14:paraId="6475B730" w14:textId="77777777" w:rsidR="00810B81" w:rsidRPr="00810B81" w:rsidRDefault="00810B81" w:rsidP="00810B81">
      <w:pPr>
        <w:ind w:right="-1"/>
        <w:jc w:val="center"/>
        <w:rPr>
          <w:b/>
          <w:sz w:val="28"/>
          <w:szCs w:val="28"/>
          <w:lang w:eastAsia="en-US"/>
        </w:rPr>
      </w:pPr>
      <w:r w:rsidRPr="00810B81">
        <w:rPr>
          <w:b/>
          <w:sz w:val="28"/>
          <w:szCs w:val="28"/>
          <w:lang w:eastAsia="en-US"/>
        </w:rPr>
        <w:t>на период с 24</w:t>
      </w:r>
      <w:r w:rsidRPr="00810B81">
        <w:rPr>
          <w:b/>
          <w:bCs/>
          <w:sz w:val="28"/>
          <w:szCs w:val="28"/>
          <w:lang w:eastAsia="en-US"/>
        </w:rPr>
        <w:t>.07.2020 по 31.12.2029</w:t>
      </w:r>
    </w:p>
    <w:p w14:paraId="13018F45" w14:textId="77777777" w:rsidR="00810B81" w:rsidRPr="00810B81" w:rsidRDefault="00810B81" w:rsidP="00810B81">
      <w:pPr>
        <w:ind w:right="-425"/>
        <w:jc w:val="right"/>
        <w:rPr>
          <w:sz w:val="28"/>
          <w:szCs w:val="28"/>
          <w:lang w:eastAsia="en-US"/>
        </w:rPr>
      </w:pPr>
    </w:p>
    <w:tbl>
      <w:tblPr>
        <w:tblpPr w:leftFromText="180" w:rightFromText="180" w:vertAnchor="text" w:horzAnchor="margin" w:tblpY="156"/>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33"/>
        <w:gridCol w:w="1363"/>
        <w:gridCol w:w="1170"/>
        <w:gridCol w:w="833"/>
        <w:gridCol w:w="834"/>
        <w:gridCol w:w="834"/>
        <w:gridCol w:w="732"/>
        <w:gridCol w:w="57"/>
        <w:gridCol w:w="1025"/>
      </w:tblGrid>
      <w:tr w:rsidR="00810B81" w:rsidRPr="00810B81" w14:paraId="01A272C5" w14:textId="77777777" w:rsidTr="00810B81">
        <w:trPr>
          <w:trHeight w:val="386"/>
        </w:trPr>
        <w:tc>
          <w:tcPr>
            <w:tcW w:w="1413" w:type="dxa"/>
            <w:vMerge w:val="restart"/>
            <w:shd w:val="clear" w:color="auto" w:fill="auto"/>
            <w:vAlign w:val="center"/>
          </w:tcPr>
          <w:p w14:paraId="3DE213F2" w14:textId="77777777" w:rsidR="00810B81" w:rsidRPr="00810B81" w:rsidRDefault="00810B81" w:rsidP="00810B81">
            <w:pPr>
              <w:ind w:left="-113" w:right="-150"/>
              <w:jc w:val="center"/>
              <w:rPr>
                <w:sz w:val="20"/>
                <w:szCs w:val="20"/>
                <w:lang w:eastAsia="en-US"/>
              </w:rPr>
            </w:pPr>
            <w:r w:rsidRPr="00810B81">
              <w:rPr>
                <w:sz w:val="20"/>
                <w:szCs w:val="20"/>
                <w:lang w:eastAsia="en-US"/>
              </w:rPr>
              <w:t>Наименование регулируемой организации</w:t>
            </w:r>
          </w:p>
        </w:tc>
        <w:tc>
          <w:tcPr>
            <w:tcW w:w="1633" w:type="dxa"/>
            <w:vMerge w:val="restart"/>
            <w:shd w:val="clear" w:color="auto" w:fill="auto"/>
            <w:vAlign w:val="center"/>
          </w:tcPr>
          <w:p w14:paraId="25240880" w14:textId="77777777" w:rsidR="00810B81" w:rsidRPr="00810B81" w:rsidRDefault="00810B81" w:rsidP="00810B81">
            <w:pPr>
              <w:ind w:right="-2"/>
              <w:jc w:val="center"/>
              <w:rPr>
                <w:sz w:val="20"/>
                <w:szCs w:val="20"/>
                <w:lang w:eastAsia="en-US"/>
              </w:rPr>
            </w:pPr>
            <w:r w:rsidRPr="00810B81">
              <w:rPr>
                <w:sz w:val="20"/>
                <w:szCs w:val="20"/>
                <w:lang w:eastAsia="en-US"/>
              </w:rPr>
              <w:t>Вид тарифа</w:t>
            </w:r>
          </w:p>
        </w:tc>
        <w:tc>
          <w:tcPr>
            <w:tcW w:w="1363" w:type="dxa"/>
            <w:vMerge w:val="restart"/>
            <w:shd w:val="clear" w:color="auto" w:fill="auto"/>
            <w:vAlign w:val="center"/>
          </w:tcPr>
          <w:p w14:paraId="7266EB51" w14:textId="77777777" w:rsidR="00810B81" w:rsidRPr="00810B81" w:rsidRDefault="00810B81" w:rsidP="00810B81">
            <w:pPr>
              <w:ind w:right="-2"/>
              <w:jc w:val="center"/>
              <w:rPr>
                <w:sz w:val="20"/>
                <w:szCs w:val="20"/>
                <w:lang w:eastAsia="en-US"/>
              </w:rPr>
            </w:pPr>
            <w:r w:rsidRPr="00810B81">
              <w:rPr>
                <w:sz w:val="20"/>
                <w:szCs w:val="20"/>
                <w:lang w:eastAsia="en-US"/>
              </w:rPr>
              <w:t>Период</w:t>
            </w:r>
          </w:p>
        </w:tc>
        <w:tc>
          <w:tcPr>
            <w:tcW w:w="1170" w:type="dxa"/>
            <w:vMerge w:val="restart"/>
            <w:shd w:val="clear" w:color="auto" w:fill="auto"/>
            <w:vAlign w:val="center"/>
          </w:tcPr>
          <w:p w14:paraId="715E73F1" w14:textId="77777777" w:rsidR="00810B81" w:rsidRPr="00810B81" w:rsidRDefault="00810B81" w:rsidP="00810B81">
            <w:pPr>
              <w:ind w:right="-2"/>
              <w:jc w:val="center"/>
              <w:rPr>
                <w:sz w:val="20"/>
                <w:szCs w:val="20"/>
                <w:lang w:eastAsia="en-US"/>
              </w:rPr>
            </w:pPr>
            <w:r w:rsidRPr="00810B81">
              <w:rPr>
                <w:sz w:val="20"/>
                <w:szCs w:val="20"/>
                <w:lang w:eastAsia="en-US"/>
              </w:rPr>
              <w:t>Вода</w:t>
            </w:r>
          </w:p>
        </w:tc>
        <w:tc>
          <w:tcPr>
            <w:tcW w:w="3290" w:type="dxa"/>
            <w:gridSpan w:val="5"/>
            <w:shd w:val="clear" w:color="auto" w:fill="auto"/>
            <w:vAlign w:val="center"/>
          </w:tcPr>
          <w:p w14:paraId="4F92C595" w14:textId="77777777" w:rsidR="00810B81" w:rsidRPr="00810B81" w:rsidRDefault="00810B81" w:rsidP="00810B81">
            <w:pPr>
              <w:ind w:right="-2"/>
              <w:jc w:val="center"/>
              <w:rPr>
                <w:sz w:val="20"/>
                <w:szCs w:val="20"/>
                <w:lang w:eastAsia="en-US"/>
              </w:rPr>
            </w:pPr>
            <w:r w:rsidRPr="00810B81">
              <w:rPr>
                <w:sz w:val="20"/>
                <w:szCs w:val="20"/>
                <w:lang w:eastAsia="en-US"/>
              </w:rPr>
              <w:t>Отборный пар давлением</w:t>
            </w:r>
          </w:p>
        </w:tc>
        <w:tc>
          <w:tcPr>
            <w:tcW w:w="1025" w:type="dxa"/>
            <w:vMerge w:val="restart"/>
            <w:shd w:val="clear" w:color="auto" w:fill="auto"/>
            <w:vAlign w:val="center"/>
          </w:tcPr>
          <w:p w14:paraId="4CB2C7A9" w14:textId="77777777" w:rsidR="00810B81" w:rsidRPr="00810B81" w:rsidRDefault="00810B81" w:rsidP="00810B81">
            <w:pPr>
              <w:ind w:left="-108" w:right="-2" w:hanging="5"/>
              <w:jc w:val="center"/>
              <w:rPr>
                <w:sz w:val="20"/>
                <w:szCs w:val="20"/>
                <w:lang w:eastAsia="en-US"/>
              </w:rPr>
            </w:pPr>
            <w:r w:rsidRPr="00810B81">
              <w:rPr>
                <w:sz w:val="20"/>
                <w:szCs w:val="20"/>
                <w:lang w:eastAsia="en-US"/>
              </w:rPr>
              <w:t xml:space="preserve">Острый и </w:t>
            </w:r>
            <w:proofErr w:type="gramStart"/>
            <w:r w:rsidRPr="00810B81">
              <w:rPr>
                <w:sz w:val="20"/>
                <w:szCs w:val="20"/>
                <w:lang w:eastAsia="en-US"/>
              </w:rPr>
              <w:t>редуци-рованный</w:t>
            </w:r>
            <w:proofErr w:type="gramEnd"/>
            <w:r w:rsidRPr="00810B81">
              <w:rPr>
                <w:sz w:val="20"/>
                <w:szCs w:val="20"/>
                <w:lang w:eastAsia="en-US"/>
              </w:rPr>
              <w:t xml:space="preserve"> пар</w:t>
            </w:r>
          </w:p>
        </w:tc>
      </w:tr>
      <w:tr w:rsidR="00810B81" w:rsidRPr="00810B81" w14:paraId="36C18762" w14:textId="77777777" w:rsidTr="00810B81">
        <w:trPr>
          <w:trHeight w:val="315"/>
        </w:trPr>
        <w:tc>
          <w:tcPr>
            <w:tcW w:w="1413" w:type="dxa"/>
            <w:vMerge/>
            <w:shd w:val="clear" w:color="auto" w:fill="auto"/>
            <w:vAlign w:val="center"/>
          </w:tcPr>
          <w:p w14:paraId="501990E9"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7FD90DF6" w14:textId="77777777" w:rsidR="00810B81" w:rsidRPr="00810B81" w:rsidRDefault="00810B81" w:rsidP="00810B81">
            <w:pPr>
              <w:ind w:right="-2"/>
              <w:jc w:val="center"/>
              <w:rPr>
                <w:sz w:val="20"/>
                <w:szCs w:val="20"/>
                <w:lang w:eastAsia="en-US"/>
              </w:rPr>
            </w:pPr>
          </w:p>
        </w:tc>
        <w:tc>
          <w:tcPr>
            <w:tcW w:w="1363" w:type="dxa"/>
            <w:vMerge/>
            <w:shd w:val="clear" w:color="auto" w:fill="auto"/>
            <w:vAlign w:val="center"/>
          </w:tcPr>
          <w:p w14:paraId="44F9A16F" w14:textId="77777777" w:rsidR="00810B81" w:rsidRPr="00810B81" w:rsidRDefault="00810B81" w:rsidP="00810B81">
            <w:pPr>
              <w:ind w:right="-2"/>
              <w:jc w:val="center"/>
              <w:rPr>
                <w:sz w:val="20"/>
                <w:szCs w:val="20"/>
                <w:lang w:eastAsia="en-US"/>
              </w:rPr>
            </w:pPr>
          </w:p>
        </w:tc>
        <w:tc>
          <w:tcPr>
            <w:tcW w:w="1170" w:type="dxa"/>
            <w:vMerge/>
            <w:shd w:val="clear" w:color="auto" w:fill="auto"/>
            <w:vAlign w:val="center"/>
          </w:tcPr>
          <w:p w14:paraId="37B2FDF6" w14:textId="77777777" w:rsidR="00810B81" w:rsidRPr="00810B81" w:rsidRDefault="00810B81" w:rsidP="00810B81">
            <w:pPr>
              <w:ind w:left="-108" w:right="-108"/>
              <w:jc w:val="center"/>
              <w:rPr>
                <w:sz w:val="20"/>
                <w:szCs w:val="20"/>
                <w:lang w:eastAsia="en-US"/>
              </w:rPr>
            </w:pPr>
          </w:p>
        </w:tc>
        <w:tc>
          <w:tcPr>
            <w:tcW w:w="833" w:type="dxa"/>
            <w:shd w:val="clear" w:color="auto" w:fill="auto"/>
            <w:vAlign w:val="center"/>
          </w:tcPr>
          <w:p w14:paraId="68C589A7" w14:textId="77777777" w:rsidR="00810B81" w:rsidRPr="00810B81" w:rsidRDefault="00810B81" w:rsidP="00810B81">
            <w:pPr>
              <w:ind w:right="-2"/>
              <w:jc w:val="center"/>
              <w:rPr>
                <w:sz w:val="20"/>
                <w:szCs w:val="20"/>
                <w:vertAlign w:val="superscript"/>
                <w:lang w:eastAsia="en-US"/>
              </w:rPr>
            </w:pPr>
            <w:r w:rsidRPr="00810B81">
              <w:rPr>
                <w:sz w:val="20"/>
                <w:szCs w:val="20"/>
                <w:lang w:eastAsia="en-US"/>
              </w:rPr>
              <w:t>от 1,2 до 2,5 кг/см</w:t>
            </w:r>
            <w:r w:rsidRPr="00810B81">
              <w:rPr>
                <w:sz w:val="20"/>
                <w:szCs w:val="20"/>
                <w:vertAlign w:val="superscript"/>
                <w:lang w:eastAsia="en-US"/>
              </w:rPr>
              <w:t>2</w:t>
            </w:r>
          </w:p>
        </w:tc>
        <w:tc>
          <w:tcPr>
            <w:tcW w:w="834" w:type="dxa"/>
            <w:shd w:val="clear" w:color="auto" w:fill="auto"/>
            <w:vAlign w:val="center"/>
          </w:tcPr>
          <w:p w14:paraId="7D3EA9D9" w14:textId="77777777" w:rsidR="00810B81" w:rsidRPr="00810B81" w:rsidRDefault="00810B81" w:rsidP="00810B81">
            <w:pPr>
              <w:ind w:left="-108" w:right="-124"/>
              <w:jc w:val="center"/>
              <w:rPr>
                <w:sz w:val="20"/>
                <w:szCs w:val="20"/>
                <w:lang w:eastAsia="en-US"/>
              </w:rPr>
            </w:pPr>
            <w:r w:rsidRPr="00810B81">
              <w:rPr>
                <w:sz w:val="20"/>
                <w:szCs w:val="20"/>
                <w:lang w:eastAsia="en-US"/>
              </w:rPr>
              <w:t>от 2,5 до 7,0 кг/см</w:t>
            </w:r>
            <w:r w:rsidRPr="00810B81">
              <w:rPr>
                <w:sz w:val="20"/>
                <w:szCs w:val="20"/>
                <w:vertAlign w:val="superscript"/>
                <w:lang w:eastAsia="en-US"/>
              </w:rPr>
              <w:t>2</w:t>
            </w:r>
          </w:p>
        </w:tc>
        <w:tc>
          <w:tcPr>
            <w:tcW w:w="834" w:type="dxa"/>
            <w:shd w:val="clear" w:color="auto" w:fill="auto"/>
            <w:vAlign w:val="center"/>
          </w:tcPr>
          <w:p w14:paraId="6806F665" w14:textId="77777777" w:rsidR="00810B81" w:rsidRPr="00810B81" w:rsidRDefault="00810B81" w:rsidP="00810B81">
            <w:pPr>
              <w:ind w:left="-92" w:right="-107"/>
              <w:jc w:val="center"/>
              <w:rPr>
                <w:sz w:val="20"/>
                <w:szCs w:val="20"/>
                <w:lang w:eastAsia="en-US"/>
              </w:rPr>
            </w:pPr>
            <w:r w:rsidRPr="00810B81">
              <w:rPr>
                <w:sz w:val="20"/>
                <w:szCs w:val="20"/>
                <w:lang w:eastAsia="en-US"/>
              </w:rPr>
              <w:t xml:space="preserve">от 7,0 </w:t>
            </w:r>
            <w:r w:rsidRPr="00810B81">
              <w:rPr>
                <w:sz w:val="20"/>
                <w:szCs w:val="20"/>
                <w:lang w:eastAsia="en-US"/>
              </w:rPr>
              <w:br/>
              <w:t>до 13,0 кг/см</w:t>
            </w:r>
            <w:r w:rsidRPr="00810B81">
              <w:rPr>
                <w:sz w:val="20"/>
                <w:szCs w:val="20"/>
                <w:vertAlign w:val="superscript"/>
                <w:lang w:eastAsia="en-US"/>
              </w:rPr>
              <w:t>2</w:t>
            </w:r>
          </w:p>
        </w:tc>
        <w:tc>
          <w:tcPr>
            <w:tcW w:w="789" w:type="dxa"/>
            <w:gridSpan w:val="2"/>
            <w:shd w:val="clear" w:color="auto" w:fill="auto"/>
            <w:vAlign w:val="center"/>
          </w:tcPr>
          <w:p w14:paraId="6E27779A" w14:textId="77777777" w:rsidR="00810B81" w:rsidRPr="00810B81" w:rsidRDefault="00810B81" w:rsidP="00810B81">
            <w:pPr>
              <w:ind w:left="-131" w:right="-108" w:firstLine="22"/>
              <w:jc w:val="center"/>
              <w:rPr>
                <w:sz w:val="20"/>
                <w:szCs w:val="20"/>
                <w:lang w:eastAsia="en-US"/>
              </w:rPr>
            </w:pPr>
            <w:r w:rsidRPr="00810B81">
              <w:rPr>
                <w:sz w:val="20"/>
                <w:szCs w:val="20"/>
                <w:lang w:eastAsia="en-US"/>
              </w:rPr>
              <w:t>свыше 13,0 кг/см</w:t>
            </w:r>
            <w:r w:rsidRPr="00810B81">
              <w:rPr>
                <w:sz w:val="20"/>
                <w:szCs w:val="20"/>
                <w:vertAlign w:val="superscript"/>
                <w:lang w:eastAsia="en-US"/>
              </w:rPr>
              <w:t>2</w:t>
            </w:r>
          </w:p>
        </w:tc>
        <w:tc>
          <w:tcPr>
            <w:tcW w:w="1025" w:type="dxa"/>
            <w:vMerge/>
            <w:shd w:val="clear" w:color="auto" w:fill="auto"/>
            <w:vAlign w:val="center"/>
          </w:tcPr>
          <w:p w14:paraId="7B2432E5" w14:textId="77777777" w:rsidR="00810B81" w:rsidRPr="00810B81" w:rsidRDefault="00810B81" w:rsidP="00810B81">
            <w:pPr>
              <w:ind w:right="-2"/>
              <w:jc w:val="center"/>
              <w:rPr>
                <w:sz w:val="20"/>
                <w:szCs w:val="20"/>
                <w:lang w:eastAsia="en-US"/>
              </w:rPr>
            </w:pPr>
          </w:p>
        </w:tc>
      </w:tr>
      <w:tr w:rsidR="00810B81" w:rsidRPr="00810B81" w14:paraId="1EF85B4B" w14:textId="77777777" w:rsidTr="00810B81">
        <w:trPr>
          <w:trHeight w:val="315"/>
        </w:trPr>
        <w:tc>
          <w:tcPr>
            <w:tcW w:w="1413" w:type="dxa"/>
            <w:shd w:val="clear" w:color="auto" w:fill="auto"/>
            <w:vAlign w:val="center"/>
          </w:tcPr>
          <w:p w14:paraId="39738EBF" w14:textId="77777777" w:rsidR="00810B81" w:rsidRPr="00810B81" w:rsidRDefault="00810B81" w:rsidP="00810B81">
            <w:pPr>
              <w:ind w:right="-2"/>
              <w:jc w:val="center"/>
              <w:rPr>
                <w:sz w:val="20"/>
                <w:szCs w:val="20"/>
                <w:lang w:eastAsia="en-US"/>
              </w:rPr>
            </w:pPr>
            <w:r w:rsidRPr="00810B81">
              <w:rPr>
                <w:sz w:val="20"/>
                <w:szCs w:val="20"/>
                <w:lang w:eastAsia="en-US"/>
              </w:rPr>
              <w:t>1</w:t>
            </w:r>
          </w:p>
        </w:tc>
        <w:tc>
          <w:tcPr>
            <w:tcW w:w="1633" w:type="dxa"/>
            <w:shd w:val="clear" w:color="auto" w:fill="auto"/>
            <w:vAlign w:val="center"/>
          </w:tcPr>
          <w:p w14:paraId="21380E8E" w14:textId="77777777" w:rsidR="00810B81" w:rsidRPr="00810B81" w:rsidRDefault="00810B81" w:rsidP="00810B81">
            <w:pPr>
              <w:ind w:right="-2"/>
              <w:jc w:val="center"/>
              <w:rPr>
                <w:sz w:val="20"/>
                <w:szCs w:val="20"/>
                <w:lang w:eastAsia="en-US"/>
              </w:rPr>
            </w:pPr>
            <w:r w:rsidRPr="00810B81">
              <w:rPr>
                <w:sz w:val="20"/>
                <w:szCs w:val="20"/>
                <w:lang w:eastAsia="en-US"/>
              </w:rPr>
              <w:t>2</w:t>
            </w:r>
          </w:p>
        </w:tc>
        <w:tc>
          <w:tcPr>
            <w:tcW w:w="1363" w:type="dxa"/>
            <w:shd w:val="clear" w:color="auto" w:fill="auto"/>
            <w:vAlign w:val="center"/>
          </w:tcPr>
          <w:p w14:paraId="7E9316E7" w14:textId="77777777" w:rsidR="00810B81" w:rsidRPr="00810B81" w:rsidRDefault="00810B81" w:rsidP="00810B81">
            <w:pPr>
              <w:ind w:right="-2"/>
              <w:jc w:val="center"/>
              <w:rPr>
                <w:sz w:val="20"/>
                <w:szCs w:val="20"/>
                <w:lang w:eastAsia="en-US"/>
              </w:rPr>
            </w:pPr>
            <w:r w:rsidRPr="00810B81">
              <w:rPr>
                <w:sz w:val="20"/>
                <w:szCs w:val="20"/>
                <w:lang w:eastAsia="en-US"/>
              </w:rPr>
              <w:t>3</w:t>
            </w:r>
          </w:p>
        </w:tc>
        <w:tc>
          <w:tcPr>
            <w:tcW w:w="1170" w:type="dxa"/>
            <w:shd w:val="clear" w:color="auto" w:fill="auto"/>
            <w:vAlign w:val="center"/>
          </w:tcPr>
          <w:p w14:paraId="6BE29A65" w14:textId="77777777" w:rsidR="00810B81" w:rsidRPr="00810B81" w:rsidRDefault="00810B81" w:rsidP="00810B81">
            <w:pPr>
              <w:ind w:left="-108" w:right="-108"/>
              <w:jc w:val="center"/>
              <w:rPr>
                <w:sz w:val="20"/>
                <w:szCs w:val="20"/>
                <w:lang w:eastAsia="en-US"/>
              </w:rPr>
            </w:pPr>
            <w:r w:rsidRPr="00810B81">
              <w:rPr>
                <w:sz w:val="20"/>
                <w:szCs w:val="20"/>
                <w:lang w:eastAsia="en-US"/>
              </w:rPr>
              <w:t>4</w:t>
            </w:r>
          </w:p>
        </w:tc>
        <w:tc>
          <w:tcPr>
            <w:tcW w:w="833" w:type="dxa"/>
            <w:shd w:val="clear" w:color="auto" w:fill="auto"/>
            <w:vAlign w:val="center"/>
          </w:tcPr>
          <w:p w14:paraId="6F4A05E8" w14:textId="77777777" w:rsidR="00810B81" w:rsidRPr="00810B81" w:rsidRDefault="00810B81" w:rsidP="00810B81">
            <w:pPr>
              <w:ind w:right="-2"/>
              <w:jc w:val="center"/>
              <w:rPr>
                <w:sz w:val="20"/>
                <w:szCs w:val="20"/>
                <w:lang w:eastAsia="en-US"/>
              </w:rPr>
            </w:pPr>
            <w:r w:rsidRPr="00810B81">
              <w:rPr>
                <w:sz w:val="20"/>
                <w:szCs w:val="20"/>
                <w:lang w:eastAsia="en-US"/>
              </w:rPr>
              <w:t>5</w:t>
            </w:r>
          </w:p>
        </w:tc>
        <w:tc>
          <w:tcPr>
            <w:tcW w:w="834" w:type="dxa"/>
            <w:shd w:val="clear" w:color="auto" w:fill="auto"/>
            <w:vAlign w:val="center"/>
          </w:tcPr>
          <w:p w14:paraId="05D180CF" w14:textId="77777777" w:rsidR="00810B81" w:rsidRPr="00810B81" w:rsidRDefault="00810B81" w:rsidP="00810B81">
            <w:pPr>
              <w:ind w:left="-108" w:right="-124"/>
              <w:jc w:val="center"/>
              <w:rPr>
                <w:sz w:val="20"/>
                <w:szCs w:val="20"/>
                <w:lang w:eastAsia="en-US"/>
              </w:rPr>
            </w:pPr>
            <w:r w:rsidRPr="00810B81">
              <w:rPr>
                <w:sz w:val="20"/>
                <w:szCs w:val="20"/>
                <w:lang w:eastAsia="en-US"/>
              </w:rPr>
              <w:t>6</w:t>
            </w:r>
          </w:p>
        </w:tc>
        <w:tc>
          <w:tcPr>
            <w:tcW w:w="834" w:type="dxa"/>
            <w:shd w:val="clear" w:color="auto" w:fill="auto"/>
            <w:vAlign w:val="center"/>
          </w:tcPr>
          <w:p w14:paraId="51472B7D" w14:textId="77777777" w:rsidR="00810B81" w:rsidRPr="00810B81" w:rsidRDefault="00810B81" w:rsidP="00810B81">
            <w:pPr>
              <w:ind w:left="-92" w:right="-107"/>
              <w:jc w:val="center"/>
              <w:rPr>
                <w:sz w:val="20"/>
                <w:szCs w:val="20"/>
                <w:lang w:eastAsia="en-US"/>
              </w:rPr>
            </w:pPr>
            <w:r w:rsidRPr="00810B81">
              <w:rPr>
                <w:sz w:val="20"/>
                <w:szCs w:val="20"/>
                <w:lang w:eastAsia="en-US"/>
              </w:rPr>
              <w:t>7</w:t>
            </w:r>
          </w:p>
        </w:tc>
        <w:tc>
          <w:tcPr>
            <w:tcW w:w="789" w:type="dxa"/>
            <w:gridSpan w:val="2"/>
            <w:shd w:val="clear" w:color="auto" w:fill="auto"/>
            <w:vAlign w:val="center"/>
          </w:tcPr>
          <w:p w14:paraId="325C2D48" w14:textId="77777777" w:rsidR="00810B81" w:rsidRPr="00810B81" w:rsidRDefault="00810B81" w:rsidP="00810B81">
            <w:pPr>
              <w:ind w:left="-131" w:right="-108" w:firstLine="22"/>
              <w:jc w:val="center"/>
              <w:rPr>
                <w:sz w:val="20"/>
                <w:szCs w:val="20"/>
                <w:lang w:eastAsia="en-US"/>
              </w:rPr>
            </w:pPr>
            <w:r w:rsidRPr="00810B81">
              <w:rPr>
                <w:sz w:val="20"/>
                <w:szCs w:val="20"/>
                <w:lang w:eastAsia="en-US"/>
              </w:rPr>
              <w:t>8</w:t>
            </w:r>
          </w:p>
        </w:tc>
        <w:tc>
          <w:tcPr>
            <w:tcW w:w="1025" w:type="dxa"/>
            <w:shd w:val="clear" w:color="auto" w:fill="auto"/>
            <w:vAlign w:val="center"/>
          </w:tcPr>
          <w:p w14:paraId="1541F8F4" w14:textId="77777777" w:rsidR="00810B81" w:rsidRPr="00810B81" w:rsidRDefault="00810B81" w:rsidP="00810B81">
            <w:pPr>
              <w:ind w:right="-2"/>
              <w:jc w:val="center"/>
              <w:rPr>
                <w:sz w:val="20"/>
                <w:szCs w:val="20"/>
                <w:lang w:eastAsia="en-US"/>
              </w:rPr>
            </w:pPr>
            <w:r w:rsidRPr="00810B81">
              <w:rPr>
                <w:sz w:val="20"/>
                <w:szCs w:val="20"/>
                <w:lang w:eastAsia="en-US"/>
              </w:rPr>
              <w:t>9</w:t>
            </w:r>
          </w:p>
        </w:tc>
      </w:tr>
      <w:tr w:rsidR="00810B81" w:rsidRPr="00810B81" w14:paraId="0AEE64D0" w14:textId="77777777" w:rsidTr="00810B81">
        <w:trPr>
          <w:trHeight w:val="207"/>
        </w:trPr>
        <w:tc>
          <w:tcPr>
            <w:tcW w:w="1413" w:type="dxa"/>
            <w:vMerge w:val="restart"/>
            <w:shd w:val="clear" w:color="auto" w:fill="auto"/>
            <w:vAlign w:val="center"/>
          </w:tcPr>
          <w:p w14:paraId="38D31DFE" w14:textId="77777777" w:rsidR="00810B81" w:rsidRPr="00810B81" w:rsidRDefault="00810B81" w:rsidP="00810B81">
            <w:pPr>
              <w:ind w:left="-113" w:right="-150"/>
              <w:jc w:val="center"/>
              <w:rPr>
                <w:bCs/>
                <w:color w:val="000000"/>
                <w:kern w:val="32"/>
                <w:sz w:val="22"/>
                <w:szCs w:val="22"/>
                <w:lang w:eastAsia="en-US"/>
              </w:rPr>
            </w:pPr>
            <w:r w:rsidRPr="00810B81">
              <w:rPr>
                <w:bCs/>
                <w:color w:val="000000"/>
                <w:kern w:val="32"/>
                <w:sz w:val="22"/>
                <w:szCs w:val="22"/>
                <w:lang w:eastAsia="en-US"/>
              </w:rPr>
              <w:t>ООО</w:t>
            </w:r>
          </w:p>
          <w:p w14:paraId="163279A2" w14:textId="77777777" w:rsidR="00810B81" w:rsidRPr="00810B81" w:rsidRDefault="00810B81" w:rsidP="00810B81">
            <w:pPr>
              <w:ind w:left="-113" w:right="-150"/>
              <w:jc w:val="center"/>
              <w:rPr>
                <w:sz w:val="20"/>
                <w:szCs w:val="20"/>
                <w:lang w:eastAsia="en-US"/>
              </w:rPr>
            </w:pPr>
            <w:r w:rsidRPr="00810B81">
              <w:rPr>
                <w:bCs/>
                <w:color w:val="000000"/>
                <w:kern w:val="32"/>
                <w:sz w:val="22"/>
                <w:szCs w:val="22"/>
                <w:lang w:eastAsia="en-US"/>
              </w:rPr>
              <w:t>«ТеплоСнаб»</w:t>
            </w:r>
          </w:p>
        </w:tc>
        <w:tc>
          <w:tcPr>
            <w:tcW w:w="8481" w:type="dxa"/>
            <w:gridSpan w:val="9"/>
            <w:shd w:val="clear" w:color="auto" w:fill="auto"/>
            <w:vAlign w:val="center"/>
          </w:tcPr>
          <w:p w14:paraId="297105F5" w14:textId="77777777" w:rsidR="00810B81" w:rsidRPr="00810B81" w:rsidRDefault="00810B81" w:rsidP="00810B81">
            <w:pPr>
              <w:ind w:right="-2"/>
              <w:jc w:val="center"/>
              <w:rPr>
                <w:color w:val="000000"/>
                <w:sz w:val="20"/>
                <w:szCs w:val="20"/>
                <w:lang w:eastAsia="en-US"/>
              </w:rPr>
            </w:pPr>
            <w:r w:rsidRPr="00810B81">
              <w:rPr>
                <w:color w:val="000000"/>
                <w:sz w:val="20"/>
                <w:szCs w:val="20"/>
                <w:lang w:eastAsia="en-US"/>
              </w:rPr>
              <w:t xml:space="preserve">Для потребителей, в случае отсутствия дифференциации тарифов по схеме подключения </w:t>
            </w:r>
          </w:p>
          <w:p w14:paraId="6FFE5421" w14:textId="77777777" w:rsidR="00810B81" w:rsidRPr="00810B81" w:rsidRDefault="00810B81" w:rsidP="00810B81">
            <w:pPr>
              <w:ind w:right="-2"/>
              <w:jc w:val="center"/>
              <w:rPr>
                <w:color w:val="000000"/>
                <w:sz w:val="20"/>
                <w:szCs w:val="20"/>
                <w:lang w:eastAsia="en-US"/>
              </w:rPr>
            </w:pPr>
            <w:r w:rsidRPr="00810B81">
              <w:rPr>
                <w:color w:val="000000"/>
                <w:sz w:val="20"/>
                <w:szCs w:val="20"/>
                <w:lang w:eastAsia="en-US"/>
              </w:rPr>
              <w:t>(без учета НДС)</w:t>
            </w:r>
          </w:p>
        </w:tc>
      </w:tr>
      <w:tr w:rsidR="00810B81" w:rsidRPr="00810B81" w14:paraId="1D8F2B07" w14:textId="77777777" w:rsidTr="00810B81">
        <w:trPr>
          <w:trHeight w:val="88"/>
        </w:trPr>
        <w:tc>
          <w:tcPr>
            <w:tcW w:w="1413" w:type="dxa"/>
            <w:vMerge/>
            <w:shd w:val="clear" w:color="auto" w:fill="auto"/>
            <w:vAlign w:val="center"/>
          </w:tcPr>
          <w:p w14:paraId="769E258C" w14:textId="77777777" w:rsidR="00810B81" w:rsidRPr="00810B81" w:rsidRDefault="00810B81" w:rsidP="00810B81">
            <w:pPr>
              <w:ind w:right="-2"/>
              <w:jc w:val="center"/>
              <w:rPr>
                <w:sz w:val="20"/>
                <w:szCs w:val="20"/>
                <w:lang w:eastAsia="en-US"/>
              </w:rPr>
            </w:pPr>
          </w:p>
        </w:tc>
        <w:tc>
          <w:tcPr>
            <w:tcW w:w="1633" w:type="dxa"/>
            <w:vMerge w:val="restart"/>
            <w:shd w:val="clear" w:color="auto" w:fill="auto"/>
            <w:vAlign w:val="center"/>
          </w:tcPr>
          <w:p w14:paraId="2C136F96" w14:textId="77777777" w:rsidR="00810B81" w:rsidRPr="00810B81" w:rsidRDefault="00810B81" w:rsidP="00810B81">
            <w:pPr>
              <w:ind w:right="-2"/>
              <w:jc w:val="center"/>
              <w:rPr>
                <w:sz w:val="20"/>
                <w:szCs w:val="20"/>
                <w:lang w:eastAsia="en-US"/>
              </w:rPr>
            </w:pPr>
          </w:p>
        </w:tc>
        <w:tc>
          <w:tcPr>
            <w:tcW w:w="1363" w:type="dxa"/>
            <w:shd w:val="clear" w:color="auto" w:fill="auto"/>
            <w:vAlign w:val="center"/>
          </w:tcPr>
          <w:p w14:paraId="00AC8D8F" w14:textId="77777777" w:rsidR="00810B81" w:rsidRPr="00810B81" w:rsidRDefault="00810B81" w:rsidP="00810B81">
            <w:pPr>
              <w:ind w:right="-2"/>
              <w:jc w:val="center"/>
              <w:rPr>
                <w:sz w:val="20"/>
                <w:szCs w:val="20"/>
                <w:lang w:eastAsia="en-US"/>
              </w:rPr>
            </w:pPr>
            <w:r w:rsidRPr="00810B81">
              <w:rPr>
                <w:sz w:val="20"/>
                <w:szCs w:val="20"/>
                <w:lang w:eastAsia="en-US"/>
              </w:rPr>
              <w:t>с 24.07.2020</w:t>
            </w:r>
          </w:p>
        </w:tc>
        <w:tc>
          <w:tcPr>
            <w:tcW w:w="1170" w:type="dxa"/>
            <w:shd w:val="clear" w:color="auto" w:fill="auto"/>
            <w:vAlign w:val="center"/>
          </w:tcPr>
          <w:p w14:paraId="76BF6609" w14:textId="77777777" w:rsidR="00810B81" w:rsidRPr="00810B81" w:rsidRDefault="00810B81" w:rsidP="00810B81">
            <w:pPr>
              <w:jc w:val="center"/>
              <w:rPr>
                <w:sz w:val="22"/>
                <w:szCs w:val="22"/>
                <w:lang w:val="en-US" w:eastAsia="en-US"/>
              </w:rPr>
            </w:pPr>
            <w:r w:rsidRPr="00810B81">
              <w:rPr>
                <w:sz w:val="22"/>
                <w:szCs w:val="22"/>
                <w:lang w:val="en-US" w:eastAsia="en-US"/>
              </w:rPr>
              <w:t>3357,54</w:t>
            </w:r>
          </w:p>
        </w:tc>
        <w:tc>
          <w:tcPr>
            <w:tcW w:w="833" w:type="dxa"/>
            <w:shd w:val="clear" w:color="auto" w:fill="auto"/>
            <w:vAlign w:val="center"/>
          </w:tcPr>
          <w:p w14:paraId="27BA653A"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4CA2E2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4B58431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14137FF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B1FC9D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68C97BD" w14:textId="77777777" w:rsidTr="00810B81">
        <w:trPr>
          <w:trHeight w:val="88"/>
        </w:trPr>
        <w:tc>
          <w:tcPr>
            <w:tcW w:w="1413" w:type="dxa"/>
            <w:vMerge/>
            <w:shd w:val="clear" w:color="auto" w:fill="auto"/>
            <w:vAlign w:val="center"/>
          </w:tcPr>
          <w:p w14:paraId="187270EE"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79631594" w14:textId="77777777" w:rsidR="00810B81" w:rsidRPr="00810B81" w:rsidRDefault="00810B81" w:rsidP="00810B81">
            <w:pPr>
              <w:ind w:right="-2"/>
              <w:jc w:val="center"/>
              <w:rPr>
                <w:sz w:val="20"/>
                <w:szCs w:val="20"/>
                <w:lang w:eastAsia="en-US"/>
              </w:rPr>
            </w:pPr>
          </w:p>
        </w:tc>
        <w:tc>
          <w:tcPr>
            <w:tcW w:w="1363" w:type="dxa"/>
            <w:shd w:val="clear" w:color="auto" w:fill="auto"/>
            <w:vAlign w:val="center"/>
          </w:tcPr>
          <w:p w14:paraId="693FB4AA" w14:textId="77777777" w:rsidR="00810B81" w:rsidRPr="00810B81" w:rsidRDefault="00810B81" w:rsidP="00810B81">
            <w:pPr>
              <w:ind w:right="-2"/>
              <w:jc w:val="center"/>
              <w:rPr>
                <w:sz w:val="20"/>
                <w:szCs w:val="20"/>
                <w:lang w:eastAsia="en-US"/>
              </w:rPr>
            </w:pPr>
            <w:r w:rsidRPr="00810B81">
              <w:rPr>
                <w:sz w:val="20"/>
                <w:szCs w:val="20"/>
                <w:lang w:eastAsia="en-US"/>
              </w:rPr>
              <w:t>с 01.01.2021</w:t>
            </w:r>
          </w:p>
        </w:tc>
        <w:tc>
          <w:tcPr>
            <w:tcW w:w="1170" w:type="dxa"/>
            <w:shd w:val="clear" w:color="auto" w:fill="auto"/>
            <w:vAlign w:val="center"/>
          </w:tcPr>
          <w:p w14:paraId="4C02DF29" w14:textId="77777777" w:rsidR="00810B81" w:rsidRPr="00810B81" w:rsidRDefault="00810B81" w:rsidP="00810B81">
            <w:pPr>
              <w:jc w:val="center"/>
              <w:rPr>
                <w:sz w:val="22"/>
                <w:szCs w:val="22"/>
                <w:lang w:val="en-US" w:eastAsia="en-US"/>
              </w:rPr>
            </w:pPr>
            <w:r w:rsidRPr="00810B81">
              <w:rPr>
                <w:sz w:val="22"/>
                <w:szCs w:val="22"/>
                <w:lang w:val="en-US" w:eastAsia="en-US"/>
              </w:rPr>
              <w:t>3357,54</w:t>
            </w:r>
          </w:p>
        </w:tc>
        <w:tc>
          <w:tcPr>
            <w:tcW w:w="833" w:type="dxa"/>
            <w:shd w:val="clear" w:color="auto" w:fill="auto"/>
            <w:vAlign w:val="center"/>
          </w:tcPr>
          <w:p w14:paraId="2537F5F9"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6EE40F4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3E2AC4A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09C6F47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309C484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06AAA82A" w14:textId="77777777" w:rsidTr="00810B81">
        <w:trPr>
          <w:trHeight w:val="88"/>
        </w:trPr>
        <w:tc>
          <w:tcPr>
            <w:tcW w:w="1413" w:type="dxa"/>
            <w:vMerge/>
            <w:shd w:val="clear" w:color="auto" w:fill="auto"/>
            <w:vAlign w:val="center"/>
          </w:tcPr>
          <w:p w14:paraId="0AA61B5C"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217448E7" w14:textId="77777777" w:rsidR="00810B81" w:rsidRPr="00810B81" w:rsidRDefault="00810B81" w:rsidP="00810B81">
            <w:pPr>
              <w:ind w:right="-2"/>
              <w:jc w:val="center"/>
              <w:rPr>
                <w:sz w:val="20"/>
                <w:szCs w:val="20"/>
                <w:lang w:eastAsia="en-US"/>
              </w:rPr>
            </w:pPr>
          </w:p>
        </w:tc>
        <w:tc>
          <w:tcPr>
            <w:tcW w:w="1363" w:type="dxa"/>
            <w:shd w:val="clear" w:color="auto" w:fill="auto"/>
            <w:vAlign w:val="center"/>
          </w:tcPr>
          <w:p w14:paraId="051D8D67" w14:textId="77777777" w:rsidR="00810B81" w:rsidRPr="00810B81" w:rsidRDefault="00810B81" w:rsidP="00810B81">
            <w:pPr>
              <w:ind w:right="-2"/>
              <w:jc w:val="center"/>
              <w:rPr>
                <w:sz w:val="20"/>
                <w:szCs w:val="20"/>
                <w:lang w:eastAsia="en-US"/>
              </w:rPr>
            </w:pPr>
            <w:r w:rsidRPr="00810B81">
              <w:rPr>
                <w:sz w:val="20"/>
                <w:szCs w:val="20"/>
                <w:lang w:eastAsia="en-US"/>
              </w:rPr>
              <w:t>с 01.07.2021</w:t>
            </w:r>
          </w:p>
        </w:tc>
        <w:tc>
          <w:tcPr>
            <w:tcW w:w="1170" w:type="dxa"/>
            <w:shd w:val="clear" w:color="auto" w:fill="auto"/>
            <w:vAlign w:val="center"/>
          </w:tcPr>
          <w:p w14:paraId="59C666D5" w14:textId="77777777" w:rsidR="00810B81" w:rsidRPr="00810B81" w:rsidRDefault="00810B81" w:rsidP="00810B81">
            <w:pPr>
              <w:jc w:val="center"/>
              <w:rPr>
                <w:sz w:val="22"/>
                <w:szCs w:val="22"/>
                <w:lang w:eastAsia="en-US"/>
              </w:rPr>
            </w:pPr>
            <w:r w:rsidRPr="00810B81">
              <w:rPr>
                <w:sz w:val="22"/>
                <w:szCs w:val="22"/>
                <w:lang w:eastAsia="en-US"/>
              </w:rPr>
              <w:t>3827,39</w:t>
            </w:r>
          </w:p>
        </w:tc>
        <w:tc>
          <w:tcPr>
            <w:tcW w:w="833" w:type="dxa"/>
            <w:shd w:val="clear" w:color="auto" w:fill="auto"/>
            <w:vAlign w:val="center"/>
          </w:tcPr>
          <w:p w14:paraId="2B63DEFC"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16E28B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6A1CACA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69194B8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0A735C5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912BE04" w14:textId="77777777" w:rsidTr="00810B81">
        <w:trPr>
          <w:trHeight w:val="88"/>
        </w:trPr>
        <w:tc>
          <w:tcPr>
            <w:tcW w:w="1413" w:type="dxa"/>
            <w:vMerge/>
            <w:shd w:val="clear" w:color="auto" w:fill="auto"/>
            <w:vAlign w:val="center"/>
          </w:tcPr>
          <w:p w14:paraId="5C0200F6"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53EBD5ED" w14:textId="77777777" w:rsidR="00810B81" w:rsidRPr="00810B81" w:rsidRDefault="00810B81" w:rsidP="00810B81">
            <w:pPr>
              <w:ind w:right="-2"/>
              <w:jc w:val="center"/>
              <w:rPr>
                <w:sz w:val="20"/>
                <w:szCs w:val="20"/>
                <w:lang w:eastAsia="en-US"/>
              </w:rPr>
            </w:pPr>
          </w:p>
        </w:tc>
        <w:tc>
          <w:tcPr>
            <w:tcW w:w="1363" w:type="dxa"/>
            <w:shd w:val="clear" w:color="auto" w:fill="auto"/>
            <w:vAlign w:val="center"/>
          </w:tcPr>
          <w:p w14:paraId="197AC8E8" w14:textId="77777777" w:rsidR="00810B81" w:rsidRPr="00810B81" w:rsidRDefault="00810B81" w:rsidP="00810B81">
            <w:pPr>
              <w:ind w:right="-2"/>
              <w:jc w:val="center"/>
              <w:rPr>
                <w:sz w:val="20"/>
                <w:szCs w:val="20"/>
                <w:lang w:eastAsia="en-US"/>
              </w:rPr>
            </w:pPr>
            <w:r w:rsidRPr="00810B81">
              <w:rPr>
                <w:sz w:val="20"/>
                <w:szCs w:val="20"/>
                <w:lang w:eastAsia="en-US"/>
              </w:rPr>
              <w:t>с 01.01.2022</w:t>
            </w:r>
          </w:p>
        </w:tc>
        <w:tc>
          <w:tcPr>
            <w:tcW w:w="1170" w:type="dxa"/>
            <w:shd w:val="clear" w:color="auto" w:fill="auto"/>
            <w:vAlign w:val="center"/>
          </w:tcPr>
          <w:p w14:paraId="167A1DA9" w14:textId="77777777" w:rsidR="00810B81" w:rsidRPr="00810B81" w:rsidRDefault="00810B81" w:rsidP="00810B81">
            <w:pPr>
              <w:jc w:val="center"/>
              <w:rPr>
                <w:sz w:val="22"/>
                <w:szCs w:val="22"/>
                <w:lang w:eastAsia="en-US"/>
              </w:rPr>
            </w:pPr>
            <w:r w:rsidRPr="00810B81">
              <w:rPr>
                <w:sz w:val="22"/>
                <w:szCs w:val="22"/>
                <w:lang w:eastAsia="en-US"/>
              </w:rPr>
              <w:t>3827,39</w:t>
            </w:r>
          </w:p>
        </w:tc>
        <w:tc>
          <w:tcPr>
            <w:tcW w:w="833" w:type="dxa"/>
            <w:shd w:val="clear" w:color="auto" w:fill="auto"/>
            <w:vAlign w:val="center"/>
          </w:tcPr>
          <w:p w14:paraId="65D0AAC4"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1134214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17ECA4B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6C77BBB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86A823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C6F8D0A" w14:textId="77777777" w:rsidTr="00810B81">
        <w:trPr>
          <w:trHeight w:val="88"/>
        </w:trPr>
        <w:tc>
          <w:tcPr>
            <w:tcW w:w="1413" w:type="dxa"/>
            <w:vMerge/>
            <w:shd w:val="clear" w:color="auto" w:fill="auto"/>
            <w:vAlign w:val="center"/>
          </w:tcPr>
          <w:p w14:paraId="1F107C37"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567A1EE0" w14:textId="77777777" w:rsidR="00810B81" w:rsidRPr="00810B81" w:rsidRDefault="00810B81" w:rsidP="00810B81">
            <w:pPr>
              <w:ind w:right="-2"/>
              <w:jc w:val="center"/>
              <w:rPr>
                <w:sz w:val="20"/>
                <w:szCs w:val="20"/>
                <w:lang w:eastAsia="en-US"/>
              </w:rPr>
            </w:pPr>
          </w:p>
        </w:tc>
        <w:tc>
          <w:tcPr>
            <w:tcW w:w="1363" w:type="dxa"/>
            <w:shd w:val="clear" w:color="auto" w:fill="auto"/>
            <w:vAlign w:val="center"/>
          </w:tcPr>
          <w:p w14:paraId="25FF4980" w14:textId="77777777" w:rsidR="00810B81" w:rsidRPr="00810B81" w:rsidRDefault="00810B81" w:rsidP="00810B81">
            <w:pPr>
              <w:ind w:right="-2"/>
              <w:jc w:val="center"/>
              <w:rPr>
                <w:sz w:val="20"/>
                <w:szCs w:val="20"/>
                <w:lang w:eastAsia="en-US"/>
              </w:rPr>
            </w:pPr>
            <w:r w:rsidRPr="00810B81">
              <w:rPr>
                <w:sz w:val="20"/>
                <w:szCs w:val="20"/>
                <w:lang w:eastAsia="en-US"/>
              </w:rPr>
              <w:t>с 01.07.2022</w:t>
            </w:r>
          </w:p>
        </w:tc>
        <w:tc>
          <w:tcPr>
            <w:tcW w:w="1170" w:type="dxa"/>
            <w:shd w:val="clear" w:color="auto" w:fill="auto"/>
            <w:vAlign w:val="center"/>
          </w:tcPr>
          <w:p w14:paraId="4DB369F9" w14:textId="77777777" w:rsidR="00810B81" w:rsidRPr="00810B81" w:rsidRDefault="00810B81" w:rsidP="00810B81">
            <w:pPr>
              <w:jc w:val="center"/>
              <w:rPr>
                <w:sz w:val="22"/>
                <w:szCs w:val="22"/>
                <w:lang w:eastAsia="en-US"/>
              </w:rPr>
            </w:pPr>
            <w:r w:rsidRPr="00810B81">
              <w:rPr>
                <w:sz w:val="22"/>
                <w:szCs w:val="22"/>
                <w:lang w:eastAsia="en-US"/>
              </w:rPr>
              <w:t>4174,61</w:t>
            </w:r>
          </w:p>
        </w:tc>
        <w:tc>
          <w:tcPr>
            <w:tcW w:w="833" w:type="dxa"/>
            <w:shd w:val="clear" w:color="auto" w:fill="auto"/>
            <w:vAlign w:val="center"/>
          </w:tcPr>
          <w:p w14:paraId="76F55151"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C3D84C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1F1C16A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139E7D6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23EC09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4755364" w14:textId="77777777" w:rsidTr="00810B81">
        <w:trPr>
          <w:trHeight w:val="88"/>
        </w:trPr>
        <w:tc>
          <w:tcPr>
            <w:tcW w:w="1413" w:type="dxa"/>
            <w:vMerge/>
            <w:shd w:val="clear" w:color="auto" w:fill="auto"/>
            <w:vAlign w:val="center"/>
          </w:tcPr>
          <w:p w14:paraId="5E82A235"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5495A28B" w14:textId="77777777" w:rsidR="00810B81" w:rsidRPr="00810B81" w:rsidRDefault="00810B81" w:rsidP="00810B81">
            <w:pPr>
              <w:ind w:right="-2"/>
              <w:jc w:val="center"/>
              <w:rPr>
                <w:sz w:val="20"/>
                <w:szCs w:val="20"/>
                <w:lang w:eastAsia="en-US"/>
              </w:rPr>
            </w:pPr>
          </w:p>
        </w:tc>
        <w:tc>
          <w:tcPr>
            <w:tcW w:w="1363" w:type="dxa"/>
            <w:vAlign w:val="center"/>
          </w:tcPr>
          <w:p w14:paraId="0B899FCB" w14:textId="77777777" w:rsidR="00810B81" w:rsidRPr="00810B81" w:rsidRDefault="00810B81" w:rsidP="00810B81">
            <w:pPr>
              <w:ind w:right="-2"/>
              <w:jc w:val="center"/>
              <w:rPr>
                <w:sz w:val="20"/>
                <w:szCs w:val="20"/>
                <w:lang w:eastAsia="en-US"/>
              </w:rPr>
            </w:pPr>
            <w:r w:rsidRPr="00810B81">
              <w:rPr>
                <w:sz w:val="20"/>
                <w:szCs w:val="20"/>
                <w:lang w:eastAsia="en-US"/>
              </w:rPr>
              <w:t>с 01.01.2023</w:t>
            </w:r>
          </w:p>
        </w:tc>
        <w:tc>
          <w:tcPr>
            <w:tcW w:w="1170" w:type="dxa"/>
            <w:shd w:val="clear" w:color="auto" w:fill="auto"/>
            <w:vAlign w:val="center"/>
          </w:tcPr>
          <w:p w14:paraId="39C3D470" w14:textId="77777777" w:rsidR="00810B81" w:rsidRPr="00810B81" w:rsidRDefault="00810B81" w:rsidP="00810B81">
            <w:pPr>
              <w:jc w:val="center"/>
              <w:rPr>
                <w:sz w:val="22"/>
                <w:szCs w:val="22"/>
                <w:lang w:eastAsia="en-US"/>
              </w:rPr>
            </w:pPr>
            <w:r w:rsidRPr="00810B81">
              <w:rPr>
                <w:sz w:val="22"/>
                <w:szCs w:val="22"/>
                <w:lang w:eastAsia="en-US"/>
              </w:rPr>
              <w:t>3864,82</w:t>
            </w:r>
          </w:p>
        </w:tc>
        <w:tc>
          <w:tcPr>
            <w:tcW w:w="833" w:type="dxa"/>
            <w:shd w:val="clear" w:color="auto" w:fill="auto"/>
            <w:vAlign w:val="center"/>
          </w:tcPr>
          <w:p w14:paraId="28B98E2D"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719024B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41DE896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114A225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641428F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18825632" w14:textId="77777777" w:rsidTr="00810B81">
        <w:trPr>
          <w:trHeight w:val="88"/>
        </w:trPr>
        <w:tc>
          <w:tcPr>
            <w:tcW w:w="1413" w:type="dxa"/>
            <w:vMerge/>
            <w:shd w:val="clear" w:color="auto" w:fill="auto"/>
            <w:vAlign w:val="center"/>
          </w:tcPr>
          <w:p w14:paraId="540D093B"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1327F779" w14:textId="77777777" w:rsidR="00810B81" w:rsidRPr="00810B81" w:rsidRDefault="00810B81" w:rsidP="00810B81">
            <w:pPr>
              <w:ind w:right="-2"/>
              <w:jc w:val="center"/>
              <w:rPr>
                <w:sz w:val="20"/>
                <w:szCs w:val="20"/>
                <w:lang w:eastAsia="en-US"/>
              </w:rPr>
            </w:pPr>
          </w:p>
        </w:tc>
        <w:tc>
          <w:tcPr>
            <w:tcW w:w="1363" w:type="dxa"/>
            <w:vAlign w:val="center"/>
          </w:tcPr>
          <w:p w14:paraId="7F4DAB07" w14:textId="77777777" w:rsidR="00810B81" w:rsidRPr="00810B81" w:rsidRDefault="00810B81" w:rsidP="00810B81">
            <w:pPr>
              <w:ind w:right="-2"/>
              <w:jc w:val="center"/>
              <w:rPr>
                <w:sz w:val="20"/>
                <w:szCs w:val="20"/>
                <w:lang w:eastAsia="en-US"/>
              </w:rPr>
            </w:pPr>
            <w:r w:rsidRPr="00810B81">
              <w:rPr>
                <w:sz w:val="20"/>
                <w:szCs w:val="20"/>
                <w:lang w:eastAsia="en-US"/>
              </w:rPr>
              <w:t>с 01.07.2023</w:t>
            </w:r>
          </w:p>
        </w:tc>
        <w:tc>
          <w:tcPr>
            <w:tcW w:w="1170" w:type="dxa"/>
            <w:shd w:val="clear" w:color="auto" w:fill="auto"/>
            <w:vAlign w:val="center"/>
          </w:tcPr>
          <w:p w14:paraId="61A73615" w14:textId="77777777" w:rsidR="00810B81" w:rsidRPr="00810B81" w:rsidRDefault="00810B81" w:rsidP="00810B81">
            <w:pPr>
              <w:jc w:val="center"/>
              <w:rPr>
                <w:sz w:val="22"/>
                <w:szCs w:val="22"/>
                <w:lang w:eastAsia="en-US"/>
              </w:rPr>
            </w:pPr>
            <w:r w:rsidRPr="00810B81">
              <w:rPr>
                <w:sz w:val="22"/>
                <w:szCs w:val="22"/>
                <w:lang w:eastAsia="en-US"/>
              </w:rPr>
              <w:t>3864,82</w:t>
            </w:r>
          </w:p>
        </w:tc>
        <w:tc>
          <w:tcPr>
            <w:tcW w:w="833" w:type="dxa"/>
            <w:shd w:val="clear" w:color="auto" w:fill="auto"/>
            <w:vAlign w:val="center"/>
          </w:tcPr>
          <w:p w14:paraId="66D2BE49"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DDADD9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1074F43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71C947C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51D2A14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64B28E91" w14:textId="77777777" w:rsidTr="00810B81">
        <w:trPr>
          <w:trHeight w:val="88"/>
        </w:trPr>
        <w:tc>
          <w:tcPr>
            <w:tcW w:w="1413" w:type="dxa"/>
            <w:vMerge/>
            <w:shd w:val="clear" w:color="auto" w:fill="auto"/>
            <w:vAlign w:val="center"/>
          </w:tcPr>
          <w:p w14:paraId="5B318C7C"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16E76676" w14:textId="77777777" w:rsidR="00810B81" w:rsidRPr="00810B81" w:rsidRDefault="00810B81" w:rsidP="00810B81">
            <w:pPr>
              <w:ind w:right="-2"/>
              <w:jc w:val="center"/>
              <w:rPr>
                <w:sz w:val="20"/>
                <w:szCs w:val="20"/>
                <w:lang w:eastAsia="en-US"/>
              </w:rPr>
            </w:pPr>
          </w:p>
        </w:tc>
        <w:tc>
          <w:tcPr>
            <w:tcW w:w="1363" w:type="dxa"/>
            <w:vAlign w:val="center"/>
          </w:tcPr>
          <w:p w14:paraId="4652888B" w14:textId="77777777" w:rsidR="00810B81" w:rsidRPr="00810B81" w:rsidRDefault="00810B81" w:rsidP="00810B81">
            <w:pPr>
              <w:ind w:right="-2"/>
              <w:jc w:val="center"/>
              <w:rPr>
                <w:sz w:val="20"/>
                <w:szCs w:val="20"/>
                <w:lang w:eastAsia="en-US"/>
              </w:rPr>
            </w:pPr>
            <w:r w:rsidRPr="00810B81">
              <w:rPr>
                <w:sz w:val="20"/>
                <w:szCs w:val="20"/>
                <w:lang w:eastAsia="en-US"/>
              </w:rPr>
              <w:t>с 01.01.2024</w:t>
            </w:r>
          </w:p>
        </w:tc>
        <w:tc>
          <w:tcPr>
            <w:tcW w:w="1170" w:type="dxa"/>
            <w:shd w:val="clear" w:color="auto" w:fill="auto"/>
            <w:vAlign w:val="center"/>
          </w:tcPr>
          <w:p w14:paraId="674D27DE" w14:textId="77777777" w:rsidR="00810B81" w:rsidRPr="00810B81" w:rsidRDefault="00810B81" w:rsidP="00810B81">
            <w:pPr>
              <w:jc w:val="center"/>
              <w:rPr>
                <w:sz w:val="22"/>
                <w:szCs w:val="22"/>
                <w:lang w:eastAsia="en-US"/>
              </w:rPr>
            </w:pPr>
            <w:r w:rsidRPr="00810B81">
              <w:rPr>
                <w:sz w:val="22"/>
                <w:szCs w:val="22"/>
                <w:lang w:eastAsia="en-US"/>
              </w:rPr>
              <w:t>3864,82</w:t>
            </w:r>
          </w:p>
        </w:tc>
        <w:tc>
          <w:tcPr>
            <w:tcW w:w="833" w:type="dxa"/>
            <w:shd w:val="clear" w:color="auto" w:fill="auto"/>
            <w:vAlign w:val="center"/>
          </w:tcPr>
          <w:p w14:paraId="15FF54A8"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7F5F5EC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08C52AB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0F05016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E13B27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0DAA3687" w14:textId="77777777" w:rsidTr="00810B81">
        <w:trPr>
          <w:trHeight w:val="88"/>
        </w:trPr>
        <w:tc>
          <w:tcPr>
            <w:tcW w:w="1413" w:type="dxa"/>
            <w:vMerge/>
            <w:shd w:val="clear" w:color="auto" w:fill="auto"/>
            <w:vAlign w:val="center"/>
          </w:tcPr>
          <w:p w14:paraId="31143CE0"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70701BF0" w14:textId="77777777" w:rsidR="00810B81" w:rsidRPr="00810B81" w:rsidRDefault="00810B81" w:rsidP="00810B81">
            <w:pPr>
              <w:ind w:right="-2"/>
              <w:jc w:val="center"/>
              <w:rPr>
                <w:sz w:val="20"/>
                <w:szCs w:val="20"/>
                <w:lang w:eastAsia="en-US"/>
              </w:rPr>
            </w:pPr>
          </w:p>
        </w:tc>
        <w:tc>
          <w:tcPr>
            <w:tcW w:w="1363" w:type="dxa"/>
            <w:vAlign w:val="center"/>
          </w:tcPr>
          <w:p w14:paraId="17ECB9BB" w14:textId="77777777" w:rsidR="00810B81" w:rsidRPr="00810B81" w:rsidRDefault="00810B81" w:rsidP="00810B81">
            <w:pPr>
              <w:ind w:right="-2"/>
              <w:jc w:val="center"/>
              <w:rPr>
                <w:sz w:val="20"/>
                <w:szCs w:val="20"/>
                <w:lang w:eastAsia="en-US"/>
              </w:rPr>
            </w:pPr>
            <w:r w:rsidRPr="00810B81">
              <w:rPr>
                <w:sz w:val="20"/>
                <w:szCs w:val="20"/>
                <w:lang w:eastAsia="en-US"/>
              </w:rPr>
              <w:t>с 01.07.2024</w:t>
            </w:r>
          </w:p>
        </w:tc>
        <w:tc>
          <w:tcPr>
            <w:tcW w:w="1170" w:type="dxa"/>
            <w:shd w:val="clear" w:color="auto" w:fill="auto"/>
            <w:vAlign w:val="center"/>
          </w:tcPr>
          <w:p w14:paraId="6F9DF201" w14:textId="77777777" w:rsidR="00810B81" w:rsidRPr="00810B81" w:rsidRDefault="00810B81" w:rsidP="00810B81">
            <w:pPr>
              <w:jc w:val="center"/>
              <w:rPr>
                <w:sz w:val="22"/>
                <w:szCs w:val="22"/>
                <w:lang w:eastAsia="en-US"/>
              </w:rPr>
            </w:pPr>
            <w:r w:rsidRPr="00810B81">
              <w:rPr>
                <w:sz w:val="22"/>
                <w:szCs w:val="22"/>
                <w:lang w:eastAsia="en-US"/>
              </w:rPr>
              <w:t>3944,33</w:t>
            </w:r>
          </w:p>
        </w:tc>
        <w:tc>
          <w:tcPr>
            <w:tcW w:w="833" w:type="dxa"/>
            <w:shd w:val="clear" w:color="auto" w:fill="auto"/>
            <w:vAlign w:val="center"/>
          </w:tcPr>
          <w:p w14:paraId="1959FD9D"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2C631D3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7164B51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3F8566E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7BC9F43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76FFB6A" w14:textId="77777777" w:rsidTr="00810B81">
        <w:trPr>
          <w:trHeight w:val="88"/>
        </w:trPr>
        <w:tc>
          <w:tcPr>
            <w:tcW w:w="1413" w:type="dxa"/>
            <w:vMerge/>
            <w:shd w:val="clear" w:color="auto" w:fill="auto"/>
            <w:vAlign w:val="center"/>
          </w:tcPr>
          <w:p w14:paraId="55FA7F08"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05E83345" w14:textId="77777777" w:rsidR="00810B81" w:rsidRPr="00810B81" w:rsidRDefault="00810B81" w:rsidP="00810B81">
            <w:pPr>
              <w:ind w:right="-2"/>
              <w:jc w:val="center"/>
              <w:rPr>
                <w:sz w:val="20"/>
                <w:szCs w:val="20"/>
                <w:lang w:eastAsia="en-US"/>
              </w:rPr>
            </w:pPr>
          </w:p>
        </w:tc>
        <w:tc>
          <w:tcPr>
            <w:tcW w:w="1363" w:type="dxa"/>
            <w:vAlign w:val="center"/>
          </w:tcPr>
          <w:p w14:paraId="38039DFB" w14:textId="77777777" w:rsidR="00810B81" w:rsidRPr="00810B81" w:rsidRDefault="00810B81" w:rsidP="00810B81">
            <w:pPr>
              <w:ind w:right="-2"/>
              <w:jc w:val="center"/>
              <w:rPr>
                <w:sz w:val="20"/>
                <w:szCs w:val="20"/>
                <w:lang w:eastAsia="en-US"/>
              </w:rPr>
            </w:pPr>
            <w:r w:rsidRPr="00810B81">
              <w:rPr>
                <w:sz w:val="20"/>
                <w:szCs w:val="20"/>
                <w:lang w:eastAsia="en-US"/>
              </w:rPr>
              <w:t>с 01.01.2025</w:t>
            </w:r>
          </w:p>
        </w:tc>
        <w:tc>
          <w:tcPr>
            <w:tcW w:w="1170" w:type="dxa"/>
            <w:shd w:val="clear" w:color="auto" w:fill="auto"/>
            <w:vAlign w:val="center"/>
          </w:tcPr>
          <w:p w14:paraId="7DD07DB2" w14:textId="77777777" w:rsidR="00810B81" w:rsidRPr="00810B81" w:rsidRDefault="00810B81" w:rsidP="00810B81">
            <w:pPr>
              <w:jc w:val="center"/>
              <w:rPr>
                <w:sz w:val="22"/>
                <w:szCs w:val="22"/>
                <w:lang w:eastAsia="en-US"/>
              </w:rPr>
            </w:pPr>
            <w:r w:rsidRPr="00810B81">
              <w:rPr>
                <w:sz w:val="22"/>
                <w:szCs w:val="22"/>
                <w:lang w:eastAsia="en-US"/>
              </w:rPr>
              <w:t>3903,22</w:t>
            </w:r>
          </w:p>
        </w:tc>
        <w:tc>
          <w:tcPr>
            <w:tcW w:w="833" w:type="dxa"/>
            <w:shd w:val="clear" w:color="auto" w:fill="auto"/>
            <w:vAlign w:val="center"/>
          </w:tcPr>
          <w:p w14:paraId="42731BDC"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5500AD0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15FB954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6F9B930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3E6518A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66B7E78" w14:textId="77777777" w:rsidTr="00810B81">
        <w:trPr>
          <w:trHeight w:val="88"/>
        </w:trPr>
        <w:tc>
          <w:tcPr>
            <w:tcW w:w="1413" w:type="dxa"/>
            <w:vMerge/>
            <w:shd w:val="clear" w:color="auto" w:fill="auto"/>
            <w:vAlign w:val="center"/>
          </w:tcPr>
          <w:p w14:paraId="2E0CDA31"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3E1B449F" w14:textId="77777777" w:rsidR="00810B81" w:rsidRPr="00810B81" w:rsidRDefault="00810B81" w:rsidP="00810B81">
            <w:pPr>
              <w:ind w:right="-2"/>
              <w:jc w:val="center"/>
              <w:rPr>
                <w:sz w:val="20"/>
                <w:szCs w:val="20"/>
                <w:lang w:eastAsia="en-US"/>
              </w:rPr>
            </w:pPr>
          </w:p>
        </w:tc>
        <w:tc>
          <w:tcPr>
            <w:tcW w:w="1363" w:type="dxa"/>
            <w:vAlign w:val="center"/>
          </w:tcPr>
          <w:p w14:paraId="372451CB" w14:textId="77777777" w:rsidR="00810B81" w:rsidRPr="00810B81" w:rsidRDefault="00810B81" w:rsidP="00810B81">
            <w:pPr>
              <w:ind w:right="-2"/>
              <w:jc w:val="center"/>
              <w:rPr>
                <w:sz w:val="20"/>
                <w:szCs w:val="20"/>
                <w:lang w:eastAsia="en-US"/>
              </w:rPr>
            </w:pPr>
            <w:r w:rsidRPr="00810B81">
              <w:rPr>
                <w:sz w:val="20"/>
                <w:szCs w:val="20"/>
                <w:lang w:eastAsia="en-US"/>
              </w:rPr>
              <w:t>с 01.07.2025</w:t>
            </w:r>
          </w:p>
        </w:tc>
        <w:tc>
          <w:tcPr>
            <w:tcW w:w="1170" w:type="dxa"/>
            <w:shd w:val="clear" w:color="auto" w:fill="auto"/>
            <w:vAlign w:val="center"/>
          </w:tcPr>
          <w:p w14:paraId="07629DE9" w14:textId="77777777" w:rsidR="00810B81" w:rsidRPr="00810B81" w:rsidRDefault="00810B81" w:rsidP="00810B81">
            <w:pPr>
              <w:jc w:val="center"/>
              <w:rPr>
                <w:sz w:val="22"/>
                <w:szCs w:val="22"/>
                <w:lang w:eastAsia="en-US"/>
              </w:rPr>
            </w:pPr>
            <w:r w:rsidRPr="00810B81">
              <w:rPr>
                <w:sz w:val="22"/>
                <w:szCs w:val="22"/>
                <w:lang w:eastAsia="en-US"/>
              </w:rPr>
              <w:t>3903,22</w:t>
            </w:r>
          </w:p>
        </w:tc>
        <w:tc>
          <w:tcPr>
            <w:tcW w:w="833" w:type="dxa"/>
            <w:shd w:val="clear" w:color="auto" w:fill="auto"/>
            <w:vAlign w:val="center"/>
          </w:tcPr>
          <w:p w14:paraId="6D5099DB"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482B58D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41FB70A4"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661D232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06DBB99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5B7CE3CF" w14:textId="77777777" w:rsidTr="00810B81">
        <w:trPr>
          <w:trHeight w:val="88"/>
        </w:trPr>
        <w:tc>
          <w:tcPr>
            <w:tcW w:w="1413" w:type="dxa"/>
            <w:vMerge/>
            <w:shd w:val="clear" w:color="auto" w:fill="auto"/>
            <w:vAlign w:val="center"/>
          </w:tcPr>
          <w:p w14:paraId="54DF864D"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1E302778" w14:textId="77777777" w:rsidR="00810B81" w:rsidRPr="00810B81" w:rsidRDefault="00810B81" w:rsidP="00810B81">
            <w:pPr>
              <w:ind w:right="-2"/>
              <w:jc w:val="center"/>
              <w:rPr>
                <w:sz w:val="20"/>
                <w:szCs w:val="20"/>
                <w:lang w:eastAsia="en-US"/>
              </w:rPr>
            </w:pPr>
          </w:p>
        </w:tc>
        <w:tc>
          <w:tcPr>
            <w:tcW w:w="1363" w:type="dxa"/>
            <w:vAlign w:val="center"/>
          </w:tcPr>
          <w:p w14:paraId="3866E4DC" w14:textId="77777777" w:rsidR="00810B81" w:rsidRPr="00810B81" w:rsidRDefault="00810B81" w:rsidP="00810B81">
            <w:pPr>
              <w:ind w:right="-2"/>
              <w:jc w:val="center"/>
              <w:rPr>
                <w:sz w:val="20"/>
                <w:szCs w:val="20"/>
                <w:lang w:eastAsia="en-US"/>
              </w:rPr>
            </w:pPr>
            <w:r w:rsidRPr="00810B81">
              <w:rPr>
                <w:sz w:val="20"/>
                <w:szCs w:val="20"/>
                <w:lang w:eastAsia="en-US"/>
              </w:rPr>
              <w:t>с 01.01.2026</w:t>
            </w:r>
          </w:p>
        </w:tc>
        <w:tc>
          <w:tcPr>
            <w:tcW w:w="1170" w:type="dxa"/>
            <w:shd w:val="clear" w:color="auto" w:fill="auto"/>
            <w:vAlign w:val="center"/>
          </w:tcPr>
          <w:p w14:paraId="5E66A396" w14:textId="77777777" w:rsidR="00810B81" w:rsidRPr="00810B81" w:rsidRDefault="00810B81" w:rsidP="00810B81">
            <w:pPr>
              <w:jc w:val="center"/>
              <w:rPr>
                <w:sz w:val="22"/>
                <w:szCs w:val="22"/>
                <w:lang w:eastAsia="en-US"/>
              </w:rPr>
            </w:pPr>
            <w:r w:rsidRPr="00810B81">
              <w:rPr>
                <w:sz w:val="22"/>
                <w:szCs w:val="22"/>
                <w:lang w:eastAsia="en-US"/>
              </w:rPr>
              <w:t>3903,22</w:t>
            </w:r>
          </w:p>
        </w:tc>
        <w:tc>
          <w:tcPr>
            <w:tcW w:w="833" w:type="dxa"/>
            <w:shd w:val="clear" w:color="auto" w:fill="auto"/>
            <w:vAlign w:val="center"/>
          </w:tcPr>
          <w:p w14:paraId="229E9F44"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A50AB2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43C2BA8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207AB23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1E130A3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3269165" w14:textId="77777777" w:rsidTr="00810B81">
        <w:trPr>
          <w:trHeight w:val="88"/>
        </w:trPr>
        <w:tc>
          <w:tcPr>
            <w:tcW w:w="1413" w:type="dxa"/>
            <w:vMerge/>
            <w:shd w:val="clear" w:color="auto" w:fill="auto"/>
            <w:vAlign w:val="center"/>
          </w:tcPr>
          <w:p w14:paraId="613C5CA1"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63BA83EC" w14:textId="77777777" w:rsidR="00810B81" w:rsidRPr="00810B81" w:rsidRDefault="00810B81" w:rsidP="00810B81">
            <w:pPr>
              <w:ind w:right="-2"/>
              <w:jc w:val="center"/>
              <w:rPr>
                <w:sz w:val="20"/>
                <w:szCs w:val="20"/>
                <w:lang w:eastAsia="en-US"/>
              </w:rPr>
            </w:pPr>
          </w:p>
        </w:tc>
        <w:tc>
          <w:tcPr>
            <w:tcW w:w="1363" w:type="dxa"/>
            <w:vAlign w:val="center"/>
          </w:tcPr>
          <w:p w14:paraId="0563E31C" w14:textId="77777777" w:rsidR="00810B81" w:rsidRPr="00810B81" w:rsidRDefault="00810B81" w:rsidP="00810B81">
            <w:pPr>
              <w:ind w:right="-2"/>
              <w:jc w:val="center"/>
              <w:rPr>
                <w:sz w:val="20"/>
                <w:szCs w:val="20"/>
                <w:lang w:eastAsia="en-US"/>
              </w:rPr>
            </w:pPr>
            <w:r w:rsidRPr="00810B81">
              <w:rPr>
                <w:sz w:val="20"/>
                <w:szCs w:val="20"/>
                <w:lang w:eastAsia="en-US"/>
              </w:rPr>
              <w:t>с 01.07.2026</w:t>
            </w:r>
          </w:p>
        </w:tc>
        <w:tc>
          <w:tcPr>
            <w:tcW w:w="1170" w:type="dxa"/>
            <w:shd w:val="clear" w:color="auto" w:fill="auto"/>
            <w:vAlign w:val="center"/>
          </w:tcPr>
          <w:p w14:paraId="640C4BA3" w14:textId="77777777" w:rsidR="00810B81" w:rsidRPr="00810B81" w:rsidRDefault="00810B81" w:rsidP="00810B81">
            <w:pPr>
              <w:jc w:val="center"/>
              <w:rPr>
                <w:sz w:val="22"/>
                <w:szCs w:val="22"/>
                <w:lang w:eastAsia="en-US"/>
              </w:rPr>
            </w:pPr>
            <w:r w:rsidRPr="00810B81">
              <w:rPr>
                <w:sz w:val="22"/>
                <w:szCs w:val="22"/>
                <w:lang w:eastAsia="en-US"/>
              </w:rPr>
              <w:t>4230,40</w:t>
            </w:r>
          </w:p>
        </w:tc>
        <w:tc>
          <w:tcPr>
            <w:tcW w:w="833" w:type="dxa"/>
            <w:shd w:val="clear" w:color="auto" w:fill="auto"/>
            <w:vAlign w:val="center"/>
          </w:tcPr>
          <w:p w14:paraId="46BE9B55"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1959F40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2AF39CD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5ED3C37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7CFE4EE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624F98D" w14:textId="77777777" w:rsidTr="00810B81">
        <w:trPr>
          <w:trHeight w:val="88"/>
        </w:trPr>
        <w:tc>
          <w:tcPr>
            <w:tcW w:w="1413" w:type="dxa"/>
            <w:vMerge/>
            <w:shd w:val="clear" w:color="auto" w:fill="auto"/>
            <w:vAlign w:val="center"/>
          </w:tcPr>
          <w:p w14:paraId="39A4ABA1"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7D591474" w14:textId="77777777" w:rsidR="00810B81" w:rsidRPr="00810B81" w:rsidRDefault="00810B81" w:rsidP="00810B81">
            <w:pPr>
              <w:ind w:right="-2"/>
              <w:jc w:val="center"/>
              <w:rPr>
                <w:sz w:val="20"/>
                <w:szCs w:val="20"/>
                <w:lang w:eastAsia="en-US"/>
              </w:rPr>
            </w:pPr>
          </w:p>
        </w:tc>
        <w:tc>
          <w:tcPr>
            <w:tcW w:w="1363" w:type="dxa"/>
            <w:vAlign w:val="center"/>
          </w:tcPr>
          <w:p w14:paraId="5D72A598" w14:textId="77777777" w:rsidR="00810B81" w:rsidRPr="00810B81" w:rsidRDefault="00810B81" w:rsidP="00810B81">
            <w:pPr>
              <w:ind w:right="-2"/>
              <w:jc w:val="center"/>
              <w:rPr>
                <w:sz w:val="20"/>
                <w:szCs w:val="20"/>
                <w:lang w:eastAsia="en-US"/>
              </w:rPr>
            </w:pPr>
            <w:r w:rsidRPr="00810B81">
              <w:rPr>
                <w:sz w:val="20"/>
                <w:szCs w:val="20"/>
                <w:lang w:eastAsia="en-US"/>
              </w:rPr>
              <w:t>с 01.01.2027</w:t>
            </w:r>
          </w:p>
        </w:tc>
        <w:tc>
          <w:tcPr>
            <w:tcW w:w="1170" w:type="dxa"/>
            <w:shd w:val="clear" w:color="auto" w:fill="auto"/>
            <w:vAlign w:val="center"/>
          </w:tcPr>
          <w:p w14:paraId="12479103" w14:textId="77777777" w:rsidR="00810B81" w:rsidRPr="00810B81" w:rsidRDefault="00810B81" w:rsidP="00810B81">
            <w:pPr>
              <w:jc w:val="center"/>
              <w:rPr>
                <w:sz w:val="22"/>
                <w:szCs w:val="22"/>
                <w:lang w:eastAsia="en-US"/>
              </w:rPr>
            </w:pPr>
            <w:r w:rsidRPr="00810B81">
              <w:rPr>
                <w:sz w:val="22"/>
                <w:szCs w:val="22"/>
                <w:lang w:eastAsia="en-US"/>
              </w:rPr>
              <w:t>4199,51</w:t>
            </w:r>
          </w:p>
        </w:tc>
        <w:tc>
          <w:tcPr>
            <w:tcW w:w="833" w:type="dxa"/>
            <w:shd w:val="clear" w:color="auto" w:fill="auto"/>
            <w:vAlign w:val="center"/>
          </w:tcPr>
          <w:p w14:paraId="5E92DCEE"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4332832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03DF6B0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2D1ACEC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787B883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0142F95" w14:textId="77777777" w:rsidTr="00810B81">
        <w:trPr>
          <w:trHeight w:val="88"/>
        </w:trPr>
        <w:tc>
          <w:tcPr>
            <w:tcW w:w="1413" w:type="dxa"/>
            <w:vMerge/>
            <w:shd w:val="clear" w:color="auto" w:fill="auto"/>
            <w:vAlign w:val="center"/>
          </w:tcPr>
          <w:p w14:paraId="438654CA"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136F9690" w14:textId="77777777" w:rsidR="00810B81" w:rsidRPr="00810B81" w:rsidRDefault="00810B81" w:rsidP="00810B81">
            <w:pPr>
              <w:ind w:right="-2"/>
              <w:jc w:val="center"/>
              <w:rPr>
                <w:sz w:val="20"/>
                <w:szCs w:val="20"/>
                <w:lang w:eastAsia="en-US"/>
              </w:rPr>
            </w:pPr>
          </w:p>
        </w:tc>
        <w:tc>
          <w:tcPr>
            <w:tcW w:w="1363" w:type="dxa"/>
            <w:vAlign w:val="center"/>
          </w:tcPr>
          <w:p w14:paraId="3AEFC93C" w14:textId="77777777" w:rsidR="00810B81" w:rsidRPr="00810B81" w:rsidRDefault="00810B81" w:rsidP="00810B81">
            <w:pPr>
              <w:ind w:right="-2"/>
              <w:jc w:val="center"/>
              <w:rPr>
                <w:sz w:val="20"/>
                <w:szCs w:val="20"/>
                <w:lang w:eastAsia="en-US"/>
              </w:rPr>
            </w:pPr>
            <w:r w:rsidRPr="00810B81">
              <w:rPr>
                <w:sz w:val="20"/>
                <w:szCs w:val="20"/>
                <w:lang w:eastAsia="en-US"/>
              </w:rPr>
              <w:t>с 01.07.2027</w:t>
            </w:r>
          </w:p>
        </w:tc>
        <w:tc>
          <w:tcPr>
            <w:tcW w:w="1170" w:type="dxa"/>
            <w:shd w:val="clear" w:color="auto" w:fill="auto"/>
            <w:vAlign w:val="center"/>
          </w:tcPr>
          <w:p w14:paraId="1C07E21C" w14:textId="77777777" w:rsidR="00810B81" w:rsidRPr="00810B81" w:rsidRDefault="00810B81" w:rsidP="00810B81">
            <w:pPr>
              <w:jc w:val="center"/>
              <w:rPr>
                <w:sz w:val="22"/>
                <w:szCs w:val="22"/>
                <w:lang w:eastAsia="en-US"/>
              </w:rPr>
            </w:pPr>
            <w:r w:rsidRPr="00810B81">
              <w:rPr>
                <w:sz w:val="22"/>
                <w:szCs w:val="22"/>
                <w:lang w:eastAsia="en-US"/>
              </w:rPr>
              <w:t>4199,51</w:t>
            </w:r>
          </w:p>
        </w:tc>
        <w:tc>
          <w:tcPr>
            <w:tcW w:w="833" w:type="dxa"/>
            <w:shd w:val="clear" w:color="auto" w:fill="auto"/>
            <w:vAlign w:val="center"/>
          </w:tcPr>
          <w:p w14:paraId="757A0171"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649651D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75CFC1B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3E482E7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722AD40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657A0140" w14:textId="77777777" w:rsidTr="00810B81">
        <w:trPr>
          <w:trHeight w:val="88"/>
        </w:trPr>
        <w:tc>
          <w:tcPr>
            <w:tcW w:w="1413" w:type="dxa"/>
            <w:vMerge/>
            <w:shd w:val="clear" w:color="auto" w:fill="auto"/>
            <w:vAlign w:val="center"/>
          </w:tcPr>
          <w:p w14:paraId="517265D5"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2CB97C37" w14:textId="77777777" w:rsidR="00810B81" w:rsidRPr="00810B81" w:rsidRDefault="00810B81" w:rsidP="00810B81">
            <w:pPr>
              <w:ind w:right="-2"/>
              <w:jc w:val="center"/>
              <w:rPr>
                <w:sz w:val="20"/>
                <w:szCs w:val="20"/>
                <w:lang w:eastAsia="en-US"/>
              </w:rPr>
            </w:pPr>
          </w:p>
        </w:tc>
        <w:tc>
          <w:tcPr>
            <w:tcW w:w="1363" w:type="dxa"/>
            <w:vAlign w:val="center"/>
          </w:tcPr>
          <w:p w14:paraId="62DF09AB" w14:textId="77777777" w:rsidR="00810B81" w:rsidRPr="00810B81" w:rsidRDefault="00810B81" w:rsidP="00810B81">
            <w:pPr>
              <w:ind w:right="-2"/>
              <w:jc w:val="center"/>
              <w:rPr>
                <w:sz w:val="20"/>
                <w:szCs w:val="20"/>
                <w:lang w:eastAsia="en-US"/>
              </w:rPr>
            </w:pPr>
            <w:r w:rsidRPr="00810B81">
              <w:rPr>
                <w:sz w:val="20"/>
                <w:szCs w:val="20"/>
                <w:lang w:eastAsia="en-US"/>
              </w:rPr>
              <w:t>с 01.01.2028</w:t>
            </w:r>
          </w:p>
        </w:tc>
        <w:tc>
          <w:tcPr>
            <w:tcW w:w="1170" w:type="dxa"/>
            <w:shd w:val="clear" w:color="auto" w:fill="auto"/>
            <w:vAlign w:val="center"/>
          </w:tcPr>
          <w:p w14:paraId="2182CE19" w14:textId="77777777" w:rsidR="00810B81" w:rsidRPr="00810B81" w:rsidRDefault="00810B81" w:rsidP="00810B81">
            <w:pPr>
              <w:jc w:val="center"/>
              <w:rPr>
                <w:sz w:val="22"/>
                <w:szCs w:val="22"/>
                <w:lang w:eastAsia="en-US"/>
              </w:rPr>
            </w:pPr>
            <w:r w:rsidRPr="00810B81">
              <w:rPr>
                <w:sz w:val="22"/>
                <w:szCs w:val="22"/>
                <w:lang w:eastAsia="en-US"/>
              </w:rPr>
              <w:t>4199,51</w:t>
            </w:r>
          </w:p>
        </w:tc>
        <w:tc>
          <w:tcPr>
            <w:tcW w:w="833" w:type="dxa"/>
            <w:shd w:val="clear" w:color="auto" w:fill="auto"/>
            <w:vAlign w:val="center"/>
          </w:tcPr>
          <w:p w14:paraId="32295AEB"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7791A7E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29E46F5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3B91203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98DF19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571622F" w14:textId="77777777" w:rsidTr="00810B81">
        <w:trPr>
          <w:trHeight w:val="88"/>
        </w:trPr>
        <w:tc>
          <w:tcPr>
            <w:tcW w:w="1413" w:type="dxa"/>
            <w:vMerge/>
            <w:shd w:val="clear" w:color="auto" w:fill="auto"/>
            <w:vAlign w:val="center"/>
          </w:tcPr>
          <w:p w14:paraId="148ED476"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46796F09" w14:textId="77777777" w:rsidR="00810B81" w:rsidRPr="00810B81" w:rsidRDefault="00810B81" w:rsidP="00810B81">
            <w:pPr>
              <w:ind w:right="-2"/>
              <w:jc w:val="center"/>
              <w:rPr>
                <w:sz w:val="20"/>
                <w:szCs w:val="20"/>
                <w:lang w:eastAsia="en-US"/>
              </w:rPr>
            </w:pPr>
          </w:p>
        </w:tc>
        <w:tc>
          <w:tcPr>
            <w:tcW w:w="1363" w:type="dxa"/>
            <w:vAlign w:val="center"/>
          </w:tcPr>
          <w:p w14:paraId="3BA580A4" w14:textId="77777777" w:rsidR="00810B81" w:rsidRPr="00810B81" w:rsidRDefault="00810B81" w:rsidP="00810B81">
            <w:pPr>
              <w:ind w:right="-2"/>
              <w:jc w:val="center"/>
              <w:rPr>
                <w:sz w:val="20"/>
                <w:szCs w:val="20"/>
                <w:lang w:eastAsia="en-US"/>
              </w:rPr>
            </w:pPr>
            <w:r w:rsidRPr="00810B81">
              <w:rPr>
                <w:sz w:val="20"/>
                <w:szCs w:val="20"/>
                <w:lang w:eastAsia="en-US"/>
              </w:rPr>
              <w:t>с 01.07.2028</w:t>
            </w:r>
          </w:p>
        </w:tc>
        <w:tc>
          <w:tcPr>
            <w:tcW w:w="1170" w:type="dxa"/>
            <w:shd w:val="clear" w:color="auto" w:fill="auto"/>
            <w:vAlign w:val="center"/>
          </w:tcPr>
          <w:p w14:paraId="5744DB49" w14:textId="77777777" w:rsidR="00810B81" w:rsidRPr="00810B81" w:rsidRDefault="00810B81" w:rsidP="00810B81">
            <w:pPr>
              <w:jc w:val="center"/>
              <w:rPr>
                <w:sz w:val="22"/>
                <w:szCs w:val="22"/>
                <w:lang w:eastAsia="en-US"/>
              </w:rPr>
            </w:pPr>
            <w:r w:rsidRPr="00810B81">
              <w:rPr>
                <w:sz w:val="22"/>
                <w:szCs w:val="22"/>
                <w:lang w:eastAsia="en-US"/>
              </w:rPr>
              <w:t>4543,62</w:t>
            </w:r>
          </w:p>
        </w:tc>
        <w:tc>
          <w:tcPr>
            <w:tcW w:w="833" w:type="dxa"/>
            <w:shd w:val="clear" w:color="auto" w:fill="auto"/>
            <w:vAlign w:val="center"/>
          </w:tcPr>
          <w:p w14:paraId="079D52D8"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397FDB5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790EA59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41F498C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5F9515C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0CCC8F86" w14:textId="77777777" w:rsidTr="00810B81">
        <w:trPr>
          <w:trHeight w:val="88"/>
        </w:trPr>
        <w:tc>
          <w:tcPr>
            <w:tcW w:w="1413" w:type="dxa"/>
            <w:vMerge/>
            <w:shd w:val="clear" w:color="auto" w:fill="auto"/>
            <w:vAlign w:val="center"/>
          </w:tcPr>
          <w:p w14:paraId="19D09EAF"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736471EB" w14:textId="77777777" w:rsidR="00810B81" w:rsidRPr="00810B81" w:rsidRDefault="00810B81" w:rsidP="00810B81">
            <w:pPr>
              <w:ind w:right="-2"/>
              <w:jc w:val="center"/>
              <w:rPr>
                <w:sz w:val="20"/>
                <w:szCs w:val="20"/>
                <w:lang w:eastAsia="en-US"/>
              </w:rPr>
            </w:pPr>
          </w:p>
        </w:tc>
        <w:tc>
          <w:tcPr>
            <w:tcW w:w="1363" w:type="dxa"/>
            <w:vAlign w:val="center"/>
          </w:tcPr>
          <w:p w14:paraId="6F73361C" w14:textId="77777777" w:rsidR="00810B81" w:rsidRPr="00810B81" w:rsidRDefault="00810B81" w:rsidP="00810B81">
            <w:pPr>
              <w:ind w:right="-2"/>
              <w:jc w:val="center"/>
              <w:rPr>
                <w:sz w:val="20"/>
                <w:szCs w:val="20"/>
                <w:lang w:eastAsia="en-US"/>
              </w:rPr>
            </w:pPr>
            <w:r w:rsidRPr="00810B81">
              <w:rPr>
                <w:sz w:val="20"/>
                <w:szCs w:val="20"/>
                <w:lang w:eastAsia="en-US"/>
              </w:rPr>
              <w:t>с 01.01.2029</w:t>
            </w:r>
          </w:p>
        </w:tc>
        <w:tc>
          <w:tcPr>
            <w:tcW w:w="1170" w:type="dxa"/>
            <w:shd w:val="clear" w:color="auto" w:fill="auto"/>
            <w:vAlign w:val="center"/>
          </w:tcPr>
          <w:p w14:paraId="31EFC62F" w14:textId="77777777" w:rsidR="00810B81" w:rsidRPr="00810B81" w:rsidRDefault="00810B81" w:rsidP="00810B81">
            <w:pPr>
              <w:jc w:val="center"/>
              <w:rPr>
                <w:sz w:val="22"/>
                <w:szCs w:val="22"/>
                <w:lang w:eastAsia="en-US"/>
              </w:rPr>
            </w:pPr>
            <w:r w:rsidRPr="00810B81">
              <w:rPr>
                <w:sz w:val="22"/>
                <w:szCs w:val="22"/>
                <w:lang w:eastAsia="en-US"/>
              </w:rPr>
              <w:t>4400,31</w:t>
            </w:r>
          </w:p>
        </w:tc>
        <w:tc>
          <w:tcPr>
            <w:tcW w:w="833" w:type="dxa"/>
            <w:shd w:val="clear" w:color="auto" w:fill="auto"/>
            <w:vAlign w:val="center"/>
          </w:tcPr>
          <w:p w14:paraId="5692D636"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5A30A6F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17831BC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1BCDF31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6F3A9F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27494007" w14:textId="77777777" w:rsidTr="00810B81">
        <w:trPr>
          <w:trHeight w:val="88"/>
        </w:trPr>
        <w:tc>
          <w:tcPr>
            <w:tcW w:w="1413" w:type="dxa"/>
            <w:vMerge/>
            <w:shd w:val="clear" w:color="auto" w:fill="auto"/>
            <w:vAlign w:val="center"/>
          </w:tcPr>
          <w:p w14:paraId="1EAAC7E5" w14:textId="77777777" w:rsidR="00810B81" w:rsidRPr="00810B81" w:rsidRDefault="00810B81" w:rsidP="00810B81">
            <w:pPr>
              <w:ind w:right="-2"/>
              <w:jc w:val="center"/>
              <w:rPr>
                <w:sz w:val="20"/>
                <w:szCs w:val="20"/>
                <w:lang w:eastAsia="en-US"/>
              </w:rPr>
            </w:pPr>
          </w:p>
        </w:tc>
        <w:tc>
          <w:tcPr>
            <w:tcW w:w="1633" w:type="dxa"/>
            <w:vMerge/>
            <w:shd w:val="clear" w:color="auto" w:fill="auto"/>
            <w:vAlign w:val="center"/>
          </w:tcPr>
          <w:p w14:paraId="18C36938" w14:textId="77777777" w:rsidR="00810B81" w:rsidRPr="00810B81" w:rsidRDefault="00810B81" w:rsidP="00810B81">
            <w:pPr>
              <w:ind w:right="-2"/>
              <w:jc w:val="center"/>
              <w:rPr>
                <w:sz w:val="20"/>
                <w:szCs w:val="20"/>
                <w:lang w:eastAsia="en-US"/>
              </w:rPr>
            </w:pPr>
          </w:p>
        </w:tc>
        <w:tc>
          <w:tcPr>
            <w:tcW w:w="1363" w:type="dxa"/>
            <w:vAlign w:val="center"/>
          </w:tcPr>
          <w:p w14:paraId="1BA858B2" w14:textId="77777777" w:rsidR="00810B81" w:rsidRPr="00810B81" w:rsidRDefault="00810B81" w:rsidP="00810B81">
            <w:pPr>
              <w:ind w:right="-2"/>
              <w:jc w:val="center"/>
              <w:rPr>
                <w:sz w:val="20"/>
                <w:szCs w:val="20"/>
                <w:lang w:eastAsia="en-US"/>
              </w:rPr>
            </w:pPr>
            <w:r w:rsidRPr="00810B81">
              <w:rPr>
                <w:sz w:val="20"/>
                <w:szCs w:val="20"/>
                <w:lang w:eastAsia="en-US"/>
              </w:rPr>
              <w:t>с 01.07.2029</w:t>
            </w:r>
          </w:p>
        </w:tc>
        <w:tc>
          <w:tcPr>
            <w:tcW w:w="1170" w:type="dxa"/>
            <w:shd w:val="clear" w:color="auto" w:fill="auto"/>
            <w:vAlign w:val="center"/>
          </w:tcPr>
          <w:p w14:paraId="245F65DB" w14:textId="77777777" w:rsidR="00810B81" w:rsidRPr="00810B81" w:rsidRDefault="00810B81" w:rsidP="00810B81">
            <w:pPr>
              <w:jc w:val="center"/>
              <w:rPr>
                <w:sz w:val="22"/>
                <w:szCs w:val="22"/>
                <w:lang w:eastAsia="en-US"/>
              </w:rPr>
            </w:pPr>
            <w:r w:rsidRPr="00810B81">
              <w:rPr>
                <w:sz w:val="22"/>
                <w:szCs w:val="22"/>
                <w:lang w:eastAsia="en-US"/>
              </w:rPr>
              <w:t>4400,31</w:t>
            </w:r>
          </w:p>
        </w:tc>
        <w:tc>
          <w:tcPr>
            <w:tcW w:w="833" w:type="dxa"/>
            <w:shd w:val="clear" w:color="auto" w:fill="auto"/>
            <w:vAlign w:val="center"/>
          </w:tcPr>
          <w:p w14:paraId="7AD33714"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13F5072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3A1F696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621BB49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5BECD23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3175C17" w14:textId="77777777" w:rsidTr="00810B81">
        <w:trPr>
          <w:trHeight w:val="260"/>
        </w:trPr>
        <w:tc>
          <w:tcPr>
            <w:tcW w:w="1413" w:type="dxa"/>
            <w:vMerge/>
            <w:shd w:val="clear" w:color="auto" w:fill="auto"/>
            <w:vAlign w:val="center"/>
          </w:tcPr>
          <w:p w14:paraId="402A214A" w14:textId="77777777" w:rsidR="00810B81" w:rsidRPr="00810B81" w:rsidRDefault="00810B81" w:rsidP="00810B81">
            <w:pPr>
              <w:ind w:right="-2"/>
              <w:jc w:val="center"/>
              <w:rPr>
                <w:sz w:val="20"/>
                <w:szCs w:val="20"/>
                <w:lang w:eastAsia="en-US"/>
              </w:rPr>
            </w:pPr>
          </w:p>
        </w:tc>
        <w:tc>
          <w:tcPr>
            <w:tcW w:w="1633" w:type="dxa"/>
            <w:shd w:val="clear" w:color="auto" w:fill="auto"/>
            <w:vAlign w:val="center"/>
          </w:tcPr>
          <w:p w14:paraId="2B4BD812" w14:textId="77777777" w:rsidR="00810B81" w:rsidRPr="00810B81" w:rsidRDefault="00810B81" w:rsidP="00810B81">
            <w:pPr>
              <w:ind w:left="-111" w:right="-111"/>
              <w:jc w:val="center"/>
              <w:rPr>
                <w:sz w:val="20"/>
                <w:szCs w:val="20"/>
                <w:lang w:eastAsia="en-US"/>
              </w:rPr>
            </w:pPr>
            <w:r w:rsidRPr="00810B81">
              <w:rPr>
                <w:sz w:val="20"/>
                <w:szCs w:val="20"/>
                <w:lang w:eastAsia="en-US"/>
              </w:rPr>
              <w:t xml:space="preserve">Ставка за </w:t>
            </w:r>
            <w:proofErr w:type="gramStart"/>
            <w:r w:rsidRPr="00810B81">
              <w:rPr>
                <w:sz w:val="20"/>
                <w:szCs w:val="20"/>
                <w:lang w:eastAsia="en-US"/>
              </w:rPr>
              <w:t>тепло-вую</w:t>
            </w:r>
            <w:proofErr w:type="gramEnd"/>
            <w:r w:rsidRPr="00810B81">
              <w:rPr>
                <w:sz w:val="20"/>
                <w:szCs w:val="20"/>
                <w:lang w:eastAsia="en-US"/>
              </w:rPr>
              <w:t xml:space="preserve"> энергию, руб./Гкал</w:t>
            </w:r>
          </w:p>
        </w:tc>
        <w:tc>
          <w:tcPr>
            <w:tcW w:w="1363" w:type="dxa"/>
            <w:shd w:val="clear" w:color="auto" w:fill="auto"/>
            <w:vAlign w:val="center"/>
          </w:tcPr>
          <w:p w14:paraId="17ACE942" w14:textId="77777777" w:rsidR="00810B81" w:rsidRPr="00810B81" w:rsidRDefault="00810B81" w:rsidP="00810B81">
            <w:pPr>
              <w:jc w:val="center"/>
              <w:rPr>
                <w:sz w:val="20"/>
                <w:szCs w:val="20"/>
                <w:lang w:eastAsia="en-US"/>
              </w:rPr>
            </w:pPr>
            <w:r w:rsidRPr="00810B81">
              <w:rPr>
                <w:sz w:val="20"/>
                <w:szCs w:val="20"/>
                <w:lang w:eastAsia="en-US"/>
              </w:rPr>
              <w:t>x</w:t>
            </w:r>
          </w:p>
        </w:tc>
        <w:tc>
          <w:tcPr>
            <w:tcW w:w="1170" w:type="dxa"/>
            <w:shd w:val="clear" w:color="auto" w:fill="auto"/>
            <w:vAlign w:val="center"/>
          </w:tcPr>
          <w:p w14:paraId="5F7D3DB9" w14:textId="77777777" w:rsidR="00810B81" w:rsidRPr="00810B81" w:rsidRDefault="00810B81" w:rsidP="00810B81">
            <w:pPr>
              <w:jc w:val="center"/>
              <w:rPr>
                <w:color w:val="000000"/>
                <w:sz w:val="20"/>
                <w:szCs w:val="20"/>
                <w:lang w:eastAsia="en-US"/>
              </w:rPr>
            </w:pPr>
            <w:r w:rsidRPr="00810B81">
              <w:rPr>
                <w:color w:val="000000"/>
                <w:sz w:val="20"/>
                <w:szCs w:val="20"/>
                <w:lang w:eastAsia="en-US"/>
              </w:rPr>
              <w:t>x</w:t>
            </w:r>
          </w:p>
        </w:tc>
        <w:tc>
          <w:tcPr>
            <w:tcW w:w="833" w:type="dxa"/>
            <w:shd w:val="clear" w:color="auto" w:fill="auto"/>
            <w:vAlign w:val="center"/>
          </w:tcPr>
          <w:p w14:paraId="62B5DD9D"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7603B017"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06875D51"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1213A2C0"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16576DAE" w14:textId="77777777" w:rsidR="00810B81" w:rsidRPr="00810B81" w:rsidRDefault="00810B81" w:rsidP="00810B81">
            <w:pPr>
              <w:jc w:val="center"/>
              <w:rPr>
                <w:sz w:val="20"/>
                <w:szCs w:val="20"/>
                <w:lang w:val="en-US" w:eastAsia="en-US"/>
              </w:rPr>
            </w:pPr>
            <w:r w:rsidRPr="00810B81">
              <w:rPr>
                <w:sz w:val="20"/>
                <w:szCs w:val="20"/>
                <w:lang w:val="en-US" w:eastAsia="en-US"/>
              </w:rPr>
              <w:t>x</w:t>
            </w:r>
          </w:p>
        </w:tc>
      </w:tr>
      <w:tr w:rsidR="00810B81" w:rsidRPr="00810B81" w14:paraId="4B3939EF" w14:textId="77777777" w:rsidTr="00810B81">
        <w:trPr>
          <w:trHeight w:val="260"/>
        </w:trPr>
        <w:tc>
          <w:tcPr>
            <w:tcW w:w="1413" w:type="dxa"/>
            <w:vMerge/>
            <w:shd w:val="clear" w:color="auto" w:fill="auto"/>
            <w:vAlign w:val="center"/>
          </w:tcPr>
          <w:p w14:paraId="2234BAD2" w14:textId="77777777" w:rsidR="00810B81" w:rsidRPr="00810B81" w:rsidRDefault="00810B81" w:rsidP="00810B81">
            <w:pPr>
              <w:ind w:right="-2"/>
              <w:jc w:val="center"/>
              <w:rPr>
                <w:sz w:val="20"/>
                <w:szCs w:val="20"/>
                <w:lang w:eastAsia="en-US"/>
              </w:rPr>
            </w:pPr>
          </w:p>
        </w:tc>
        <w:tc>
          <w:tcPr>
            <w:tcW w:w="1633" w:type="dxa"/>
            <w:shd w:val="clear" w:color="auto" w:fill="auto"/>
            <w:vAlign w:val="center"/>
          </w:tcPr>
          <w:p w14:paraId="5BEFC34F" w14:textId="77777777" w:rsidR="00810B81" w:rsidRPr="00810B81" w:rsidRDefault="00810B81" w:rsidP="00810B81">
            <w:pPr>
              <w:ind w:left="-111" w:right="-111"/>
              <w:jc w:val="center"/>
              <w:rPr>
                <w:sz w:val="20"/>
                <w:szCs w:val="20"/>
                <w:lang w:eastAsia="en-US"/>
              </w:rPr>
            </w:pPr>
            <w:r w:rsidRPr="00810B81">
              <w:rPr>
                <w:sz w:val="20"/>
                <w:szCs w:val="20"/>
                <w:lang w:eastAsia="en-US"/>
              </w:rPr>
              <w:t>Ставка за содержание тепловой мощности, тыс. руб./Гкал/ч в мес.</w:t>
            </w:r>
          </w:p>
        </w:tc>
        <w:tc>
          <w:tcPr>
            <w:tcW w:w="1363" w:type="dxa"/>
            <w:shd w:val="clear" w:color="auto" w:fill="auto"/>
            <w:vAlign w:val="center"/>
          </w:tcPr>
          <w:p w14:paraId="1824904F" w14:textId="77777777" w:rsidR="00810B81" w:rsidRPr="00810B81" w:rsidRDefault="00810B81" w:rsidP="00810B81">
            <w:pPr>
              <w:jc w:val="center"/>
              <w:rPr>
                <w:sz w:val="20"/>
                <w:szCs w:val="20"/>
                <w:lang w:eastAsia="en-US"/>
              </w:rPr>
            </w:pPr>
            <w:r w:rsidRPr="00810B81">
              <w:rPr>
                <w:sz w:val="20"/>
                <w:szCs w:val="20"/>
                <w:lang w:eastAsia="en-US"/>
              </w:rPr>
              <w:t>x</w:t>
            </w:r>
          </w:p>
        </w:tc>
        <w:tc>
          <w:tcPr>
            <w:tcW w:w="1170" w:type="dxa"/>
            <w:shd w:val="clear" w:color="auto" w:fill="auto"/>
            <w:vAlign w:val="center"/>
          </w:tcPr>
          <w:p w14:paraId="4DC0DBAC" w14:textId="77777777" w:rsidR="00810B81" w:rsidRPr="00810B81" w:rsidRDefault="00810B81" w:rsidP="00810B81">
            <w:pPr>
              <w:jc w:val="center"/>
              <w:rPr>
                <w:color w:val="000000"/>
                <w:sz w:val="20"/>
                <w:szCs w:val="20"/>
                <w:lang w:eastAsia="en-US"/>
              </w:rPr>
            </w:pPr>
            <w:r w:rsidRPr="00810B81">
              <w:rPr>
                <w:color w:val="000000"/>
                <w:sz w:val="20"/>
                <w:szCs w:val="20"/>
                <w:lang w:eastAsia="en-US"/>
              </w:rPr>
              <w:t>x</w:t>
            </w:r>
          </w:p>
        </w:tc>
        <w:tc>
          <w:tcPr>
            <w:tcW w:w="833" w:type="dxa"/>
            <w:shd w:val="clear" w:color="auto" w:fill="auto"/>
            <w:vAlign w:val="center"/>
          </w:tcPr>
          <w:p w14:paraId="7AB83F6E" w14:textId="77777777" w:rsidR="00810B81" w:rsidRPr="00810B81" w:rsidRDefault="00810B81" w:rsidP="00810B81">
            <w:pPr>
              <w:jc w:val="center"/>
              <w:rPr>
                <w:sz w:val="20"/>
                <w:szCs w:val="20"/>
                <w:lang w:eastAsia="en-US"/>
              </w:rPr>
            </w:pPr>
            <w:r w:rsidRPr="00810B81">
              <w:rPr>
                <w:sz w:val="20"/>
                <w:szCs w:val="20"/>
                <w:lang w:eastAsia="en-US"/>
              </w:rPr>
              <w:t>x</w:t>
            </w:r>
          </w:p>
        </w:tc>
        <w:tc>
          <w:tcPr>
            <w:tcW w:w="834" w:type="dxa"/>
            <w:shd w:val="clear" w:color="auto" w:fill="auto"/>
            <w:vAlign w:val="center"/>
          </w:tcPr>
          <w:p w14:paraId="09665906"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834" w:type="dxa"/>
            <w:shd w:val="clear" w:color="auto" w:fill="auto"/>
            <w:vAlign w:val="center"/>
          </w:tcPr>
          <w:p w14:paraId="3671EA9C"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732" w:type="dxa"/>
            <w:shd w:val="clear" w:color="auto" w:fill="auto"/>
            <w:vAlign w:val="center"/>
          </w:tcPr>
          <w:p w14:paraId="4B423BB0"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1082" w:type="dxa"/>
            <w:gridSpan w:val="2"/>
            <w:shd w:val="clear" w:color="auto" w:fill="auto"/>
            <w:vAlign w:val="center"/>
          </w:tcPr>
          <w:p w14:paraId="46F8A0AF" w14:textId="77777777" w:rsidR="00810B81" w:rsidRPr="00810B81" w:rsidRDefault="00810B81" w:rsidP="00810B81">
            <w:pPr>
              <w:jc w:val="center"/>
              <w:rPr>
                <w:sz w:val="20"/>
                <w:szCs w:val="20"/>
                <w:lang w:val="en-US" w:eastAsia="en-US"/>
              </w:rPr>
            </w:pPr>
            <w:r w:rsidRPr="00810B81">
              <w:rPr>
                <w:sz w:val="20"/>
                <w:szCs w:val="20"/>
                <w:lang w:val="en-US" w:eastAsia="en-US"/>
              </w:rPr>
              <w:t>x</w:t>
            </w:r>
          </w:p>
        </w:tc>
      </w:tr>
    </w:tbl>
    <w:p w14:paraId="6D704FED" w14:textId="77777777" w:rsidR="00810B81" w:rsidRPr="00810B81" w:rsidRDefault="00810B81" w:rsidP="00810B81">
      <w:pPr>
        <w:ind w:left="-142" w:right="-142" w:firstLine="709"/>
        <w:jc w:val="both"/>
        <w:rPr>
          <w:sz w:val="28"/>
          <w:szCs w:val="28"/>
          <w:lang w:eastAsia="en-US"/>
        </w:rPr>
      </w:pPr>
    </w:p>
    <w:p w14:paraId="08B72997" w14:textId="77777777" w:rsidR="00810B81" w:rsidRPr="00810B81" w:rsidRDefault="00810B81" w:rsidP="00810B81">
      <w:pPr>
        <w:ind w:left="-142" w:right="-142" w:firstLine="709"/>
        <w:jc w:val="both"/>
        <w:rPr>
          <w:sz w:val="28"/>
          <w:szCs w:val="28"/>
          <w:lang w:eastAsia="en-US"/>
        </w:rPr>
      </w:pPr>
    </w:p>
    <w:p w14:paraId="75C34E4F" w14:textId="77777777" w:rsidR="00810B81" w:rsidRPr="00810B81" w:rsidRDefault="00810B81" w:rsidP="00810B81">
      <w:pPr>
        <w:ind w:left="-142" w:right="-142" w:firstLine="709"/>
        <w:jc w:val="both"/>
        <w:rPr>
          <w:sz w:val="28"/>
          <w:szCs w:val="28"/>
          <w:lang w:eastAsia="en-US"/>
        </w:rPr>
      </w:pPr>
    </w:p>
    <w:p w14:paraId="60A01F56" w14:textId="77777777" w:rsidR="00810B81" w:rsidRPr="00810B81" w:rsidRDefault="00810B81" w:rsidP="00810B81">
      <w:pPr>
        <w:ind w:left="-142" w:right="-142" w:firstLine="709"/>
        <w:jc w:val="both"/>
        <w:rPr>
          <w:sz w:val="28"/>
          <w:szCs w:val="28"/>
          <w:lang w:eastAsia="en-US"/>
        </w:rPr>
      </w:pPr>
    </w:p>
    <w:p w14:paraId="79DF2325" w14:textId="77777777" w:rsidR="00810B81" w:rsidRPr="00810B81" w:rsidRDefault="00810B81" w:rsidP="00810B81">
      <w:pPr>
        <w:ind w:left="-142" w:right="-142" w:firstLine="709"/>
        <w:jc w:val="both"/>
        <w:rPr>
          <w:sz w:val="28"/>
          <w:szCs w:val="28"/>
          <w:lang w:eastAsia="en-US"/>
        </w:rPr>
      </w:pPr>
    </w:p>
    <w:p w14:paraId="00543AC8" w14:textId="77777777" w:rsidR="00810B81" w:rsidRPr="00810B81" w:rsidRDefault="00810B81" w:rsidP="00810B81">
      <w:pPr>
        <w:ind w:left="-142" w:right="-142" w:firstLine="709"/>
        <w:jc w:val="both"/>
        <w:rPr>
          <w:sz w:val="28"/>
          <w:szCs w:val="28"/>
          <w:lang w:eastAsia="en-US"/>
        </w:rPr>
      </w:pPr>
    </w:p>
    <w:p w14:paraId="3A5FB358" w14:textId="77777777" w:rsidR="00810B81" w:rsidRPr="00810B81" w:rsidRDefault="00810B81" w:rsidP="00810B81">
      <w:pPr>
        <w:ind w:left="-142" w:right="-142" w:firstLine="709"/>
        <w:jc w:val="both"/>
        <w:rPr>
          <w:sz w:val="28"/>
          <w:szCs w:val="28"/>
          <w:lang w:eastAsia="en-US"/>
        </w:rPr>
      </w:pPr>
    </w:p>
    <w:p w14:paraId="047002A7" w14:textId="77777777" w:rsidR="00810B81" w:rsidRPr="00810B81" w:rsidRDefault="00810B81" w:rsidP="00810B81">
      <w:pPr>
        <w:ind w:left="-142" w:right="-142" w:firstLine="709"/>
        <w:jc w:val="both"/>
        <w:rPr>
          <w:sz w:val="28"/>
          <w:szCs w:val="28"/>
          <w:lang w:eastAsia="en-US"/>
        </w:rPr>
      </w:pPr>
    </w:p>
    <w:tbl>
      <w:tblPr>
        <w:tblpPr w:leftFromText="180" w:rightFromText="180" w:vertAnchor="text" w:horzAnchor="margin" w:tblpY="89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661"/>
        <w:gridCol w:w="1386"/>
        <w:gridCol w:w="1190"/>
        <w:gridCol w:w="847"/>
        <w:gridCol w:w="848"/>
        <w:gridCol w:w="848"/>
        <w:gridCol w:w="745"/>
        <w:gridCol w:w="57"/>
        <w:gridCol w:w="870"/>
      </w:tblGrid>
      <w:tr w:rsidR="00810B81" w:rsidRPr="00810B81" w14:paraId="766751EE" w14:textId="77777777" w:rsidTr="00810B81">
        <w:trPr>
          <w:trHeight w:val="253"/>
        </w:trPr>
        <w:tc>
          <w:tcPr>
            <w:tcW w:w="1437" w:type="dxa"/>
            <w:shd w:val="clear" w:color="auto" w:fill="auto"/>
            <w:vAlign w:val="center"/>
          </w:tcPr>
          <w:p w14:paraId="58226DB3" w14:textId="77777777" w:rsidR="00810B81" w:rsidRPr="00810B81" w:rsidRDefault="00810B81" w:rsidP="00810B81">
            <w:pPr>
              <w:ind w:right="-2"/>
              <w:jc w:val="center"/>
              <w:rPr>
                <w:sz w:val="20"/>
                <w:szCs w:val="20"/>
                <w:lang w:eastAsia="en-US"/>
              </w:rPr>
            </w:pPr>
            <w:r w:rsidRPr="00810B81">
              <w:rPr>
                <w:sz w:val="28"/>
                <w:szCs w:val="28"/>
                <w:lang w:eastAsia="en-US"/>
              </w:rPr>
              <w:lastRenderedPageBreak/>
              <w:br w:type="column"/>
            </w:r>
            <w:r w:rsidRPr="00810B81">
              <w:rPr>
                <w:sz w:val="20"/>
                <w:szCs w:val="20"/>
                <w:lang w:eastAsia="en-US"/>
              </w:rPr>
              <w:t>1</w:t>
            </w:r>
          </w:p>
        </w:tc>
        <w:tc>
          <w:tcPr>
            <w:tcW w:w="1661" w:type="dxa"/>
            <w:shd w:val="clear" w:color="auto" w:fill="auto"/>
            <w:vAlign w:val="center"/>
          </w:tcPr>
          <w:p w14:paraId="3BD74C3C" w14:textId="77777777" w:rsidR="00810B81" w:rsidRPr="00810B81" w:rsidRDefault="00810B81" w:rsidP="00810B81">
            <w:pPr>
              <w:ind w:right="-2"/>
              <w:jc w:val="center"/>
              <w:rPr>
                <w:sz w:val="20"/>
                <w:szCs w:val="20"/>
                <w:lang w:eastAsia="en-US"/>
              </w:rPr>
            </w:pPr>
            <w:r w:rsidRPr="00810B81">
              <w:rPr>
                <w:sz w:val="20"/>
                <w:szCs w:val="20"/>
                <w:lang w:eastAsia="en-US"/>
              </w:rPr>
              <w:t>2</w:t>
            </w:r>
          </w:p>
        </w:tc>
        <w:tc>
          <w:tcPr>
            <w:tcW w:w="1386" w:type="dxa"/>
            <w:shd w:val="clear" w:color="auto" w:fill="auto"/>
            <w:vAlign w:val="center"/>
          </w:tcPr>
          <w:p w14:paraId="4D947C54" w14:textId="77777777" w:rsidR="00810B81" w:rsidRPr="00810B81" w:rsidRDefault="00810B81" w:rsidP="00810B81">
            <w:pPr>
              <w:ind w:right="-2"/>
              <w:jc w:val="center"/>
              <w:rPr>
                <w:sz w:val="20"/>
                <w:szCs w:val="20"/>
                <w:lang w:eastAsia="en-US"/>
              </w:rPr>
            </w:pPr>
            <w:r w:rsidRPr="00810B81">
              <w:rPr>
                <w:sz w:val="20"/>
                <w:szCs w:val="20"/>
                <w:lang w:eastAsia="en-US"/>
              </w:rPr>
              <w:t>3</w:t>
            </w:r>
          </w:p>
        </w:tc>
        <w:tc>
          <w:tcPr>
            <w:tcW w:w="1190" w:type="dxa"/>
            <w:shd w:val="clear" w:color="auto" w:fill="auto"/>
            <w:vAlign w:val="center"/>
          </w:tcPr>
          <w:p w14:paraId="547276E2" w14:textId="77777777" w:rsidR="00810B81" w:rsidRPr="00810B81" w:rsidRDefault="00810B81" w:rsidP="00810B81">
            <w:pPr>
              <w:ind w:left="-108" w:right="-108"/>
              <w:jc w:val="center"/>
              <w:rPr>
                <w:sz w:val="20"/>
                <w:szCs w:val="20"/>
                <w:lang w:eastAsia="en-US"/>
              </w:rPr>
            </w:pPr>
            <w:r w:rsidRPr="00810B81">
              <w:rPr>
                <w:sz w:val="20"/>
                <w:szCs w:val="20"/>
                <w:lang w:eastAsia="en-US"/>
              </w:rPr>
              <w:t>4</w:t>
            </w:r>
          </w:p>
        </w:tc>
        <w:tc>
          <w:tcPr>
            <w:tcW w:w="847" w:type="dxa"/>
            <w:shd w:val="clear" w:color="auto" w:fill="auto"/>
            <w:vAlign w:val="center"/>
          </w:tcPr>
          <w:p w14:paraId="4647AA2C" w14:textId="77777777" w:rsidR="00810B81" w:rsidRPr="00810B81" w:rsidRDefault="00810B81" w:rsidP="00810B81">
            <w:pPr>
              <w:ind w:left="-108" w:right="-108"/>
              <w:jc w:val="center"/>
              <w:rPr>
                <w:sz w:val="20"/>
                <w:szCs w:val="20"/>
                <w:lang w:eastAsia="en-US"/>
              </w:rPr>
            </w:pPr>
            <w:r w:rsidRPr="00810B81">
              <w:rPr>
                <w:sz w:val="20"/>
                <w:szCs w:val="20"/>
                <w:lang w:eastAsia="en-US"/>
              </w:rPr>
              <w:t>5</w:t>
            </w:r>
          </w:p>
        </w:tc>
        <w:tc>
          <w:tcPr>
            <w:tcW w:w="848" w:type="dxa"/>
            <w:shd w:val="clear" w:color="auto" w:fill="auto"/>
            <w:vAlign w:val="center"/>
          </w:tcPr>
          <w:p w14:paraId="46582D4E" w14:textId="77777777" w:rsidR="00810B81" w:rsidRPr="00810B81" w:rsidRDefault="00810B81" w:rsidP="00810B81">
            <w:pPr>
              <w:ind w:left="-108" w:right="-108"/>
              <w:jc w:val="center"/>
              <w:rPr>
                <w:sz w:val="20"/>
                <w:szCs w:val="20"/>
                <w:lang w:eastAsia="en-US"/>
              </w:rPr>
            </w:pPr>
            <w:r w:rsidRPr="00810B81">
              <w:rPr>
                <w:sz w:val="20"/>
                <w:szCs w:val="20"/>
                <w:lang w:eastAsia="en-US"/>
              </w:rPr>
              <w:t>6</w:t>
            </w:r>
          </w:p>
        </w:tc>
        <w:tc>
          <w:tcPr>
            <w:tcW w:w="848" w:type="dxa"/>
            <w:shd w:val="clear" w:color="auto" w:fill="auto"/>
            <w:vAlign w:val="center"/>
          </w:tcPr>
          <w:p w14:paraId="3FCEE293" w14:textId="77777777" w:rsidR="00810B81" w:rsidRPr="00810B81" w:rsidRDefault="00810B81" w:rsidP="00810B81">
            <w:pPr>
              <w:ind w:left="-92" w:right="-107"/>
              <w:jc w:val="center"/>
              <w:rPr>
                <w:sz w:val="20"/>
                <w:szCs w:val="20"/>
                <w:lang w:eastAsia="en-US"/>
              </w:rPr>
            </w:pPr>
            <w:r w:rsidRPr="00810B81">
              <w:rPr>
                <w:sz w:val="20"/>
                <w:szCs w:val="20"/>
                <w:lang w:eastAsia="en-US"/>
              </w:rPr>
              <w:t>7</w:t>
            </w:r>
          </w:p>
        </w:tc>
        <w:tc>
          <w:tcPr>
            <w:tcW w:w="802" w:type="dxa"/>
            <w:gridSpan w:val="2"/>
            <w:shd w:val="clear" w:color="auto" w:fill="auto"/>
            <w:vAlign w:val="center"/>
          </w:tcPr>
          <w:p w14:paraId="7ED7080D" w14:textId="77777777" w:rsidR="00810B81" w:rsidRPr="00810B81" w:rsidRDefault="00810B81" w:rsidP="00810B81">
            <w:pPr>
              <w:ind w:left="-131" w:right="-108" w:firstLine="22"/>
              <w:jc w:val="center"/>
              <w:rPr>
                <w:sz w:val="20"/>
                <w:szCs w:val="20"/>
                <w:lang w:eastAsia="en-US"/>
              </w:rPr>
            </w:pPr>
            <w:r w:rsidRPr="00810B81">
              <w:rPr>
                <w:sz w:val="20"/>
                <w:szCs w:val="20"/>
                <w:lang w:eastAsia="en-US"/>
              </w:rPr>
              <w:t>8</w:t>
            </w:r>
          </w:p>
        </w:tc>
        <w:tc>
          <w:tcPr>
            <w:tcW w:w="870" w:type="dxa"/>
            <w:shd w:val="clear" w:color="auto" w:fill="auto"/>
            <w:vAlign w:val="center"/>
          </w:tcPr>
          <w:p w14:paraId="1A5CD515" w14:textId="77777777" w:rsidR="00810B81" w:rsidRPr="00810B81" w:rsidRDefault="00810B81" w:rsidP="00810B81">
            <w:pPr>
              <w:ind w:right="-2"/>
              <w:jc w:val="center"/>
              <w:rPr>
                <w:sz w:val="20"/>
                <w:szCs w:val="20"/>
                <w:lang w:eastAsia="en-US"/>
              </w:rPr>
            </w:pPr>
            <w:r w:rsidRPr="00810B81">
              <w:rPr>
                <w:sz w:val="20"/>
                <w:szCs w:val="20"/>
                <w:lang w:eastAsia="en-US"/>
              </w:rPr>
              <w:t>9</w:t>
            </w:r>
          </w:p>
        </w:tc>
      </w:tr>
      <w:tr w:rsidR="00810B81" w:rsidRPr="00810B81" w14:paraId="0CA316B0" w14:textId="77777777" w:rsidTr="00810B81">
        <w:trPr>
          <w:trHeight w:val="166"/>
        </w:trPr>
        <w:tc>
          <w:tcPr>
            <w:tcW w:w="1437" w:type="dxa"/>
            <w:vMerge w:val="restart"/>
            <w:shd w:val="clear" w:color="auto" w:fill="auto"/>
            <w:vAlign w:val="center"/>
          </w:tcPr>
          <w:p w14:paraId="74BF065A" w14:textId="77777777" w:rsidR="00810B81" w:rsidRPr="00810B81" w:rsidRDefault="00810B81" w:rsidP="00810B81">
            <w:pPr>
              <w:ind w:left="-113" w:right="-150"/>
              <w:jc w:val="center"/>
              <w:rPr>
                <w:sz w:val="20"/>
                <w:szCs w:val="20"/>
                <w:lang w:eastAsia="en-US"/>
              </w:rPr>
            </w:pPr>
          </w:p>
        </w:tc>
        <w:tc>
          <w:tcPr>
            <w:tcW w:w="8452" w:type="dxa"/>
            <w:gridSpan w:val="9"/>
            <w:shd w:val="clear" w:color="auto" w:fill="auto"/>
            <w:vAlign w:val="center"/>
          </w:tcPr>
          <w:p w14:paraId="5F63A44D" w14:textId="77777777" w:rsidR="00810B81" w:rsidRPr="00810B81" w:rsidRDefault="00810B81" w:rsidP="00810B81">
            <w:pPr>
              <w:ind w:right="-2"/>
              <w:jc w:val="center"/>
              <w:rPr>
                <w:color w:val="000000"/>
                <w:sz w:val="20"/>
                <w:szCs w:val="20"/>
                <w:lang w:eastAsia="en-US"/>
              </w:rPr>
            </w:pPr>
            <w:r w:rsidRPr="00810B81">
              <w:rPr>
                <w:color w:val="000000"/>
                <w:sz w:val="20"/>
                <w:szCs w:val="20"/>
                <w:lang w:eastAsia="en-US"/>
              </w:rPr>
              <w:t>Население (тарифы указываются с учетом НДС) *</w:t>
            </w:r>
          </w:p>
        </w:tc>
      </w:tr>
      <w:tr w:rsidR="00810B81" w:rsidRPr="00810B81" w14:paraId="31FBC827" w14:textId="77777777" w:rsidTr="00810B81">
        <w:trPr>
          <w:trHeight w:val="71"/>
        </w:trPr>
        <w:tc>
          <w:tcPr>
            <w:tcW w:w="1437" w:type="dxa"/>
            <w:vMerge/>
            <w:shd w:val="clear" w:color="auto" w:fill="auto"/>
            <w:vAlign w:val="center"/>
          </w:tcPr>
          <w:p w14:paraId="67AA02F3" w14:textId="77777777" w:rsidR="00810B81" w:rsidRPr="00810B81" w:rsidRDefault="00810B81" w:rsidP="00810B81">
            <w:pPr>
              <w:ind w:right="-2"/>
              <w:jc w:val="center"/>
              <w:rPr>
                <w:sz w:val="20"/>
                <w:szCs w:val="20"/>
                <w:lang w:eastAsia="en-US"/>
              </w:rPr>
            </w:pPr>
          </w:p>
        </w:tc>
        <w:tc>
          <w:tcPr>
            <w:tcW w:w="1661" w:type="dxa"/>
            <w:vMerge w:val="restart"/>
            <w:shd w:val="clear" w:color="auto" w:fill="auto"/>
            <w:vAlign w:val="center"/>
          </w:tcPr>
          <w:p w14:paraId="00401A25" w14:textId="77777777" w:rsidR="00810B81" w:rsidRPr="00810B81" w:rsidRDefault="00810B81" w:rsidP="00810B81">
            <w:pPr>
              <w:ind w:right="-2"/>
              <w:jc w:val="center"/>
              <w:rPr>
                <w:sz w:val="20"/>
                <w:szCs w:val="20"/>
                <w:lang w:eastAsia="en-US"/>
              </w:rPr>
            </w:pPr>
          </w:p>
        </w:tc>
        <w:tc>
          <w:tcPr>
            <w:tcW w:w="1386" w:type="dxa"/>
            <w:shd w:val="clear" w:color="auto" w:fill="auto"/>
            <w:vAlign w:val="center"/>
          </w:tcPr>
          <w:p w14:paraId="3637A634" w14:textId="77777777" w:rsidR="00810B81" w:rsidRPr="00810B81" w:rsidRDefault="00810B81" w:rsidP="00810B81">
            <w:pPr>
              <w:ind w:right="-2"/>
              <w:jc w:val="center"/>
              <w:rPr>
                <w:sz w:val="20"/>
                <w:szCs w:val="20"/>
                <w:lang w:eastAsia="en-US"/>
              </w:rPr>
            </w:pPr>
            <w:r w:rsidRPr="00810B81">
              <w:rPr>
                <w:sz w:val="20"/>
                <w:szCs w:val="20"/>
                <w:lang w:eastAsia="en-US"/>
              </w:rPr>
              <w:t>с 24.07.2020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FEFEB8B" w14:textId="77777777" w:rsidR="00810B81" w:rsidRPr="00810B81" w:rsidRDefault="00810B81" w:rsidP="00810B81">
            <w:pPr>
              <w:jc w:val="center"/>
              <w:rPr>
                <w:sz w:val="22"/>
                <w:szCs w:val="22"/>
                <w:lang w:val="en-US" w:eastAsia="en-US"/>
              </w:rPr>
            </w:pPr>
            <w:r w:rsidRPr="00810B81">
              <w:rPr>
                <w:sz w:val="22"/>
                <w:szCs w:val="22"/>
                <w:lang w:val="en-US" w:eastAsia="en-US"/>
              </w:rPr>
              <w:t>4029,05</w:t>
            </w:r>
          </w:p>
        </w:tc>
        <w:tc>
          <w:tcPr>
            <w:tcW w:w="847" w:type="dxa"/>
            <w:shd w:val="clear" w:color="auto" w:fill="auto"/>
            <w:vAlign w:val="center"/>
          </w:tcPr>
          <w:p w14:paraId="022BDC69"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67B3625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67D168C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67AE30E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2095E84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2248CE8" w14:textId="77777777" w:rsidTr="00810B81">
        <w:trPr>
          <w:trHeight w:val="71"/>
        </w:trPr>
        <w:tc>
          <w:tcPr>
            <w:tcW w:w="1437" w:type="dxa"/>
            <w:vMerge/>
            <w:shd w:val="clear" w:color="auto" w:fill="auto"/>
            <w:vAlign w:val="center"/>
          </w:tcPr>
          <w:p w14:paraId="233A3F09"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0C90FEF6" w14:textId="77777777" w:rsidR="00810B81" w:rsidRPr="00810B81" w:rsidRDefault="00810B81" w:rsidP="00810B81">
            <w:pPr>
              <w:ind w:right="-2"/>
              <w:jc w:val="center"/>
              <w:rPr>
                <w:sz w:val="20"/>
                <w:szCs w:val="20"/>
                <w:lang w:eastAsia="en-US"/>
              </w:rPr>
            </w:pPr>
          </w:p>
        </w:tc>
        <w:tc>
          <w:tcPr>
            <w:tcW w:w="1386" w:type="dxa"/>
            <w:shd w:val="clear" w:color="auto" w:fill="auto"/>
            <w:vAlign w:val="center"/>
          </w:tcPr>
          <w:p w14:paraId="3191C9CE" w14:textId="77777777" w:rsidR="00810B81" w:rsidRPr="00810B81" w:rsidRDefault="00810B81" w:rsidP="00810B81">
            <w:pPr>
              <w:ind w:right="-2"/>
              <w:jc w:val="center"/>
              <w:rPr>
                <w:sz w:val="20"/>
                <w:szCs w:val="20"/>
                <w:lang w:eastAsia="en-US"/>
              </w:rPr>
            </w:pPr>
            <w:r w:rsidRPr="00810B81">
              <w:rPr>
                <w:sz w:val="20"/>
                <w:szCs w:val="20"/>
                <w:lang w:eastAsia="en-US"/>
              </w:rPr>
              <w:t>с 01.01.2021</w:t>
            </w:r>
          </w:p>
        </w:tc>
        <w:tc>
          <w:tcPr>
            <w:tcW w:w="1190" w:type="dxa"/>
            <w:tcBorders>
              <w:top w:val="nil"/>
              <w:left w:val="single" w:sz="4" w:space="0" w:color="auto"/>
              <w:bottom w:val="single" w:sz="4" w:space="0" w:color="auto"/>
              <w:right w:val="single" w:sz="4" w:space="0" w:color="auto"/>
            </w:tcBorders>
            <w:shd w:val="clear" w:color="auto" w:fill="auto"/>
            <w:vAlign w:val="center"/>
          </w:tcPr>
          <w:p w14:paraId="40F7C4A5" w14:textId="77777777" w:rsidR="00810B81" w:rsidRPr="00810B81" w:rsidRDefault="00810B81" w:rsidP="00810B81">
            <w:pPr>
              <w:jc w:val="center"/>
              <w:rPr>
                <w:sz w:val="22"/>
                <w:szCs w:val="22"/>
                <w:lang w:val="en-US" w:eastAsia="en-US"/>
              </w:rPr>
            </w:pPr>
            <w:r w:rsidRPr="00810B81">
              <w:rPr>
                <w:sz w:val="22"/>
                <w:szCs w:val="22"/>
                <w:lang w:val="en-US" w:eastAsia="en-US"/>
              </w:rPr>
              <w:t>4029,05</w:t>
            </w:r>
          </w:p>
        </w:tc>
        <w:tc>
          <w:tcPr>
            <w:tcW w:w="847" w:type="dxa"/>
            <w:shd w:val="clear" w:color="auto" w:fill="auto"/>
            <w:vAlign w:val="center"/>
          </w:tcPr>
          <w:p w14:paraId="7C3FBB7D"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3408AA8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4B833AF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047AC0F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744ABC3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14DB20B" w14:textId="77777777" w:rsidTr="00810B81">
        <w:trPr>
          <w:trHeight w:val="71"/>
        </w:trPr>
        <w:tc>
          <w:tcPr>
            <w:tcW w:w="1437" w:type="dxa"/>
            <w:vMerge/>
            <w:shd w:val="clear" w:color="auto" w:fill="auto"/>
            <w:vAlign w:val="center"/>
          </w:tcPr>
          <w:p w14:paraId="7F3EA02E"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20940750" w14:textId="77777777" w:rsidR="00810B81" w:rsidRPr="00810B81" w:rsidRDefault="00810B81" w:rsidP="00810B81">
            <w:pPr>
              <w:ind w:right="-2"/>
              <w:jc w:val="center"/>
              <w:rPr>
                <w:sz w:val="20"/>
                <w:szCs w:val="20"/>
                <w:lang w:eastAsia="en-US"/>
              </w:rPr>
            </w:pPr>
          </w:p>
        </w:tc>
        <w:tc>
          <w:tcPr>
            <w:tcW w:w="1386" w:type="dxa"/>
            <w:shd w:val="clear" w:color="auto" w:fill="auto"/>
            <w:vAlign w:val="center"/>
          </w:tcPr>
          <w:p w14:paraId="69E9529D" w14:textId="77777777" w:rsidR="00810B81" w:rsidRPr="00810B81" w:rsidRDefault="00810B81" w:rsidP="00810B81">
            <w:pPr>
              <w:ind w:right="-2"/>
              <w:jc w:val="center"/>
              <w:rPr>
                <w:sz w:val="20"/>
                <w:szCs w:val="20"/>
                <w:lang w:eastAsia="en-US"/>
              </w:rPr>
            </w:pPr>
            <w:r w:rsidRPr="00810B81">
              <w:rPr>
                <w:sz w:val="20"/>
                <w:szCs w:val="20"/>
                <w:lang w:eastAsia="en-US"/>
              </w:rPr>
              <w:t>с 01.07.2021</w:t>
            </w:r>
          </w:p>
        </w:tc>
        <w:tc>
          <w:tcPr>
            <w:tcW w:w="1190" w:type="dxa"/>
            <w:tcBorders>
              <w:top w:val="nil"/>
              <w:left w:val="single" w:sz="4" w:space="0" w:color="auto"/>
              <w:bottom w:val="single" w:sz="4" w:space="0" w:color="auto"/>
              <w:right w:val="single" w:sz="4" w:space="0" w:color="auto"/>
            </w:tcBorders>
            <w:shd w:val="clear" w:color="auto" w:fill="auto"/>
            <w:vAlign w:val="center"/>
          </w:tcPr>
          <w:p w14:paraId="371346F9" w14:textId="77777777" w:rsidR="00810B81" w:rsidRPr="00810B81" w:rsidRDefault="00810B81" w:rsidP="00810B81">
            <w:pPr>
              <w:jc w:val="center"/>
              <w:rPr>
                <w:sz w:val="22"/>
                <w:szCs w:val="22"/>
                <w:lang w:eastAsia="en-US"/>
              </w:rPr>
            </w:pPr>
            <w:r w:rsidRPr="00810B81">
              <w:rPr>
                <w:sz w:val="22"/>
                <w:szCs w:val="22"/>
                <w:lang w:val="en-US" w:eastAsia="en-US"/>
              </w:rPr>
              <w:t>4592,8</w:t>
            </w:r>
            <w:r w:rsidRPr="00810B81">
              <w:rPr>
                <w:sz w:val="22"/>
                <w:szCs w:val="22"/>
                <w:lang w:eastAsia="en-US"/>
              </w:rPr>
              <w:t>7</w:t>
            </w:r>
          </w:p>
        </w:tc>
        <w:tc>
          <w:tcPr>
            <w:tcW w:w="847" w:type="dxa"/>
            <w:shd w:val="clear" w:color="auto" w:fill="auto"/>
            <w:vAlign w:val="center"/>
          </w:tcPr>
          <w:p w14:paraId="7996948C"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20CDB3C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0E758E04"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4ED5EAF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7FA3284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2B5F2392" w14:textId="77777777" w:rsidTr="00810B81">
        <w:trPr>
          <w:trHeight w:val="71"/>
        </w:trPr>
        <w:tc>
          <w:tcPr>
            <w:tcW w:w="1437" w:type="dxa"/>
            <w:vMerge/>
            <w:shd w:val="clear" w:color="auto" w:fill="auto"/>
            <w:vAlign w:val="center"/>
          </w:tcPr>
          <w:p w14:paraId="0CB41FF3"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753A597B" w14:textId="77777777" w:rsidR="00810B81" w:rsidRPr="00810B81" w:rsidRDefault="00810B81" w:rsidP="00810B81">
            <w:pPr>
              <w:ind w:right="-2"/>
              <w:jc w:val="center"/>
              <w:rPr>
                <w:sz w:val="20"/>
                <w:szCs w:val="20"/>
                <w:lang w:eastAsia="en-US"/>
              </w:rPr>
            </w:pPr>
          </w:p>
        </w:tc>
        <w:tc>
          <w:tcPr>
            <w:tcW w:w="1386" w:type="dxa"/>
            <w:shd w:val="clear" w:color="auto" w:fill="auto"/>
            <w:vAlign w:val="center"/>
          </w:tcPr>
          <w:p w14:paraId="5A87CA54" w14:textId="77777777" w:rsidR="00810B81" w:rsidRPr="00810B81" w:rsidRDefault="00810B81" w:rsidP="00810B81">
            <w:pPr>
              <w:ind w:right="-2"/>
              <w:jc w:val="center"/>
              <w:rPr>
                <w:sz w:val="20"/>
                <w:szCs w:val="20"/>
                <w:lang w:eastAsia="en-US"/>
              </w:rPr>
            </w:pPr>
            <w:r w:rsidRPr="00810B81">
              <w:rPr>
                <w:sz w:val="20"/>
                <w:szCs w:val="20"/>
                <w:lang w:eastAsia="en-US"/>
              </w:rPr>
              <w:t>с 01.01.2022</w:t>
            </w:r>
          </w:p>
        </w:tc>
        <w:tc>
          <w:tcPr>
            <w:tcW w:w="1190" w:type="dxa"/>
            <w:tcBorders>
              <w:top w:val="nil"/>
              <w:left w:val="single" w:sz="4" w:space="0" w:color="auto"/>
              <w:bottom w:val="single" w:sz="4" w:space="0" w:color="auto"/>
              <w:right w:val="single" w:sz="4" w:space="0" w:color="auto"/>
            </w:tcBorders>
            <w:shd w:val="clear" w:color="auto" w:fill="auto"/>
            <w:vAlign w:val="center"/>
          </w:tcPr>
          <w:p w14:paraId="2669E217" w14:textId="77777777" w:rsidR="00810B81" w:rsidRPr="00810B81" w:rsidRDefault="00810B81" w:rsidP="00810B81">
            <w:pPr>
              <w:jc w:val="center"/>
              <w:rPr>
                <w:sz w:val="22"/>
                <w:szCs w:val="22"/>
                <w:lang w:eastAsia="en-US"/>
              </w:rPr>
            </w:pPr>
            <w:r w:rsidRPr="00810B81">
              <w:rPr>
                <w:sz w:val="22"/>
                <w:szCs w:val="22"/>
                <w:lang w:val="en-US" w:eastAsia="en-US"/>
              </w:rPr>
              <w:t>4592,8</w:t>
            </w:r>
            <w:r w:rsidRPr="00810B81">
              <w:rPr>
                <w:sz w:val="22"/>
                <w:szCs w:val="22"/>
                <w:lang w:eastAsia="en-US"/>
              </w:rPr>
              <w:t>7</w:t>
            </w:r>
          </w:p>
        </w:tc>
        <w:tc>
          <w:tcPr>
            <w:tcW w:w="847" w:type="dxa"/>
            <w:shd w:val="clear" w:color="auto" w:fill="auto"/>
            <w:vAlign w:val="center"/>
          </w:tcPr>
          <w:p w14:paraId="47136392"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4DDFC25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1C3039F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012C537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1C8B699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67E5B3E7" w14:textId="77777777" w:rsidTr="00810B81">
        <w:trPr>
          <w:trHeight w:val="71"/>
        </w:trPr>
        <w:tc>
          <w:tcPr>
            <w:tcW w:w="1437" w:type="dxa"/>
            <w:vMerge/>
            <w:shd w:val="clear" w:color="auto" w:fill="auto"/>
            <w:vAlign w:val="center"/>
          </w:tcPr>
          <w:p w14:paraId="7BE46938"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04A5955A" w14:textId="77777777" w:rsidR="00810B81" w:rsidRPr="00810B81" w:rsidRDefault="00810B81" w:rsidP="00810B81">
            <w:pPr>
              <w:ind w:right="-2"/>
              <w:jc w:val="center"/>
              <w:rPr>
                <w:sz w:val="20"/>
                <w:szCs w:val="20"/>
                <w:lang w:eastAsia="en-US"/>
              </w:rPr>
            </w:pPr>
          </w:p>
        </w:tc>
        <w:tc>
          <w:tcPr>
            <w:tcW w:w="1386" w:type="dxa"/>
            <w:shd w:val="clear" w:color="auto" w:fill="auto"/>
            <w:vAlign w:val="center"/>
          </w:tcPr>
          <w:p w14:paraId="5F5F4D46" w14:textId="77777777" w:rsidR="00810B81" w:rsidRPr="00810B81" w:rsidRDefault="00810B81" w:rsidP="00810B81">
            <w:pPr>
              <w:ind w:right="-2"/>
              <w:jc w:val="center"/>
              <w:rPr>
                <w:sz w:val="20"/>
                <w:szCs w:val="20"/>
                <w:lang w:eastAsia="en-US"/>
              </w:rPr>
            </w:pPr>
            <w:r w:rsidRPr="00810B81">
              <w:rPr>
                <w:sz w:val="20"/>
                <w:szCs w:val="20"/>
                <w:lang w:eastAsia="en-US"/>
              </w:rPr>
              <w:t>с 01.07.2022</w:t>
            </w:r>
          </w:p>
        </w:tc>
        <w:tc>
          <w:tcPr>
            <w:tcW w:w="1190" w:type="dxa"/>
            <w:tcBorders>
              <w:top w:val="nil"/>
              <w:left w:val="single" w:sz="4" w:space="0" w:color="auto"/>
              <w:bottom w:val="single" w:sz="4" w:space="0" w:color="auto"/>
              <w:right w:val="single" w:sz="4" w:space="0" w:color="auto"/>
            </w:tcBorders>
            <w:shd w:val="clear" w:color="auto" w:fill="auto"/>
            <w:vAlign w:val="center"/>
          </w:tcPr>
          <w:p w14:paraId="66245D61" w14:textId="77777777" w:rsidR="00810B81" w:rsidRPr="00810B81" w:rsidRDefault="00810B81" w:rsidP="00810B81">
            <w:pPr>
              <w:jc w:val="center"/>
              <w:rPr>
                <w:sz w:val="22"/>
                <w:szCs w:val="22"/>
                <w:lang w:eastAsia="en-US"/>
              </w:rPr>
            </w:pPr>
            <w:r w:rsidRPr="00810B81">
              <w:rPr>
                <w:sz w:val="22"/>
                <w:szCs w:val="22"/>
                <w:lang w:val="en-US" w:eastAsia="en-US"/>
              </w:rPr>
              <w:t>5009,5</w:t>
            </w:r>
            <w:r w:rsidRPr="00810B81">
              <w:rPr>
                <w:sz w:val="22"/>
                <w:szCs w:val="22"/>
                <w:lang w:eastAsia="en-US"/>
              </w:rPr>
              <w:t>3</w:t>
            </w:r>
          </w:p>
        </w:tc>
        <w:tc>
          <w:tcPr>
            <w:tcW w:w="847" w:type="dxa"/>
            <w:shd w:val="clear" w:color="auto" w:fill="auto"/>
            <w:vAlign w:val="center"/>
          </w:tcPr>
          <w:p w14:paraId="1C1F421C"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637E6E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59A2886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4B58D3A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29BD8D6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791CE518" w14:textId="77777777" w:rsidTr="00810B81">
        <w:trPr>
          <w:trHeight w:val="71"/>
        </w:trPr>
        <w:tc>
          <w:tcPr>
            <w:tcW w:w="1437" w:type="dxa"/>
            <w:vMerge/>
            <w:shd w:val="clear" w:color="auto" w:fill="auto"/>
            <w:vAlign w:val="center"/>
          </w:tcPr>
          <w:p w14:paraId="723393CF"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3FBA65CF" w14:textId="77777777" w:rsidR="00810B81" w:rsidRPr="00810B81" w:rsidRDefault="00810B81" w:rsidP="00810B81">
            <w:pPr>
              <w:ind w:right="-2"/>
              <w:jc w:val="center"/>
              <w:rPr>
                <w:sz w:val="20"/>
                <w:szCs w:val="20"/>
                <w:lang w:eastAsia="en-US"/>
              </w:rPr>
            </w:pPr>
          </w:p>
        </w:tc>
        <w:tc>
          <w:tcPr>
            <w:tcW w:w="1386" w:type="dxa"/>
            <w:vAlign w:val="center"/>
          </w:tcPr>
          <w:p w14:paraId="6CE0888B" w14:textId="77777777" w:rsidR="00810B81" w:rsidRPr="00810B81" w:rsidRDefault="00810B81" w:rsidP="00810B81">
            <w:pPr>
              <w:ind w:right="-2"/>
              <w:jc w:val="center"/>
              <w:rPr>
                <w:sz w:val="20"/>
                <w:szCs w:val="20"/>
                <w:lang w:eastAsia="en-US"/>
              </w:rPr>
            </w:pPr>
            <w:r w:rsidRPr="00810B81">
              <w:rPr>
                <w:sz w:val="20"/>
                <w:szCs w:val="20"/>
                <w:lang w:eastAsia="en-US"/>
              </w:rPr>
              <w:t>с 01.01.2023</w:t>
            </w:r>
          </w:p>
        </w:tc>
        <w:tc>
          <w:tcPr>
            <w:tcW w:w="1190" w:type="dxa"/>
            <w:tcBorders>
              <w:top w:val="nil"/>
              <w:left w:val="single" w:sz="4" w:space="0" w:color="auto"/>
              <w:bottom w:val="single" w:sz="4" w:space="0" w:color="auto"/>
              <w:right w:val="single" w:sz="4" w:space="0" w:color="auto"/>
            </w:tcBorders>
            <w:shd w:val="clear" w:color="auto" w:fill="auto"/>
            <w:vAlign w:val="center"/>
          </w:tcPr>
          <w:p w14:paraId="7CE32E3C" w14:textId="77777777" w:rsidR="00810B81" w:rsidRPr="00810B81" w:rsidRDefault="00810B81" w:rsidP="00810B81">
            <w:pPr>
              <w:jc w:val="center"/>
              <w:rPr>
                <w:sz w:val="22"/>
                <w:szCs w:val="22"/>
                <w:lang w:val="en-US" w:eastAsia="en-US"/>
              </w:rPr>
            </w:pPr>
            <w:r w:rsidRPr="00810B81">
              <w:rPr>
                <w:sz w:val="22"/>
                <w:szCs w:val="22"/>
                <w:lang w:val="en-US" w:eastAsia="en-US"/>
              </w:rPr>
              <w:t>4637,78</w:t>
            </w:r>
          </w:p>
        </w:tc>
        <w:tc>
          <w:tcPr>
            <w:tcW w:w="847" w:type="dxa"/>
            <w:shd w:val="clear" w:color="auto" w:fill="auto"/>
            <w:vAlign w:val="center"/>
          </w:tcPr>
          <w:p w14:paraId="3271A9CF"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4D8C475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19997F9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30C18DE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0C6E28B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DAF3DEF" w14:textId="77777777" w:rsidTr="00810B81">
        <w:trPr>
          <w:trHeight w:val="71"/>
        </w:trPr>
        <w:tc>
          <w:tcPr>
            <w:tcW w:w="1437" w:type="dxa"/>
            <w:vMerge/>
            <w:shd w:val="clear" w:color="auto" w:fill="auto"/>
            <w:vAlign w:val="center"/>
          </w:tcPr>
          <w:p w14:paraId="648DCA25"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2E90D42B" w14:textId="77777777" w:rsidR="00810B81" w:rsidRPr="00810B81" w:rsidRDefault="00810B81" w:rsidP="00810B81">
            <w:pPr>
              <w:ind w:right="-2"/>
              <w:jc w:val="center"/>
              <w:rPr>
                <w:sz w:val="20"/>
                <w:szCs w:val="20"/>
                <w:lang w:eastAsia="en-US"/>
              </w:rPr>
            </w:pPr>
          </w:p>
        </w:tc>
        <w:tc>
          <w:tcPr>
            <w:tcW w:w="1386" w:type="dxa"/>
            <w:vAlign w:val="center"/>
          </w:tcPr>
          <w:p w14:paraId="05285097" w14:textId="77777777" w:rsidR="00810B81" w:rsidRPr="00810B81" w:rsidRDefault="00810B81" w:rsidP="00810B81">
            <w:pPr>
              <w:ind w:right="-2"/>
              <w:jc w:val="center"/>
              <w:rPr>
                <w:sz w:val="20"/>
                <w:szCs w:val="20"/>
                <w:lang w:eastAsia="en-US"/>
              </w:rPr>
            </w:pPr>
            <w:r w:rsidRPr="00810B81">
              <w:rPr>
                <w:sz w:val="20"/>
                <w:szCs w:val="20"/>
                <w:lang w:eastAsia="en-US"/>
              </w:rPr>
              <w:t>с 01.07.2023</w:t>
            </w:r>
          </w:p>
        </w:tc>
        <w:tc>
          <w:tcPr>
            <w:tcW w:w="1190" w:type="dxa"/>
            <w:tcBorders>
              <w:top w:val="nil"/>
              <w:left w:val="single" w:sz="4" w:space="0" w:color="auto"/>
              <w:bottom w:val="single" w:sz="4" w:space="0" w:color="auto"/>
              <w:right w:val="single" w:sz="4" w:space="0" w:color="auto"/>
            </w:tcBorders>
            <w:shd w:val="clear" w:color="auto" w:fill="auto"/>
            <w:vAlign w:val="center"/>
          </w:tcPr>
          <w:p w14:paraId="76A85199" w14:textId="77777777" w:rsidR="00810B81" w:rsidRPr="00810B81" w:rsidRDefault="00810B81" w:rsidP="00810B81">
            <w:pPr>
              <w:jc w:val="center"/>
              <w:rPr>
                <w:sz w:val="22"/>
                <w:szCs w:val="22"/>
                <w:lang w:val="en-US" w:eastAsia="en-US"/>
              </w:rPr>
            </w:pPr>
            <w:r w:rsidRPr="00810B81">
              <w:rPr>
                <w:sz w:val="22"/>
                <w:szCs w:val="22"/>
                <w:lang w:val="en-US" w:eastAsia="en-US"/>
              </w:rPr>
              <w:t>4637,78</w:t>
            </w:r>
          </w:p>
        </w:tc>
        <w:tc>
          <w:tcPr>
            <w:tcW w:w="847" w:type="dxa"/>
            <w:shd w:val="clear" w:color="auto" w:fill="auto"/>
            <w:vAlign w:val="center"/>
          </w:tcPr>
          <w:p w14:paraId="324F42E2"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25C5ABF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2B62469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743A18D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73D7ED1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4446A9F" w14:textId="77777777" w:rsidTr="00810B81">
        <w:trPr>
          <w:trHeight w:val="71"/>
        </w:trPr>
        <w:tc>
          <w:tcPr>
            <w:tcW w:w="1437" w:type="dxa"/>
            <w:vMerge/>
            <w:shd w:val="clear" w:color="auto" w:fill="auto"/>
            <w:vAlign w:val="center"/>
          </w:tcPr>
          <w:p w14:paraId="06E7C4AE"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04710C4C" w14:textId="77777777" w:rsidR="00810B81" w:rsidRPr="00810B81" w:rsidRDefault="00810B81" w:rsidP="00810B81">
            <w:pPr>
              <w:ind w:right="-2"/>
              <w:jc w:val="center"/>
              <w:rPr>
                <w:sz w:val="20"/>
                <w:szCs w:val="20"/>
                <w:lang w:eastAsia="en-US"/>
              </w:rPr>
            </w:pPr>
          </w:p>
        </w:tc>
        <w:tc>
          <w:tcPr>
            <w:tcW w:w="1386" w:type="dxa"/>
            <w:vAlign w:val="center"/>
          </w:tcPr>
          <w:p w14:paraId="7FF18537" w14:textId="77777777" w:rsidR="00810B81" w:rsidRPr="00810B81" w:rsidRDefault="00810B81" w:rsidP="00810B81">
            <w:pPr>
              <w:ind w:right="-2"/>
              <w:jc w:val="center"/>
              <w:rPr>
                <w:sz w:val="20"/>
                <w:szCs w:val="20"/>
                <w:lang w:eastAsia="en-US"/>
              </w:rPr>
            </w:pPr>
            <w:r w:rsidRPr="00810B81">
              <w:rPr>
                <w:sz w:val="20"/>
                <w:szCs w:val="20"/>
                <w:lang w:eastAsia="en-US"/>
              </w:rPr>
              <w:t>с 01.01.2024</w:t>
            </w:r>
          </w:p>
        </w:tc>
        <w:tc>
          <w:tcPr>
            <w:tcW w:w="1190" w:type="dxa"/>
            <w:tcBorders>
              <w:top w:val="nil"/>
              <w:left w:val="single" w:sz="4" w:space="0" w:color="auto"/>
              <w:bottom w:val="single" w:sz="4" w:space="0" w:color="auto"/>
              <w:right w:val="single" w:sz="4" w:space="0" w:color="auto"/>
            </w:tcBorders>
            <w:shd w:val="clear" w:color="auto" w:fill="auto"/>
            <w:vAlign w:val="center"/>
          </w:tcPr>
          <w:p w14:paraId="6F90855D" w14:textId="77777777" w:rsidR="00810B81" w:rsidRPr="00810B81" w:rsidRDefault="00810B81" w:rsidP="00810B81">
            <w:pPr>
              <w:jc w:val="center"/>
              <w:rPr>
                <w:sz w:val="22"/>
                <w:szCs w:val="22"/>
                <w:lang w:val="en-US" w:eastAsia="en-US"/>
              </w:rPr>
            </w:pPr>
            <w:r w:rsidRPr="00810B81">
              <w:rPr>
                <w:sz w:val="22"/>
                <w:szCs w:val="22"/>
                <w:lang w:val="en-US" w:eastAsia="en-US"/>
              </w:rPr>
              <w:t>4637,78</w:t>
            </w:r>
          </w:p>
        </w:tc>
        <w:tc>
          <w:tcPr>
            <w:tcW w:w="847" w:type="dxa"/>
            <w:shd w:val="clear" w:color="auto" w:fill="auto"/>
            <w:vAlign w:val="center"/>
          </w:tcPr>
          <w:p w14:paraId="165940B1"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9137C2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7B8F94D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4E4D51C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0746DAC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05DEFD31" w14:textId="77777777" w:rsidTr="00810B81">
        <w:trPr>
          <w:trHeight w:val="71"/>
        </w:trPr>
        <w:tc>
          <w:tcPr>
            <w:tcW w:w="1437" w:type="dxa"/>
            <w:vMerge/>
            <w:shd w:val="clear" w:color="auto" w:fill="auto"/>
            <w:vAlign w:val="center"/>
          </w:tcPr>
          <w:p w14:paraId="0FBB3D8A"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1D34A091" w14:textId="77777777" w:rsidR="00810B81" w:rsidRPr="00810B81" w:rsidRDefault="00810B81" w:rsidP="00810B81">
            <w:pPr>
              <w:ind w:right="-2"/>
              <w:jc w:val="center"/>
              <w:rPr>
                <w:sz w:val="20"/>
                <w:szCs w:val="20"/>
                <w:lang w:eastAsia="en-US"/>
              </w:rPr>
            </w:pPr>
          </w:p>
        </w:tc>
        <w:tc>
          <w:tcPr>
            <w:tcW w:w="1386" w:type="dxa"/>
            <w:vAlign w:val="center"/>
          </w:tcPr>
          <w:p w14:paraId="07008E74" w14:textId="77777777" w:rsidR="00810B81" w:rsidRPr="00810B81" w:rsidRDefault="00810B81" w:rsidP="00810B81">
            <w:pPr>
              <w:ind w:right="-2"/>
              <w:jc w:val="center"/>
              <w:rPr>
                <w:sz w:val="20"/>
                <w:szCs w:val="20"/>
                <w:lang w:eastAsia="en-US"/>
              </w:rPr>
            </w:pPr>
            <w:r w:rsidRPr="00810B81">
              <w:rPr>
                <w:sz w:val="20"/>
                <w:szCs w:val="20"/>
                <w:lang w:eastAsia="en-US"/>
              </w:rPr>
              <w:t>с 01.07.2024</w:t>
            </w:r>
          </w:p>
        </w:tc>
        <w:tc>
          <w:tcPr>
            <w:tcW w:w="1190" w:type="dxa"/>
            <w:tcBorders>
              <w:top w:val="nil"/>
              <w:left w:val="single" w:sz="4" w:space="0" w:color="auto"/>
              <w:bottom w:val="single" w:sz="4" w:space="0" w:color="auto"/>
              <w:right w:val="single" w:sz="4" w:space="0" w:color="auto"/>
            </w:tcBorders>
            <w:shd w:val="clear" w:color="auto" w:fill="auto"/>
            <w:vAlign w:val="center"/>
          </w:tcPr>
          <w:p w14:paraId="3B65BF53" w14:textId="77777777" w:rsidR="00810B81" w:rsidRPr="00810B81" w:rsidRDefault="00810B81" w:rsidP="00810B81">
            <w:pPr>
              <w:jc w:val="center"/>
              <w:rPr>
                <w:sz w:val="22"/>
                <w:szCs w:val="22"/>
                <w:lang w:val="en-US" w:eastAsia="en-US"/>
              </w:rPr>
            </w:pPr>
            <w:r w:rsidRPr="00810B81">
              <w:rPr>
                <w:sz w:val="22"/>
                <w:szCs w:val="22"/>
                <w:lang w:val="en-US" w:eastAsia="en-US"/>
              </w:rPr>
              <w:t>4733,20</w:t>
            </w:r>
          </w:p>
        </w:tc>
        <w:tc>
          <w:tcPr>
            <w:tcW w:w="847" w:type="dxa"/>
            <w:shd w:val="clear" w:color="auto" w:fill="auto"/>
            <w:vAlign w:val="center"/>
          </w:tcPr>
          <w:p w14:paraId="49699C0F"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394BB2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2BDD6B04"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685F3EC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28F97A8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6F9F3911" w14:textId="77777777" w:rsidTr="00810B81">
        <w:trPr>
          <w:trHeight w:val="71"/>
        </w:trPr>
        <w:tc>
          <w:tcPr>
            <w:tcW w:w="1437" w:type="dxa"/>
            <w:vMerge/>
            <w:shd w:val="clear" w:color="auto" w:fill="auto"/>
            <w:vAlign w:val="center"/>
          </w:tcPr>
          <w:p w14:paraId="56A3FA58"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6BC7EEFD" w14:textId="77777777" w:rsidR="00810B81" w:rsidRPr="00810B81" w:rsidRDefault="00810B81" w:rsidP="00810B81">
            <w:pPr>
              <w:ind w:right="-2"/>
              <w:jc w:val="center"/>
              <w:rPr>
                <w:sz w:val="20"/>
                <w:szCs w:val="20"/>
                <w:lang w:eastAsia="en-US"/>
              </w:rPr>
            </w:pPr>
          </w:p>
        </w:tc>
        <w:tc>
          <w:tcPr>
            <w:tcW w:w="1386" w:type="dxa"/>
            <w:vAlign w:val="center"/>
          </w:tcPr>
          <w:p w14:paraId="702844C3" w14:textId="77777777" w:rsidR="00810B81" w:rsidRPr="00810B81" w:rsidRDefault="00810B81" w:rsidP="00810B81">
            <w:pPr>
              <w:ind w:right="-2"/>
              <w:jc w:val="center"/>
              <w:rPr>
                <w:sz w:val="20"/>
                <w:szCs w:val="20"/>
                <w:lang w:eastAsia="en-US"/>
              </w:rPr>
            </w:pPr>
            <w:r w:rsidRPr="00810B81">
              <w:rPr>
                <w:sz w:val="20"/>
                <w:szCs w:val="20"/>
                <w:lang w:eastAsia="en-US"/>
              </w:rPr>
              <w:t>с 01.01.2025</w:t>
            </w:r>
          </w:p>
        </w:tc>
        <w:tc>
          <w:tcPr>
            <w:tcW w:w="1190" w:type="dxa"/>
            <w:tcBorders>
              <w:top w:val="nil"/>
              <w:left w:val="single" w:sz="4" w:space="0" w:color="auto"/>
              <w:bottom w:val="single" w:sz="4" w:space="0" w:color="auto"/>
              <w:right w:val="single" w:sz="4" w:space="0" w:color="auto"/>
            </w:tcBorders>
            <w:shd w:val="clear" w:color="auto" w:fill="auto"/>
            <w:vAlign w:val="center"/>
          </w:tcPr>
          <w:p w14:paraId="53E2D98F" w14:textId="77777777" w:rsidR="00810B81" w:rsidRPr="00810B81" w:rsidRDefault="00810B81" w:rsidP="00810B81">
            <w:pPr>
              <w:jc w:val="center"/>
              <w:rPr>
                <w:sz w:val="22"/>
                <w:szCs w:val="22"/>
                <w:lang w:eastAsia="en-US"/>
              </w:rPr>
            </w:pPr>
            <w:r w:rsidRPr="00810B81">
              <w:rPr>
                <w:sz w:val="22"/>
                <w:szCs w:val="22"/>
                <w:lang w:val="en-US" w:eastAsia="en-US"/>
              </w:rPr>
              <w:t>4683,8</w:t>
            </w:r>
            <w:r w:rsidRPr="00810B81">
              <w:rPr>
                <w:sz w:val="22"/>
                <w:szCs w:val="22"/>
                <w:lang w:eastAsia="en-US"/>
              </w:rPr>
              <w:t>6</w:t>
            </w:r>
          </w:p>
        </w:tc>
        <w:tc>
          <w:tcPr>
            <w:tcW w:w="847" w:type="dxa"/>
            <w:shd w:val="clear" w:color="auto" w:fill="auto"/>
            <w:vAlign w:val="center"/>
          </w:tcPr>
          <w:p w14:paraId="40C1325E"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4EB61DC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3BA269F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60C8D5F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13C45FE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1CBCB23D" w14:textId="77777777" w:rsidTr="00810B81">
        <w:trPr>
          <w:trHeight w:val="71"/>
        </w:trPr>
        <w:tc>
          <w:tcPr>
            <w:tcW w:w="1437" w:type="dxa"/>
            <w:vMerge/>
            <w:shd w:val="clear" w:color="auto" w:fill="auto"/>
            <w:vAlign w:val="center"/>
          </w:tcPr>
          <w:p w14:paraId="4A5D2475"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724C69E7" w14:textId="77777777" w:rsidR="00810B81" w:rsidRPr="00810B81" w:rsidRDefault="00810B81" w:rsidP="00810B81">
            <w:pPr>
              <w:ind w:right="-2"/>
              <w:jc w:val="center"/>
              <w:rPr>
                <w:sz w:val="20"/>
                <w:szCs w:val="20"/>
                <w:lang w:eastAsia="en-US"/>
              </w:rPr>
            </w:pPr>
          </w:p>
        </w:tc>
        <w:tc>
          <w:tcPr>
            <w:tcW w:w="1386" w:type="dxa"/>
            <w:vAlign w:val="center"/>
          </w:tcPr>
          <w:p w14:paraId="7887B51B" w14:textId="77777777" w:rsidR="00810B81" w:rsidRPr="00810B81" w:rsidRDefault="00810B81" w:rsidP="00810B81">
            <w:pPr>
              <w:ind w:right="-2"/>
              <w:jc w:val="center"/>
              <w:rPr>
                <w:sz w:val="20"/>
                <w:szCs w:val="20"/>
                <w:lang w:eastAsia="en-US"/>
              </w:rPr>
            </w:pPr>
            <w:r w:rsidRPr="00810B81">
              <w:rPr>
                <w:sz w:val="20"/>
                <w:szCs w:val="20"/>
                <w:lang w:eastAsia="en-US"/>
              </w:rPr>
              <w:t>с 01.07.2025</w:t>
            </w:r>
          </w:p>
        </w:tc>
        <w:tc>
          <w:tcPr>
            <w:tcW w:w="1190" w:type="dxa"/>
            <w:tcBorders>
              <w:top w:val="nil"/>
              <w:left w:val="single" w:sz="4" w:space="0" w:color="auto"/>
              <w:bottom w:val="single" w:sz="4" w:space="0" w:color="auto"/>
              <w:right w:val="single" w:sz="4" w:space="0" w:color="auto"/>
            </w:tcBorders>
            <w:shd w:val="clear" w:color="auto" w:fill="auto"/>
            <w:vAlign w:val="center"/>
          </w:tcPr>
          <w:p w14:paraId="093BC61F" w14:textId="77777777" w:rsidR="00810B81" w:rsidRPr="00810B81" w:rsidRDefault="00810B81" w:rsidP="00810B81">
            <w:pPr>
              <w:jc w:val="center"/>
              <w:rPr>
                <w:sz w:val="22"/>
                <w:szCs w:val="22"/>
                <w:lang w:eastAsia="en-US"/>
              </w:rPr>
            </w:pPr>
            <w:r w:rsidRPr="00810B81">
              <w:rPr>
                <w:sz w:val="22"/>
                <w:szCs w:val="22"/>
                <w:lang w:val="en-US" w:eastAsia="en-US"/>
              </w:rPr>
              <w:t>4683,8</w:t>
            </w:r>
            <w:r w:rsidRPr="00810B81">
              <w:rPr>
                <w:sz w:val="22"/>
                <w:szCs w:val="22"/>
                <w:lang w:eastAsia="en-US"/>
              </w:rPr>
              <w:t>6</w:t>
            </w:r>
          </w:p>
        </w:tc>
        <w:tc>
          <w:tcPr>
            <w:tcW w:w="847" w:type="dxa"/>
            <w:shd w:val="clear" w:color="auto" w:fill="auto"/>
            <w:vAlign w:val="center"/>
          </w:tcPr>
          <w:p w14:paraId="552C49BC"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1F158D2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18D52BE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4501CD6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7131C0C1"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DE07258" w14:textId="77777777" w:rsidTr="00810B81">
        <w:trPr>
          <w:trHeight w:val="71"/>
        </w:trPr>
        <w:tc>
          <w:tcPr>
            <w:tcW w:w="1437" w:type="dxa"/>
            <w:vMerge/>
            <w:shd w:val="clear" w:color="auto" w:fill="auto"/>
            <w:vAlign w:val="center"/>
          </w:tcPr>
          <w:p w14:paraId="0E0E8709"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5E5F1293" w14:textId="77777777" w:rsidR="00810B81" w:rsidRPr="00810B81" w:rsidRDefault="00810B81" w:rsidP="00810B81">
            <w:pPr>
              <w:ind w:right="-2"/>
              <w:jc w:val="center"/>
              <w:rPr>
                <w:sz w:val="20"/>
                <w:szCs w:val="20"/>
                <w:lang w:eastAsia="en-US"/>
              </w:rPr>
            </w:pPr>
          </w:p>
        </w:tc>
        <w:tc>
          <w:tcPr>
            <w:tcW w:w="1386" w:type="dxa"/>
            <w:vAlign w:val="center"/>
          </w:tcPr>
          <w:p w14:paraId="005874FC" w14:textId="77777777" w:rsidR="00810B81" w:rsidRPr="00810B81" w:rsidRDefault="00810B81" w:rsidP="00810B81">
            <w:pPr>
              <w:ind w:right="-2"/>
              <w:jc w:val="center"/>
              <w:rPr>
                <w:sz w:val="20"/>
                <w:szCs w:val="20"/>
                <w:lang w:eastAsia="en-US"/>
              </w:rPr>
            </w:pPr>
            <w:r w:rsidRPr="00810B81">
              <w:rPr>
                <w:sz w:val="20"/>
                <w:szCs w:val="20"/>
                <w:lang w:eastAsia="en-US"/>
              </w:rPr>
              <w:t>с 01.01.2026</w:t>
            </w:r>
          </w:p>
        </w:tc>
        <w:tc>
          <w:tcPr>
            <w:tcW w:w="1190" w:type="dxa"/>
            <w:tcBorders>
              <w:top w:val="nil"/>
              <w:left w:val="single" w:sz="4" w:space="0" w:color="auto"/>
              <w:bottom w:val="single" w:sz="4" w:space="0" w:color="auto"/>
              <w:right w:val="single" w:sz="4" w:space="0" w:color="auto"/>
            </w:tcBorders>
            <w:shd w:val="clear" w:color="auto" w:fill="auto"/>
            <w:vAlign w:val="center"/>
          </w:tcPr>
          <w:p w14:paraId="5C8CAA62" w14:textId="77777777" w:rsidR="00810B81" w:rsidRPr="00810B81" w:rsidRDefault="00810B81" w:rsidP="00810B81">
            <w:pPr>
              <w:jc w:val="center"/>
              <w:rPr>
                <w:sz w:val="22"/>
                <w:szCs w:val="22"/>
                <w:lang w:eastAsia="en-US"/>
              </w:rPr>
            </w:pPr>
            <w:r w:rsidRPr="00810B81">
              <w:rPr>
                <w:sz w:val="22"/>
                <w:szCs w:val="22"/>
                <w:lang w:val="en-US" w:eastAsia="en-US"/>
              </w:rPr>
              <w:t>4683,8</w:t>
            </w:r>
            <w:r w:rsidRPr="00810B81">
              <w:rPr>
                <w:sz w:val="22"/>
                <w:szCs w:val="22"/>
                <w:lang w:eastAsia="en-US"/>
              </w:rPr>
              <w:t>6</w:t>
            </w:r>
          </w:p>
        </w:tc>
        <w:tc>
          <w:tcPr>
            <w:tcW w:w="847" w:type="dxa"/>
            <w:shd w:val="clear" w:color="auto" w:fill="auto"/>
            <w:vAlign w:val="center"/>
          </w:tcPr>
          <w:p w14:paraId="1B714C58"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648A8C8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323F1374"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38DA2A4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24939C50"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6CCE6A39" w14:textId="77777777" w:rsidTr="00810B81">
        <w:trPr>
          <w:trHeight w:val="71"/>
        </w:trPr>
        <w:tc>
          <w:tcPr>
            <w:tcW w:w="1437" w:type="dxa"/>
            <w:vMerge/>
            <w:shd w:val="clear" w:color="auto" w:fill="auto"/>
            <w:vAlign w:val="center"/>
          </w:tcPr>
          <w:p w14:paraId="368F662C"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364F7569" w14:textId="77777777" w:rsidR="00810B81" w:rsidRPr="00810B81" w:rsidRDefault="00810B81" w:rsidP="00810B81">
            <w:pPr>
              <w:ind w:right="-2"/>
              <w:jc w:val="center"/>
              <w:rPr>
                <w:sz w:val="20"/>
                <w:szCs w:val="20"/>
                <w:lang w:eastAsia="en-US"/>
              </w:rPr>
            </w:pPr>
          </w:p>
        </w:tc>
        <w:tc>
          <w:tcPr>
            <w:tcW w:w="1386" w:type="dxa"/>
            <w:vAlign w:val="center"/>
          </w:tcPr>
          <w:p w14:paraId="2158054D" w14:textId="77777777" w:rsidR="00810B81" w:rsidRPr="00810B81" w:rsidRDefault="00810B81" w:rsidP="00810B81">
            <w:pPr>
              <w:ind w:right="-2"/>
              <w:jc w:val="center"/>
              <w:rPr>
                <w:sz w:val="20"/>
                <w:szCs w:val="20"/>
                <w:lang w:eastAsia="en-US"/>
              </w:rPr>
            </w:pPr>
            <w:r w:rsidRPr="00810B81">
              <w:rPr>
                <w:sz w:val="20"/>
                <w:szCs w:val="20"/>
                <w:lang w:eastAsia="en-US"/>
              </w:rPr>
              <w:t>с 01.07.2026</w:t>
            </w:r>
          </w:p>
        </w:tc>
        <w:tc>
          <w:tcPr>
            <w:tcW w:w="1190" w:type="dxa"/>
            <w:tcBorders>
              <w:top w:val="nil"/>
              <w:left w:val="single" w:sz="4" w:space="0" w:color="auto"/>
              <w:bottom w:val="single" w:sz="4" w:space="0" w:color="auto"/>
              <w:right w:val="single" w:sz="4" w:space="0" w:color="auto"/>
            </w:tcBorders>
            <w:shd w:val="clear" w:color="auto" w:fill="auto"/>
            <w:vAlign w:val="center"/>
          </w:tcPr>
          <w:p w14:paraId="48D031BD" w14:textId="77777777" w:rsidR="00810B81" w:rsidRPr="00810B81" w:rsidRDefault="00810B81" w:rsidP="00810B81">
            <w:pPr>
              <w:jc w:val="center"/>
              <w:rPr>
                <w:sz w:val="22"/>
                <w:szCs w:val="22"/>
                <w:lang w:val="en-US" w:eastAsia="en-US"/>
              </w:rPr>
            </w:pPr>
            <w:r w:rsidRPr="00810B81">
              <w:rPr>
                <w:sz w:val="22"/>
                <w:szCs w:val="22"/>
                <w:lang w:val="en-US" w:eastAsia="en-US"/>
              </w:rPr>
              <w:t>5076,48</w:t>
            </w:r>
          </w:p>
        </w:tc>
        <w:tc>
          <w:tcPr>
            <w:tcW w:w="847" w:type="dxa"/>
            <w:shd w:val="clear" w:color="auto" w:fill="auto"/>
            <w:vAlign w:val="center"/>
          </w:tcPr>
          <w:p w14:paraId="76110689"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06349EA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2BB7EB5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49CC9E6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49E4E267"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58B5E246" w14:textId="77777777" w:rsidTr="00810B81">
        <w:trPr>
          <w:trHeight w:val="71"/>
        </w:trPr>
        <w:tc>
          <w:tcPr>
            <w:tcW w:w="1437" w:type="dxa"/>
            <w:vMerge/>
            <w:shd w:val="clear" w:color="auto" w:fill="auto"/>
            <w:vAlign w:val="center"/>
          </w:tcPr>
          <w:p w14:paraId="45CE009F"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0AFAAD9B" w14:textId="77777777" w:rsidR="00810B81" w:rsidRPr="00810B81" w:rsidRDefault="00810B81" w:rsidP="00810B81">
            <w:pPr>
              <w:ind w:right="-2"/>
              <w:jc w:val="center"/>
              <w:rPr>
                <w:sz w:val="20"/>
                <w:szCs w:val="20"/>
                <w:lang w:eastAsia="en-US"/>
              </w:rPr>
            </w:pPr>
          </w:p>
        </w:tc>
        <w:tc>
          <w:tcPr>
            <w:tcW w:w="1386" w:type="dxa"/>
            <w:vAlign w:val="center"/>
          </w:tcPr>
          <w:p w14:paraId="4DE2BE9E" w14:textId="77777777" w:rsidR="00810B81" w:rsidRPr="00810B81" w:rsidRDefault="00810B81" w:rsidP="00810B81">
            <w:pPr>
              <w:ind w:right="-2"/>
              <w:jc w:val="center"/>
              <w:rPr>
                <w:sz w:val="20"/>
                <w:szCs w:val="20"/>
                <w:lang w:eastAsia="en-US"/>
              </w:rPr>
            </w:pPr>
            <w:r w:rsidRPr="00810B81">
              <w:rPr>
                <w:sz w:val="20"/>
                <w:szCs w:val="20"/>
                <w:lang w:eastAsia="en-US"/>
              </w:rPr>
              <w:t>с 01.01.2027</w:t>
            </w:r>
          </w:p>
        </w:tc>
        <w:tc>
          <w:tcPr>
            <w:tcW w:w="1190" w:type="dxa"/>
            <w:tcBorders>
              <w:top w:val="nil"/>
              <w:left w:val="single" w:sz="4" w:space="0" w:color="auto"/>
              <w:bottom w:val="single" w:sz="4" w:space="0" w:color="auto"/>
              <w:right w:val="single" w:sz="4" w:space="0" w:color="auto"/>
            </w:tcBorders>
            <w:shd w:val="clear" w:color="auto" w:fill="auto"/>
            <w:vAlign w:val="center"/>
          </w:tcPr>
          <w:p w14:paraId="0EB78CCB" w14:textId="77777777" w:rsidR="00810B81" w:rsidRPr="00810B81" w:rsidRDefault="00810B81" w:rsidP="00810B81">
            <w:pPr>
              <w:jc w:val="center"/>
              <w:rPr>
                <w:sz w:val="22"/>
                <w:szCs w:val="22"/>
                <w:lang w:val="en-US" w:eastAsia="en-US"/>
              </w:rPr>
            </w:pPr>
            <w:r w:rsidRPr="00810B81">
              <w:rPr>
                <w:sz w:val="22"/>
                <w:szCs w:val="22"/>
                <w:lang w:val="en-US" w:eastAsia="en-US"/>
              </w:rPr>
              <w:t>5039,41</w:t>
            </w:r>
          </w:p>
        </w:tc>
        <w:tc>
          <w:tcPr>
            <w:tcW w:w="847" w:type="dxa"/>
            <w:shd w:val="clear" w:color="auto" w:fill="auto"/>
            <w:vAlign w:val="center"/>
          </w:tcPr>
          <w:p w14:paraId="32A0EF9C"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6314FF6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3797C49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545D1C4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1312F10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2CA314FE" w14:textId="77777777" w:rsidTr="00810B81">
        <w:trPr>
          <w:trHeight w:val="71"/>
        </w:trPr>
        <w:tc>
          <w:tcPr>
            <w:tcW w:w="1437" w:type="dxa"/>
            <w:vMerge/>
            <w:shd w:val="clear" w:color="auto" w:fill="auto"/>
            <w:vAlign w:val="center"/>
          </w:tcPr>
          <w:p w14:paraId="54B688DF"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79ADACFF" w14:textId="77777777" w:rsidR="00810B81" w:rsidRPr="00810B81" w:rsidRDefault="00810B81" w:rsidP="00810B81">
            <w:pPr>
              <w:ind w:right="-2"/>
              <w:jc w:val="center"/>
              <w:rPr>
                <w:sz w:val="20"/>
                <w:szCs w:val="20"/>
                <w:lang w:eastAsia="en-US"/>
              </w:rPr>
            </w:pPr>
          </w:p>
        </w:tc>
        <w:tc>
          <w:tcPr>
            <w:tcW w:w="1386" w:type="dxa"/>
            <w:vAlign w:val="center"/>
          </w:tcPr>
          <w:p w14:paraId="16D2B89D" w14:textId="77777777" w:rsidR="00810B81" w:rsidRPr="00810B81" w:rsidRDefault="00810B81" w:rsidP="00810B81">
            <w:pPr>
              <w:ind w:right="-2"/>
              <w:jc w:val="center"/>
              <w:rPr>
                <w:sz w:val="20"/>
                <w:szCs w:val="20"/>
                <w:lang w:eastAsia="en-US"/>
              </w:rPr>
            </w:pPr>
            <w:r w:rsidRPr="00810B81">
              <w:rPr>
                <w:sz w:val="20"/>
                <w:szCs w:val="20"/>
                <w:lang w:eastAsia="en-US"/>
              </w:rPr>
              <w:t>с 01.07.2027</w:t>
            </w:r>
          </w:p>
        </w:tc>
        <w:tc>
          <w:tcPr>
            <w:tcW w:w="1190" w:type="dxa"/>
            <w:tcBorders>
              <w:top w:val="nil"/>
              <w:left w:val="single" w:sz="4" w:space="0" w:color="auto"/>
              <w:bottom w:val="single" w:sz="4" w:space="0" w:color="auto"/>
              <w:right w:val="single" w:sz="4" w:space="0" w:color="auto"/>
            </w:tcBorders>
            <w:shd w:val="clear" w:color="auto" w:fill="auto"/>
            <w:vAlign w:val="center"/>
          </w:tcPr>
          <w:p w14:paraId="2D0109D2" w14:textId="77777777" w:rsidR="00810B81" w:rsidRPr="00810B81" w:rsidRDefault="00810B81" w:rsidP="00810B81">
            <w:pPr>
              <w:jc w:val="center"/>
              <w:rPr>
                <w:sz w:val="22"/>
                <w:szCs w:val="22"/>
                <w:lang w:val="en-US" w:eastAsia="en-US"/>
              </w:rPr>
            </w:pPr>
            <w:r w:rsidRPr="00810B81">
              <w:rPr>
                <w:sz w:val="22"/>
                <w:szCs w:val="22"/>
                <w:lang w:val="en-US" w:eastAsia="en-US"/>
              </w:rPr>
              <w:t>5039,41</w:t>
            </w:r>
          </w:p>
        </w:tc>
        <w:tc>
          <w:tcPr>
            <w:tcW w:w="847" w:type="dxa"/>
            <w:shd w:val="clear" w:color="auto" w:fill="auto"/>
            <w:vAlign w:val="center"/>
          </w:tcPr>
          <w:p w14:paraId="1BE28C44"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5D2BD16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750D98A3"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25A589D8"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5AA5FB3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080F9F89" w14:textId="77777777" w:rsidTr="00810B81">
        <w:trPr>
          <w:trHeight w:val="71"/>
        </w:trPr>
        <w:tc>
          <w:tcPr>
            <w:tcW w:w="1437" w:type="dxa"/>
            <w:vMerge/>
            <w:shd w:val="clear" w:color="auto" w:fill="auto"/>
            <w:vAlign w:val="center"/>
          </w:tcPr>
          <w:p w14:paraId="07692DF7"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69152077" w14:textId="77777777" w:rsidR="00810B81" w:rsidRPr="00810B81" w:rsidRDefault="00810B81" w:rsidP="00810B81">
            <w:pPr>
              <w:ind w:right="-2"/>
              <w:jc w:val="center"/>
              <w:rPr>
                <w:sz w:val="20"/>
                <w:szCs w:val="20"/>
                <w:lang w:eastAsia="en-US"/>
              </w:rPr>
            </w:pPr>
          </w:p>
        </w:tc>
        <w:tc>
          <w:tcPr>
            <w:tcW w:w="1386" w:type="dxa"/>
            <w:vAlign w:val="center"/>
          </w:tcPr>
          <w:p w14:paraId="6A8B56DC" w14:textId="77777777" w:rsidR="00810B81" w:rsidRPr="00810B81" w:rsidRDefault="00810B81" w:rsidP="00810B81">
            <w:pPr>
              <w:ind w:right="-2"/>
              <w:jc w:val="center"/>
              <w:rPr>
                <w:sz w:val="20"/>
                <w:szCs w:val="20"/>
                <w:lang w:eastAsia="en-US"/>
              </w:rPr>
            </w:pPr>
            <w:r w:rsidRPr="00810B81">
              <w:rPr>
                <w:sz w:val="20"/>
                <w:szCs w:val="20"/>
                <w:lang w:eastAsia="en-US"/>
              </w:rPr>
              <w:t>с 01.01.2028</w:t>
            </w:r>
          </w:p>
        </w:tc>
        <w:tc>
          <w:tcPr>
            <w:tcW w:w="1190" w:type="dxa"/>
            <w:tcBorders>
              <w:top w:val="nil"/>
              <w:left w:val="single" w:sz="4" w:space="0" w:color="auto"/>
              <w:bottom w:val="single" w:sz="4" w:space="0" w:color="auto"/>
              <w:right w:val="single" w:sz="4" w:space="0" w:color="auto"/>
            </w:tcBorders>
            <w:shd w:val="clear" w:color="auto" w:fill="auto"/>
            <w:vAlign w:val="center"/>
          </w:tcPr>
          <w:p w14:paraId="7E9029C2" w14:textId="77777777" w:rsidR="00810B81" w:rsidRPr="00810B81" w:rsidRDefault="00810B81" w:rsidP="00810B81">
            <w:pPr>
              <w:jc w:val="center"/>
              <w:rPr>
                <w:sz w:val="22"/>
                <w:szCs w:val="22"/>
                <w:lang w:val="en-US" w:eastAsia="en-US"/>
              </w:rPr>
            </w:pPr>
            <w:r w:rsidRPr="00810B81">
              <w:rPr>
                <w:sz w:val="22"/>
                <w:szCs w:val="22"/>
                <w:lang w:val="en-US" w:eastAsia="en-US"/>
              </w:rPr>
              <w:t>5039,41</w:t>
            </w:r>
          </w:p>
        </w:tc>
        <w:tc>
          <w:tcPr>
            <w:tcW w:w="847" w:type="dxa"/>
            <w:shd w:val="clear" w:color="auto" w:fill="auto"/>
            <w:vAlign w:val="center"/>
          </w:tcPr>
          <w:p w14:paraId="7B9EF0A2"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1B826C1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757A78B6"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7675D8B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22072B2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3634C918" w14:textId="77777777" w:rsidTr="00810B81">
        <w:trPr>
          <w:trHeight w:val="71"/>
        </w:trPr>
        <w:tc>
          <w:tcPr>
            <w:tcW w:w="1437" w:type="dxa"/>
            <w:vMerge/>
            <w:shd w:val="clear" w:color="auto" w:fill="auto"/>
            <w:vAlign w:val="center"/>
          </w:tcPr>
          <w:p w14:paraId="5A6803DD"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63691EDB" w14:textId="77777777" w:rsidR="00810B81" w:rsidRPr="00810B81" w:rsidRDefault="00810B81" w:rsidP="00810B81">
            <w:pPr>
              <w:ind w:right="-2"/>
              <w:jc w:val="center"/>
              <w:rPr>
                <w:sz w:val="20"/>
                <w:szCs w:val="20"/>
                <w:lang w:eastAsia="en-US"/>
              </w:rPr>
            </w:pPr>
          </w:p>
        </w:tc>
        <w:tc>
          <w:tcPr>
            <w:tcW w:w="1386" w:type="dxa"/>
            <w:vAlign w:val="center"/>
          </w:tcPr>
          <w:p w14:paraId="52D1B523" w14:textId="77777777" w:rsidR="00810B81" w:rsidRPr="00810B81" w:rsidRDefault="00810B81" w:rsidP="00810B81">
            <w:pPr>
              <w:ind w:right="-2"/>
              <w:jc w:val="center"/>
              <w:rPr>
                <w:sz w:val="20"/>
                <w:szCs w:val="20"/>
                <w:lang w:eastAsia="en-US"/>
              </w:rPr>
            </w:pPr>
            <w:r w:rsidRPr="00810B81">
              <w:rPr>
                <w:sz w:val="20"/>
                <w:szCs w:val="20"/>
                <w:lang w:eastAsia="en-US"/>
              </w:rPr>
              <w:t>с 01.07.2028</w:t>
            </w:r>
          </w:p>
        </w:tc>
        <w:tc>
          <w:tcPr>
            <w:tcW w:w="1190" w:type="dxa"/>
            <w:tcBorders>
              <w:top w:val="nil"/>
              <w:left w:val="single" w:sz="4" w:space="0" w:color="auto"/>
              <w:bottom w:val="single" w:sz="4" w:space="0" w:color="auto"/>
              <w:right w:val="single" w:sz="4" w:space="0" w:color="auto"/>
            </w:tcBorders>
            <w:shd w:val="clear" w:color="auto" w:fill="auto"/>
            <w:vAlign w:val="center"/>
          </w:tcPr>
          <w:p w14:paraId="521EEA0A" w14:textId="77777777" w:rsidR="00810B81" w:rsidRPr="00810B81" w:rsidRDefault="00810B81" w:rsidP="00810B81">
            <w:pPr>
              <w:jc w:val="center"/>
              <w:rPr>
                <w:sz w:val="22"/>
                <w:szCs w:val="22"/>
                <w:lang w:val="en-US" w:eastAsia="en-US"/>
              </w:rPr>
            </w:pPr>
            <w:r w:rsidRPr="00810B81">
              <w:rPr>
                <w:sz w:val="22"/>
                <w:szCs w:val="22"/>
                <w:lang w:val="en-US" w:eastAsia="en-US"/>
              </w:rPr>
              <w:t>5452,34</w:t>
            </w:r>
          </w:p>
        </w:tc>
        <w:tc>
          <w:tcPr>
            <w:tcW w:w="847" w:type="dxa"/>
            <w:shd w:val="clear" w:color="auto" w:fill="auto"/>
            <w:vAlign w:val="center"/>
          </w:tcPr>
          <w:p w14:paraId="070551CF"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220334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585D57FB"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100522CF"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301524E2"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2597D73" w14:textId="77777777" w:rsidTr="00810B81">
        <w:trPr>
          <w:trHeight w:val="71"/>
        </w:trPr>
        <w:tc>
          <w:tcPr>
            <w:tcW w:w="1437" w:type="dxa"/>
            <w:vMerge/>
            <w:shd w:val="clear" w:color="auto" w:fill="auto"/>
            <w:vAlign w:val="center"/>
          </w:tcPr>
          <w:p w14:paraId="22137324"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5F34E240" w14:textId="77777777" w:rsidR="00810B81" w:rsidRPr="00810B81" w:rsidRDefault="00810B81" w:rsidP="00810B81">
            <w:pPr>
              <w:ind w:right="-2"/>
              <w:jc w:val="center"/>
              <w:rPr>
                <w:sz w:val="20"/>
                <w:szCs w:val="20"/>
                <w:lang w:eastAsia="en-US"/>
              </w:rPr>
            </w:pPr>
          </w:p>
        </w:tc>
        <w:tc>
          <w:tcPr>
            <w:tcW w:w="1386" w:type="dxa"/>
            <w:vAlign w:val="center"/>
          </w:tcPr>
          <w:p w14:paraId="0AD8979B" w14:textId="77777777" w:rsidR="00810B81" w:rsidRPr="00810B81" w:rsidRDefault="00810B81" w:rsidP="00810B81">
            <w:pPr>
              <w:ind w:right="-2"/>
              <w:jc w:val="center"/>
              <w:rPr>
                <w:sz w:val="20"/>
                <w:szCs w:val="20"/>
                <w:lang w:eastAsia="en-US"/>
              </w:rPr>
            </w:pPr>
            <w:r w:rsidRPr="00810B81">
              <w:rPr>
                <w:sz w:val="20"/>
                <w:szCs w:val="20"/>
                <w:lang w:eastAsia="en-US"/>
              </w:rPr>
              <w:t>с 01.01.2029</w:t>
            </w:r>
          </w:p>
        </w:tc>
        <w:tc>
          <w:tcPr>
            <w:tcW w:w="1190" w:type="dxa"/>
            <w:tcBorders>
              <w:top w:val="nil"/>
              <w:left w:val="single" w:sz="4" w:space="0" w:color="auto"/>
              <w:bottom w:val="single" w:sz="4" w:space="0" w:color="auto"/>
              <w:right w:val="single" w:sz="4" w:space="0" w:color="auto"/>
            </w:tcBorders>
            <w:shd w:val="clear" w:color="auto" w:fill="auto"/>
            <w:vAlign w:val="center"/>
          </w:tcPr>
          <w:p w14:paraId="323CCD6E" w14:textId="77777777" w:rsidR="00810B81" w:rsidRPr="00810B81" w:rsidRDefault="00810B81" w:rsidP="00810B81">
            <w:pPr>
              <w:jc w:val="center"/>
              <w:rPr>
                <w:sz w:val="22"/>
                <w:szCs w:val="22"/>
                <w:lang w:val="en-US" w:eastAsia="en-US"/>
              </w:rPr>
            </w:pPr>
            <w:r w:rsidRPr="00810B81">
              <w:rPr>
                <w:sz w:val="22"/>
                <w:szCs w:val="22"/>
                <w:lang w:val="en-US" w:eastAsia="en-US"/>
              </w:rPr>
              <w:t>5280,37</w:t>
            </w:r>
          </w:p>
        </w:tc>
        <w:tc>
          <w:tcPr>
            <w:tcW w:w="847" w:type="dxa"/>
            <w:shd w:val="clear" w:color="auto" w:fill="auto"/>
            <w:vAlign w:val="center"/>
          </w:tcPr>
          <w:p w14:paraId="61A1D0AC"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17CF3CE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04609C1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095142AD"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0D77A74A"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45141229" w14:textId="77777777" w:rsidTr="00810B81">
        <w:trPr>
          <w:trHeight w:val="71"/>
        </w:trPr>
        <w:tc>
          <w:tcPr>
            <w:tcW w:w="1437" w:type="dxa"/>
            <w:vMerge/>
            <w:shd w:val="clear" w:color="auto" w:fill="auto"/>
            <w:vAlign w:val="center"/>
          </w:tcPr>
          <w:p w14:paraId="7E2E8E20" w14:textId="77777777" w:rsidR="00810B81" w:rsidRPr="00810B81" w:rsidRDefault="00810B81" w:rsidP="00810B81">
            <w:pPr>
              <w:ind w:right="-2"/>
              <w:jc w:val="center"/>
              <w:rPr>
                <w:sz w:val="20"/>
                <w:szCs w:val="20"/>
                <w:lang w:eastAsia="en-US"/>
              </w:rPr>
            </w:pPr>
          </w:p>
        </w:tc>
        <w:tc>
          <w:tcPr>
            <w:tcW w:w="1661" w:type="dxa"/>
            <w:vMerge/>
            <w:shd w:val="clear" w:color="auto" w:fill="auto"/>
            <w:vAlign w:val="center"/>
          </w:tcPr>
          <w:p w14:paraId="5B0F4A4C" w14:textId="77777777" w:rsidR="00810B81" w:rsidRPr="00810B81" w:rsidRDefault="00810B81" w:rsidP="00810B81">
            <w:pPr>
              <w:ind w:right="-2"/>
              <w:jc w:val="center"/>
              <w:rPr>
                <w:sz w:val="20"/>
                <w:szCs w:val="20"/>
                <w:lang w:eastAsia="en-US"/>
              </w:rPr>
            </w:pPr>
          </w:p>
        </w:tc>
        <w:tc>
          <w:tcPr>
            <w:tcW w:w="1386" w:type="dxa"/>
            <w:vAlign w:val="center"/>
          </w:tcPr>
          <w:p w14:paraId="74A23C5E" w14:textId="77777777" w:rsidR="00810B81" w:rsidRPr="00810B81" w:rsidRDefault="00810B81" w:rsidP="00810B81">
            <w:pPr>
              <w:ind w:right="-2"/>
              <w:jc w:val="center"/>
              <w:rPr>
                <w:rFonts w:eastAsia="Calibri"/>
                <w:sz w:val="20"/>
                <w:szCs w:val="20"/>
                <w:lang w:eastAsia="en-US"/>
              </w:rPr>
            </w:pPr>
            <w:r w:rsidRPr="00810B81">
              <w:rPr>
                <w:sz w:val="20"/>
                <w:szCs w:val="20"/>
                <w:lang w:eastAsia="en-US"/>
              </w:rPr>
              <w:t>с 01.07.2029</w:t>
            </w:r>
          </w:p>
        </w:tc>
        <w:tc>
          <w:tcPr>
            <w:tcW w:w="1190" w:type="dxa"/>
            <w:tcBorders>
              <w:top w:val="nil"/>
              <w:left w:val="single" w:sz="4" w:space="0" w:color="auto"/>
              <w:bottom w:val="single" w:sz="4" w:space="0" w:color="auto"/>
              <w:right w:val="single" w:sz="4" w:space="0" w:color="auto"/>
            </w:tcBorders>
            <w:shd w:val="clear" w:color="auto" w:fill="auto"/>
            <w:vAlign w:val="center"/>
          </w:tcPr>
          <w:p w14:paraId="0EF2DE88" w14:textId="77777777" w:rsidR="00810B81" w:rsidRPr="00810B81" w:rsidRDefault="00810B81" w:rsidP="00810B81">
            <w:pPr>
              <w:jc w:val="center"/>
              <w:rPr>
                <w:sz w:val="22"/>
                <w:szCs w:val="22"/>
                <w:lang w:val="en-US" w:eastAsia="en-US"/>
              </w:rPr>
            </w:pPr>
            <w:r w:rsidRPr="00810B81">
              <w:rPr>
                <w:sz w:val="22"/>
                <w:szCs w:val="22"/>
                <w:lang w:val="en-US" w:eastAsia="en-US"/>
              </w:rPr>
              <w:t>5280,37</w:t>
            </w:r>
          </w:p>
        </w:tc>
        <w:tc>
          <w:tcPr>
            <w:tcW w:w="847" w:type="dxa"/>
            <w:shd w:val="clear" w:color="auto" w:fill="auto"/>
            <w:vAlign w:val="center"/>
          </w:tcPr>
          <w:p w14:paraId="164FCEF7"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0EC39F1E"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01BBFD05"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23E6685C"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593E4619" w14:textId="77777777" w:rsidR="00810B81" w:rsidRPr="00810B81" w:rsidRDefault="00810B81" w:rsidP="00810B81">
            <w:pPr>
              <w:ind w:right="-2"/>
              <w:jc w:val="center"/>
              <w:rPr>
                <w:sz w:val="20"/>
                <w:szCs w:val="20"/>
                <w:lang w:val="en-US" w:eastAsia="en-US"/>
              </w:rPr>
            </w:pPr>
            <w:r w:rsidRPr="00810B81">
              <w:rPr>
                <w:sz w:val="20"/>
                <w:szCs w:val="20"/>
                <w:lang w:val="en-US" w:eastAsia="en-US"/>
              </w:rPr>
              <w:t>x</w:t>
            </w:r>
          </w:p>
        </w:tc>
      </w:tr>
      <w:tr w:rsidR="00810B81" w:rsidRPr="00810B81" w14:paraId="59320035" w14:textId="77777777" w:rsidTr="00810B81">
        <w:trPr>
          <w:trHeight w:val="97"/>
        </w:trPr>
        <w:tc>
          <w:tcPr>
            <w:tcW w:w="1437" w:type="dxa"/>
            <w:vMerge/>
            <w:shd w:val="clear" w:color="auto" w:fill="auto"/>
            <w:vAlign w:val="center"/>
          </w:tcPr>
          <w:p w14:paraId="2E098A02" w14:textId="77777777" w:rsidR="00810B81" w:rsidRPr="00810B81" w:rsidRDefault="00810B81" w:rsidP="00810B81">
            <w:pPr>
              <w:ind w:right="-2"/>
              <w:jc w:val="center"/>
              <w:rPr>
                <w:sz w:val="20"/>
                <w:szCs w:val="20"/>
                <w:lang w:eastAsia="en-US"/>
              </w:rPr>
            </w:pPr>
          </w:p>
        </w:tc>
        <w:tc>
          <w:tcPr>
            <w:tcW w:w="1661" w:type="dxa"/>
            <w:shd w:val="clear" w:color="auto" w:fill="auto"/>
            <w:vAlign w:val="center"/>
          </w:tcPr>
          <w:p w14:paraId="3F0043C5" w14:textId="77777777" w:rsidR="00810B81" w:rsidRPr="00810B81" w:rsidRDefault="00810B81" w:rsidP="00810B81">
            <w:pPr>
              <w:ind w:right="-2"/>
              <w:jc w:val="center"/>
              <w:rPr>
                <w:sz w:val="20"/>
                <w:szCs w:val="20"/>
                <w:lang w:eastAsia="en-US"/>
              </w:rPr>
            </w:pPr>
            <w:r w:rsidRPr="00810B81">
              <w:rPr>
                <w:sz w:val="20"/>
                <w:szCs w:val="20"/>
                <w:lang w:eastAsia="en-US"/>
              </w:rPr>
              <w:t>Двухставочный</w:t>
            </w:r>
          </w:p>
        </w:tc>
        <w:tc>
          <w:tcPr>
            <w:tcW w:w="1386" w:type="dxa"/>
            <w:shd w:val="clear" w:color="auto" w:fill="auto"/>
            <w:vAlign w:val="center"/>
          </w:tcPr>
          <w:p w14:paraId="0834BCA1" w14:textId="77777777" w:rsidR="00810B81" w:rsidRPr="00810B81" w:rsidRDefault="00810B81" w:rsidP="00810B81">
            <w:pPr>
              <w:jc w:val="center"/>
              <w:rPr>
                <w:sz w:val="20"/>
                <w:szCs w:val="20"/>
                <w:lang w:eastAsia="en-US"/>
              </w:rPr>
            </w:pPr>
            <w:r w:rsidRPr="00810B81">
              <w:rPr>
                <w:sz w:val="20"/>
                <w:szCs w:val="20"/>
                <w:lang w:eastAsia="en-US"/>
              </w:rPr>
              <w:t>x</w:t>
            </w:r>
          </w:p>
        </w:tc>
        <w:tc>
          <w:tcPr>
            <w:tcW w:w="1190" w:type="dxa"/>
            <w:shd w:val="clear" w:color="auto" w:fill="auto"/>
            <w:vAlign w:val="center"/>
          </w:tcPr>
          <w:p w14:paraId="6A351AB7" w14:textId="77777777" w:rsidR="00810B81" w:rsidRPr="00810B81" w:rsidRDefault="00810B81" w:rsidP="00810B81">
            <w:pPr>
              <w:jc w:val="center"/>
              <w:rPr>
                <w:color w:val="000000"/>
                <w:sz w:val="20"/>
                <w:szCs w:val="20"/>
                <w:lang w:eastAsia="en-US"/>
              </w:rPr>
            </w:pPr>
            <w:r w:rsidRPr="00810B81">
              <w:rPr>
                <w:color w:val="000000"/>
                <w:sz w:val="20"/>
                <w:szCs w:val="20"/>
                <w:lang w:eastAsia="en-US"/>
              </w:rPr>
              <w:t>x</w:t>
            </w:r>
          </w:p>
        </w:tc>
        <w:tc>
          <w:tcPr>
            <w:tcW w:w="847" w:type="dxa"/>
            <w:shd w:val="clear" w:color="auto" w:fill="auto"/>
            <w:vAlign w:val="center"/>
          </w:tcPr>
          <w:p w14:paraId="124EE175"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72C0C75"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6FE6E53A"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07F4E4AD"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58F56509" w14:textId="77777777" w:rsidR="00810B81" w:rsidRPr="00810B81" w:rsidRDefault="00810B81" w:rsidP="00810B81">
            <w:pPr>
              <w:jc w:val="center"/>
              <w:rPr>
                <w:sz w:val="20"/>
                <w:szCs w:val="20"/>
                <w:lang w:val="en-US" w:eastAsia="en-US"/>
              </w:rPr>
            </w:pPr>
            <w:r w:rsidRPr="00810B81">
              <w:rPr>
                <w:sz w:val="20"/>
                <w:szCs w:val="20"/>
                <w:lang w:val="en-US" w:eastAsia="en-US"/>
              </w:rPr>
              <w:t>x</w:t>
            </w:r>
          </w:p>
        </w:tc>
      </w:tr>
      <w:tr w:rsidR="00810B81" w:rsidRPr="00810B81" w14:paraId="135B124D" w14:textId="77777777" w:rsidTr="00810B81">
        <w:trPr>
          <w:trHeight w:val="209"/>
        </w:trPr>
        <w:tc>
          <w:tcPr>
            <w:tcW w:w="1437" w:type="dxa"/>
            <w:shd w:val="clear" w:color="auto" w:fill="auto"/>
            <w:vAlign w:val="center"/>
          </w:tcPr>
          <w:p w14:paraId="6E3EC758" w14:textId="77777777" w:rsidR="00810B81" w:rsidRPr="00810B81" w:rsidRDefault="00810B81" w:rsidP="00810B81">
            <w:pPr>
              <w:ind w:right="-2"/>
              <w:jc w:val="center"/>
              <w:rPr>
                <w:sz w:val="20"/>
                <w:szCs w:val="20"/>
                <w:lang w:eastAsia="en-US"/>
              </w:rPr>
            </w:pPr>
          </w:p>
        </w:tc>
        <w:tc>
          <w:tcPr>
            <w:tcW w:w="1661" w:type="dxa"/>
            <w:shd w:val="clear" w:color="auto" w:fill="auto"/>
            <w:vAlign w:val="center"/>
          </w:tcPr>
          <w:p w14:paraId="79726FDB" w14:textId="77777777" w:rsidR="00810B81" w:rsidRPr="00810B81" w:rsidRDefault="00810B81" w:rsidP="00810B81">
            <w:pPr>
              <w:ind w:left="-111" w:right="-111"/>
              <w:jc w:val="center"/>
              <w:rPr>
                <w:sz w:val="20"/>
                <w:szCs w:val="20"/>
                <w:lang w:eastAsia="en-US"/>
              </w:rPr>
            </w:pPr>
            <w:r w:rsidRPr="00810B81">
              <w:rPr>
                <w:sz w:val="20"/>
                <w:szCs w:val="20"/>
                <w:lang w:eastAsia="en-US"/>
              </w:rPr>
              <w:t xml:space="preserve">Ставка за </w:t>
            </w:r>
            <w:proofErr w:type="gramStart"/>
            <w:r w:rsidRPr="00810B81">
              <w:rPr>
                <w:sz w:val="20"/>
                <w:szCs w:val="20"/>
                <w:lang w:eastAsia="en-US"/>
              </w:rPr>
              <w:t>тепло-вую</w:t>
            </w:r>
            <w:proofErr w:type="gramEnd"/>
            <w:r w:rsidRPr="00810B81">
              <w:rPr>
                <w:sz w:val="20"/>
                <w:szCs w:val="20"/>
                <w:lang w:eastAsia="en-US"/>
              </w:rPr>
              <w:t xml:space="preserve"> энергию, руб./Гкал</w:t>
            </w:r>
          </w:p>
        </w:tc>
        <w:tc>
          <w:tcPr>
            <w:tcW w:w="1386" w:type="dxa"/>
            <w:shd w:val="clear" w:color="auto" w:fill="auto"/>
            <w:vAlign w:val="center"/>
          </w:tcPr>
          <w:p w14:paraId="363A0C2F" w14:textId="77777777" w:rsidR="00810B81" w:rsidRPr="00810B81" w:rsidRDefault="00810B81" w:rsidP="00810B81">
            <w:pPr>
              <w:jc w:val="center"/>
              <w:rPr>
                <w:sz w:val="20"/>
                <w:szCs w:val="20"/>
                <w:lang w:eastAsia="en-US"/>
              </w:rPr>
            </w:pPr>
            <w:r w:rsidRPr="00810B81">
              <w:rPr>
                <w:sz w:val="20"/>
                <w:szCs w:val="20"/>
                <w:lang w:eastAsia="en-US"/>
              </w:rPr>
              <w:t>x</w:t>
            </w:r>
          </w:p>
        </w:tc>
        <w:tc>
          <w:tcPr>
            <w:tcW w:w="1190" w:type="dxa"/>
            <w:shd w:val="clear" w:color="auto" w:fill="auto"/>
            <w:vAlign w:val="center"/>
          </w:tcPr>
          <w:p w14:paraId="6BF24901" w14:textId="77777777" w:rsidR="00810B81" w:rsidRPr="00810B81" w:rsidRDefault="00810B81" w:rsidP="00810B81">
            <w:pPr>
              <w:jc w:val="center"/>
              <w:rPr>
                <w:color w:val="000000"/>
                <w:sz w:val="20"/>
                <w:szCs w:val="20"/>
                <w:lang w:eastAsia="en-US"/>
              </w:rPr>
            </w:pPr>
            <w:r w:rsidRPr="00810B81">
              <w:rPr>
                <w:color w:val="000000"/>
                <w:sz w:val="20"/>
                <w:szCs w:val="20"/>
                <w:lang w:eastAsia="en-US"/>
              </w:rPr>
              <w:t>x</w:t>
            </w:r>
          </w:p>
        </w:tc>
        <w:tc>
          <w:tcPr>
            <w:tcW w:w="847" w:type="dxa"/>
            <w:shd w:val="clear" w:color="auto" w:fill="auto"/>
            <w:vAlign w:val="center"/>
          </w:tcPr>
          <w:p w14:paraId="48E794B6"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7740F2F0"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11B4E5D0"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63E12385"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4F1C7FAE" w14:textId="77777777" w:rsidR="00810B81" w:rsidRPr="00810B81" w:rsidRDefault="00810B81" w:rsidP="00810B81">
            <w:pPr>
              <w:jc w:val="center"/>
              <w:rPr>
                <w:sz w:val="20"/>
                <w:szCs w:val="20"/>
                <w:lang w:val="en-US" w:eastAsia="en-US"/>
              </w:rPr>
            </w:pPr>
            <w:r w:rsidRPr="00810B81">
              <w:rPr>
                <w:sz w:val="20"/>
                <w:szCs w:val="20"/>
                <w:lang w:val="en-US" w:eastAsia="en-US"/>
              </w:rPr>
              <w:t>x</w:t>
            </w:r>
          </w:p>
        </w:tc>
      </w:tr>
      <w:tr w:rsidR="00810B81" w:rsidRPr="00810B81" w14:paraId="27F8854D" w14:textId="77777777" w:rsidTr="00810B81">
        <w:trPr>
          <w:trHeight w:val="209"/>
        </w:trPr>
        <w:tc>
          <w:tcPr>
            <w:tcW w:w="1437" w:type="dxa"/>
            <w:shd w:val="clear" w:color="auto" w:fill="auto"/>
            <w:vAlign w:val="center"/>
          </w:tcPr>
          <w:p w14:paraId="27D9D084" w14:textId="77777777" w:rsidR="00810B81" w:rsidRPr="00810B81" w:rsidRDefault="00810B81" w:rsidP="00810B81">
            <w:pPr>
              <w:ind w:right="-2"/>
              <w:jc w:val="center"/>
              <w:rPr>
                <w:sz w:val="20"/>
                <w:szCs w:val="20"/>
                <w:lang w:eastAsia="en-US"/>
              </w:rPr>
            </w:pPr>
          </w:p>
        </w:tc>
        <w:tc>
          <w:tcPr>
            <w:tcW w:w="1661" w:type="dxa"/>
            <w:shd w:val="clear" w:color="auto" w:fill="auto"/>
            <w:vAlign w:val="center"/>
          </w:tcPr>
          <w:p w14:paraId="6A2128CC" w14:textId="77777777" w:rsidR="00810B81" w:rsidRPr="00810B81" w:rsidRDefault="00810B81" w:rsidP="00810B81">
            <w:pPr>
              <w:ind w:left="-111" w:right="-111"/>
              <w:jc w:val="center"/>
              <w:rPr>
                <w:sz w:val="20"/>
                <w:szCs w:val="20"/>
                <w:lang w:eastAsia="en-US"/>
              </w:rPr>
            </w:pPr>
            <w:r w:rsidRPr="00810B81">
              <w:rPr>
                <w:sz w:val="20"/>
                <w:szCs w:val="20"/>
                <w:lang w:eastAsia="en-US"/>
              </w:rPr>
              <w:t>Ставка за содержание тепловой мощности, тыс. руб./Гкал/ч в мес.</w:t>
            </w:r>
          </w:p>
        </w:tc>
        <w:tc>
          <w:tcPr>
            <w:tcW w:w="1386" w:type="dxa"/>
            <w:shd w:val="clear" w:color="auto" w:fill="auto"/>
            <w:vAlign w:val="center"/>
          </w:tcPr>
          <w:p w14:paraId="152719F1" w14:textId="77777777" w:rsidR="00810B81" w:rsidRPr="00810B81" w:rsidRDefault="00810B81" w:rsidP="00810B81">
            <w:pPr>
              <w:jc w:val="center"/>
              <w:rPr>
                <w:sz w:val="20"/>
                <w:szCs w:val="20"/>
                <w:lang w:eastAsia="en-US"/>
              </w:rPr>
            </w:pPr>
            <w:r w:rsidRPr="00810B81">
              <w:rPr>
                <w:sz w:val="20"/>
                <w:szCs w:val="20"/>
                <w:lang w:eastAsia="en-US"/>
              </w:rPr>
              <w:t>x</w:t>
            </w:r>
          </w:p>
        </w:tc>
        <w:tc>
          <w:tcPr>
            <w:tcW w:w="1190" w:type="dxa"/>
            <w:shd w:val="clear" w:color="auto" w:fill="auto"/>
            <w:vAlign w:val="center"/>
          </w:tcPr>
          <w:p w14:paraId="181AE162" w14:textId="77777777" w:rsidR="00810B81" w:rsidRPr="00810B81" w:rsidRDefault="00810B81" w:rsidP="00810B81">
            <w:pPr>
              <w:jc w:val="center"/>
              <w:rPr>
                <w:color w:val="000000"/>
                <w:sz w:val="20"/>
                <w:szCs w:val="20"/>
                <w:lang w:eastAsia="en-US"/>
              </w:rPr>
            </w:pPr>
            <w:r w:rsidRPr="00810B81">
              <w:rPr>
                <w:color w:val="000000"/>
                <w:sz w:val="20"/>
                <w:szCs w:val="20"/>
                <w:lang w:eastAsia="en-US"/>
              </w:rPr>
              <w:t>x</w:t>
            </w:r>
          </w:p>
        </w:tc>
        <w:tc>
          <w:tcPr>
            <w:tcW w:w="847" w:type="dxa"/>
            <w:shd w:val="clear" w:color="auto" w:fill="auto"/>
            <w:vAlign w:val="center"/>
          </w:tcPr>
          <w:p w14:paraId="5A45343B" w14:textId="77777777" w:rsidR="00810B81" w:rsidRPr="00810B81" w:rsidRDefault="00810B81" w:rsidP="00810B81">
            <w:pPr>
              <w:jc w:val="center"/>
              <w:rPr>
                <w:sz w:val="20"/>
                <w:szCs w:val="20"/>
                <w:lang w:eastAsia="en-US"/>
              </w:rPr>
            </w:pPr>
            <w:r w:rsidRPr="00810B81">
              <w:rPr>
                <w:sz w:val="20"/>
                <w:szCs w:val="20"/>
                <w:lang w:eastAsia="en-US"/>
              </w:rPr>
              <w:t>x</w:t>
            </w:r>
          </w:p>
        </w:tc>
        <w:tc>
          <w:tcPr>
            <w:tcW w:w="848" w:type="dxa"/>
            <w:shd w:val="clear" w:color="auto" w:fill="auto"/>
            <w:vAlign w:val="center"/>
          </w:tcPr>
          <w:p w14:paraId="2BF1AE26"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848" w:type="dxa"/>
            <w:shd w:val="clear" w:color="auto" w:fill="auto"/>
            <w:vAlign w:val="center"/>
          </w:tcPr>
          <w:p w14:paraId="71B2C52A"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745" w:type="dxa"/>
            <w:shd w:val="clear" w:color="auto" w:fill="auto"/>
            <w:vAlign w:val="center"/>
          </w:tcPr>
          <w:p w14:paraId="7242C288" w14:textId="77777777" w:rsidR="00810B81" w:rsidRPr="00810B81" w:rsidRDefault="00810B81" w:rsidP="00810B81">
            <w:pPr>
              <w:jc w:val="center"/>
              <w:rPr>
                <w:sz w:val="20"/>
                <w:szCs w:val="20"/>
                <w:lang w:val="en-US" w:eastAsia="en-US"/>
              </w:rPr>
            </w:pPr>
            <w:r w:rsidRPr="00810B81">
              <w:rPr>
                <w:sz w:val="20"/>
                <w:szCs w:val="20"/>
                <w:lang w:val="en-US" w:eastAsia="en-US"/>
              </w:rPr>
              <w:t>x</w:t>
            </w:r>
          </w:p>
        </w:tc>
        <w:tc>
          <w:tcPr>
            <w:tcW w:w="927" w:type="dxa"/>
            <w:gridSpan w:val="2"/>
            <w:shd w:val="clear" w:color="auto" w:fill="auto"/>
            <w:vAlign w:val="center"/>
          </w:tcPr>
          <w:p w14:paraId="062DD95D" w14:textId="77777777" w:rsidR="00810B81" w:rsidRPr="00810B81" w:rsidRDefault="00810B81" w:rsidP="00810B81">
            <w:pPr>
              <w:jc w:val="center"/>
              <w:rPr>
                <w:sz w:val="20"/>
                <w:szCs w:val="20"/>
                <w:lang w:val="en-US" w:eastAsia="en-US"/>
              </w:rPr>
            </w:pPr>
            <w:r w:rsidRPr="00810B81">
              <w:rPr>
                <w:sz w:val="20"/>
                <w:szCs w:val="20"/>
                <w:lang w:val="en-US" w:eastAsia="en-US"/>
              </w:rPr>
              <w:t>x</w:t>
            </w:r>
          </w:p>
        </w:tc>
      </w:tr>
    </w:tbl>
    <w:p w14:paraId="041E9D83" w14:textId="77777777" w:rsidR="00810B81" w:rsidRPr="00810B81" w:rsidRDefault="00810B81" w:rsidP="00810B81">
      <w:pPr>
        <w:ind w:left="-142" w:right="-567" w:firstLine="568"/>
        <w:jc w:val="both"/>
        <w:rPr>
          <w:sz w:val="28"/>
          <w:szCs w:val="28"/>
          <w:lang w:eastAsia="en-US"/>
        </w:rPr>
      </w:pPr>
    </w:p>
    <w:p w14:paraId="258D6975" w14:textId="77777777" w:rsidR="00810B81" w:rsidRPr="00810B81" w:rsidRDefault="00810B81" w:rsidP="00810B81">
      <w:pPr>
        <w:ind w:left="-142" w:right="-567" w:firstLine="568"/>
        <w:jc w:val="both"/>
        <w:rPr>
          <w:sz w:val="28"/>
          <w:szCs w:val="28"/>
          <w:lang w:eastAsia="en-US"/>
        </w:rPr>
      </w:pPr>
    </w:p>
    <w:p w14:paraId="3D137031" w14:textId="77777777" w:rsidR="00810B81" w:rsidRPr="00810B81" w:rsidRDefault="00810B81" w:rsidP="00810B81">
      <w:pPr>
        <w:ind w:left="-142" w:right="-1" w:firstLine="568"/>
        <w:jc w:val="both"/>
        <w:rPr>
          <w:sz w:val="28"/>
          <w:szCs w:val="28"/>
          <w:lang w:eastAsia="en-US"/>
        </w:rPr>
      </w:pPr>
      <w:r w:rsidRPr="00810B81">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2DC3D49B" w14:textId="77777777" w:rsidR="00810B81" w:rsidRPr="00810B81" w:rsidRDefault="00810B81" w:rsidP="00810B81">
      <w:pPr>
        <w:ind w:right="-1" w:firstLine="567"/>
        <w:jc w:val="both"/>
        <w:rPr>
          <w:color w:val="000000"/>
          <w:sz w:val="28"/>
          <w:szCs w:val="28"/>
          <w:lang w:eastAsia="en-US"/>
        </w:rPr>
      </w:pPr>
    </w:p>
    <w:p w14:paraId="4CBFF8C1" w14:textId="77777777" w:rsidR="00810B81" w:rsidRPr="00810B81" w:rsidRDefault="00810B81" w:rsidP="00810B81">
      <w:pPr>
        <w:jc w:val="center"/>
        <w:rPr>
          <w:sz w:val="28"/>
          <w:szCs w:val="28"/>
          <w:lang w:eastAsia="en-US"/>
        </w:rPr>
      </w:pPr>
    </w:p>
    <w:p w14:paraId="21FA1BA6" w14:textId="77777777" w:rsidR="00810B81" w:rsidRDefault="00810B81" w:rsidP="00522F36">
      <w:pPr>
        <w:tabs>
          <w:tab w:val="left" w:pos="5580"/>
          <w:tab w:val="left" w:pos="9498"/>
        </w:tabs>
        <w:ind w:right="-569"/>
        <w:sectPr w:rsidR="00810B81" w:rsidSect="00A167D2">
          <w:pgSz w:w="11906" w:h="16838"/>
          <w:pgMar w:top="851" w:right="566" w:bottom="851" w:left="1418" w:header="720" w:footer="720" w:gutter="0"/>
          <w:cols w:space="720"/>
          <w:titlePg/>
          <w:docGrid w:linePitch="381"/>
        </w:sectPr>
      </w:pPr>
    </w:p>
    <w:p w14:paraId="1303688E" w14:textId="7E8FF9BE" w:rsidR="00810B81" w:rsidRDefault="00810B81" w:rsidP="00810B81">
      <w:pPr>
        <w:tabs>
          <w:tab w:val="left" w:pos="5580"/>
          <w:tab w:val="left" w:pos="9498"/>
        </w:tabs>
        <w:ind w:right="-569" w:firstLine="5387"/>
      </w:pPr>
      <w:r>
        <w:lastRenderedPageBreak/>
        <w:t>Приложение № 10 к протоколу № 42</w:t>
      </w:r>
    </w:p>
    <w:p w14:paraId="04CEBA60" w14:textId="77777777" w:rsidR="00810B81" w:rsidRDefault="00810B81" w:rsidP="00810B81">
      <w:pPr>
        <w:tabs>
          <w:tab w:val="left" w:pos="5580"/>
          <w:tab w:val="left" w:pos="9498"/>
        </w:tabs>
        <w:ind w:right="-569" w:firstLine="5387"/>
      </w:pPr>
      <w:r>
        <w:t>заседания Правления Региональной</w:t>
      </w:r>
    </w:p>
    <w:p w14:paraId="09D09D7D" w14:textId="77777777" w:rsidR="00810B81" w:rsidRDefault="00810B81" w:rsidP="00810B81">
      <w:pPr>
        <w:tabs>
          <w:tab w:val="left" w:pos="5580"/>
          <w:tab w:val="left" w:pos="9498"/>
        </w:tabs>
        <w:ind w:right="-569" w:firstLine="5387"/>
      </w:pPr>
      <w:r>
        <w:t>энергетической комиссии</w:t>
      </w:r>
    </w:p>
    <w:p w14:paraId="2336891F" w14:textId="77777777" w:rsidR="00810B81" w:rsidRDefault="00810B81" w:rsidP="00810B81">
      <w:pPr>
        <w:tabs>
          <w:tab w:val="left" w:pos="5580"/>
          <w:tab w:val="left" w:pos="9498"/>
        </w:tabs>
        <w:ind w:right="-569" w:firstLine="5387"/>
      </w:pPr>
      <w:r>
        <w:t>Кузбасса от 23.07.2020</w:t>
      </w:r>
    </w:p>
    <w:p w14:paraId="7283B6C1" w14:textId="1F65DDC9" w:rsidR="00A167D2" w:rsidRDefault="00A167D2" w:rsidP="00522F36">
      <w:pPr>
        <w:tabs>
          <w:tab w:val="left" w:pos="5580"/>
          <w:tab w:val="left" w:pos="9498"/>
        </w:tabs>
        <w:ind w:right="-569"/>
      </w:pPr>
    </w:p>
    <w:p w14:paraId="61A1935C" w14:textId="77777777" w:rsidR="00A167D2" w:rsidRPr="00A167D2" w:rsidRDefault="00A167D2" w:rsidP="00A167D2">
      <w:pPr>
        <w:jc w:val="center"/>
        <w:rPr>
          <w:sz w:val="28"/>
          <w:szCs w:val="28"/>
        </w:rPr>
      </w:pPr>
      <w:r w:rsidRPr="00A167D2">
        <w:rPr>
          <w:snapToGrid w:val="0"/>
          <w:sz w:val="28"/>
          <w:szCs w:val="28"/>
        </w:rPr>
        <w:t>Экспертное заключение</w:t>
      </w:r>
    </w:p>
    <w:p w14:paraId="0E9F0D90" w14:textId="77777777" w:rsidR="00A167D2" w:rsidRPr="00A167D2" w:rsidRDefault="00A167D2" w:rsidP="00A167D2">
      <w:pPr>
        <w:jc w:val="center"/>
        <w:rPr>
          <w:snapToGrid w:val="0"/>
          <w:sz w:val="28"/>
          <w:szCs w:val="28"/>
        </w:rPr>
      </w:pPr>
      <w:r w:rsidRPr="00A167D2">
        <w:rPr>
          <w:snapToGrid w:val="0"/>
          <w:sz w:val="28"/>
          <w:szCs w:val="28"/>
        </w:rPr>
        <w:t>Региональной энергетической комиссии Кузбасса</w:t>
      </w:r>
    </w:p>
    <w:p w14:paraId="06D7F853" w14:textId="77777777" w:rsidR="00A167D2" w:rsidRPr="00A167D2" w:rsidRDefault="00A167D2" w:rsidP="00A167D2">
      <w:pPr>
        <w:jc w:val="center"/>
        <w:rPr>
          <w:snapToGrid w:val="0"/>
          <w:sz w:val="28"/>
          <w:szCs w:val="28"/>
        </w:rPr>
      </w:pPr>
      <w:r w:rsidRPr="00A167D2">
        <w:rPr>
          <w:snapToGrid w:val="0"/>
          <w:sz w:val="28"/>
          <w:szCs w:val="28"/>
        </w:rPr>
        <w:t>по материалам, представленным ООО «ТеплоСнаб», для установления долгосрочных тарифов на теплоноситель и горячую воду в открытой системе горячего водоснабжения, реализуемых на потребительском рынке г. Мариинска на 2020-2029 годы</w:t>
      </w:r>
    </w:p>
    <w:p w14:paraId="24208BCB" w14:textId="77777777" w:rsidR="00A167D2" w:rsidRDefault="00A167D2" w:rsidP="00A167D2">
      <w:pPr>
        <w:keepNext/>
        <w:spacing w:line="312" w:lineRule="auto"/>
        <w:ind w:left="1080" w:hanging="720"/>
        <w:jc w:val="both"/>
        <w:outlineLvl w:val="0"/>
        <w:rPr>
          <w:snapToGrid w:val="0"/>
          <w:sz w:val="28"/>
          <w:szCs w:val="28"/>
        </w:rPr>
      </w:pPr>
      <w:bookmarkStart w:id="133" w:name="_Toc524473720"/>
      <w:bookmarkStart w:id="134" w:name="_Toc524473734"/>
      <w:bookmarkStart w:id="135" w:name="_Toc524473796"/>
      <w:bookmarkStart w:id="136" w:name="_Toc24822124"/>
    </w:p>
    <w:p w14:paraId="203F28EB" w14:textId="420710E9" w:rsidR="00A167D2" w:rsidRPr="00A167D2" w:rsidRDefault="00A167D2" w:rsidP="00A167D2">
      <w:pPr>
        <w:keepNext/>
        <w:spacing w:line="312" w:lineRule="auto"/>
        <w:ind w:left="1080" w:hanging="720"/>
        <w:jc w:val="both"/>
        <w:outlineLvl w:val="0"/>
        <w:rPr>
          <w:b/>
          <w:snapToGrid w:val="0"/>
          <w:sz w:val="28"/>
          <w:szCs w:val="28"/>
          <w:lang w:eastAsia="en-US"/>
        </w:rPr>
      </w:pPr>
      <w:r w:rsidRPr="00A167D2">
        <w:rPr>
          <w:b/>
          <w:snapToGrid w:val="0"/>
          <w:sz w:val="28"/>
          <w:szCs w:val="28"/>
          <w:lang w:eastAsia="en-US"/>
        </w:rPr>
        <w:t>Нормативно правовая база</w:t>
      </w:r>
      <w:bookmarkEnd w:id="133"/>
      <w:bookmarkEnd w:id="134"/>
      <w:bookmarkEnd w:id="135"/>
      <w:bookmarkEnd w:id="136"/>
    </w:p>
    <w:p w14:paraId="32117F96" w14:textId="77777777" w:rsidR="00A167D2" w:rsidRPr="00A167D2" w:rsidRDefault="00A167D2" w:rsidP="00A167D2">
      <w:pPr>
        <w:rPr>
          <w:snapToGrid w:val="0"/>
          <w:sz w:val="28"/>
          <w:szCs w:val="28"/>
          <w:lang w:eastAsia="en-US"/>
        </w:rPr>
      </w:pPr>
    </w:p>
    <w:p w14:paraId="64586A84"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Гражданский кодекс Российской Федерации;</w:t>
      </w:r>
    </w:p>
    <w:p w14:paraId="2EFB3FAB"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Налоговый кодекс Российской Федерации;</w:t>
      </w:r>
    </w:p>
    <w:p w14:paraId="77C6444E"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Трудовой Кодекс Российской Федерации;</w:t>
      </w:r>
    </w:p>
    <w:p w14:paraId="0C376597"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Федеральный Закон от 17.08.1995 № 147-ФЗ «О естественных монополиях»;</w:t>
      </w:r>
    </w:p>
    <w:p w14:paraId="44411212"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 xml:space="preserve"> Федеральный закон от 27.07.2010 N 190-ФЗ «О теплоснабжении»;</w:t>
      </w:r>
    </w:p>
    <w:p w14:paraId="0F5F0992" w14:textId="77777777" w:rsidR="00A167D2" w:rsidRPr="00A167D2" w:rsidRDefault="00A167D2" w:rsidP="00A167D2">
      <w:pPr>
        <w:tabs>
          <w:tab w:val="left" w:pos="1134"/>
        </w:tabs>
        <w:ind w:left="709"/>
        <w:contextualSpacing/>
        <w:jc w:val="both"/>
        <w:rPr>
          <w:sz w:val="28"/>
          <w:szCs w:val="28"/>
        </w:rPr>
      </w:pPr>
      <w:r w:rsidRPr="00A167D2">
        <w:rPr>
          <w:snapToGrid w:val="0"/>
          <w:sz w:val="28"/>
          <w:szCs w:val="28"/>
        </w:rPr>
        <w:t xml:space="preserve">•  </w:t>
      </w:r>
      <w:r w:rsidRPr="00A167D2">
        <w:rPr>
          <w:bCs/>
          <w:sz w:val="28"/>
          <w:szCs w:val="28"/>
        </w:rPr>
        <w:t>Федеральный закон от 07.12.2011 № 416-ФЗ «О водоснабжении и водоотведении».</w:t>
      </w:r>
    </w:p>
    <w:p w14:paraId="4BFECF06"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Постановление Правительства РФ от 6 июля 1998 г. N 700 «О введении раздельного учета затрат по регулируемым видам деятельности в энергетике»;</w:t>
      </w:r>
    </w:p>
    <w:p w14:paraId="095900BC"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Постановление Правительства Российской Федерации от 22.10.2012 №1075 «О ценообразовании в сфере теплоснабжения» (далее Основы ценообразования);</w:t>
      </w:r>
    </w:p>
    <w:p w14:paraId="367DE0D3"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Постановление Правительства Российской Федерации от 13.05.2013 № 406 (ред. От 29.07.2013) «О государственном регулировании тарифов в сфере водоснабжения и водоотведения»;</w:t>
      </w:r>
    </w:p>
    <w:p w14:paraId="1626BECB"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677237CD"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Приказ Федеральной службы по тарифам (ФСТ России) от 07.06.2013 №163 «Об утверждении Регламента открытия дел об установлении регулируемых цен (тарифов) и отмене регулирования тарифов в сфере теплоснабжения»;</w:t>
      </w:r>
    </w:p>
    <w:p w14:paraId="23D3AD4F"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w:t>
      </w:r>
      <w:r w:rsidRPr="00A167D2">
        <w:rPr>
          <w:snapToGrid w:val="0"/>
          <w:sz w:val="28"/>
          <w:szCs w:val="28"/>
        </w:rPr>
        <w:ta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AAC7084"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Вся нормативно – методическая основа используется в редакции, действующей на момент проведения экспертизы.</w:t>
      </w:r>
    </w:p>
    <w:p w14:paraId="14653001"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 xml:space="preserve">Потребителями горячей воды и теплоносителя являются население, бюджетная сфера, иные потребители. </w:t>
      </w:r>
    </w:p>
    <w:p w14:paraId="08EF44BF" w14:textId="77777777" w:rsidR="00A167D2" w:rsidRPr="00A167D2" w:rsidRDefault="00A167D2" w:rsidP="00A167D2">
      <w:pPr>
        <w:ind w:firstLine="720"/>
        <w:jc w:val="both"/>
        <w:rPr>
          <w:snapToGrid w:val="0"/>
          <w:sz w:val="28"/>
          <w:szCs w:val="28"/>
        </w:rPr>
      </w:pPr>
      <w:r w:rsidRPr="00A167D2">
        <w:rPr>
          <w:snapToGrid w:val="0"/>
          <w:color w:val="000000"/>
          <w:sz w:val="28"/>
          <w:szCs w:val="28"/>
        </w:rPr>
        <w:t xml:space="preserve">ООО «ТеплоСнаб» (г. Мариинск) обратилось в региональную энергетическую комиссию Кемеровской области (вх. № 2378 от 27.05.20) для установления тарифов на теплоноситель и на горячую воду в открытой системе </w:t>
      </w:r>
      <w:r w:rsidRPr="00A167D2">
        <w:rPr>
          <w:snapToGrid w:val="0"/>
          <w:color w:val="000000"/>
          <w:sz w:val="28"/>
          <w:szCs w:val="28"/>
        </w:rPr>
        <w:lastRenderedPageBreak/>
        <w:t>горячего водоснабжения, реализуемых на потребительском рынке г. Мариинска, на долгосрочный период регулирования 2020-2029 гг. методом индексации установленных тарифов, в связи с заключением концессионного соглашения от 28</w:t>
      </w:r>
      <w:r w:rsidRPr="00A167D2">
        <w:rPr>
          <w:snapToGrid w:val="0"/>
          <w:sz w:val="28"/>
          <w:szCs w:val="28"/>
        </w:rPr>
        <w:t xml:space="preserve">.04.2020 №1, действующее до 13.04.2029 года. Долгосрочные параметры регулирования не были установлены, так как отсутствуют </w:t>
      </w:r>
      <w:proofErr w:type="gramStart"/>
      <w:r w:rsidRPr="00A167D2">
        <w:rPr>
          <w:snapToGrid w:val="0"/>
          <w:sz w:val="28"/>
          <w:szCs w:val="28"/>
        </w:rPr>
        <w:t>операционные расходы</w:t>
      </w:r>
      <w:proofErr w:type="gramEnd"/>
      <w:r w:rsidRPr="00A167D2">
        <w:rPr>
          <w:snapToGrid w:val="0"/>
          <w:sz w:val="28"/>
          <w:szCs w:val="28"/>
        </w:rPr>
        <w:t xml:space="preserve"> связанные с производством теплоносителя и ГВС.</w:t>
      </w:r>
    </w:p>
    <w:p w14:paraId="5E2D1792" w14:textId="77777777" w:rsidR="00A167D2" w:rsidRPr="00A167D2" w:rsidRDefault="00A167D2" w:rsidP="00A167D2">
      <w:pPr>
        <w:ind w:firstLine="720"/>
        <w:jc w:val="both"/>
        <w:rPr>
          <w:snapToGrid w:val="0"/>
          <w:color w:val="000000"/>
          <w:sz w:val="28"/>
          <w:szCs w:val="28"/>
        </w:rPr>
      </w:pPr>
      <w:r w:rsidRPr="00A167D2">
        <w:rPr>
          <w:snapToGrid w:val="0"/>
          <w:color w:val="000000"/>
          <w:sz w:val="28"/>
          <w:szCs w:val="28"/>
        </w:rPr>
        <w:t>Первый год долгосрочного периода рассчитывается методом экономически обоснованных расходов в соответствии с методическими указаниями.</w:t>
      </w:r>
    </w:p>
    <w:p w14:paraId="02EE211F" w14:textId="77777777" w:rsidR="00A167D2" w:rsidRPr="00A167D2" w:rsidRDefault="00A167D2" w:rsidP="00A167D2">
      <w:pPr>
        <w:keepNext/>
        <w:keepLines/>
        <w:spacing w:after="120"/>
        <w:ind w:right="-1"/>
        <w:jc w:val="both"/>
        <w:outlineLvl w:val="1"/>
        <w:rPr>
          <w:rFonts w:eastAsia="Calibri"/>
          <w:b/>
          <w:color w:val="000000"/>
          <w:sz w:val="32"/>
          <w:szCs w:val="32"/>
          <w:lang w:eastAsia="en-US"/>
        </w:rPr>
      </w:pPr>
      <w:r w:rsidRPr="00A167D2">
        <w:rPr>
          <w:rFonts w:eastAsia="Calibri"/>
          <w:b/>
          <w:color w:val="000000"/>
          <w:sz w:val="32"/>
          <w:szCs w:val="32"/>
          <w:lang w:eastAsia="en-US"/>
        </w:rPr>
        <w:t>Основные методологические положения по формированию необходимой валовой выручки для расчета тарифов на теплоноситель методом индексации установленных тарифов</w:t>
      </w:r>
    </w:p>
    <w:p w14:paraId="04795704" w14:textId="77777777" w:rsidR="00A167D2" w:rsidRPr="00A167D2" w:rsidRDefault="00A167D2" w:rsidP="00A167D2">
      <w:pPr>
        <w:rPr>
          <w:snapToGrid w:val="0"/>
          <w:color w:val="000000"/>
          <w:sz w:val="28"/>
          <w:szCs w:val="28"/>
        </w:rPr>
      </w:pPr>
    </w:p>
    <w:p w14:paraId="3E0BE323"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Первый год долгосрочного периода рассчитывается методом экономически обоснованных расходов.</w:t>
      </w:r>
    </w:p>
    <w:p w14:paraId="69158667"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ООО «ТеплоСнаб» в г. Мариинске  отпускает теплоноситель и горячую воду потребителям, подключенным к тепловым сетям предприятия, используя открытую схему горячего водоснабжения (теплоснабжения). </w:t>
      </w:r>
    </w:p>
    <w:p w14:paraId="79D20005"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Отношения, связанные с горячим водоснабжением, осуществляемым с использованием открытых систем теплоснабжения (горячего водоснабжения), регулируются Федеральным законом 190-ФЗ «О теплоснабжении», за исключением отношений, связанных с обеспечением качества и безопасности горячей воды.</w:t>
      </w:r>
    </w:p>
    <w:p w14:paraId="0857C185"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Согласно п.19.1 ст.2 Федерального закона 190-ФЗ «О теплоснабжении»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14:paraId="29A7CEFA"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Согласно п.5 ст 9. того же закона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25BC277C"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Необходимая валовая выручка для расчета тарифов на теплоноситель на 2020-2029 годы определяется методом индексации установленных тарифов, а первый год долгосрочного периода рассчитывается методом экономически обоснованных расходов.</w:t>
      </w:r>
    </w:p>
    <w:p w14:paraId="3E4391A5" w14:textId="77777777" w:rsidR="00A167D2" w:rsidRPr="00A167D2" w:rsidRDefault="00A167D2" w:rsidP="00A167D2">
      <w:pPr>
        <w:keepNext/>
        <w:keepLines/>
        <w:spacing w:after="120"/>
        <w:ind w:right="-1"/>
        <w:jc w:val="both"/>
        <w:outlineLvl w:val="1"/>
        <w:rPr>
          <w:rFonts w:eastAsia="Calibri"/>
          <w:b/>
          <w:color w:val="000000"/>
          <w:sz w:val="32"/>
          <w:szCs w:val="32"/>
          <w:lang w:eastAsia="en-US"/>
        </w:rPr>
      </w:pPr>
      <w:r w:rsidRPr="00A167D2">
        <w:rPr>
          <w:rFonts w:eastAsia="Calibri"/>
          <w:b/>
          <w:color w:val="000000"/>
          <w:sz w:val="32"/>
          <w:szCs w:val="32"/>
          <w:lang w:eastAsia="en-US"/>
        </w:rPr>
        <w:t>Баланс теплоносителя</w:t>
      </w:r>
    </w:p>
    <w:p w14:paraId="4137395D" w14:textId="77777777" w:rsidR="00A167D2" w:rsidRPr="00A167D2" w:rsidRDefault="00A167D2" w:rsidP="00A167D2">
      <w:pPr>
        <w:spacing w:line="360" w:lineRule="auto"/>
        <w:ind w:right="142" w:firstLine="709"/>
        <w:jc w:val="both"/>
        <w:rPr>
          <w:snapToGrid w:val="0"/>
          <w:color w:val="000000"/>
          <w:sz w:val="28"/>
          <w:szCs w:val="28"/>
        </w:rPr>
      </w:pPr>
    </w:p>
    <w:p w14:paraId="7EA07721"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Объем теплоносителя, используемого для горячего водоснабжения потребителей, принимается в объеме 47 394,66 м3.</w:t>
      </w:r>
    </w:p>
    <w:p w14:paraId="6D071EBA"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lastRenderedPageBreak/>
        <w:t xml:space="preserve">Структура планового объема отпуска теплоносителя экспертами принята </w:t>
      </w:r>
      <w:r w:rsidRPr="00A167D2">
        <w:rPr>
          <w:snapToGrid w:val="0"/>
          <w:color w:val="000000"/>
          <w:sz w:val="28"/>
          <w:szCs w:val="28"/>
        </w:rPr>
        <w:br/>
        <w:t>по предложению предприятия, уменьшены производственные нужды предприятия в объеме 16 387,95 м3, в связи с тем, что предприятие не представило расчет на производственные</w:t>
      </w:r>
      <w:r w:rsidRPr="00A167D2">
        <w:rPr>
          <w:snapToGrid w:val="0"/>
          <w:color w:val="000000"/>
          <w:szCs w:val="28"/>
        </w:rPr>
        <w:t xml:space="preserve"> </w:t>
      </w:r>
      <w:r w:rsidRPr="00A167D2">
        <w:rPr>
          <w:snapToGrid w:val="0"/>
          <w:color w:val="000000"/>
          <w:sz w:val="28"/>
          <w:szCs w:val="28"/>
        </w:rPr>
        <w:t>нужды. Баланс теплоносителя представлен в таблице 1 Баланс теплоносителя.</w:t>
      </w:r>
    </w:p>
    <w:p w14:paraId="4532BB95" w14:textId="77777777" w:rsidR="00A167D2" w:rsidRPr="00A167D2" w:rsidRDefault="00A167D2" w:rsidP="00A167D2">
      <w:pPr>
        <w:spacing w:line="360" w:lineRule="auto"/>
        <w:ind w:right="142" w:firstLine="709"/>
        <w:jc w:val="both"/>
        <w:rPr>
          <w:snapToGrid w:val="0"/>
          <w:color w:val="000000"/>
          <w:sz w:val="28"/>
          <w:szCs w:val="28"/>
        </w:rPr>
      </w:pPr>
    </w:p>
    <w:p w14:paraId="46532044" w14:textId="77777777" w:rsidR="00A167D2" w:rsidRPr="00A167D2" w:rsidRDefault="00A167D2" w:rsidP="00A167D2">
      <w:pPr>
        <w:spacing w:line="360" w:lineRule="auto"/>
        <w:ind w:right="142" w:firstLine="709"/>
        <w:jc w:val="both"/>
        <w:rPr>
          <w:snapToGrid w:val="0"/>
          <w:color w:val="000000"/>
          <w:sz w:val="28"/>
          <w:szCs w:val="28"/>
        </w:rPr>
      </w:pPr>
    </w:p>
    <w:p w14:paraId="7E09A212" w14:textId="77777777" w:rsidR="00A167D2" w:rsidRPr="00A167D2" w:rsidRDefault="00A167D2" w:rsidP="00A167D2">
      <w:pPr>
        <w:spacing w:line="360" w:lineRule="auto"/>
        <w:ind w:right="142" w:firstLine="709"/>
        <w:jc w:val="both"/>
        <w:rPr>
          <w:snapToGrid w:val="0"/>
          <w:color w:val="000000"/>
          <w:szCs w:val="28"/>
        </w:rPr>
      </w:pPr>
      <w:r w:rsidRPr="00A167D2">
        <w:rPr>
          <w:snapToGrid w:val="0"/>
          <w:color w:val="000000"/>
          <w:szCs w:val="28"/>
        </w:rPr>
        <w:t xml:space="preserve">                                                                                                                                Таблица 1</w:t>
      </w:r>
    </w:p>
    <w:p w14:paraId="529B96C8" w14:textId="77777777" w:rsidR="00A167D2" w:rsidRPr="00A167D2" w:rsidRDefault="00A167D2" w:rsidP="00A167D2">
      <w:pPr>
        <w:jc w:val="center"/>
        <w:rPr>
          <w:b/>
          <w:snapToGrid w:val="0"/>
          <w:color w:val="000000"/>
          <w:sz w:val="28"/>
          <w:szCs w:val="28"/>
        </w:rPr>
      </w:pPr>
      <w:r w:rsidRPr="00A167D2">
        <w:rPr>
          <w:b/>
          <w:snapToGrid w:val="0"/>
          <w:color w:val="000000"/>
          <w:sz w:val="28"/>
          <w:szCs w:val="28"/>
        </w:rPr>
        <w:t>Баланс теплоносителя</w:t>
      </w:r>
    </w:p>
    <w:p w14:paraId="35F45571" w14:textId="77777777" w:rsidR="00A167D2" w:rsidRPr="00A167D2" w:rsidRDefault="00A167D2" w:rsidP="00A167D2">
      <w:pPr>
        <w:ind w:firstLine="567"/>
        <w:jc w:val="center"/>
        <w:rPr>
          <w:b/>
          <w:snapToGrid w:val="0"/>
          <w:color w:val="000000"/>
          <w:sz w:val="28"/>
          <w:szCs w:val="28"/>
        </w:rPr>
      </w:pPr>
    </w:p>
    <w:tbl>
      <w:tblPr>
        <w:tblW w:w="986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1170"/>
        <w:gridCol w:w="2436"/>
        <w:gridCol w:w="2447"/>
      </w:tblGrid>
      <w:tr w:rsidR="00A167D2" w:rsidRPr="00A167D2" w14:paraId="499D684B" w14:textId="77777777" w:rsidTr="00A167D2">
        <w:trPr>
          <w:trHeight w:val="300"/>
          <w:tblCellSpacing w:w="20" w:type="dxa"/>
        </w:trPr>
        <w:tc>
          <w:tcPr>
            <w:tcW w:w="3794" w:type="dxa"/>
            <w:shd w:val="clear" w:color="auto" w:fill="auto"/>
            <w:noWrap/>
          </w:tcPr>
          <w:p w14:paraId="797EA145" w14:textId="77777777" w:rsidR="00A167D2" w:rsidRPr="00A167D2" w:rsidRDefault="00A167D2" w:rsidP="00A167D2">
            <w:pPr>
              <w:rPr>
                <w:snapToGrid w:val="0"/>
              </w:rPr>
            </w:pPr>
            <w:r w:rsidRPr="00A167D2">
              <w:rPr>
                <w:snapToGrid w:val="0"/>
              </w:rPr>
              <w:t>Показатель</w:t>
            </w:r>
          </w:p>
        </w:tc>
        <w:tc>
          <w:tcPr>
            <w:tcW w:w="1114" w:type="dxa"/>
            <w:shd w:val="clear" w:color="auto" w:fill="auto"/>
            <w:noWrap/>
          </w:tcPr>
          <w:p w14:paraId="09FDD060" w14:textId="77777777" w:rsidR="00A167D2" w:rsidRPr="00A167D2" w:rsidRDefault="00A167D2" w:rsidP="00A167D2">
            <w:pPr>
              <w:jc w:val="center"/>
              <w:rPr>
                <w:snapToGrid w:val="0"/>
              </w:rPr>
            </w:pPr>
            <w:r w:rsidRPr="00A167D2">
              <w:rPr>
                <w:snapToGrid w:val="0"/>
              </w:rPr>
              <w:t>Ед.изм.</w:t>
            </w:r>
          </w:p>
        </w:tc>
        <w:tc>
          <w:tcPr>
            <w:tcW w:w="2385" w:type="dxa"/>
            <w:shd w:val="clear" w:color="auto" w:fill="auto"/>
            <w:noWrap/>
          </w:tcPr>
          <w:p w14:paraId="692FB389" w14:textId="77777777" w:rsidR="00A167D2" w:rsidRPr="00A167D2" w:rsidRDefault="00A167D2" w:rsidP="00A167D2">
            <w:pPr>
              <w:jc w:val="center"/>
              <w:rPr>
                <w:bCs/>
                <w:snapToGrid w:val="0"/>
              </w:rPr>
            </w:pPr>
            <w:r w:rsidRPr="00A167D2">
              <w:rPr>
                <w:bCs/>
                <w:snapToGrid w:val="0"/>
              </w:rPr>
              <w:t>Предложения предприятия</w:t>
            </w:r>
          </w:p>
        </w:tc>
        <w:tc>
          <w:tcPr>
            <w:tcW w:w="2376" w:type="dxa"/>
            <w:shd w:val="clear" w:color="auto" w:fill="auto"/>
            <w:noWrap/>
          </w:tcPr>
          <w:p w14:paraId="6607859B" w14:textId="77777777" w:rsidR="00A167D2" w:rsidRPr="00A167D2" w:rsidRDefault="00A167D2" w:rsidP="00A167D2">
            <w:pPr>
              <w:jc w:val="center"/>
              <w:rPr>
                <w:bCs/>
                <w:snapToGrid w:val="0"/>
              </w:rPr>
            </w:pPr>
            <w:r w:rsidRPr="00A167D2">
              <w:rPr>
                <w:bCs/>
                <w:snapToGrid w:val="0"/>
              </w:rPr>
              <w:t>Предложения экспертов</w:t>
            </w:r>
          </w:p>
        </w:tc>
      </w:tr>
      <w:tr w:rsidR="00A167D2" w:rsidRPr="00A167D2" w14:paraId="60F57B54" w14:textId="77777777" w:rsidTr="00A167D2">
        <w:trPr>
          <w:trHeight w:val="300"/>
          <w:tblCellSpacing w:w="20" w:type="dxa"/>
        </w:trPr>
        <w:tc>
          <w:tcPr>
            <w:tcW w:w="3794" w:type="dxa"/>
            <w:shd w:val="clear" w:color="auto" w:fill="auto"/>
            <w:noWrap/>
          </w:tcPr>
          <w:p w14:paraId="36B6EF0C" w14:textId="77777777" w:rsidR="00A167D2" w:rsidRPr="00A167D2" w:rsidRDefault="00A167D2" w:rsidP="00A167D2">
            <w:pPr>
              <w:rPr>
                <w:snapToGrid w:val="0"/>
              </w:rPr>
            </w:pPr>
            <w:r w:rsidRPr="00A167D2">
              <w:rPr>
                <w:snapToGrid w:val="0"/>
              </w:rPr>
              <w:t xml:space="preserve">                                  1</w:t>
            </w:r>
          </w:p>
        </w:tc>
        <w:tc>
          <w:tcPr>
            <w:tcW w:w="1114" w:type="dxa"/>
            <w:shd w:val="clear" w:color="auto" w:fill="auto"/>
            <w:noWrap/>
          </w:tcPr>
          <w:p w14:paraId="22FD651F" w14:textId="77777777" w:rsidR="00A167D2" w:rsidRPr="00A167D2" w:rsidRDefault="00A167D2" w:rsidP="00A167D2">
            <w:pPr>
              <w:jc w:val="center"/>
              <w:rPr>
                <w:snapToGrid w:val="0"/>
              </w:rPr>
            </w:pPr>
            <w:r w:rsidRPr="00A167D2">
              <w:rPr>
                <w:snapToGrid w:val="0"/>
              </w:rPr>
              <w:t>2</w:t>
            </w:r>
          </w:p>
        </w:tc>
        <w:tc>
          <w:tcPr>
            <w:tcW w:w="2385" w:type="dxa"/>
            <w:shd w:val="clear" w:color="auto" w:fill="auto"/>
            <w:noWrap/>
          </w:tcPr>
          <w:p w14:paraId="6E1D0DDB" w14:textId="77777777" w:rsidR="00A167D2" w:rsidRPr="00A167D2" w:rsidRDefault="00A167D2" w:rsidP="00A167D2">
            <w:pPr>
              <w:jc w:val="center"/>
              <w:rPr>
                <w:bCs/>
                <w:snapToGrid w:val="0"/>
              </w:rPr>
            </w:pPr>
            <w:r w:rsidRPr="00A167D2">
              <w:rPr>
                <w:bCs/>
                <w:snapToGrid w:val="0"/>
              </w:rPr>
              <w:t>3</w:t>
            </w:r>
          </w:p>
        </w:tc>
        <w:tc>
          <w:tcPr>
            <w:tcW w:w="2376" w:type="dxa"/>
            <w:shd w:val="clear" w:color="auto" w:fill="auto"/>
            <w:noWrap/>
          </w:tcPr>
          <w:p w14:paraId="6BA98237" w14:textId="77777777" w:rsidR="00A167D2" w:rsidRPr="00A167D2" w:rsidRDefault="00A167D2" w:rsidP="00A167D2">
            <w:pPr>
              <w:jc w:val="center"/>
              <w:rPr>
                <w:bCs/>
                <w:snapToGrid w:val="0"/>
              </w:rPr>
            </w:pPr>
            <w:r w:rsidRPr="00A167D2">
              <w:rPr>
                <w:bCs/>
                <w:snapToGrid w:val="0"/>
              </w:rPr>
              <w:t>4</w:t>
            </w:r>
          </w:p>
        </w:tc>
      </w:tr>
      <w:tr w:rsidR="00A167D2" w:rsidRPr="00A167D2" w14:paraId="6B388DF4" w14:textId="77777777" w:rsidTr="00A167D2">
        <w:trPr>
          <w:trHeight w:val="300"/>
          <w:tblCellSpacing w:w="20" w:type="dxa"/>
        </w:trPr>
        <w:tc>
          <w:tcPr>
            <w:tcW w:w="3794" w:type="dxa"/>
            <w:shd w:val="clear" w:color="auto" w:fill="auto"/>
            <w:noWrap/>
            <w:hideMark/>
          </w:tcPr>
          <w:p w14:paraId="44892F64" w14:textId="77777777" w:rsidR="00A167D2" w:rsidRPr="00A167D2" w:rsidRDefault="00A167D2" w:rsidP="00A167D2">
            <w:pPr>
              <w:rPr>
                <w:snapToGrid w:val="0"/>
                <w:sz w:val="22"/>
                <w:szCs w:val="22"/>
              </w:rPr>
            </w:pPr>
            <w:r w:rsidRPr="00A167D2">
              <w:rPr>
                <w:snapToGrid w:val="0"/>
                <w:sz w:val="22"/>
                <w:szCs w:val="22"/>
              </w:rPr>
              <w:t>Теплоносителя всего, в том числе</w:t>
            </w:r>
          </w:p>
        </w:tc>
        <w:tc>
          <w:tcPr>
            <w:tcW w:w="1114" w:type="dxa"/>
            <w:shd w:val="clear" w:color="auto" w:fill="auto"/>
            <w:noWrap/>
            <w:vAlign w:val="center"/>
            <w:hideMark/>
          </w:tcPr>
          <w:p w14:paraId="5DEBDC0E"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hideMark/>
          </w:tcPr>
          <w:p w14:paraId="3C65DEED" w14:textId="77777777" w:rsidR="00A167D2" w:rsidRPr="00A167D2" w:rsidRDefault="00A167D2" w:rsidP="00A167D2">
            <w:pPr>
              <w:jc w:val="center"/>
              <w:rPr>
                <w:snapToGrid w:val="0"/>
                <w:sz w:val="22"/>
                <w:szCs w:val="22"/>
              </w:rPr>
            </w:pPr>
            <w:r w:rsidRPr="00A167D2">
              <w:rPr>
                <w:snapToGrid w:val="0"/>
                <w:sz w:val="22"/>
                <w:szCs w:val="22"/>
              </w:rPr>
              <w:t>63782,61</w:t>
            </w:r>
          </w:p>
        </w:tc>
        <w:tc>
          <w:tcPr>
            <w:tcW w:w="2376" w:type="dxa"/>
            <w:shd w:val="clear" w:color="auto" w:fill="auto"/>
            <w:noWrap/>
            <w:vAlign w:val="center"/>
            <w:hideMark/>
          </w:tcPr>
          <w:p w14:paraId="2B25FBC5" w14:textId="77777777" w:rsidR="00A167D2" w:rsidRPr="00A167D2" w:rsidRDefault="00A167D2" w:rsidP="00A167D2">
            <w:pPr>
              <w:jc w:val="center"/>
              <w:rPr>
                <w:snapToGrid w:val="0"/>
                <w:sz w:val="22"/>
                <w:szCs w:val="22"/>
              </w:rPr>
            </w:pPr>
            <w:r w:rsidRPr="00A167D2">
              <w:rPr>
                <w:snapToGrid w:val="0"/>
                <w:sz w:val="22"/>
                <w:szCs w:val="22"/>
              </w:rPr>
              <w:t>47394,66</w:t>
            </w:r>
          </w:p>
        </w:tc>
      </w:tr>
      <w:tr w:rsidR="00A167D2" w:rsidRPr="00A167D2" w14:paraId="17DFE39D" w14:textId="77777777" w:rsidTr="00A167D2">
        <w:trPr>
          <w:trHeight w:val="300"/>
          <w:tblCellSpacing w:w="20" w:type="dxa"/>
        </w:trPr>
        <w:tc>
          <w:tcPr>
            <w:tcW w:w="3794" w:type="dxa"/>
            <w:shd w:val="clear" w:color="auto" w:fill="auto"/>
            <w:noWrap/>
            <w:hideMark/>
          </w:tcPr>
          <w:p w14:paraId="73AABE3A" w14:textId="77777777" w:rsidR="00A167D2" w:rsidRPr="00A167D2" w:rsidRDefault="00A167D2" w:rsidP="00A167D2">
            <w:pPr>
              <w:rPr>
                <w:snapToGrid w:val="0"/>
                <w:sz w:val="22"/>
                <w:szCs w:val="22"/>
              </w:rPr>
            </w:pPr>
            <w:r w:rsidRPr="00A167D2">
              <w:rPr>
                <w:snapToGrid w:val="0"/>
                <w:sz w:val="22"/>
                <w:szCs w:val="22"/>
              </w:rPr>
              <w:t>Полезный отпуск теплоносителя:</w:t>
            </w:r>
          </w:p>
        </w:tc>
        <w:tc>
          <w:tcPr>
            <w:tcW w:w="1114" w:type="dxa"/>
            <w:shd w:val="clear" w:color="auto" w:fill="auto"/>
            <w:noWrap/>
            <w:vAlign w:val="center"/>
            <w:hideMark/>
          </w:tcPr>
          <w:p w14:paraId="7850A92F"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4977627D" w14:textId="77777777" w:rsidR="00A167D2" w:rsidRPr="00A167D2" w:rsidRDefault="00A167D2" w:rsidP="00A167D2">
            <w:pPr>
              <w:jc w:val="center"/>
              <w:rPr>
                <w:snapToGrid w:val="0"/>
                <w:sz w:val="22"/>
                <w:szCs w:val="22"/>
              </w:rPr>
            </w:pPr>
            <w:r w:rsidRPr="00A167D2">
              <w:rPr>
                <w:snapToGrid w:val="0"/>
                <w:sz w:val="22"/>
                <w:szCs w:val="22"/>
              </w:rPr>
              <w:t>32783,09</w:t>
            </w:r>
          </w:p>
        </w:tc>
        <w:tc>
          <w:tcPr>
            <w:tcW w:w="2376" w:type="dxa"/>
            <w:shd w:val="clear" w:color="auto" w:fill="auto"/>
            <w:noWrap/>
            <w:vAlign w:val="center"/>
          </w:tcPr>
          <w:p w14:paraId="040A3D57" w14:textId="77777777" w:rsidR="00A167D2" w:rsidRPr="00A167D2" w:rsidRDefault="00A167D2" w:rsidP="00A167D2">
            <w:pPr>
              <w:jc w:val="center"/>
              <w:rPr>
                <w:snapToGrid w:val="0"/>
                <w:sz w:val="22"/>
                <w:szCs w:val="22"/>
              </w:rPr>
            </w:pPr>
            <w:r w:rsidRPr="00A167D2">
              <w:rPr>
                <w:snapToGrid w:val="0"/>
                <w:sz w:val="22"/>
                <w:szCs w:val="22"/>
              </w:rPr>
              <w:t>32783,09</w:t>
            </w:r>
          </w:p>
        </w:tc>
      </w:tr>
      <w:tr w:rsidR="00A167D2" w:rsidRPr="00A167D2" w14:paraId="4A253AE8" w14:textId="77777777" w:rsidTr="00A167D2">
        <w:trPr>
          <w:trHeight w:val="300"/>
          <w:tblCellSpacing w:w="20" w:type="dxa"/>
        </w:trPr>
        <w:tc>
          <w:tcPr>
            <w:tcW w:w="3794" w:type="dxa"/>
            <w:shd w:val="clear" w:color="auto" w:fill="auto"/>
            <w:noWrap/>
          </w:tcPr>
          <w:p w14:paraId="032BA993" w14:textId="77777777" w:rsidR="00A167D2" w:rsidRPr="00A167D2" w:rsidRDefault="00A167D2" w:rsidP="00A167D2">
            <w:pPr>
              <w:rPr>
                <w:snapToGrid w:val="0"/>
                <w:sz w:val="22"/>
                <w:szCs w:val="22"/>
              </w:rPr>
            </w:pPr>
            <w:r w:rsidRPr="00A167D2">
              <w:rPr>
                <w:snapToGrid w:val="0"/>
                <w:sz w:val="22"/>
                <w:szCs w:val="22"/>
              </w:rPr>
              <w:t>население</w:t>
            </w:r>
          </w:p>
        </w:tc>
        <w:tc>
          <w:tcPr>
            <w:tcW w:w="1114" w:type="dxa"/>
            <w:shd w:val="clear" w:color="auto" w:fill="auto"/>
            <w:noWrap/>
            <w:vAlign w:val="center"/>
          </w:tcPr>
          <w:p w14:paraId="3D150DF9"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6BC5CB52" w14:textId="77777777" w:rsidR="00A167D2" w:rsidRPr="00A167D2" w:rsidRDefault="00A167D2" w:rsidP="00A167D2">
            <w:pPr>
              <w:jc w:val="center"/>
              <w:rPr>
                <w:snapToGrid w:val="0"/>
                <w:sz w:val="22"/>
                <w:szCs w:val="22"/>
              </w:rPr>
            </w:pPr>
            <w:r w:rsidRPr="00A167D2">
              <w:rPr>
                <w:snapToGrid w:val="0"/>
                <w:sz w:val="22"/>
                <w:szCs w:val="22"/>
              </w:rPr>
              <w:t>26600,18</w:t>
            </w:r>
          </w:p>
        </w:tc>
        <w:tc>
          <w:tcPr>
            <w:tcW w:w="2376" w:type="dxa"/>
            <w:shd w:val="clear" w:color="auto" w:fill="auto"/>
            <w:noWrap/>
            <w:vAlign w:val="center"/>
          </w:tcPr>
          <w:p w14:paraId="1E15ECAC" w14:textId="77777777" w:rsidR="00A167D2" w:rsidRPr="00A167D2" w:rsidRDefault="00A167D2" w:rsidP="00A167D2">
            <w:pPr>
              <w:jc w:val="center"/>
              <w:rPr>
                <w:snapToGrid w:val="0"/>
                <w:sz w:val="22"/>
                <w:szCs w:val="22"/>
              </w:rPr>
            </w:pPr>
            <w:r w:rsidRPr="00A167D2">
              <w:rPr>
                <w:snapToGrid w:val="0"/>
                <w:sz w:val="22"/>
                <w:szCs w:val="22"/>
              </w:rPr>
              <w:t>26600,18</w:t>
            </w:r>
          </w:p>
        </w:tc>
      </w:tr>
      <w:tr w:rsidR="00A167D2" w:rsidRPr="00A167D2" w14:paraId="2300D193" w14:textId="77777777" w:rsidTr="00A167D2">
        <w:trPr>
          <w:trHeight w:val="300"/>
          <w:tblCellSpacing w:w="20" w:type="dxa"/>
        </w:trPr>
        <w:tc>
          <w:tcPr>
            <w:tcW w:w="3794" w:type="dxa"/>
            <w:shd w:val="clear" w:color="auto" w:fill="auto"/>
            <w:noWrap/>
          </w:tcPr>
          <w:p w14:paraId="1151A782" w14:textId="77777777" w:rsidR="00A167D2" w:rsidRPr="00A167D2" w:rsidRDefault="00A167D2" w:rsidP="00A167D2">
            <w:pPr>
              <w:rPr>
                <w:snapToGrid w:val="0"/>
                <w:sz w:val="22"/>
                <w:szCs w:val="22"/>
              </w:rPr>
            </w:pPr>
            <w:r w:rsidRPr="00A167D2">
              <w:rPr>
                <w:snapToGrid w:val="0"/>
                <w:sz w:val="22"/>
                <w:szCs w:val="22"/>
              </w:rPr>
              <w:t>бюджет</w:t>
            </w:r>
          </w:p>
        </w:tc>
        <w:tc>
          <w:tcPr>
            <w:tcW w:w="1114" w:type="dxa"/>
            <w:shd w:val="clear" w:color="auto" w:fill="auto"/>
            <w:noWrap/>
            <w:vAlign w:val="center"/>
          </w:tcPr>
          <w:p w14:paraId="0493D5CF"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367E26CA" w14:textId="77777777" w:rsidR="00A167D2" w:rsidRPr="00A167D2" w:rsidRDefault="00A167D2" w:rsidP="00A167D2">
            <w:pPr>
              <w:jc w:val="center"/>
              <w:rPr>
                <w:snapToGrid w:val="0"/>
                <w:sz w:val="22"/>
                <w:szCs w:val="22"/>
              </w:rPr>
            </w:pPr>
            <w:r w:rsidRPr="00A167D2">
              <w:rPr>
                <w:snapToGrid w:val="0"/>
                <w:sz w:val="22"/>
                <w:szCs w:val="22"/>
              </w:rPr>
              <w:t>5392,53</w:t>
            </w:r>
          </w:p>
        </w:tc>
        <w:tc>
          <w:tcPr>
            <w:tcW w:w="2376" w:type="dxa"/>
            <w:shd w:val="clear" w:color="auto" w:fill="auto"/>
            <w:noWrap/>
            <w:vAlign w:val="center"/>
          </w:tcPr>
          <w:p w14:paraId="20A2DCE4" w14:textId="77777777" w:rsidR="00A167D2" w:rsidRPr="00A167D2" w:rsidRDefault="00A167D2" w:rsidP="00A167D2">
            <w:pPr>
              <w:jc w:val="center"/>
              <w:rPr>
                <w:snapToGrid w:val="0"/>
                <w:sz w:val="22"/>
                <w:szCs w:val="22"/>
              </w:rPr>
            </w:pPr>
            <w:r w:rsidRPr="00A167D2">
              <w:rPr>
                <w:snapToGrid w:val="0"/>
                <w:sz w:val="22"/>
                <w:szCs w:val="22"/>
              </w:rPr>
              <w:t>5392,53</w:t>
            </w:r>
          </w:p>
        </w:tc>
      </w:tr>
      <w:tr w:rsidR="00A167D2" w:rsidRPr="00A167D2" w14:paraId="73F8B4EB" w14:textId="77777777" w:rsidTr="00A167D2">
        <w:trPr>
          <w:trHeight w:val="300"/>
          <w:tblCellSpacing w:w="20" w:type="dxa"/>
        </w:trPr>
        <w:tc>
          <w:tcPr>
            <w:tcW w:w="3794" w:type="dxa"/>
            <w:shd w:val="clear" w:color="auto" w:fill="auto"/>
            <w:noWrap/>
          </w:tcPr>
          <w:p w14:paraId="7174B776" w14:textId="77777777" w:rsidR="00A167D2" w:rsidRPr="00A167D2" w:rsidRDefault="00A167D2" w:rsidP="00A167D2">
            <w:pPr>
              <w:rPr>
                <w:snapToGrid w:val="0"/>
                <w:sz w:val="22"/>
                <w:szCs w:val="22"/>
              </w:rPr>
            </w:pPr>
            <w:r w:rsidRPr="00A167D2">
              <w:rPr>
                <w:snapToGrid w:val="0"/>
                <w:sz w:val="22"/>
                <w:szCs w:val="22"/>
              </w:rPr>
              <w:t>иные</w:t>
            </w:r>
          </w:p>
        </w:tc>
        <w:tc>
          <w:tcPr>
            <w:tcW w:w="1114" w:type="dxa"/>
            <w:shd w:val="clear" w:color="auto" w:fill="auto"/>
            <w:noWrap/>
            <w:vAlign w:val="center"/>
          </w:tcPr>
          <w:p w14:paraId="25AF1983"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497282F1" w14:textId="77777777" w:rsidR="00A167D2" w:rsidRPr="00A167D2" w:rsidRDefault="00A167D2" w:rsidP="00A167D2">
            <w:pPr>
              <w:jc w:val="center"/>
              <w:rPr>
                <w:snapToGrid w:val="0"/>
                <w:sz w:val="22"/>
                <w:szCs w:val="22"/>
              </w:rPr>
            </w:pPr>
            <w:r w:rsidRPr="00A167D2">
              <w:rPr>
                <w:snapToGrid w:val="0"/>
                <w:sz w:val="22"/>
                <w:szCs w:val="22"/>
              </w:rPr>
              <w:t>790,38</w:t>
            </w:r>
          </w:p>
        </w:tc>
        <w:tc>
          <w:tcPr>
            <w:tcW w:w="2376" w:type="dxa"/>
            <w:shd w:val="clear" w:color="auto" w:fill="auto"/>
            <w:noWrap/>
            <w:vAlign w:val="center"/>
          </w:tcPr>
          <w:p w14:paraId="491634E9" w14:textId="77777777" w:rsidR="00A167D2" w:rsidRPr="00A167D2" w:rsidRDefault="00A167D2" w:rsidP="00A167D2">
            <w:pPr>
              <w:jc w:val="center"/>
              <w:rPr>
                <w:snapToGrid w:val="0"/>
                <w:sz w:val="22"/>
                <w:szCs w:val="22"/>
              </w:rPr>
            </w:pPr>
            <w:r w:rsidRPr="00A167D2">
              <w:rPr>
                <w:snapToGrid w:val="0"/>
                <w:sz w:val="22"/>
                <w:szCs w:val="22"/>
              </w:rPr>
              <w:t>790,38</w:t>
            </w:r>
          </w:p>
        </w:tc>
      </w:tr>
      <w:tr w:rsidR="00A167D2" w:rsidRPr="00A167D2" w14:paraId="48E26245" w14:textId="77777777" w:rsidTr="00A167D2">
        <w:trPr>
          <w:trHeight w:val="300"/>
          <w:tblCellSpacing w:w="20" w:type="dxa"/>
        </w:trPr>
        <w:tc>
          <w:tcPr>
            <w:tcW w:w="3794" w:type="dxa"/>
            <w:shd w:val="clear" w:color="auto" w:fill="auto"/>
            <w:noWrap/>
          </w:tcPr>
          <w:p w14:paraId="27419941" w14:textId="77777777" w:rsidR="00A167D2" w:rsidRPr="00A167D2" w:rsidRDefault="00A167D2" w:rsidP="00A167D2">
            <w:pPr>
              <w:rPr>
                <w:snapToGrid w:val="0"/>
                <w:sz w:val="22"/>
                <w:szCs w:val="22"/>
              </w:rPr>
            </w:pPr>
            <w:r w:rsidRPr="00A167D2">
              <w:rPr>
                <w:snapToGrid w:val="0"/>
                <w:sz w:val="22"/>
                <w:szCs w:val="22"/>
              </w:rPr>
              <w:t>производственные нужды предприятия</w:t>
            </w:r>
          </w:p>
        </w:tc>
        <w:tc>
          <w:tcPr>
            <w:tcW w:w="1114" w:type="dxa"/>
            <w:shd w:val="clear" w:color="auto" w:fill="auto"/>
            <w:noWrap/>
            <w:vAlign w:val="center"/>
          </w:tcPr>
          <w:p w14:paraId="1AA10C16"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2F5967AF" w14:textId="77777777" w:rsidR="00A167D2" w:rsidRPr="00A167D2" w:rsidRDefault="00A167D2" w:rsidP="00A167D2">
            <w:pPr>
              <w:jc w:val="center"/>
              <w:rPr>
                <w:snapToGrid w:val="0"/>
                <w:sz w:val="22"/>
                <w:szCs w:val="22"/>
              </w:rPr>
            </w:pPr>
            <w:r w:rsidRPr="00A167D2">
              <w:rPr>
                <w:snapToGrid w:val="0"/>
                <w:sz w:val="22"/>
                <w:szCs w:val="22"/>
              </w:rPr>
              <w:t>16387,95</w:t>
            </w:r>
          </w:p>
        </w:tc>
        <w:tc>
          <w:tcPr>
            <w:tcW w:w="2376" w:type="dxa"/>
            <w:shd w:val="clear" w:color="auto" w:fill="auto"/>
            <w:noWrap/>
            <w:vAlign w:val="center"/>
          </w:tcPr>
          <w:p w14:paraId="13EB6730" w14:textId="77777777" w:rsidR="00A167D2" w:rsidRPr="00A167D2" w:rsidRDefault="00A167D2" w:rsidP="00A167D2">
            <w:pPr>
              <w:jc w:val="center"/>
              <w:rPr>
                <w:snapToGrid w:val="0"/>
                <w:sz w:val="22"/>
                <w:szCs w:val="22"/>
              </w:rPr>
            </w:pPr>
            <w:r w:rsidRPr="00A167D2">
              <w:rPr>
                <w:snapToGrid w:val="0"/>
                <w:sz w:val="22"/>
                <w:szCs w:val="22"/>
              </w:rPr>
              <w:t>0,00</w:t>
            </w:r>
          </w:p>
        </w:tc>
      </w:tr>
      <w:tr w:rsidR="00A167D2" w:rsidRPr="00A167D2" w14:paraId="0E79D0B8" w14:textId="77777777" w:rsidTr="00A167D2">
        <w:trPr>
          <w:trHeight w:val="300"/>
          <w:tblCellSpacing w:w="20" w:type="dxa"/>
        </w:trPr>
        <w:tc>
          <w:tcPr>
            <w:tcW w:w="3794" w:type="dxa"/>
            <w:shd w:val="clear" w:color="auto" w:fill="auto"/>
            <w:noWrap/>
            <w:hideMark/>
          </w:tcPr>
          <w:p w14:paraId="2FE0D5FF" w14:textId="77777777" w:rsidR="00A167D2" w:rsidRPr="00A167D2" w:rsidRDefault="00A167D2" w:rsidP="00A167D2">
            <w:pPr>
              <w:rPr>
                <w:snapToGrid w:val="0"/>
                <w:sz w:val="22"/>
                <w:szCs w:val="22"/>
              </w:rPr>
            </w:pPr>
            <w:r w:rsidRPr="00A167D2">
              <w:rPr>
                <w:snapToGrid w:val="0"/>
                <w:sz w:val="22"/>
                <w:szCs w:val="22"/>
              </w:rPr>
              <w:t>Потери, всего</w:t>
            </w:r>
          </w:p>
        </w:tc>
        <w:tc>
          <w:tcPr>
            <w:tcW w:w="1114" w:type="dxa"/>
            <w:shd w:val="clear" w:color="auto" w:fill="auto"/>
            <w:noWrap/>
            <w:vAlign w:val="center"/>
            <w:hideMark/>
          </w:tcPr>
          <w:p w14:paraId="5F7E64D0"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0EEE5CDA" w14:textId="77777777" w:rsidR="00A167D2" w:rsidRPr="00A167D2" w:rsidRDefault="00A167D2" w:rsidP="00A167D2">
            <w:pPr>
              <w:jc w:val="center"/>
              <w:rPr>
                <w:snapToGrid w:val="0"/>
                <w:sz w:val="22"/>
                <w:szCs w:val="22"/>
              </w:rPr>
            </w:pPr>
            <w:r w:rsidRPr="00A167D2">
              <w:rPr>
                <w:snapToGrid w:val="0"/>
                <w:sz w:val="22"/>
                <w:szCs w:val="22"/>
              </w:rPr>
              <w:t>14611,57</w:t>
            </w:r>
          </w:p>
        </w:tc>
        <w:tc>
          <w:tcPr>
            <w:tcW w:w="2376" w:type="dxa"/>
            <w:shd w:val="clear" w:color="auto" w:fill="auto"/>
            <w:noWrap/>
            <w:vAlign w:val="center"/>
          </w:tcPr>
          <w:p w14:paraId="696CD023" w14:textId="77777777" w:rsidR="00A167D2" w:rsidRPr="00A167D2" w:rsidRDefault="00A167D2" w:rsidP="00A167D2">
            <w:pPr>
              <w:jc w:val="center"/>
              <w:rPr>
                <w:snapToGrid w:val="0"/>
                <w:sz w:val="22"/>
                <w:szCs w:val="22"/>
              </w:rPr>
            </w:pPr>
            <w:r w:rsidRPr="00A167D2">
              <w:rPr>
                <w:snapToGrid w:val="0"/>
                <w:sz w:val="22"/>
                <w:szCs w:val="22"/>
              </w:rPr>
              <w:t>14611,57</w:t>
            </w:r>
          </w:p>
        </w:tc>
      </w:tr>
      <w:tr w:rsidR="00A167D2" w:rsidRPr="00A167D2" w14:paraId="3EAEA814" w14:textId="77777777" w:rsidTr="00A167D2">
        <w:trPr>
          <w:trHeight w:val="300"/>
          <w:tblCellSpacing w:w="20" w:type="dxa"/>
        </w:trPr>
        <w:tc>
          <w:tcPr>
            <w:tcW w:w="3794" w:type="dxa"/>
            <w:shd w:val="clear" w:color="auto" w:fill="auto"/>
            <w:noWrap/>
          </w:tcPr>
          <w:p w14:paraId="7248DBF0" w14:textId="77777777" w:rsidR="00A167D2" w:rsidRPr="00A167D2" w:rsidRDefault="00A167D2" w:rsidP="00A167D2">
            <w:pPr>
              <w:rPr>
                <w:snapToGrid w:val="0"/>
                <w:sz w:val="22"/>
                <w:szCs w:val="22"/>
              </w:rPr>
            </w:pPr>
            <w:r w:rsidRPr="00A167D2">
              <w:rPr>
                <w:snapToGrid w:val="0"/>
                <w:sz w:val="22"/>
                <w:szCs w:val="22"/>
              </w:rPr>
              <w:t>собственные нужды предприятия</w:t>
            </w:r>
          </w:p>
        </w:tc>
        <w:tc>
          <w:tcPr>
            <w:tcW w:w="1114" w:type="dxa"/>
            <w:shd w:val="clear" w:color="auto" w:fill="auto"/>
            <w:noWrap/>
            <w:vAlign w:val="center"/>
          </w:tcPr>
          <w:p w14:paraId="702A6FC2"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270E6322" w14:textId="77777777" w:rsidR="00A167D2" w:rsidRPr="00A167D2" w:rsidRDefault="00A167D2" w:rsidP="00A167D2">
            <w:pPr>
              <w:jc w:val="center"/>
              <w:rPr>
                <w:snapToGrid w:val="0"/>
                <w:sz w:val="22"/>
                <w:szCs w:val="22"/>
              </w:rPr>
            </w:pPr>
            <w:r w:rsidRPr="00A167D2">
              <w:rPr>
                <w:snapToGrid w:val="0"/>
                <w:sz w:val="22"/>
                <w:szCs w:val="22"/>
              </w:rPr>
              <w:t>6185,99</w:t>
            </w:r>
          </w:p>
        </w:tc>
        <w:tc>
          <w:tcPr>
            <w:tcW w:w="2376" w:type="dxa"/>
            <w:shd w:val="clear" w:color="auto" w:fill="auto"/>
            <w:noWrap/>
            <w:vAlign w:val="center"/>
          </w:tcPr>
          <w:p w14:paraId="6DFDDA5A" w14:textId="77777777" w:rsidR="00A167D2" w:rsidRPr="00A167D2" w:rsidRDefault="00A167D2" w:rsidP="00A167D2">
            <w:pPr>
              <w:jc w:val="center"/>
              <w:rPr>
                <w:snapToGrid w:val="0"/>
                <w:sz w:val="22"/>
                <w:szCs w:val="22"/>
              </w:rPr>
            </w:pPr>
            <w:r w:rsidRPr="00A167D2">
              <w:rPr>
                <w:snapToGrid w:val="0"/>
                <w:sz w:val="22"/>
                <w:szCs w:val="22"/>
              </w:rPr>
              <w:t>6185,99</w:t>
            </w:r>
          </w:p>
        </w:tc>
      </w:tr>
      <w:tr w:rsidR="00A167D2" w:rsidRPr="00A167D2" w14:paraId="377EFF73" w14:textId="77777777" w:rsidTr="00A167D2">
        <w:trPr>
          <w:trHeight w:val="300"/>
          <w:tblCellSpacing w:w="20" w:type="dxa"/>
        </w:trPr>
        <w:tc>
          <w:tcPr>
            <w:tcW w:w="3794" w:type="dxa"/>
            <w:shd w:val="clear" w:color="auto" w:fill="auto"/>
            <w:noWrap/>
          </w:tcPr>
          <w:p w14:paraId="4D72EAFF" w14:textId="77777777" w:rsidR="00A167D2" w:rsidRPr="00A167D2" w:rsidRDefault="00A167D2" w:rsidP="00A167D2">
            <w:pPr>
              <w:rPr>
                <w:snapToGrid w:val="0"/>
                <w:sz w:val="22"/>
                <w:szCs w:val="22"/>
              </w:rPr>
            </w:pPr>
            <w:r w:rsidRPr="00A167D2">
              <w:rPr>
                <w:snapToGrid w:val="0"/>
                <w:sz w:val="22"/>
                <w:szCs w:val="22"/>
              </w:rPr>
              <w:t>в тепловых сетях</w:t>
            </w:r>
          </w:p>
        </w:tc>
        <w:tc>
          <w:tcPr>
            <w:tcW w:w="1114" w:type="dxa"/>
            <w:shd w:val="clear" w:color="auto" w:fill="auto"/>
            <w:noWrap/>
            <w:vAlign w:val="center"/>
          </w:tcPr>
          <w:p w14:paraId="4CAE0969" w14:textId="77777777" w:rsidR="00A167D2" w:rsidRPr="00A167D2" w:rsidRDefault="00A167D2" w:rsidP="00A167D2">
            <w:pPr>
              <w:jc w:val="center"/>
              <w:rPr>
                <w:snapToGrid w:val="0"/>
                <w:sz w:val="20"/>
                <w:szCs w:val="20"/>
              </w:rPr>
            </w:pPr>
            <w:r w:rsidRPr="00A167D2">
              <w:rPr>
                <w:snapToGrid w:val="0"/>
                <w:sz w:val="20"/>
                <w:szCs w:val="20"/>
              </w:rPr>
              <w:t>м3</w:t>
            </w:r>
          </w:p>
        </w:tc>
        <w:tc>
          <w:tcPr>
            <w:tcW w:w="2385" w:type="dxa"/>
            <w:shd w:val="clear" w:color="auto" w:fill="auto"/>
            <w:noWrap/>
            <w:vAlign w:val="center"/>
          </w:tcPr>
          <w:p w14:paraId="4BABD3A4" w14:textId="77777777" w:rsidR="00A167D2" w:rsidRPr="00A167D2" w:rsidRDefault="00A167D2" w:rsidP="00A167D2">
            <w:pPr>
              <w:jc w:val="center"/>
              <w:rPr>
                <w:snapToGrid w:val="0"/>
                <w:sz w:val="22"/>
                <w:szCs w:val="22"/>
              </w:rPr>
            </w:pPr>
            <w:r w:rsidRPr="00A167D2">
              <w:rPr>
                <w:snapToGrid w:val="0"/>
                <w:sz w:val="22"/>
                <w:szCs w:val="22"/>
              </w:rPr>
              <w:t>8425,58</w:t>
            </w:r>
          </w:p>
        </w:tc>
        <w:tc>
          <w:tcPr>
            <w:tcW w:w="2376" w:type="dxa"/>
            <w:shd w:val="clear" w:color="auto" w:fill="auto"/>
            <w:noWrap/>
            <w:vAlign w:val="center"/>
          </w:tcPr>
          <w:p w14:paraId="19E313E5" w14:textId="77777777" w:rsidR="00A167D2" w:rsidRPr="00A167D2" w:rsidRDefault="00A167D2" w:rsidP="00A167D2">
            <w:pPr>
              <w:jc w:val="center"/>
              <w:rPr>
                <w:snapToGrid w:val="0"/>
                <w:sz w:val="22"/>
                <w:szCs w:val="22"/>
              </w:rPr>
            </w:pPr>
            <w:r w:rsidRPr="00A167D2">
              <w:rPr>
                <w:snapToGrid w:val="0"/>
                <w:sz w:val="22"/>
                <w:szCs w:val="22"/>
              </w:rPr>
              <w:t>8425,58</w:t>
            </w:r>
          </w:p>
        </w:tc>
      </w:tr>
    </w:tbl>
    <w:p w14:paraId="1E1AAEA7" w14:textId="77777777" w:rsidR="00A167D2" w:rsidRPr="00A167D2" w:rsidRDefault="00A167D2" w:rsidP="00A167D2">
      <w:pPr>
        <w:spacing w:line="360" w:lineRule="auto"/>
        <w:ind w:right="142" w:firstLine="709"/>
        <w:jc w:val="both"/>
        <w:rPr>
          <w:snapToGrid w:val="0"/>
          <w:color w:val="000000"/>
          <w:sz w:val="28"/>
          <w:szCs w:val="28"/>
        </w:rPr>
      </w:pPr>
    </w:p>
    <w:p w14:paraId="00AB0846" w14:textId="77777777" w:rsidR="00A167D2" w:rsidRPr="00A167D2" w:rsidRDefault="00A167D2" w:rsidP="00A167D2">
      <w:pPr>
        <w:ind w:firstLine="567"/>
        <w:jc w:val="both"/>
        <w:rPr>
          <w:snapToGrid w:val="0"/>
          <w:sz w:val="28"/>
          <w:szCs w:val="28"/>
        </w:rPr>
      </w:pPr>
      <w:r w:rsidRPr="00A167D2">
        <w:rPr>
          <w:snapToGrid w:val="0"/>
          <w:sz w:val="28"/>
          <w:szCs w:val="28"/>
        </w:rPr>
        <w:t>Разбивку баланса теплоносителя на 1 и 2 полугодие 2020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1 полугодие – 58 %, 2 полугодие – 42 %.</w:t>
      </w:r>
    </w:p>
    <w:p w14:paraId="3C692379"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28829BB9" w14:textId="77777777" w:rsidR="00A167D2" w:rsidRPr="00A167D2" w:rsidRDefault="00A167D2" w:rsidP="00A167D2">
      <w:pPr>
        <w:spacing w:line="360" w:lineRule="auto"/>
        <w:ind w:firstLine="709"/>
        <w:jc w:val="both"/>
        <w:rPr>
          <w:snapToGrid w:val="0"/>
          <w:sz w:val="28"/>
          <w:szCs w:val="28"/>
        </w:rPr>
      </w:pPr>
    </w:p>
    <w:p w14:paraId="359CC114" w14:textId="77777777" w:rsidR="00A167D2" w:rsidRPr="00A167D2" w:rsidRDefault="00A167D2" w:rsidP="00A167D2">
      <w:pPr>
        <w:spacing w:line="360" w:lineRule="auto"/>
        <w:jc w:val="both"/>
        <w:rPr>
          <w:bCs/>
          <w:snapToGrid w:val="0"/>
          <w:color w:val="000000"/>
          <w:sz w:val="28"/>
          <w:szCs w:val="28"/>
        </w:rPr>
      </w:pPr>
      <w:r w:rsidRPr="00A167D2">
        <w:rPr>
          <w:b/>
          <w:bCs/>
          <w:snapToGrid w:val="0"/>
          <w:color w:val="000000"/>
          <w:sz w:val="28"/>
          <w:szCs w:val="28"/>
          <w:u w:val="single"/>
        </w:rPr>
        <w:t>1. ТАРИФ НА ТЕПЛОНОСИТЕЛЬ</w:t>
      </w:r>
      <w:r w:rsidRPr="00A167D2">
        <w:rPr>
          <w:b/>
          <w:bCs/>
          <w:snapToGrid w:val="0"/>
          <w:color w:val="000000"/>
          <w:sz w:val="28"/>
          <w:szCs w:val="28"/>
        </w:rPr>
        <w:t>, используемый для осуществления горячего водоснабжения.</w:t>
      </w:r>
    </w:p>
    <w:p w14:paraId="59A7F0EF"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 xml:space="preserve">Предлагаемый для установления тариф рассчитан в соответствии с разделом </w:t>
      </w:r>
      <w:r w:rsidRPr="00A167D2">
        <w:rPr>
          <w:snapToGrid w:val="0"/>
          <w:color w:val="000000"/>
          <w:sz w:val="28"/>
          <w:szCs w:val="28"/>
          <w:lang w:val="en-US"/>
        </w:rPr>
        <w:t>I</w:t>
      </w:r>
      <w:r w:rsidRPr="00A167D2">
        <w:rPr>
          <w:snapToGrid w:val="0"/>
          <w:color w:val="000000"/>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A167D2">
        <w:rPr>
          <w:snapToGrid w:val="0"/>
          <w:color w:val="000000"/>
          <w:sz w:val="28"/>
          <w:szCs w:val="28"/>
          <w:lang w:val="en-US"/>
        </w:rPr>
        <w:t>IX</w:t>
      </w:r>
      <w:r w:rsidRPr="00A167D2">
        <w:rPr>
          <w:snapToGrid w:val="0"/>
          <w:color w:val="000000"/>
          <w:sz w:val="28"/>
          <w:szCs w:val="28"/>
        </w:rPr>
        <w:t>.</w:t>
      </w:r>
      <w:r w:rsidRPr="00A167D2">
        <w:rPr>
          <w:snapToGrid w:val="0"/>
          <w:color w:val="000000"/>
          <w:sz w:val="28"/>
          <w:szCs w:val="28"/>
          <w:lang w:val="en-US"/>
        </w:rPr>
        <w:t>V</w:t>
      </w:r>
      <w:r w:rsidRPr="00A167D2">
        <w:rPr>
          <w:snapToGrid w:val="0"/>
          <w:color w:val="000000"/>
          <w:sz w:val="28"/>
          <w:szCs w:val="28"/>
        </w:rPr>
        <w:t xml:space="preserve"> Методических указаний по расчету регулируемых цен (тарифов) в </w:t>
      </w:r>
      <w:r w:rsidRPr="00A167D2">
        <w:rPr>
          <w:snapToGrid w:val="0"/>
          <w:color w:val="000000"/>
          <w:sz w:val="28"/>
          <w:szCs w:val="28"/>
        </w:rPr>
        <w:lastRenderedPageBreak/>
        <w:t>сфере теплоснабжения, утверждённых Приказом ФСТ России от 13.06.2013 № 760-э (далее Методических указаний).</w:t>
      </w:r>
    </w:p>
    <w:p w14:paraId="1AD2E468"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7912C9E"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стоимость исходной воды;</w:t>
      </w:r>
    </w:p>
    <w:p w14:paraId="07698424"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стоимость реагентов, а также фильтрующих и ионообменных материалов, используемых при водоподготовке;</w:t>
      </w:r>
    </w:p>
    <w:p w14:paraId="75FF0B47"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расходы на электрическую энергию (мощность) и тепловую энергию (мощность), используемую при водоподготовке;</w:t>
      </w:r>
    </w:p>
    <w:p w14:paraId="54609775"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стоимость транспортировки и очистки сточных вод, возникающих в процессе водоподготовки;</w:t>
      </w:r>
    </w:p>
    <w:p w14:paraId="189F364D"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расходы на оплату труда персонала, участвующего в процессе водоподготовки;</w:t>
      </w:r>
    </w:p>
    <w:p w14:paraId="2EF2F6CC"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амортизация основных фондов, участвующих в процессе водоподготовки;</w:t>
      </w:r>
    </w:p>
    <w:p w14:paraId="39F2CD3F" w14:textId="77777777" w:rsidR="00A167D2" w:rsidRPr="00A167D2" w:rsidRDefault="00A167D2" w:rsidP="00A167D2">
      <w:pPr>
        <w:ind w:firstLine="567"/>
        <w:jc w:val="both"/>
        <w:rPr>
          <w:snapToGrid w:val="0"/>
          <w:color w:val="000000"/>
          <w:sz w:val="28"/>
          <w:szCs w:val="28"/>
        </w:rPr>
      </w:pPr>
      <w:r w:rsidRPr="00A167D2">
        <w:rPr>
          <w:snapToGrid w:val="0"/>
          <w:color w:val="000000"/>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2B8BB43" w14:textId="77777777" w:rsidR="00A167D2" w:rsidRPr="00A167D2" w:rsidRDefault="00A167D2" w:rsidP="00A167D2">
      <w:pPr>
        <w:spacing w:line="360" w:lineRule="auto"/>
        <w:ind w:firstLine="567"/>
        <w:jc w:val="both"/>
        <w:rPr>
          <w:snapToGrid w:val="0"/>
          <w:color w:val="000000"/>
          <w:sz w:val="28"/>
          <w:szCs w:val="28"/>
        </w:rPr>
      </w:pPr>
    </w:p>
    <w:p w14:paraId="73F4B6DA" w14:textId="77777777" w:rsidR="00A167D2" w:rsidRPr="00A167D2" w:rsidRDefault="00A167D2" w:rsidP="00A167D2">
      <w:pPr>
        <w:keepNext/>
        <w:keepLines/>
        <w:spacing w:after="120"/>
        <w:ind w:right="-1"/>
        <w:jc w:val="both"/>
        <w:outlineLvl w:val="1"/>
        <w:rPr>
          <w:rFonts w:eastAsia="Calibri"/>
          <w:b/>
          <w:i/>
          <w:color w:val="000000"/>
          <w:sz w:val="28"/>
          <w:szCs w:val="28"/>
          <w:u w:val="single"/>
          <w:lang w:eastAsia="en-US"/>
        </w:rPr>
      </w:pPr>
      <w:r w:rsidRPr="00A167D2">
        <w:rPr>
          <w:rFonts w:eastAsia="Calibri"/>
          <w:b/>
          <w:color w:val="000000"/>
          <w:sz w:val="28"/>
          <w:szCs w:val="28"/>
          <w:u w:val="single"/>
          <w:lang w:eastAsia="en-US"/>
        </w:rPr>
        <w:t xml:space="preserve">1.1 Стоимость исходной воды </w:t>
      </w:r>
    </w:p>
    <w:p w14:paraId="0E17CE45" w14:textId="77777777" w:rsidR="00A167D2" w:rsidRPr="00A167D2" w:rsidRDefault="00A167D2" w:rsidP="00A167D2">
      <w:pPr>
        <w:spacing w:line="360" w:lineRule="auto"/>
        <w:ind w:firstLine="709"/>
        <w:jc w:val="both"/>
        <w:rPr>
          <w:snapToGrid w:val="0"/>
          <w:sz w:val="28"/>
          <w:szCs w:val="28"/>
        </w:rPr>
      </w:pPr>
    </w:p>
    <w:p w14:paraId="4250F752" w14:textId="77777777" w:rsidR="00A167D2" w:rsidRPr="00A167D2" w:rsidRDefault="00A167D2" w:rsidP="00A167D2">
      <w:pPr>
        <w:ind w:firstLine="709"/>
        <w:jc w:val="both"/>
        <w:rPr>
          <w:snapToGrid w:val="0"/>
          <w:sz w:val="28"/>
          <w:szCs w:val="28"/>
        </w:rPr>
      </w:pPr>
      <w:r w:rsidRPr="00A167D2">
        <w:rPr>
          <w:snapToGrid w:val="0"/>
          <w:sz w:val="28"/>
          <w:szCs w:val="28"/>
        </w:rPr>
        <w:t>Предприятие ООО «ТеплоСнаб» предоставляет коммунальную услугу по горячему водоснабжению на территории г. Мариинска в открытой системе горячего водоснабжения.</w:t>
      </w:r>
    </w:p>
    <w:p w14:paraId="372CDEDB" w14:textId="77777777" w:rsidR="00A167D2" w:rsidRPr="00A167D2" w:rsidRDefault="00A167D2" w:rsidP="00A167D2">
      <w:pPr>
        <w:tabs>
          <w:tab w:val="left" w:pos="0"/>
          <w:tab w:val="left" w:pos="9900"/>
        </w:tabs>
        <w:ind w:firstLine="709"/>
        <w:jc w:val="both"/>
        <w:rPr>
          <w:color w:val="000000"/>
          <w:sz w:val="28"/>
          <w:szCs w:val="28"/>
        </w:rPr>
      </w:pPr>
      <w:r w:rsidRPr="00A167D2">
        <w:rPr>
          <w:snapToGrid w:val="0"/>
          <w:sz w:val="28"/>
          <w:szCs w:val="28"/>
        </w:rPr>
        <w:t>Согласно п. 5.1. статьи 8 Федерального закона от 27.07.2010 N 190-ФЗ (ред. от 29.07.2018) "О теплоснабжении", тариф на услуги горячего водоснабжения в открытой системе горячего водоснабжения (теплоснабжения) подлежит государственному регулированию.</w:t>
      </w:r>
    </w:p>
    <w:p w14:paraId="4F6E37C6" w14:textId="77777777" w:rsidR="00A167D2" w:rsidRPr="00A167D2" w:rsidRDefault="00A167D2" w:rsidP="00A167D2">
      <w:pPr>
        <w:tabs>
          <w:tab w:val="left" w:pos="0"/>
          <w:tab w:val="left" w:pos="9900"/>
        </w:tabs>
        <w:ind w:firstLine="709"/>
        <w:jc w:val="both"/>
        <w:rPr>
          <w:color w:val="000000"/>
          <w:sz w:val="28"/>
          <w:szCs w:val="28"/>
        </w:rPr>
      </w:pPr>
      <w:r w:rsidRPr="00A167D2">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A167D2">
        <w:rPr>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525E73F5"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Баланс теплоносителя принят экспертами на основании заявки от предприятия, уменьшен на объем производственных нужд предприятия – 16 387,95 м</w:t>
      </w:r>
      <w:r w:rsidRPr="00A167D2">
        <w:rPr>
          <w:bCs/>
          <w:snapToGrid w:val="0"/>
          <w:sz w:val="28"/>
          <w:szCs w:val="28"/>
          <w:vertAlign w:val="superscript"/>
        </w:rPr>
        <w:t>3</w:t>
      </w:r>
      <w:r w:rsidRPr="00A167D2">
        <w:rPr>
          <w:bCs/>
          <w:snapToGrid w:val="0"/>
          <w:sz w:val="28"/>
          <w:szCs w:val="28"/>
        </w:rPr>
        <w:t>.</w:t>
      </w:r>
      <w:r w:rsidRPr="00A167D2">
        <w:rPr>
          <w:bCs/>
          <w:snapToGrid w:val="0"/>
          <w:sz w:val="28"/>
          <w:szCs w:val="28"/>
          <w:vertAlign w:val="superscript"/>
        </w:rPr>
        <w:t xml:space="preserve">  </w:t>
      </w:r>
    </w:p>
    <w:p w14:paraId="0C934D5B"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Всего объём теплоносителя на 2020-2022 гг. – 47,394 тыс. м</w:t>
      </w:r>
      <w:r w:rsidRPr="00A167D2">
        <w:rPr>
          <w:bCs/>
          <w:snapToGrid w:val="0"/>
          <w:sz w:val="28"/>
          <w:szCs w:val="28"/>
          <w:vertAlign w:val="superscript"/>
        </w:rPr>
        <w:t>3</w:t>
      </w:r>
      <w:r w:rsidRPr="00A167D2">
        <w:rPr>
          <w:bCs/>
          <w:snapToGrid w:val="0"/>
          <w:sz w:val="28"/>
          <w:szCs w:val="28"/>
        </w:rPr>
        <w:t>/год, в том числе на цели горячего водоснабжения – 32,783 тыс. м</w:t>
      </w:r>
      <w:r w:rsidRPr="00A167D2">
        <w:rPr>
          <w:bCs/>
          <w:snapToGrid w:val="0"/>
          <w:sz w:val="28"/>
          <w:szCs w:val="28"/>
          <w:vertAlign w:val="superscript"/>
        </w:rPr>
        <w:t>3</w:t>
      </w:r>
      <w:r w:rsidRPr="00A167D2">
        <w:rPr>
          <w:bCs/>
          <w:snapToGrid w:val="0"/>
          <w:sz w:val="28"/>
          <w:szCs w:val="28"/>
        </w:rPr>
        <w:t xml:space="preserve">/год. Объём теплоносителя на </w:t>
      </w:r>
      <w:r w:rsidRPr="00A167D2">
        <w:rPr>
          <w:bCs/>
          <w:snapToGrid w:val="0"/>
          <w:sz w:val="28"/>
          <w:szCs w:val="28"/>
        </w:rPr>
        <w:lastRenderedPageBreak/>
        <w:t>2023 - 2029 гг. – 39 698,89 тыс. м</w:t>
      </w:r>
      <w:r w:rsidRPr="00A167D2">
        <w:rPr>
          <w:bCs/>
          <w:snapToGrid w:val="0"/>
          <w:sz w:val="28"/>
          <w:szCs w:val="28"/>
          <w:vertAlign w:val="superscript"/>
        </w:rPr>
        <w:t>3</w:t>
      </w:r>
      <w:r w:rsidRPr="00A167D2">
        <w:rPr>
          <w:bCs/>
          <w:snapToGrid w:val="0"/>
          <w:sz w:val="28"/>
          <w:szCs w:val="28"/>
        </w:rPr>
        <w:t xml:space="preserve">/год учтен без учета 2 котельных по адресам: </w:t>
      </w:r>
      <w:r w:rsidRPr="00A167D2">
        <w:rPr>
          <w:snapToGrid w:val="0"/>
          <w:color w:val="000000"/>
          <w:sz w:val="28"/>
          <w:szCs w:val="28"/>
          <w:lang w:eastAsia="en-US"/>
        </w:rPr>
        <w:t>г. Мариинск, ул. 40 лет Победы, стр. 1 «в»,</w:t>
      </w:r>
      <w:r w:rsidRPr="00A167D2">
        <w:rPr>
          <w:bCs/>
          <w:snapToGrid w:val="0"/>
          <w:sz w:val="28"/>
          <w:szCs w:val="28"/>
        </w:rPr>
        <w:t xml:space="preserve"> </w:t>
      </w:r>
      <w:r w:rsidRPr="00A167D2">
        <w:rPr>
          <w:snapToGrid w:val="0"/>
          <w:color w:val="000000"/>
          <w:sz w:val="28"/>
          <w:szCs w:val="28"/>
          <w:lang w:eastAsia="en-US"/>
        </w:rPr>
        <w:t>ул. Мелиоративная, №10б, в связи с тем что договоры аренды котельных (б/н от 01.01.2020 г., №2 от 01.01.2020 г.) с ООО «Кайчакуглесбыт» и с ООО «Новокузнецктехмонтаж» соответственно, заключены</w:t>
      </w:r>
      <w:bookmarkStart w:id="137" w:name="_Hlk43476347"/>
      <w:r w:rsidRPr="00A167D2">
        <w:rPr>
          <w:snapToGrid w:val="0"/>
          <w:color w:val="000000"/>
          <w:sz w:val="28"/>
          <w:szCs w:val="28"/>
          <w:lang w:eastAsia="en-US"/>
        </w:rPr>
        <w:t xml:space="preserve"> на период с 01.01.2020 по 31.12.2022 г.</w:t>
      </w:r>
      <w:bookmarkEnd w:id="137"/>
      <w:r w:rsidRPr="00A167D2">
        <w:rPr>
          <w:snapToGrid w:val="0"/>
          <w:color w:val="000000"/>
          <w:sz w:val="28"/>
          <w:szCs w:val="28"/>
          <w:lang w:eastAsia="en-US"/>
        </w:rPr>
        <w:t xml:space="preserve"> (стр. 69-76 том 2)</w:t>
      </w:r>
    </w:p>
    <w:p w14:paraId="0A0B5D40"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 xml:space="preserve">Объем исходной воды в разбивке по котельным ООО «ТеплоСнаб», а также по поставщикам питьевой воды представлен в расчете расхода и стоимости воды на выработку и транспорт тепловой энергии ООО «ТеплоСнаб» </w:t>
      </w:r>
      <w:r w:rsidRPr="00A167D2">
        <w:rPr>
          <w:snapToGrid w:val="0"/>
          <w:sz w:val="28"/>
          <w:szCs w:val="28"/>
        </w:rPr>
        <w:t xml:space="preserve">(доп. док. </w:t>
      </w:r>
      <w:r w:rsidRPr="00A167D2">
        <w:rPr>
          <w:snapToGrid w:val="0"/>
          <w:color w:val="000000"/>
          <w:sz w:val="28"/>
          <w:szCs w:val="28"/>
        </w:rPr>
        <w:t>вх. №2949 от 08.07.2020</w:t>
      </w:r>
      <w:r w:rsidRPr="00A167D2">
        <w:rPr>
          <w:snapToGrid w:val="0"/>
          <w:sz w:val="28"/>
          <w:szCs w:val="28"/>
        </w:rPr>
        <w:t xml:space="preserve"> стр. 92 том 1).</w:t>
      </w:r>
      <w:r w:rsidRPr="00A167D2">
        <w:rPr>
          <w:bCs/>
          <w:snapToGrid w:val="0"/>
          <w:sz w:val="28"/>
          <w:szCs w:val="28"/>
          <w:highlight w:val="cyan"/>
        </w:rPr>
        <w:t xml:space="preserve"> </w:t>
      </w:r>
    </w:p>
    <w:p w14:paraId="710514C6" w14:textId="77777777" w:rsidR="00A167D2" w:rsidRPr="00A167D2" w:rsidRDefault="00A167D2" w:rsidP="00A167D2">
      <w:pPr>
        <w:tabs>
          <w:tab w:val="left" w:pos="0"/>
          <w:tab w:val="left" w:pos="9900"/>
        </w:tabs>
        <w:ind w:firstLine="709"/>
        <w:jc w:val="both"/>
        <w:rPr>
          <w:bCs/>
          <w:snapToGrid w:val="0"/>
          <w:sz w:val="28"/>
          <w:szCs w:val="28"/>
        </w:rPr>
      </w:pPr>
    </w:p>
    <w:p w14:paraId="6AFAD66E" w14:textId="77777777" w:rsidR="00A167D2" w:rsidRPr="00A167D2" w:rsidRDefault="00A167D2" w:rsidP="00A167D2">
      <w:pPr>
        <w:tabs>
          <w:tab w:val="left" w:pos="0"/>
          <w:tab w:val="left" w:pos="9900"/>
        </w:tabs>
        <w:spacing w:line="360" w:lineRule="auto"/>
        <w:ind w:right="-1" w:firstLine="709"/>
        <w:jc w:val="both"/>
        <w:rPr>
          <w:bCs/>
          <w:snapToGrid w:val="0"/>
          <w:sz w:val="28"/>
          <w:szCs w:val="28"/>
        </w:rPr>
      </w:pPr>
      <w:r w:rsidRPr="00A167D2">
        <w:rPr>
          <w:bCs/>
          <w:snapToGrid w:val="0"/>
          <w:sz w:val="28"/>
          <w:szCs w:val="28"/>
        </w:rPr>
        <w:t>Объем исходной воды представлен в таблице 2</w:t>
      </w:r>
    </w:p>
    <w:p w14:paraId="34012662" w14:textId="77777777" w:rsidR="00A167D2" w:rsidRPr="00A167D2" w:rsidRDefault="00A167D2" w:rsidP="00A167D2">
      <w:pPr>
        <w:spacing w:line="288" w:lineRule="auto"/>
        <w:ind w:firstLine="567"/>
        <w:jc w:val="right"/>
        <w:rPr>
          <w:bCs/>
          <w:snapToGrid w:val="0"/>
          <w:sz w:val="28"/>
          <w:szCs w:val="28"/>
        </w:rPr>
      </w:pPr>
      <w:r w:rsidRPr="00A167D2">
        <w:rPr>
          <w:bCs/>
          <w:snapToGrid w:val="0"/>
          <w:sz w:val="28"/>
          <w:szCs w:val="28"/>
        </w:rPr>
        <w:t>Таблица 2</w:t>
      </w:r>
    </w:p>
    <w:tbl>
      <w:tblPr>
        <w:tblW w:w="9776" w:type="dxa"/>
        <w:tblLook w:val="04A0" w:firstRow="1" w:lastRow="0" w:firstColumn="1" w:lastColumn="0" w:noHBand="0" w:noVBand="1"/>
      </w:tblPr>
      <w:tblGrid>
        <w:gridCol w:w="4248"/>
        <w:gridCol w:w="1701"/>
        <w:gridCol w:w="3827"/>
      </w:tblGrid>
      <w:tr w:rsidR="00A167D2" w:rsidRPr="00A167D2" w14:paraId="0B69E7C7" w14:textId="77777777" w:rsidTr="00A167D2">
        <w:trPr>
          <w:trHeight w:val="40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A5126" w14:textId="77777777" w:rsidR="00A167D2" w:rsidRPr="00A167D2" w:rsidRDefault="00A167D2" w:rsidP="00A167D2">
            <w:pPr>
              <w:rPr>
                <w:bCs/>
                <w:snapToGrid w:val="0"/>
                <w:sz w:val="28"/>
                <w:szCs w:val="28"/>
              </w:rPr>
            </w:pPr>
            <w:r w:rsidRPr="00A167D2">
              <w:rPr>
                <w:bCs/>
                <w:snapToGrid w:val="0"/>
                <w:sz w:val="28"/>
                <w:szCs w:val="28"/>
              </w:rPr>
              <w:t>Объем исходной воды всего, в том числе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177E697" w14:textId="77777777" w:rsidR="00A167D2" w:rsidRPr="00A167D2" w:rsidRDefault="00A167D2" w:rsidP="00A167D2">
            <w:pPr>
              <w:jc w:val="center"/>
              <w:rPr>
                <w:bCs/>
                <w:snapToGrid w:val="0"/>
                <w:sz w:val="28"/>
                <w:szCs w:val="28"/>
              </w:rPr>
            </w:pPr>
            <w:r w:rsidRPr="00A167D2">
              <w:rPr>
                <w:bCs/>
                <w:snapToGrid w:val="0"/>
                <w:sz w:val="28"/>
                <w:szCs w:val="28"/>
              </w:rPr>
              <w:t>м³</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FD5E2C8" w14:textId="77777777" w:rsidR="00A167D2" w:rsidRPr="00A167D2" w:rsidRDefault="00A167D2" w:rsidP="00A167D2">
            <w:pPr>
              <w:jc w:val="center"/>
              <w:rPr>
                <w:bCs/>
                <w:snapToGrid w:val="0"/>
                <w:sz w:val="28"/>
                <w:szCs w:val="28"/>
              </w:rPr>
            </w:pPr>
            <w:r w:rsidRPr="00A167D2">
              <w:rPr>
                <w:bCs/>
                <w:snapToGrid w:val="0"/>
                <w:sz w:val="28"/>
                <w:szCs w:val="28"/>
              </w:rPr>
              <w:t>47 394,66</w:t>
            </w:r>
          </w:p>
        </w:tc>
      </w:tr>
      <w:tr w:rsidR="00A167D2" w:rsidRPr="00A167D2" w14:paraId="25C63AE1" w14:textId="77777777" w:rsidTr="00A167D2">
        <w:trPr>
          <w:trHeight w:val="683"/>
        </w:trPr>
        <w:tc>
          <w:tcPr>
            <w:tcW w:w="4248" w:type="dxa"/>
            <w:tcBorders>
              <w:top w:val="nil"/>
              <w:left w:val="single" w:sz="4" w:space="0" w:color="auto"/>
              <w:bottom w:val="single" w:sz="4" w:space="0" w:color="auto"/>
              <w:right w:val="single" w:sz="4" w:space="0" w:color="auto"/>
            </w:tcBorders>
            <w:shd w:val="clear" w:color="auto" w:fill="auto"/>
            <w:hideMark/>
          </w:tcPr>
          <w:p w14:paraId="78ED7DF4" w14:textId="77777777" w:rsidR="00A167D2" w:rsidRPr="00A167D2" w:rsidRDefault="00A167D2" w:rsidP="00A167D2">
            <w:pPr>
              <w:rPr>
                <w:bCs/>
                <w:snapToGrid w:val="0"/>
                <w:sz w:val="28"/>
                <w:szCs w:val="28"/>
              </w:rPr>
            </w:pPr>
            <w:r w:rsidRPr="00A167D2">
              <w:rPr>
                <w:bCs/>
                <w:snapToGrid w:val="0"/>
                <w:sz w:val="28"/>
                <w:szCs w:val="28"/>
              </w:rPr>
              <w:t xml:space="preserve">приобретаемой от ОАО «РЖД» </w:t>
            </w:r>
          </w:p>
        </w:tc>
        <w:tc>
          <w:tcPr>
            <w:tcW w:w="1701" w:type="dxa"/>
            <w:tcBorders>
              <w:top w:val="nil"/>
              <w:left w:val="nil"/>
              <w:bottom w:val="single" w:sz="4" w:space="0" w:color="auto"/>
              <w:right w:val="single" w:sz="4" w:space="0" w:color="auto"/>
            </w:tcBorders>
            <w:shd w:val="clear" w:color="auto" w:fill="auto"/>
            <w:noWrap/>
            <w:vAlign w:val="bottom"/>
            <w:hideMark/>
          </w:tcPr>
          <w:p w14:paraId="4A05F07A" w14:textId="77777777" w:rsidR="00A167D2" w:rsidRPr="00A167D2" w:rsidRDefault="00A167D2" w:rsidP="00A167D2">
            <w:pPr>
              <w:jc w:val="center"/>
              <w:rPr>
                <w:bCs/>
                <w:snapToGrid w:val="0"/>
                <w:sz w:val="28"/>
                <w:szCs w:val="28"/>
              </w:rPr>
            </w:pPr>
            <w:r w:rsidRPr="00A167D2">
              <w:rPr>
                <w:bCs/>
                <w:snapToGrid w:val="0"/>
                <w:sz w:val="28"/>
                <w:szCs w:val="28"/>
              </w:rPr>
              <w:t>м³</w:t>
            </w:r>
          </w:p>
        </w:tc>
        <w:tc>
          <w:tcPr>
            <w:tcW w:w="3827" w:type="dxa"/>
            <w:tcBorders>
              <w:top w:val="nil"/>
              <w:left w:val="nil"/>
              <w:bottom w:val="single" w:sz="4" w:space="0" w:color="auto"/>
              <w:right w:val="single" w:sz="4" w:space="0" w:color="auto"/>
            </w:tcBorders>
            <w:shd w:val="clear" w:color="auto" w:fill="auto"/>
            <w:noWrap/>
            <w:vAlign w:val="bottom"/>
            <w:hideMark/>
          </w:tcPr>
          <w:p w14:paraId="60E75574" w14:textId="77777777" w:rsidR="00A167D2" w:rsidRPr="00A167D2" w:rsidRDefault="00A167D2" w:rsidP="00A167D2">
            <w:pPr>
              <w:jc w:val="center"/>
              <w:rPr>
                <w:bCs/>
                <w:snapToGrid w:val="0"/>
                <w:sz w:val="28"/>
                <w:szCs w:val="28"/>
              </w:rPr>
            </w:pPr>
            <w:r w:rsidRPr="00A167D2">
              <w:rPr>
                <w:bCs/>
                <w:snapToGrid w:val="0"/>
                <w:sz w:val="28"/>
                <w:szCs w:val="28"/>
              </w:rPr>
              <w:t>28 082,89</w:t>
            </w:r>
          </w:p>
        </w:tc>
      </w:tr>
      <w:tr w:rsidR="00A167D2" w:rsidRPr="00A167D2" w14:paraId="264AA0D9" w14:textId="77777777" w:rsidTr="00A167D2">
        <w:trPr>
          <w:trHeight w:val="675"/>
        </w:trPr>
        <w:tc>
          <w:tcPr>
            <w:tcW w:w="4248" w:type="dxa"/>
            <w:tcBorders>
              <w:top w:val="nil"/>
              <w:left w:val="single" w:sz="4" w:space="0" w:color="auto"/>
              <w:bottom w:val="single" w:sz="4" w:space="0" w:color="auto"/>
              <w:right w:val="single" w:sz="4" w:space="0" w:color="auto"/>
            </w:tcBorders>
            <w:shd w:val="clear" w:color="auto" w:fill="auto"/>
            <w:hideMark/>
          </w:tcPr>
          <w:p w14:paraId="40CD8741" w14:textId="77777777" w:rsidR="00A167D2" w:rsidRPr="00A167D2" w:rsidRDefault="00A167D2" w:rsidP="00A167D2">
            <w:pPr>
              <w:rPr>
                <w:bCs/>
                <w:snapToGrid w:val="0"/>
                <w:sz w:val="28"/>
                <w:szCs w:val="28"/>
              </w:rPr>
            </w:pPr>
            <w:r w:rsidRPr="00A167D2">
              <w:rPr>
                <w:bCs/>
                <w:snapToGrid w:val="0"/>
                <w:sz w:val="28"/>
                <w:szCs w:val="28"/>
              </w:rPr>
              <w:t>приобретаемой от ООО «Горводоканал»</w:t>
            </w:r>
          </w:p>
        </w:tc>
        <w:tc>
          <w:tcPr>
            <w:tcW w:w="1701" w:type="dxa"/>
            <w:tcBorders>
              <w:top w:val="nil"/>
              <w:left w:val="nil"/>
              <w:bottom w:val="single" w:sz="4" w:space="0" w:color="auto"/>
              <w:right w:val="single" w:sz="4" w:space="0" w:color="auto"/>
            </w:tcBorders>
            <w:shd w:val="clear" w:color="auto" w:fill="auto"/>
            <w:noWrap/>
            <w:vAlign w:val="bottom"/>
            <w:hideMark/>
          </w:tcPr>
          <w:p w14:paraId="27CAA753" w14:textId="77777777" w:rsidR="00A167D2" w:rsidRPr="00A167D2" w:rsidRDefault="00A167D2" w:rsidP="00A167D2">
            <w:pPr>
              <w:jc w:val="center"/>
              <w:rPr>
                <w:bCs/>
                <w:snapToGrid w:val="0"/>
                <w:sz w:val="28"/>
                <w:szCs w:val="28"/>
              </w:rPr>
            </w:pPr>
            <w:r w:rsidRPr="00A167D2">
              <w:rPr>
                <w:bCs/>
                <w:snapToGrid w:val="0"/>
                <w:sz w:val="28"/>
                <w:szCs w:val="28"/>
              </w:rPr>
              <w:t>м³</w:t>
            </w:r>
          </w:p>
        </w:tc>
        <w:tc>
          <w:tcPr>
            <w:tcW w:w="3827" w:type="dxa"/>
            <w:tcBorders>
              <w:top w:val="nil"/>
              <w:left w:val="nil"/>
              <w:bottom w:val="single" w:sz="4" w:space="0" w:color="auto"/>
              <w:right w:val="single" w:sz="4" w:space="0" w:color="auto"/>
            </w:tcBorders>
            <w:shd w:val="clear" w:color="auto" w:fill="auto"/>
            <w:noWrap/>
            <w:vAlign w:val="bottom"/>
            <w:hideMark/>
          </w:tcPr>
          <w:p w14:paraId="2481E569" w14:textId="77777777" w:rsidR="00A167D2" w:rsidRPr="00A167D2" w:rsidRDefault="00A167D2" w:rsidP="00A167D2">
            <w:pPr>
              <w:jc w:val="center"/>
              <w:rPr>
                <w:bCs/>
                <w:snapToGrid w:val="0"/>
                <w:sz w:val="28"/>
                <w:szCs w:val="28"/>
              </w:rPr>
            </w:pPr>
            <w:r w:rsidRPr="00A167D2">
              <w:rPr>
                <w:bCs/>
                <w:snapToGrid w:val="0"/>
                <w:sz w:val="28"/>
                <w:szCs w:val="28"/>
              </w:rPr>
              <w:t>12 685,87</w:t>
            </w:r>
          </w:p>
        </w:tc>
      </w:tr>
      <w:tr w:rsidR="00A167D2" w:rsidRPr="00A167D2" w14:paraId="4923EF9D" w14:textId="77777777" w:rsidTr="00A167D2">
        <w:trPr>
          <w:trHeight w:val="705"/>
        </w:trPr>
        <w:tc>
          <w:tcPr>
            <w:tcW w:w="4248" w:type="dxa"/>
            <w:tcBorders>
              <w:top w:val="nil"/>
              <w:left w:val="single" w:sz="4" w:space="0" w:color="auto"/>
              <w:bottom w:val="single" w:sz="4" w:space="0" w:color="auto"/>
              <w:right w:val="single" w:sz="4" w:space="0" w:color="auto"/>
            </w:tcBorders>
            <w:shd w:val="clear" w:color="auto" w:fill="auto"/>
            <w:hideMark/>
          </w:tcPr>
          <w:p w14:paraId="1809650C" w14:textId="77777777" w:rsidR="00A167D2" w:rsidRPr="00A167D2" w:rsidRDefault="00A167D2" w:rsidP="00A167D2">
            <w:pPr>
              <w:rPr>
                <w:bCs/>
                <w:snapToGrid w:val="0"/>
                <w:sz w:val="28"/>
                <w:szCs w:val="28"/>
              </w:rPr>
            </w:pPr>
            <w:r w:rsidRPr="00A167D2">
              <w:rPr>
                <w:bCs/>
                <w:snapToGrid w:val="0"/>
                <w:sz w:val="28"/>
                <w:szCs w:val="28"/>
              </w:rPr>
              <w:t>приобретаемой от ФГКУ комбинат «Алтай» Росрезерва</w:t>
            </w:r>
          </w:p>
        </w:tc>
        <w:tc>
          <w:tcPr>
            <w:tcW w:w="1701" w:type="dxa"/>
            <w:tcBorders>
              <w:top w:val="nil"/>
              <w:left w:val="nil"/>
              <w:bottom w:val="single" w:sz="4" w:space="0" w:color="auto"/>
              <w:right w:val="single" w:sz="4" w:space="0" w:color="auto"/>
            </w:tcBorders>
            <w:shd w:val="clear" w:color="auto" w:fill="auto"/>
            <w:noWrap/>
            <w:vAlign w:val="bottom"/>
            <w:hideMark/>
          </w:tcPr>
          <w:p w14:paraId="3B764A63" w14:textId="77777777" w:rsidR="00A167D2" w:rsidRPr="00A167D2" w:rsidRDefault="00A167D2" w:rsidP="00A167D2">
            <w:pPr>
              <w:jc w:val="center"/>
              <w:rPr>
                <w:bCs/>
                <w:snapToGrid w:val="0"/>
                <w:sz w:val="28"/>
                <w:szCs w:val="28"/>
              </w:rPr>
            </w:pPr>
            <w:r w:rsidRPr="00A167D2">
              <w:rPr>
                <w:bCs/>
                <w:snapToGrid w:val="0"/>
                <w:sz w:val="28"/>
                <w:szCs w:val="28"/>
              </w:rPr>
              <w:t>м³</w:t>
            </w:r>
          </w:p>
        </w:tc>
        <w:tc>
          <w:tcPr>
            <w:tcW w:w="3827" w:type="dxa"/>
            <w:tcBorders>
              <w:top w:val="nil"/>
              <w:left w:val="nil"/>
              <w:bottom w:val="single" w:sz="4" w:space="0" w:color="auto"/>
              <w:right w:val="single" w:sz="4" w:space="0" w:color="auto"/>
            </w:tcBorders>
            <w:shd w:val="clear" w:color="auto" w:fill="auto"/>
            <w:noWrap/>
            <w:vAlign w:val="bottom"/>
            <w:hideMark/>
          </w:tcPr>
          <w:p w14:paraId="44108750" w14:textId="77777777" w:rsidR="00A167D2" w:rsidRPr="00A167D2" w:rsidRDefault="00A167D2" w:rsidP="00A167D2">
            <w:pPr>
              <w:jc w:val="center"/>
              <w:rPr>
                <w:bCs/>
                <w:snapToGrid w:val="0"/>
                <w:sz w:val="28"/>
                <w:szCs w:val="28"/>
              </w:rPr>
            </w:pPr>
            <w:r w:rsidRPr="00A167D2">
              <w:rPr>
                <w:bCs/>
                <w:snapToGrid w:val="0"/>
                <w:sz w:val="28"/>
                <w:szCs w:val="28"/>
              </w:rPr>
              <w:t>6 625,90</w:t>
            </w:r>
          </w:p>
        </w:tc>
      </w:tr>
    </w:tbl>
    <w:p w14:paraId="02AC34ED" w14:textId="77777777" w:rsidR="00A167D2" w:rsidRPr="00A167D2" w:rsidRDefault="00A167D2" w:rsidP="00A167D2">
      <w:pPr>
        <w:tabs>
          <w:tab w:val="left" w:pos="0"/>
          <w:tab w:val="left" w:pos="9900"/>
        </w:tabs>
        <w:spacing w:line="360" w:lineRule="auto"/>
        <w:ind w:right="-1" w:firstLine="709"/>
        <w:jc w:val="both"/>
        <w:rPr>
          <w:bCs/>
          <w:snapToGrid w:val="0"/>
          <w:sz w:val="28"/>
          <w:szCs w:val="28"/>
        </w:rPr>
      </w:pPr>
      <w:r w:rsidRPr="00A167D2">
        <w:rPr>
          <w:bCs/>
          <w:snapToGrid w:val="0"/>
          <w:sz w:val="28"/>
          <w:szCs w:val="28"/>
        </w:rPr>
        <w:t xml:space="preserve">  </w:t>
      </w:r>
    </w:p>
    <w:p w14:paraId="2377283D" w14:textId="77777777" w:rsidR="00A167D2" w:rsidRPr="00A167D2" w:rsidRDefault="00A167D2" w:rsidP="00A167D2">
      <w:pPr>
        <w:tabs>
          <w:tab w:val="left" w:pos="0"/>
          <w:tab w:val="left" w:pos="9900"/>
        </w:tabs>
        <w:ind w:firstLine="709"/>
        <w:jc w:val="both"/>
        <w:rPr>
          <w:snapToGrid w:val="0"/>
          <w:sz w:val="28"/>
          <w:szCs w:val="28"/>
        </w:rPr>
      </w:pPr>
      <w:r w:rsidRPr="00A167D2">
        <w:rPr>
          <w:snapToGrid w:val="0"/>
          <w:sz w:val="28"/>
          <w:szCs w:val="28"/>
        </w:rPr>
        <w:t>Значение компонента на теплоноситель на 2020 год рассчитано как средневзвешенное от тарифов на холодную воду по следующим организациям:</w:t>
      </w:r>
    </w:p>
    <w:p w14:paraId="2D4F7239" w14:textId="77777777" w:rsidR="00A167D2" w:rsidRPr="00A167D2" w:rsidRDefault="00A167D2" w:rsidP="00A167D2">
      <w:pPr>
        <w:tabs>
          <w:tab w:val="left" w:pos="0"/>
          <w:tab w:val="left" w:pos="9900"/>
        </w:tabs>
        <w:ind w:firstLine="709"/>
        <w:jc w:val="both"/>
        <w:rPr>
          <w:snapToGrid w:val="0"/>
          <w:sz w:val="28"/>
          <w:szCs w:val="28"/>
        </w:rPr>
      </w:pPr>
      <w:r w:rsidRPr="00A167D2">
        <w:rPr>
          <w:snapToGrid w:val="0"/>
          <w:sz w:val="28"/>
          <w:szCs w:val="28"/>
        </w:rPr>
        <w:t xml:space="preserve">- </w:t>
      </w:r>
      <w:r w:rsidRPr="00A167D2">
        <w:rPr>
          <w:bCs/>
          <w:snapToGrid w:val="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(тариф утвержден </w:t>
      </w:r>
      <w:r w:rsidRPr="00A167D2">
        <w:rPr>
          <w:snapToGrid w:val="0"/>
          <w:sz w:val="28"/>
          <w:szCs w:val="28"/>
        </w:rPr>
        <w:t>постановлением РЭК Кемеровской области от 15.11.2018 г. №361 (в редакции от 10.10.2019 №303), по периодам:</w:t>
      </w:r>
    </w:p>
    <w:p w14:paraId="5BDDB8D1" w14:textId="77777777" w:rsidR="00A167D2" w:rsidRPr="00A167D2" w:rsidRDefault="00A167D2" w:rsidP="00A167D2">
      <w:pPr>
        <w:tabs>
          <w:tab w:val="left" w:pos="0"/>
          <w:tab w:val="left" w:pos="9900"/>
        </w:tabs>
        <w:ind w:firstLine="709"/>
        <w:jc w:val="both"/>
        <w:rPr>
          <w:bCs/>
          <w:snapToGrid w:val="0"/>
          <w:sz w:val="28"/>
          <w:szCs w:val="28"/>
        </w:rPr>
      </w:pPr>
      <w:r w:rsidRPr="00A167D2">
        <w:rPr>
          <w:snapToGrid w:val="0"/>
          <w:sz w:val="28"/>
          <w:szCs w:val="28"/>
        </w:rPr>
        <w:t xml:space="preserve">- с 01.01.2020 г. –13,36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64080809"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 с 01.07.2020 г. – 14,43 руб./м</w:t>
      </w:r>
      <w:r w:rsidRPr="00A167D2">
        <w:rPr>
          <w:bCs/>
          <w:snapToGrid w:val="0"/>
          <w:sz w:val="28"/>
          <w:szCs w:val="28"/>
          <w:vertAlign w:val="superscript"/>
        </w:rPr>
        <w:t>3</w:t>
      </w:r>
      <w:r w:rsidRPr="00A167D2">
        <w:rPr>
          <w:bCs/>
          <w:snapToGrid w:val="0"/>
          <w:sz w:val="28"/>
          <w:szCs w:val="28"/>
        </w:rPr>
        <w:t xml:space="preserve"> (без НДС).</w:t>
      </w:r>
    </w:p>
    <w:p w14:paraId="23292081" w14:textId="77777777" w:rsidR="00A167D2" w:rsidRPr="00A167D2" w:rsidRDefault="00A167D2" w:rsidP="00A167D2">
      <w:pPr>
        <w:tabs>
          <w:tab w:val="left" w:pos="0"/>
          <w:tab w:val="left" w:pos="9900"/>
        </w:tabs>
        <w:ind w:firstLine="709"/>
        <w:jc w:val="both"/>
        <w:rPr>
          <w:snapToGrid w:val="0"/>
          <w:sz w:val="28"/>
          <w:szCs w:val="28"/>
        </w:rPr>
      </w:pPr>
      <w:r w:rsidRPr="00A167D2">
        <w:rPr>
          <w:snapToGrid w:val="0"/>
          <w:sz w:val="28"/>
          <w:szCs w:val="28"/>
        </w:rPr>
        <w:t xml:space="preserve">- ООО </w:t>
      </w:r>
      <w:r w:rsidRPr="00A167D2">
        <w:rPr>
          <w:bCs/>
          <w:snapToGrid w:val="0"/>
          <w:sz w:val="28"/>
          <w:szCs w:val="28"/>
        </w:rPr>
        <w:t xml:space="preserve">«Горводоканал» (Мариинский муниципальный район) (тариф утвержден </w:t>
      </w:r>
      <w:r w:rsidRPr="00A167D2">
        <w:rPr>
          <w:snapToGrid w:val="0"/>
          <w:sz w:val="28"/>
          <w:szCs w:val="28"/>
        </w:rPr>
        <w:t xml:space="preserve">постановлением РЭК Кемеровской области от 27.12.2018 г. №746    </w:t>
      </w:r>
      <w:proofErr w:type="gramStart"/>
      <w:r w:rsidRPr="00A167D2">
        <w:rPr>
          <w:snapToGrid w:val="0"/>
          <w:sz w:val="28"/>
          <w:szCs w:val="28"/>
        </w:rPr>
        <w:t xml:space="preserve">   (</w:t>
      </w:r>
      <w:proofErr w:type="gramEnd"/>
      <w:r w:rsidRPr="00A167D2">
        <w:rPr>
          <w:snapToGrid w:val="0"/>
          <w:sz w:val="28"/>
          <w:szCs w:val="28"/>
        </w:rPr>
        <w:t>в редакции от 13.11.2019 №419), по периодам:</w:t>
      </w:r>
    </w:p>
    <w:p w14:paraId="7BD0C987" w14:textId="77777777" w:rsidR="00A167D2" w:rsidRPr="00A167D2" w:rsidRDefault="00A167D2" w:rsidP="00A167D2">
      <w:pPr>
        <w:tabs>
          <w:tab w:val="left" w:pos="0"/>
          <w:tab w:val="left" w:pos="9900"/>
        </w:tabs>
        <w:ind w:firstLine="709"/>
        <w:jc w:val="both"/>
        <w:rPr>
          <w:bCs/>
          <w:snapToGrid w:val="0"/>
          <w:sz w:val="28"/>
          <w:szCs w:val="28"/>
        </w:rPr>
      </w:pPr>
      <w:r w:rsidRPr="00A167D2">
        <w:rPr>
          <w:snapToGrid w:val="0"/>
          <w:sz w:val="28"/>
          <w:szCs w:val="28"/>
        </w:rPr>
        <w:t xml:space="preserve">- с 01.01.2020 г. –19,85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13D049FD"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 с 01.07.2020 г. – 19,85 руб./м</w:t>
      </w:r>
      <w:r w:rsidRPr="00A167D2">
        <w:rPr>
          <w:bCs/>
          <w:snapToGrid w:val="0"/>
          <w:sz w:val="28"/>
          <w:szCs w:val="28"/>
          <w:vertAlign w:val="superscript"/>
        </w:rPr>
        <w:t>3</w:t>
      </w:r>
      <w:r w:rsidRPr="00A167D2">
        <w:rPr>
          <w:bCs/>
          <w:snapToGrid w:val="0"/>
          <w:sz w:val="28"/>
          <w:szCs w:val="28"/>
        </w:rPr>
        <w:t xml:space="preserve"> (без НДС).</w:t>
      </w:r>
    </w:p>
    <w:p w14:paraId="38B331D2" w14:textId="77777777" w:rsidR="00A167D2" w:rsidRPr="00A167D2" w:rsidRDefault="00A167D2" w:rsidP="00A167D2">
      <w:pPr>
        <w:tabs>
          <w:tab w:val="left" w:pos="0"/>
          <w:tab w:val="left" w:pos="9900"/>
        </w:tabs>
        <w:ind w:firstLine="709"/>
        <w:jc w:val="both"/>
        <w:rPr>
          <w:snapToGrid w:val="0"/>
          <w:sz w:val="28"/>
          <w:szCs w:val="28"/>
        </w:rPr>
      </w:pPr>
      <w:r w:rsidRPr="00A167D2">
        <w:rPr>
          <w:snapToGrid w:val="0"/>
          <w:sz w:val="28"/>
          <w:szCs w:val="28"/>
        </w:rPr>
        <w:t xml:space="preserve">- ФГКУ комбинат «Алтай» Росрезерва </w:t>
      </w:r>
      <w:r w:rsidRPr="00A167D2">
        <w:rPr>
          <w:bCs/>
          <w:snapToGrid w:val="0"/>
          <w:sz w:val="28"/>
          <w:szCs w:val="28"/>
        </w:rPr>
        <w:t xml:space="preserve">(Мариинский муниципальный район) (тариф утвержден </w:t>
      </w:r>
      <w:r w:rsidRPr="00A167D2">
        <w:rPr>
          <w:snapToGrid w:val="0"/>
          <w:sz w:val="28"/>
          <w:szCs w:val="28"/>
        </w:rPr>
        <w:t>постановлением РЭК Кемеровской области от 25.09.2018 г. №214 (в редакции от 24.09.2019 №288), по периодам:</w:t>
      </w:r>
    </w:p>
    <w:p w14:paraId="4D8B26FF" w14:textId="77777777" w:rsidR="00A167D2" w:rsidRPr="00A167D2" w:rsidRDefault="00A167D2" w:rsidP="00A167D2">
      <w:pPr>
        <w:tabs>
          <w:tab w:val="left" w:pos="0"/>
          <w:tab w:val="left" w:pos="9900"/>
        </w:tabs>
        <w:ind w:firstLine="709"/>
        <w:jc w:val="both"/>
        <w:rPr>
          <w:bCs/>
          <w:snapToGrid w:val="0"/>
          <w:sz w:val="28"/>
          <w:szCs w:val="28"/>
        </w:rPr>
      </w:pPr>
      <w:r w:rsidRPr="00A167D2">
        <w:rPr>
          <w:snapToGrid w:val="0"/>
          <w:sz w:val="28"/>
          <w:szCs w:val="28"/>
        </w:rPr>
        <w:t xml:space="preserve">- с 01.01.2020 г. –10,29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6E63D914" w14:textId="77777777"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 с 01.07.2020 г. – 11,08 руб./м</w:t>
      </w:r>
      <w:r w:rsidRPr="00A167D2">
        <w:rPr>
          <w:bCs/>
          <w:snapToGrid w:val="0"/>
          <w:sz w:val="28"/>
          <w:szCs w:val="28"/>
          <w:vertAlign w:val="superscript"/>
        </w:rPr>
        <w:t>3</w:t>
      </w:r>
      <w:r w:rsidRPr="00A167D2">
        <w:rPr>
          <w:bCs/>
          <w:snapToGrid w:val="0"/>
          <w:sz w:val="28"/>
          <w:szCs w:val="28"/>
        </w:rPr>
        <w:t xml:space="preserve"> (без НДС).</w:t>
      </w:r>
    </w:p>
    <w:p w14:paraId="078BC94F" w14:textId="77777777" w:rsidR="00A167D2" w:rsidRPr="00A167D2" w:rsidRDefault="00A167D2" w:rsidP="00A167D2">
      <w:pPr>
        <w:tabs>
          <w:tab w:val="left" w:pos="709"/>
        </w:tabs>
        <w:spacing w:line="360" w:lineRule="auto"/>
        <w:rPr>
          <w:snapToGrid w:val="0"/>
          <w:sz w:val="28"/>
          <w:szCs w:val="28"/>
        </w:rPr>
      </w:pPr>
      <w:r w:rsidRPr="00A167D2">
        <w:rPr>
          <w:snapToGrid w:val="0"/>
          <w:sz w:val="28"/>
          <w:szCs w:val="28"/>
        </w:rPr>
        <w:t xml:space="preserve">          </w:t>
      </w:r>
    </w:p>
    <w:p w14:paraId="18B684B0" w14:textId="77777777" w:rsidR="00A167D2" w:rsidRPr="00A167D2" w:rsidRDefault="00A167D2" w:rsidP="00A167D2">
      <w:pPr>
        <w:tabs>
          <w:tab w:val="left" w:pos="709"/>
        </w:tabs>
        <w:spacing w:line="360" w:lineRule="auto"/>
        <w:rPr>
          <w:snapToGrid w:val="0"/>
          <w:sz w:val="28"/>
          <w:szCs w:val="28"/>
        </w:rPr>
      </w:pPr>
      <w:r w:rsidRPr="00A167D2">
        <w:rPr>
          <w:snapToGrid w:val="0"/>
          <w:sz w:val="28"/>
          <w:szCs w:val="28"/>
        </w:rPr>
        <w:lastRenderedPageBreak/>
        <w:t>Действующие тарифы на услуги водоснабжения в 2020 году представлены в                              таблице 3</w:t>
      </w:r>
    </w:p>
    <w:p w14:paraId="2D0D1520" w14:textId="77777777" w:rsidR="00A167D2" w:rsidRPr="00A167D2" w:rsidRDefault="00A167D2" w:rsidP="00A167D2">
      <w:pPr>
        <w:tabs>
          <w:tab w:val="left" w:pos="709"/>
        </w:tabs>
        <w:spacing w:line="360" w:lineRule="auto"/>
        <w:rPr>
          <w:bCs/>
          <w:snapToGrid w:val="0"/>
          <w:sz w:val="28"/>
          <w:szCs w:val="28"/>
        </w:rPr>
      </w:pPr>
      <w:r w:rsidRPr="00A167D2">
        <w:rPr>
          <w:bCs/>
          <w:snapToGrid w:val="0"/>
          <w:sz w:val="28"/>
          <w:szCs w:val="28"/>
        </w:rPr>
        <w:t xml:space="preserve">                                                                                                                  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139"/>
        <w:gridCol w:w="1816"/>
        <w:gridCol w:w="1684"/>
        <w:gridCol w:w="2018"/>
      </w:tblGrid>
      <w:tr w:rsidR="00A167D2" w:rsidRPr="00A167D2" w14:paraId="04068CFC" w14:textId="77777777" w:rsidTr="00A167D2">
        <w:trPr>
          <w:trHeight w:val="158"/>
          <w:jc w:val="center"/>
        </w:trPr>
        <w:tc>
          <w:tcPr>
            <w:tcW w:w="2972" w:type="dxa"/>
            <w:vMerge w:val="restart"/>
            <w:shd w:val="clear" w:color="auto" w:fill="auto"/>
            <w:vAlign w:val="center"/>
          </w:tcPr>
          <w:p w14:paraId="69F04783"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Поставщик</w:t>
            </w:r>
          </w:p>
        </w:tc>
        <w:tc>
          <w:tcPr>
            <w:tcW w:w="1139" w:type="dxa"/>
            <w:vMerge w:val="restart"/>
            <w:shd w:val="clear" w:color="auto" w:fill="auto"/>
            <w:vAlign w:val="center"/>
          </w:tcPr>
          <w:p w14:paraId="41F45318"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Ед. изм.</w:t>
            </w:r>
          </w:p>
        </w:tc>
        <w:tc>
          <w:tcPr>
            <w:tcW w:w="3500" w:type="dxa"/>
            <w:gridSpan w:val="2"/>
            <w:shd w:val="clear" w:color="auto" w:fill="auto"/>
            <w:vAlign w:val="center"/>
          </w:tcPr>
          <w:p w14:paraId="552485C7"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Тариф на услуги водоснабжения</w:t>
            </w:r>
          </w:p>
          <w:p w14:paraId="752CF6C3"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(без НДС) на 2020 год</w:t>
            </w:r>
          </w:p>
        </w:tc>
        <w:tc>
          <w:tcPr>
            <w:tcW w:w="2018" w:type="dxa"/>
          </w:tcPr>
          <w:p w14:paraId="59037E04"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Средневзвешенное</w:t>
            </w:r>
          </w:p>
          <w:p w14:paraId="76063DEF"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значение</w:t>
            </w:r>
          </w:p>
          <w:p w14:paraId="6882FBE6"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тарифа</w:t>
            </w:r>
          </w:p>
        </w:tc>
      </w:tr>
      <w:tr w:rsidR="00A167D2" w:rsidRPr="00A167D2" w14:paraId="4EDEBC0F" w14:textId="77777777" w:rsidTr="00A167D2">
        <w:trPr>
          <w:trHeight w:val="157"/>
          <w:jc w:val="center"/>
        </w:trPr>
        <w:tc>
          <w:tcPr>
            <w:tcW w:w="2972" w:type="dxa"/>
            <w:vMerge/>
            <w:shd w:val="clear" w:color="auto" w:fill="auto"/>
            <w:vAlign w:val="center"/>
          </w:tcPr>
          <w:p w14:paraId="0A5B5EA4" w14:textId="77777777" w:rsidR="00A167D2" w:rsidRPr="00A167D2" w:rsidRDefault="00A167D2" w:rsidP="00A167D2">
            <w:pPr>
              <w:tabs>
                <w:tab w:val="left" w:pos="709"/>
              </w:tabs>
              <w:spacing w:line="360" w:lineRule="auto"/>
              <w:rPr>
                <w:snapToGrid w:val="0"/>
                <w:sz w:val="20"/>
                <w:szCs w:val="20"/>
              </w:rPr>
            </w:pPr>
          </w:p>
        </w:tc>
        <w:tc>
          <w:tcPr>
            <w:tcW w:w="1139" w:type="dxa"/>
            <w:vMerge/>
            <w:shd w:val="clear" w:color="auto" w:fill="auto"/>
            <w:vAlign w:val="center"/>
          </w:tcPr>
          <w:p w14:paraId="6E4A6ACE" w14:textId="77777777" w:rsidR="00A167D2" w:rsidRPr="00A167D2" w:rsidRDefault="00A167D2" w:rsidP="00A167D2">
            <w:pPr>
              <w:tabs>
                <w:tab w:val="left" w:pos="709"/>
              </w:tabs>
              <w:spacing w:line="360" w:lineRule="auto"/>
              <w:rPr>
                <w:snapToGrid w:val="0"/>
                <w:sz w:val="20"/>
                <w:szCs w:val="20"/>
              </w:rPr>
            </w:pPr>
          </w:p>
        </w:tc>
        <w:tc>
          <w:tcPr>
            <w:tcW w:w="1816" w:type="dxa"/>
            <w:shd w:val="clear" w:color="auto" w:fill="auto"/>
            <w:vAlign w:val="center"/>
          </w:tcPr>
          <w:p w14:paraId="37F047A3" w14:textId="77777777" w:rsidR="00A167D2" w:rsidRPr="00A167D2" w:rsidRDefault="00A167D2" w:rsidP="00A167D2">
            <w:pPr>
              <w:tabs>
                <w:tab w:val="left" w:pos="709"/>
              </w:tabs>
              <w:spacing w:line="360" w:lineRule="auto"/>
              <w:jc w:val="center"/>
              <w:rPr>
                <w:snapToGrid w:val="0"/>
                <w:sz w:val="20"/>
                <w:szCs w:val="20"/>
                <w:lang w:val="en-US"/>
              </w:rPr>
            </w:pPr>
            <w:r w:rsidRPr="00A167D2">
              <w:rPr>
                <w:snapToGrid w:val="0"/>
                <w:sz w:val="20"/>
                <w:szCs w:val="20"/>
              </w:rPr>
              <w:t>с 01.01.20</w:t>
            </w:r>
            <w:r w:rsidRPr="00A167D2">
              <w:rPr>
                <w:snapToGrid w:val="0"/>
                <w:sz w:val="20"/>
                <w:szCs w:val="20"/>
                <w:lang w:val="en-US"/>
              </w:rPr>
              <w:t>20</w:t>
            </w:r>
          </w:p>
        </w:tc>
        <w:tc>
          <w:tcPr>
            <w:tcW w:w="1684" w:type="dxa"/>
            <w:shd w:val="clear" w:color="auto" w:fill="auto"/>
            <w:vAlign w:val="center"/>
          </w:tcPr>
          <w:p w14:paraId="17F91A26" w14:textId="77777777" w:rsidR="00A167D2" w:rsidRPr="00A167D2" w:rsidRDefault="00A167D2" w:rsidP="00A167D2">
            <w:pPr>
              <w:tabs>
                <w:tab w:val="left" w:pos="709"/>
              </w:tabs>
              <w:spacing w:line="360" w:lineRule="auto"/>
              <w:jc w:val="center"/>
              <w:rPr>
                <w:snapToGrid w:val="0"/>
                <w:sz w:val="20"/>
                <w:szCs w:val="20"/>
                <w:lang w:val="en-US"/>
              </w:rPr>
            </w:pPr>
            <w:r w:rsidRPr="00A167D2">
              <w:rPr>
                <w:snapToGrid w:val="0"/>
                <w:sz w:val="20"/>
                <w:szCs w:val="20"/>
              </w:rPr>
              <w:t>с 01.07.20</w:t>
            </w:r>
            <w:r w:rsidRPr="00A167D2">
              <w:rPr>
                <w:snapToGrid w:val="0"/>
                <w:sz w:val="20"/>
                <w:szCs w:val="20"/>
                <w:lang w:val="en-US"/>
              </w:rPr>
              <w:t>20</w:t>
            </w:r>
          </w:p>
        </w:tc>
        <w:tc>
          <w:tcPr>
            <w:tcW w:w="2018" w:type="dxa"/>
          </w:tcPr>
          <w:p w14:paraId="4A6CE6CA" w14:textId="77777777" w:rsidR="00A167D2" w:rsidRPr="00A167D2" w:rsidRDefault="00A167D2" w:rsidP="00A167D2">
            <w:pPr>
              <w:tabs>
                <w:tab w:val="left" w:pos="709"/>
              </w:tabs>
              <w:spacing w:line="360" w:lineRule="auto"/>
              <w:jc w:val="center"/>
              <w:rPr>
                <w:snapToGrid w:val="0"/>
                <w:sz w:val="20"/>
                <w:szCs w:val="20"/>
                <w:lang w:val="en-US"/>
              </w:rPr>
            </w:pPr>
            <w:r w:rsidRPr="00A167D2">
              <w:rPr>
                <w:snapToGrid w:val="0"/>
                <w:sz w:val="20"/>
                <w:szCs w:val="20"/>
              </w:rPr>
              <w:t>20</w:t>
            </w:r>
            <w:r w:rsidRPr="00A167D2">
              <w:rPr>
                <w:snapToGrid w:val="0"/>
                <w:sz w:val="20"/>
                <w:szCs w:val="20"/>
                <w:lang w:val="en-US"/>
              </w:rPr>
              <w:t>20</w:t>
            </w:r>
          </w:p>
        </w:tc>
      </w:tr>
      <w:tr w:rsidR="00A167D2" w:rsidRPr="00A167D2" w14:paraId="61E8893E" w14:textId="77777777" w:rsidTr="00A167D2">
        <w:trPr>
          <w:jc w:val="center"/>
        </w:trPr>
        <w:tc>
          <w:tcPr>
            <w:tcW w:w="2972" w:type="dxa"/>
            <w:shd w:val="clear" w:color="auto" w:fill="auto"/>
            <w:vAlign w:val="center"/>
          </w:tcPr>
          <w:p w14:paraId="51E15BC6" w14:textId="77777777" w:rsidR="00A167D2" w:rsidRPr="00A167D2" w:rsidRDefault="00A167D2" w:rsidP="00A167D2">
            <w:pPr>
              <w:tabs>
                <w:tab w:val="left" w:pos="709"/>
              </w:tabs>
              <w:spacing w:line="360" w:lineRule="auto"/>
              <w:rPr>
                <w:snapToGrid w:val="0"/>
                <w:sz w:val="20"/>
                <w:szCs w:val="20"/>
              </w:rPr>
            </w:pPr>
            <w:r w:rsidRPr="00A167D2">
              <w:rPr>
                <w:bCs/>
                <w:snapToGrid w:val="0"/>
                <w:sz w:val="20"/>
                <w:szCs w:val="20"/>
              </w:rPr>
              <w:t xml:space="preserve">ОАО «РЖД» </w:t>
            </w:r>
          </w:p>
        </w:tc>
        <w:tc>
          <w:tcPr>
            <w:tcW w:w="1139" w:type="dxa"/>
            <w:shd w:val="clear" w:color="auto" w:fill="auto"/>
            <w:vAlign w:val="center"/>
          </w:tcPr>
          <w:p w14:paraId="4D8A89FB"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руб./м3</w:t>
            </w:r>
          </w:p>
        </w:tc>
        <w:tc>
          <w:tcPr>
            <w:tcW w:w="1816" w:type="dxa"/>
            <w:shd w:val="clear" w:color="auto" w:fill="auto"/>
            <w:vAlign w:val="center"/>
          </w:tcPr>
          <w:p w14:paraId="56DC2DDC" w14:textId="77777777" w:rsidR="00A167D2" w:rsidRPr="00A167D2" w:rsidRDefault="00A167D2" w:rsidP="00A167D2">
            <w:pPr>
              <w:tabs>
                <w:tab w:val="left" w:pos="709"/>
              </w:tabs>
              <w:spacing w:line="360" w:lineRule="auto"/>
              <w:jc w:val="center"/>
              <w:rPr>
                <w:snapToGrid w:val="0"/>
                <w:sz w:val="20"/>
                <w:szCs w:val="20"/>
                <w:lang w:val="en-US"/>
              </w:rPr>
            </w:pPr>
            <w:r w:rsidRPr="00A167D2">
              <w:rPr>
                <w:snapToGrid w:val="0"/>
                <w:sz w:val="20"/>
                <w:szCs w:val="20"/>
                <w:lang w:val="en-US"/>
              </w:rPr>
              <w:t>13</w:t>
            </w:r>
            <w:r w:rsidRPr="00A167D2">
              <w:rPr>
                <w:snapToGrid w:val="0"/>
                <w:sz w:val="20"/>
                <w:szCs w:val="20"/>
              </w:rPr>
              <w:t>,</w:t>
            </w:r>
            <w:r w:rsidRPr="00A167D2">
              <w:rPr>
                <w:snapToGrid w:val="0"/>
                <w:sz w:val="20"/>
                <w:szCs w:val="20"/>
                <w:lang w:val="en-US"/>
              </w:rPr>
              <w:t>36</w:t>
            </w:r>
          </w:p>
        </w:tc>
        <w:tc>
          <w:tcPr>
            <w:tcW w:w="1684" w:type="dxa"/>
            <w:shd w:val="clear" w:color="auto" w:fill="auto"/>
            <w:vAlign w:val="center"/>
          </w:tcPr>
          <w:p w14:paraId="57D83C4B"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14,43</w:t>
            </w:r>
          </w:p>
        </w:tc>
        <w:tc>
          <w:tcPr>
            <w:tcW w:w="2018" w:type="dxa"/>
          </w:tcPr>
          <w:p w14:paraId="1D8DEE40" w14:textId="77777777" w:rsidR="00A167D2" w:rsidRPr="00A167D2" w:rsidRDefault="00A167D2" w:rsidP="00A167D2">
            <w:pPr>
              <w:tabs>
                <w:tab w:val="left" w:pos="709"/>
              </w:tabs>
              <w:spacing w:line="360" w:lineRule="auto"/>
              <w:jc w:val="center"/>
              <w:rPr>
                <w:snapToGrid w:val="0"/>
                <w:sz w:val="20"/>
                <w:szCs w:val="20"/>
              </w:rPr>
            </w:pPr>
          </w:p>
          <w:p w14:paraId="68F9E164"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13,9</w:t>
            </w:r>
          </w:p>
          <w:p w14:paraId="5548B8DB" w14:textId="77777777" w:rsidR="00A167D2" w:rsidRPr="00A167D2" w:rsidRDefault="00A167D2" w:rsidP="00A167D2">
            <w:pPr>
              <w:tabs>
                <w:tab w:val="left" w:pos="709"/>
              </w:tabs>
              <w:spacing w:line="360" w:lineRule="auto"/>
              <w:jc w:val="center"/>
              <w:rPr>
                <w:snapToGrid w:val="0"/>
                <w:sz w:val="20"/>
                <w:szCs w:val="20"/>
              </w:rPr>
            </w:pPr>
          </w:p>
        </w:tc>
      </w:tr>
      <w:tr w:rsidR="00A167D2" w:rsidRPr="00A167D2" w14:paraId="35757ABF" w14:textId="77777777" w:rsidTr="00A167D2">
        <w:trPr>
          <w:jc w:val="center"/>
        </w:trPr>
        <w:tc>
          <w:tcPr>
            <w:tcW w:w="2972" w:type="dxa"/>
            <w:shd w:val="clear" w:color="auto" w:fill="auto"/>
            <w:vAlign w:val="center"/>
          </w:tcPr>
          <w:p w14:paraId="30E5E7A4"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 xml:space="preserve">ООО </w:t>
            </w:r>
            <w:r w:rsidRPr="00A167D2">
              <w:rPr>
                <w:bCs/>
                <w:snapToGrid w:val="0"/>
                <w:sz w:val="20"/>
                <w:szCs w:val="20"/>
              </w:rPr>
              <w:t>«Горводоканал» (Мариинский муниципальный район)</w:t>
            </w:r>
          </w:p>
        </w:tc>
        <w:tc>
          <w:tcPr>
            <w:tcW w:w="1139" w:type="dxa"/>
            <w:shd w:val="clear" w:color="auto" w:fill="auto"/>
            <w:vAlign w:val="center"/>
          </w:tcPr>
          <w:p w14:paraId="7EF4496E"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руб./м3</w:t>
            </w:r>
          </w:p>
        </w:tc>
        <w:tc>
          <w:tcPr>
            <w:tcW w:w="1816" w:type="dxa"/>
            <w:shd w:val="clear" w:color="auto" w:fill="auto"/>
            <w:vAlign w:val="center"/>
          </w:tcPr>
          <w:p w14:paraId="7CB1EC68"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19,85</w:t>
            </w:r>
          </w:p>
        </w:tc>
        <w:tc>
          <w:tcPr>
            <w:tcW w:w="1684" w:type="dxa"/>
            <w:shd w:val="clear" w:color="auto" w:fill="auto"/>
            <w:vAlign w:val="center"/>
          </w:tcPr>
          <w:p w14:paraId="50C73DE7"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19,85</w:t>
            </w:r>
          </w:p>
        </w:tc>
        <w:tc>
          <w:tcPr>
            <w:tcW w:w="2018" w:type="dxa"/>
          </w:tcPr>
          <w:p w14:paraId="069EA4F5" w14:textId="77777777" w:rsidR="00A167D2" w:rsidRPr="00A167D2" w:rsidRDefault="00A167D2" w:rsidP="00A167D2">
            <w:pPr>
              <w:tabs>
                <w:tab w:val="left" w:pos="709"/>
              </w:tabs>
              <w:spacing w:line="360" w:lineRule="auto"/>
              <w:jc w:val="center"/>
              <w:rPr>
                <w:snapToGrid w:val="0"/>
                <w:sz w:val="20"/>
                <w:szCs w:val="20"/>
              </w:rPr>
            </w:pPr>
          </w:p>
          <w:p w14:paraId="0F2AFCE9" w14:textId="77777777" w:rsidR="00A167D2" w:rsidRPr="00A167D2" w:rsidRDefault="00A167D2" w:rsidP="00A167D2">
            <w:pPr>
              <w:tabs>
                <w:tab w:val="left" w:pos="709"/>
              </w:tabs>
              <w:spacing w:line="360" w:lineRule="auto"/>
              <w:jc w:val="center"/>
              <w:rPr>
                <w:snapToGrid w:val="0"/>
                <w:sz w:val="20"/>
                <w:szCs w:val="20"/>
              </w:rPr>
            </w:pPr>
          </w:p>
          <w:p w14:paraId="7F352911"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 xml:space="preserve"> 19,85</w:t>
            </w:r>
          </w:p>
        </w:tc>
      </w:tr>
      <w:tr w:rsidR="00A167D2" w:rsidRPr="00A167D2" w14:paraId="4472BBF9" w14:textId="77777777" w:rsidTr="00A167D2">
        <w:trPr>
          <w:jc w:val="center"/>
        </w:trPr>
        <w:tc>
          <w:tcPr>
            <w:tcW w:w="2972" w:type="dxa"/>
            <w:shd w:val="clear" w:color="auto" w:fill="auto"/>
            <w:vAlign w:val="center"/>
          </w:tcPr>
          <w:p w14:paraId="76F2B7BE"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 xml:space="preserve">ФГКУ комбинат «Алтай» Росрезерва </w:t>
            </w:r>
            <w:r w:rsidRPr="00A167D2">
              <w:rPr>
                <w:bCs/>
                <w:snapToGrid w:val="0"/>
                <w:sz w:val="20"/>
                <w:szCs w:val="20"/>
              </w:rPr>
              <w:t>(Мариинский муниципальный район)</w:t>
            </w:r>
          </w:p>
        </w:tc>
        <w:tc>
          <w:tcPr>
            <w:tcW w:w="1139" w:type="dxa"/>
            <w:shd w:val="clear" w:color="auto" w:fill="auto"/>
            <w:vAlign w:val="center"/>
          </w:tcPr>
          <w:p w14:paraId="587FE35E" w14:textId="77777777" w:rsidR="00A167D2" w:rsidRPr="00A167D2" w:rsidRDefault="00A167D2" w:rsidP="00A167D2">
            <w:pPr>
              <w:tabs>
                <w:tab w:val="left" w:pos="709"/>
              </w:tabs>
              <w:spacing w:line="360" w:lineRule="auto"/>
              <w:rPr>
                <w:snapToGrid w:val="0"/>
                <w:sz w:val="20"/>
                <w:szCs w:val="20"/>
              </w:rPr>
            </w:pPr>
            <w:r w:rsidRPr="00A167D2">
              <w:rPr>
                <w:snapToGrid w:val="0"/>
                <w:sz w:val="20"/>
                <w:szCs w:val="20"/>
              </w:rPr>
              <w:t>руб./м3</w:t>
            </w:r>
          </w:p>
        </w:tc>
        <w:tc>
          <w:tcPr>
            <w:tcW w:w="1816" w:type="dxa"/>
            <w:shd w:val="clear" w:color="auto" w:fill="auto"/>
            <w:vAlign w:val="center"/>
          </w:tcPr>
          <w:p w14:paraId="3D4263FE"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10,29</w:t>
            </w:r>
          </w:p>
        </w:tc>
        <w:tc>
          <w:tcPr>
            <w:tcW w:w="1684" w:type="dxa"/>
            <w:shd w:val="clear" w:color="auto" w:fill="auto"/>
            <w:vAlign w:val="center"/>
          </w:tcPr>
          <w:p w14:paraId="3702CEC2"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11,08</w:t>
            </w:r>
          </w:p>
        </w:tc>
        <w:tc>
          <w:tcPr>
            <w:tcW w:w="2018" w:type="dxa"/>
          </w:tcPr>
          <w:p w14:paraId="01C2A6E5" w14:textId="77777777" w:rsidR="00A167D2" w:rsidRPr="00A167D2" w:rsidRDefault="00A167D2" w:rsidP="00A167D2">
            <w:pPr>
              <w:tabs>
                <w:tab w:val="left" w:pos="709"/>
              </w:tabs>
              <w:spacing w:line="360" w:lineRule="auto"/>
              <w:jc w:val="center"/>
              <w:rPr>
                <w:snapToGrid w:val="0"/>
                <w:sz w:val="20"/>
                <w:szCs w:val="20"/>
              </w:rPr>
            </w:pPr>
          </w:p>
          <w:p w14:paraId="23895E6F" w14:textId="77777777" w:rsidR="00A167D2" w:rsidRPr="00A167D2" w:rsidRDefault="00A167D2" w:rsidP="00A167D2">
            <w:pPr>
              <w:tabs>
                <w:tab w:val="left" w:pos="709"/>
              </w:tabs>
              <w:spacing w:line="360" w:lineRule="auto"/>
              <w:jc w:val="center"/>
              <w:rPr>
                <w:snapToGrid w:val="0"/>
                <w:sz w:val="20"/>
                <w:szCs w:val="20"/>
              </w:rPr>
            </w:pPr>
          </w:p>
          <w:p w14:paraId="67F8877D" w14:textId="77777777" w:rsidR="00A167D2" w:rsidRPr="00A167D2" w:rsidRDefault="00A167D2" w:rsidP="00A167D2">
            <w:pPr>
              <w:tabs>
                <w:tab w:val="left" w:pos="709"/>
              </w:tabs>
              <w:spacing w:line="360" w:lineRule="auto"/>
              <w:jc w:val="center"/>
              <w:rPr>
                <w:snapToGrid w:val="0"/>
                <w:sz w:val="20"/>
                <w:szCs w:val="20"/>
              </w:rPr>
            </w:pPr>
            <w:r w:rsidRPr="00A167D2">
              <w:rPr>
                <w:snapToGrid w:val="0"/>
                <w:sz w:val="20"/>
                <w:szCs w:val="20"/>
              </w:rPr>
              <w:t>10,69</w:t>
            </w:r>
          </w:p>
        </w:tc>
      </w:tr>
    </w:tbl>
    <w:p w14:paraId="00A21913" w14:textId="77777777" w:rsidR="00A167D2" w:rsidRPr="00A167D2" w:rsidRDefault="00A167D2" w:rsidP="00A167D2">
      <w:pPr>
        <w:spacing w:line="360" w:lineRule="auto"/>
        <w:jc w:val="both"/>
        <w:rPr>
          <w:snapToGrid w:val="0"/>
          <w:sz w:val="28"/>
          <w:szCs w:val="28"/>
        </w:rPr>
      </w:pPr>
    </w:p>
    <w:p w14:paraId="65A8AAAB" w14:textId="77777777" w:rsidR="00A167D2" w:rsidRPr="00A167D2" w:rsidRDefault="00A167D2" w:rsidP="00A167D2">
      <w:pPr>
        <w:jc w:val="both"/>
        <w:rPr>
          <w:snapToGrid w:val="0"/>
          <w:sz w:val="28"/>
          <w:szCs w:val="28"/>
          <w:vertAlign w:val="superscript"/>
        </w:rPr>
      </w:pPr>
      <w:r w:rsidRPr="00A167D2">
        <w:rPr>
          <w:snapToGrid w:val="0"/>
          <w:sz w:val="28"/>
          <w:szCs w:val="28"/>
        </w:rPr>
        <w:t>Стоимость исходной воды в 2020 г. = (28 082,89 м</w:t>
      </w:r>
      <w:r w:rsidRPr="00A167D2">
        <w:rPr>
          <w:snapToGrid w:val="0"/>
          <w:sz w:val="28"/>
          <w:szCs w:val="28"/>
          <w:vertAlign w:val="superscript"/>
        </w:rPr>
        <w:t>3</w:t>
      </w:r>
      <w:r w:rsidRPr="00A167D2">
        <w:rPr>
          <w:snapToGrid w:val="0"/>
          <w:sz w:val="28"/>
          <w:szCs w:val="28"/>
        </w:rPr>
        <w:t xml:space="preserve"> * 13,9 + 12 685,87 м</w:t>
      </w:r>
      <w:r w:rsidRPr="00A167D2">
        <w:rPr>
          <w:snapToGrid w:val="0"/>
          <w:sz w:val="28"/>
          <w:szCs w:val="28"/>
          <w:vertAlign w:val="superscript"/>
        </w:rPr>
        <w:t>3</w:t>
      </w:r>
      <w:r w:rsidRPr="00A167D2">
        <w:rPr>
          <w:snapToGrid w:val="0"/>
          <w:sz w:val="28"/>
          <w:szCs w:val="28"/>
        </w:rPr>
        <w:t xml:space="preserve"> * 19,85 + 6625,9 м</w:t>
      </w:r>
      <w:r w:rsidRPr="00A167D2">
        <w:rPr>
          <w:snapToGrid w:val="0"/>
          <w:sz w:val="28"/>
          <w:szCs w:val="28"/>
          <w:vertAlign w:val="superscript"/>
        </w:rPr>
        <w:t>3</w:t>
      </w:r>
      <w:r w:rsidRPr="00A167D2">
        <w:rPr>
          <w:snapToGrid w:val="0"/>
          <w:sz w:val="28"/>
          <w:szCs w:val="28"/>
        </w:rPr>
        <w:t xml:space="preserve"> *10,69)/1000 = 712,82 тыс. руб.</w:t>
      </w:r>
      <w:r w:rsidRPr="00A167D2">
        <w:rPr>
          <w:snapToGrid w:val="0"/>
          <w:sz w:val="28"/>
          <w:szCs w:val="28"/>
          <w:vertAlign w:val="superscript"/>
        </w:rPr>
        <w:t xml:space="preserve"> </w:t>
      </w:r>
    </w:p>
    <w:p w14:paraId="12A847E1" w14:textId="77777777" w:rsidR="00A167D2" w:rsidRPr="00A167D2" w:rsidRDefault="00A167D2" w:rsidP="00A167D2">
      <w:pPr>
        <w:ind w:firstLine="567"/>
        <w:jc w:val="both"/>
        <w:rPr>
          <w:snapToGrid w:val="0"/>
          <w:sz w:val="28"/>
          <w:szCs w:val="28"/>
        </w:rPr>
      </w:pPr>
      <w:r w:rsidRPr="00A167D2">
        <w:rPr>
          <w:snapToGrid w:val="0"/>
          <w:sz w:val="28"/>
          <w:szCs w:val="28"/>
          <w:vertAlign w:val="superscript"/>
        </w:rPr>
        <w:t xml:space="preserve">  </w:t>
      </w:r>
      <w:r w:rsidRPr="00A167D2">
        <w:rPr>
          <w:snapToGrid w:val="0"/>
          <w:sz w:val="28"/>
          <w:szCs w:val="28"/>
        </w:rPr>
        <w:t>Таким образом, расходы на приобретение холодной воды на 2020 год эксперты предлагают учесть в размере 712,82 тыс. руб., со средним тарифом покупки 15,04 руб./м</w:t>
      </w:r>
      <w:r w:rsidRPr="00A167D2">
        <w:rPr>
          <w:snapToGrid w:val="0"/>
          <w:sz w:val="28"/>
          <w:szCs w:val="28"/>
          <w:vertAlign w:val="superscript"/>
        </w:rPr>
        <w:t xml:space="preserve">3 </w:t>
      </w:r>
      <w:r w:rsidRPr="00A167D2">
        <w:rPr>
          <w:snapToGrid w:val="0"/>
          <w:sz w:val="28"/>
          <w:szCs w:val="28"/>
        </w:rPr>
        <w:t>(без НДС). Корректировка относительно предложений предприятия в сторону снижения составляет 262,78 тыс. руб. и связано с уменьшением объёма воды на производственные нужды.</w:t>
      </w:r>
    </w:p>
    <w:p w14:paraId="5CDA34F0" w14:textId="77777777" w:rsidR="00A167D2" w:rsidRPr="00A167D2" w:rsidRDefault="00A167D2" w:rsidP="00A167D2">
      <w:pPr>
        <w:tabs>
          <w:tab w:val="left" w:pos="0"/>
          <w:tab w:val="left" w:pos="9900"/>
        </w:tabs>
        <w:ind w:right="-1" w:firstLine="709"/>
        <w:jc w:val="both"/>
        <w:rPr>
          <w:snapToGrid w:val="0"/>
          <w:sz w:val="28"/>
          <w:szCs w:val="28"/>
        </w:rPr>
      </w:pPr>
      <w:bookmarkStart w:id="138" w:name="_Hlk24722453"/>
      <w:r w:rsidRPr="00A167D2">
        <w:rPr>
          <w:snapToGrid w:val="0"/>
          <w:sz w:val="28"/>
          <w:szCs w:val="28"/>
        </w:rPr>
        <w:t>Значение компонента на теплоноситель на 2021-2023 год рассчитано как средневзвешенное от тарифов на холодную воду по следующим организациям:</w:t>
      </w:r>
    </w:p>
    <w:p w14:paraId="3A2DCFDA" w14:textId="77777777" w:rsidR="00A167D2" w:rsidRPr="00A167D2" w:rsidRDefault="00A167D2" w:rsidP="00A167D2">
      <w:pPr>
        <w:tabs>
          <w:tab w:val="left" w:pos="0"/>
          <w:tab w:val="left" w:pos="9900"/>
        </w:tabs>
        <w:ind w:right="-1" w:firstLine="709"/>
        <w:jc w:val="both"/>
        <w:rPr>
          <w:snapToGrid w:val="0"/>
          <w:sz w:val="28"/>
          <w:szCs w:val="28"/>
        </w:rPr>
      </w:pPr>
      <w:r w:rsidRPr="00A167D2">
        <w:rPr>
          <w:snapToGrid w:val="0"/>
          <w:sz w:val="28"/>
          <w:szCs w:val="28"/>
        </w:rPr>
        <w:t xml:space="preserve">- </w:t>
      </w:r>
      <w:r w:rsidRPr="00A167D2">
        <w:rPr>
          <w:bCs/>
          <w:snapToGrid w:val="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(тариф утвержден </w:t>
      </w:r>
      <w:r w:rsidRPr="00A167D2">
        <w:rPr>
          <w:snapToGrid w:val="0"/>
          <w:sz w:val="28"/>
          <w:szCs w:val="28"/>
        </w:rPr>
        <w:t>постановлением РЭК Кемеровской области от 15.11.2018 г. №361 (в редакции от 10.10.2019 №303), по периодам:</w:t>
      </w:r>
    </w:p>
    <w:p w14:paraId="0A8BB0EB"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01.01.2021 г. – 13,84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2C0EEF3B"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01.07.2021 г. – 14,38 руб./м</w:t>
      </w:r>
      <w:r w:rsidRPr="00A167D2">
        <w:rPr>
          <w:bCs/>
          <w:snapToGrid w:val="0"/>
          <w:sz w:val="28"/>
          <w:szCs w:val="28"/>
          <w:vertAlign w:val="superscript"/>
        </w:rPr>
        <w:t>3</w:t>
      </w:r>
      <w:r w:rsidRPr="00A167D2">
        <w:rPr>
          <w:bCs/>
          <w:snapToGrid w:val="0"/>
          <w:sz w:val="28"/>
          <w:szCs w:val="28"/>
        </w:rPr>
        <w:t xml:space="preserve"> (без НДС);</w:t>
      </w:r>
    </w:p>
    <w:p w14:paraId="53FC6554"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01.01.2022 г. – 14,38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14C81884"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01.07.2022 г. – 14,90 руб./м</w:t>
      </w:r>
      <w:r w:rsidRPr="00A167D2">
        <w:rPr>
          <w:bCs/>
          <w:snapToGrid w:val="0"/>
          <w:sz w:val="28"/>
          <w:szCs w:val="28"/>
          <w:vertAlign w:val="superscript"/>
        </w:rPr>
        <w:t>3</w:t>
      </w:r>
      <w:r w:rsidRPr="00A167D2">
        <w:rPr>
          <w:bCs/>
          <w:snapToGrid w:val="0"/>
          <w:sz w:val="28"/>
          <w:szCs w:val="28"/>
        </w:rPr>
        <w:t xml:space="preserve"> (без НДС);</w:t>
      </w:r>
    </w:p>
    <w:p w14:paraId="5B6140FD"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01.01.2023 г. – 14,90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3D071D3A"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01.07.2023 г. – 15,36 руб./м</w:t>
      </w:r>
      <w:r w:rsidRPr="00A167D2">
        <w:rPr>
          <w:bCs/>
          <w:snapToGrid w:val="0"/>
          <w:sz w:val="28"/>
          <w:szCs w:val="28"/>
          <w:vertAlign w:val="superscript"/>
        </w:rPr>
        <w:t>3</w:t>
      </w:r>
      <w:r w:rsidRPr="00A167D2">
        <w:rPr>
          <w:bCs/>
          <w:snapToGrid w:val="0"/>
          <w:sz w:val="28"/>
          <w:szCs w:val="28"/>
        </w:rPr>
        <w:t xml:space="preserve"> (без НДС).</w:t>
      </w:r>
    </w:p>
    <w:p w14:paraId="54F90273" w14:textId="77777777" w:rsidR="00A167D2" w:rsidRPr="00A167D2" w:rsidRDefault="00A167D2" w:rsidP="00A167D2">
      <w:pPr>
        <w:tabs>
          <w:tab w:val="left" w:pos="0"/>
          <w:tab w:val="left" w:pos="9900"/>
        </w:tabs>
        <w:ind w:right="-1" w:firstLine="709"/>
        <w:jc w:val="both"/>
        <w:rPr>
          <w:snapToGrid w:val="0"/>
          <w:sz w:val="28"/>
          <w:szCs w:val="28"/>
        </w:rPr>
      </w:pPr>
      <w:r w:rsidRPr="00A167D2">
        <w:rPr>
          <w:snapToGrid w:val="0"/>
          <w:sz w:val="28"/>
          <w:szCs w:val="28"/>
        </w:rPr>
        <w:t xml:space="preserve">- ООО </w:t>
      </w:r>
      <w:r w:rsidRPr="00A167D2">
        <w:rPr>
          <w:bCs/>
          <w:snapToGrid w:val="0"/>
          <w:sz w:val="28"/>
          <w:szCs w:val="28"/>
        </w:rPr>
        <w:t xml:space="preserve">«Горводоканал» (Мариинский муниципальный район) (тариф утвержден </w:t>
      </w:r>
      <w:r w:rsidRPr="00A167D2">
        <w:rPr>
          <w:snapToGrid w:val="0"/>
          <w:sz w:val="28"/>
          <w:szCs w:val="28"/>
        </w:rPr>
        <w:t xml:space="preserve">постановлением РЭК Кемеровской области от 27.12.2018 г. №746     </w:t>
      </w:r>
      <w:proofErr w:type="gramStart"/>
      <w:r w:rsidRPr="00A167D2">
        <w:rPr>
          <w:snapToGrid w:val="0"/>
          <w:sz w:val="28"/>
          <w:szCs w:val="28"/>
        </w:rPr>
        <w:t xml:space="preserve">   (</w:t>
      </w:r>
      <w:proofErr w:type="gramEnd"/>
      <w:r w:rsidRPr="00A167D2">
        <w:rPr>
          <w:snapToGrid w:val="0"/>
          <w:sz w:val="28"/>
          <w:szCs w:val="28"/>
        </w:rPr>
        <w:t>в редакции от 13.11.2019 №419), по периодам:</w:t>
      </w:r>
    </w:p>
    <w:p w14:paraId="6FDFE172"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01.01.2021 г. – 23,72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7AD8D34A"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lastRenderedPageBreak/>
        <w:t>- с 01.07.2020 г. – 24,32 руб./м</w:t>
      </w:r>
      <w:r w:rsidRPr="00A167D2">
        <w:rPr>
          <w:bCs/>
          <w:snapToGrid w:val="0"/>
          <w:sz w:val="28"/>
          <w:szCs w:val="28"/>
          <w:vertAlign w:val="superscript"/>
        </w:rPr>
        <w:t>3</w:t>
      </w:r>
      <w:r w:rsidRPr="00A167D2">
        <w:rPr>
          <w:bCs/>
          <w:snapToGrid w:val="0"/>
          <w:sz w:val="28"/>
          <w:szCs w:val="28"/>
        </w:rPr>
        <w:t xml:space="preserve"> (без НДС);</w:t>
      </w:r>
    </w:p>
    <w:p w14:paraId="6B2EA7E7"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01.01.2022 г. – 24,32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77EC4A04"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xml:space="preserve">- с </w:t>
      </w:r>
      <w:bookmarkStart w:id="139" w:name="_Hlk44954887"/>
      <w:r w:rsidRPr="00A167D2">
        <w:rPr>
          <w:bCs/>
          <w:snapToGrid w:val="0"/>
          <w:sz w:val="28"/>
          <w:szCs w:val="28"/>
        </w:rPr>
        <w:t xml:space="preserve">01.07.2022 г. </w:t>
      </w:r>
      <w:bookmarkEnd w:id="139"/>
      <w:r w:rsidRPr="00A167D2">
        <w:rPr>
          <w:bCs/>
          <w:snapToGrid w:val="0"/>
          <w:sz w:val="28"/>
          <w:szCs w:val="28"/>
        </w:rPr>
        <w:t>– 25,02 руб./м</w:t>
      </w:r>
      <w:r w:rsidRPr="00A167D2">
        <w:rPr>
          <w:bCs/>
          <w:snapToGrid w:val="0"/>
          <w:sz w:val="28"/>
          <w:szCs w:val="28"/>
          <w:vertAlign w:val="superscript"/>
        </w:rPr>
        <w:t>3</w:t>
      </w:r>
      <w:r w:rsidRPr="00A167D2">
        <w:rPr>
          <w:bCs/>
          <w:snapToGrid w:val="0"/>
          <w:sz w:val="28"/>
          <w:szCs w:val="28"/>
        </w:rPr>
        <w:t xml:space="preserve"> (без НДС);</w:t>
      </w:r>
    </w:p>
    <w:p w14:paraId="3EE07A75" w14:textId="77777777" w:rsidR="00A167D2" w:rsidRPr="00A167D2" w:rsidRDefault="00A167D2" w:rsidP="00A167D2">
      <w:pPr>
        <w:tabs>
          <w:tab w:val="left" w:pos="0"/>
          <w:tab w:val="left" w:pos="9900"/>
        </w:tabs>
        <w:ind w:right="-1" w:firstLine="709"/>
        <w:jc w:val="both"/>
        <w:rPr>
          <w:snapToGrid w:val="0"/>
          <w:sz w:val="28"/>
          <w:szCs w:val="28"/>
        </w:rPr>
      </w:pPr>
      <w:r w:rsidRPr="00A167D2">
        <w:rPr>
          <w:snapToGrid w:val="0"/>
          <w:sz w:val="28"/>
          <w:szCs w:val="28"/>
        </w:rPr>
        <w:t xml:space="preserve">При расчете планируемого тарифа на 2023 год по ООО </w:t>
      </w:r>
      <w:r w:rsidRPr="00A167D2">
        <w:rPr>
          <w:bCs/>
          <w:snapToGrid w:val="0"/>
          <w:sz w:val="28"/>
          <w:szCs w:val="28"/>
        </w:rPr>
        <w:t>«Горводоканал» (Мариинский муниципальный район)</w:t>
      </w:r>
      <w:r w:rsidRPr="00A167D2">
        <w:rPr>
          <w:snapToGrid w:val="0"/>
          <w:sz w:val="28"/>
          <w:szCs w:val="28"/>
        </w:rPr>
        <w:t xml:space="preserve">, к тарифу на 2022 г. применяется следующий ИЦП, опубликованный на сайте Минэкономразвития России </w:t>
      </w:r>
      <w:bookmarkStart w:id="140" w:name="_Hlk13056144"/>
      <w:r w:rsidRPr="00A167D2">
        <w:rPr>
          <w:snapToGrid w:val="0"/>
          <w:sz w:val="28"/>
          <w:szCs w:val="28"/>
        </w:rPr>
        <w:t>от 30.09.2019</w:t>
      </w:r>
      <w:bookmarkEnd w:id="140"/>
      <w:r w:rsidRPr="00A167D2">
        <w:rPr>
          <w:snapToGrid w:val="0"/>
          <w:sz w:val="28"/>
          <w:szCs w:val="28"/>
        </w:rPr>
        <w:t>: 104,0%, соответственно тариф на 2023 г. по периодам составит:</w:t>
      </w:r>
    </w:p>
    <w:p w14:paraId="44C6AFD9"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01.01.2023 г. – 25,29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1554ED67"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01.07.2023 г. – 26,02 руб./м</w:t>
      </w:r>
      <w:r w:rsidRPr="00A167D2">
        <w:rPr>
          <w:bCs/>
          <w:snapToGrid w:val="0"/>
          <w:sz w:val="28"/>
          <w:szCs w:val="28"/>
          <w:vertAlign w:val="superscript"/>
        </w:rPr>
        <w:t>3</w:t>
      </w:r>
      <w:r w:rsidRPr="00A167D2">
        <w:rPr>
          <w:bCs/>
          <w:snapToGrid w:val="0"/>
          <w:sz w:val="28"/>
          <w:szCs w:val="28"/>
        </w:rPr>
        <w:t xml:space="preserve"> (без НДС);</w:t>
      </w:r>
    </w:p>
    <w:p w14:paraId="76244C86" w14:textId="77777777" w:rsidR="00A167D2" w:rsidRPr="00A167D2" w:rsidRDefault="00A167D2" w:rsidP="00A167D2">
      <w:pPr>
        <w:tabs>
          <w:tab w:val="left" w:pos="0"/>
          <w:tab w:val="left" w:pos="9900"/>
        </w:tabs>
        <w:ind w:right="-1" w:firstLine="709"/>
        <w:jc w:val="both"/>
        <w:rPr>
          <w:snapToGrid w:val="0"/>
          <w:sz w:val="28"/>
          <w:szCs w:val="28"/>
        </w:rPr>
      </w:pPr>
      <w:r w:rsidRPr="00A167D2">
        <w:rPr>
          <w:snapToGrid w:val="0"/>
          <w:sz w:val="28"/>
          <w:szCs w:val="28"/>
        </w:rPr>
        <w:t xml:space="preserve">- ФГКУ комбинат «Алтай» Росрезерва </w:t>
      </w:r>
      <w:r w:rsidRPr="00A167D2">
        <w:rPr>
          <w:bCs/>
          <w:snapToGrid w:val="0"/>
          <w:sz w:val="28"/>
          <w:szCs w:val="28"/>
        </w:rPr>
        <w:t xml:space="preserve">(Мариинский муниципальный район) (тариф утвержден </w:t>
      </w:r>
      <w:r w:rsidRPr="00A167D2">
        <w:rPr>
          <w:snapToGrid w:val="0"/>
          <w:sz w:val="28"/>
          <w:szCs w:val="28"/>
        </w:rPr>
        <w:t>постановлением РЭК Кемеровской области от 25.09.2018 г. №214 (в редакции от 24.09.2019 №288), по периодам:</w:t>
      </w:r>
    </w:p>
    <w:p w14:paraId="6998B527"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01.01.2021 г. – 11,11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226A7867"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01.07.2021 г. – 11,93 руб./м</w:t>
      </w:r>
      <w:r w:rsidRPr="00A167D2">
        <w:rPr>
          <w:bCs/>
          <w:snapToGrid w:val="0"/>
          <w:sz w:val="28"/>
          <w:szCs w:val="28"/>
          <w:vertAlign w:val="superscript"/>
        </w:rPr>
        <w:t>3</w:t>
      </w:r>
      <w:r w:rsidRPr="00A167D2">
        <w:rPr>
          <w:bCs/>
          <w:snapToGrid w:val="0"/>
          <w:sz w:val="28"/>
          <w:szCs w:val="28"/>
        </w:rPr>
        <w:t xml:space="preserve"> (без НДС).</w:t>
      </w:r>
    </w:p>
    <w:p w14:paraId="6999DC16"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01.01.2022 г. – 11,93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4E9D1B92"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01.07.2022 г. – 12,91 руб./м</w:t>
      </w:r>
      <w:r w:rsidRPr="00A167D2">
        <w:rPr>
          <w:bCs/>
          <w:snapToGrid w:val="0"/>
          <w:sz w:val="28"/>
          <w:szCs w:val="28"/>
          <w:vertAlign w:val="superscript"/>
        </w:rPr>
        <w:t>3</w:t>
      </w:r>
      <w:r w:rsidRPr="00A167D2">
        <w:rPr>
          <w:bCs/>
          <w:snapToGrid w:val="0"/>
          <w:sz w:val="28"/>
          <w:szCs w:val="28"/>
        </w:rPr>
        <w:t xml:space="preserve"> (без НДС);</w:t>
      </w:r>
    </w:p>
    <w:p w14:paraId="7C37993C" w14:textId="77777777" w:rsidR="00A167D2" w:rsidRPr="00A167D2" w:rsidRDefault="00A167D2" w:rsidP="00A167D2">
      <w:pPr>
        <w:tabs>
          <w:tab w:val="left" w:pos="0"/>
          <w:tab w:val="left" w:pos="9900"/>
        </w:tabs>
        <w:ind w:right="-1" w:firstLine="709"/>
        <w:jc w:val="both"/>
        <w:rPr>
          <w:bCs/>
          <w:snapToGrid w:val="0"/>
          <w:sz w:val="28"/>
          <w:szCs w:val="28"/>
        </w:rPr>
      </w:pPr>
      <w:r w:rsidRPr="00A167D2">
        <w:rPr>
          <w:snapToGrid w:val="0"/>
          <w:sz w:val="28"/>
          <w:szCs w:val="28"/>
        </w:rPr>
        <w:t xml:space="preserve">- с 01.01.2023 г. – 12,91 </w:t>
      </w:r>
      <w:r w:rsidRPr="00A167D2">
        <w:rPr>
          <w:bCs/>
          <w:snapToGrid w:val="0"/>
          <w:sz w:val="28"/>
          <w:szCs w:val="28"/>
        </w:rPr>
        <w:t>руб./м</w:t>
      </w:r>
      <w:r w:rsidRPr="00A167D2">
        <w:rPr>
          <w:bCs/>
          <w:snapToGrid w:val="0"/>
          <w:sz w:val="28"/>
          <w:szCs w:val="28"/>
          <w:vertAlign w:val="superscript"/>
        </w:rPr>
        <w:t>3</w:t>
      </w:r>
      <w:r w:rsidRPr="00A167D2">
        <w:rPr>
          <w:bCs/>
          <w:snapToGrid w:val="0"/>
          <w:sz w:val="28"/>
          <w:szCs w:val="28"/>
        </w:rPr>
        <w:t xml:space="preserve"> (без НДС);</w:t>
      </w:r>
    </w:p>
    <w:p w14:paraId="7BFE93E5" w14:textId="77777777" w:rsidR="00A167D2" w:rsidRPr="00A167D2" w:rsidRDefault="00A167D2" w:rsidP="00A167D2">
      <w:pPr>
        <w:tabs>
          <w:tab w:val="left" w:pos="0"/>
          <w:tab w:val="left" w:pos="9900"/>
        </w:tabs>
        <w:ind w:right="-1" w:firstLine="709"/>
        <w:jc w:val="both"/>
        <w:rPr>
          <w:bCs/>
          <w:snapToGrid w:val="0"/>
          <w:sz w:val="28"/>
          <w:szCs w:val="28"/>
        </w:rPr>
      </w:pPr>
      <w:r w:rsidRPr="00A167D2">
        <w:rPr>
          <w:bCs/>
          <w:snapToGrid w:val="0"/>
          <w:sz w:val="28"/>
          <w:szCs w:val="28"/>
        </w:rPr>
        <w:t>- с 01.07.2023 г. – 13,97 руб./м</w:t>
      </w:r>
      <w:r w:rsidRPr="00A167D2">
        <w:rPr>
          <w:bCs/>
          <w:snapToGrid w:val="0"/>
          <w:sz w:val="28"/>
          <w:szCs w:val="28"/>
          <w:vertAlign w:val="superscript"/>
        </w:rPr>
        <w:t>3</w:t>
      </w:r>
      <w:r w:rsidRPr="00A167D2">
        <w:rPr>
          <w:bCs/>
          <w:snapToGrid w:val="0"/>
          <w:sz w:val="28"/>
          <w:szCs w:val="28"/>
        </w:rPr>
        <w:t xml:space="preserve"> (без НДС).</w:t>
      </w:r>
    </w:p>
    <w:p w14:paraId="707CB731" w14:textId="77777777" w:rsidR="00A167D2" w:rsidRPr="00A167D2" w:rsidRDefault="00A167D2" w:rsidP="00A167D2">
      <w:pPr>
        <w:ind w:firstLine="851"/>
        <w:jc w:val="both"/>
        <w:rPr>
          <w:snapToGrid w:val="0"/>
          <w:sz w:val="28"/>
          <w:szCs w:val="28"/>
        </w:rPr>
      </w:pPr>
      <w:r w:rsidRPr="00A167D2">
        <w:rPr>
          <w:snapToGrid w:val="0"/>
          <w:sz w:val="28"/>
          <w:szCs w:val="28"/>
        </w:rPr>
        <w:t>При расчете планируемых тарифов на 2024 год, к тарифам на 2023 год применяется следующий ИЦП, опубликованные на сайте Минэкономразвития России от 30.09.2019 по водоснабжению: 104,0%.</w:t>
      </w:r>
    </w:p>
    <w:p w14:paraId="7B8CCE81" w14:textId="77777777" w:rsidR="00A167D2" w:rsidRPr="00A167D2" w:rsidRDefault="00A167D2" w:rsidP="00A167D2">
      <w:pPr>
        <w:ind w:firstLine="851"/>
        <w:jc w:val="both"/>
        <w:rPr>
          <w:snapToGrid w:val="0"/>
          <w:sz w:val="28"/>
          <w:szCs w:val="28"/>
        </w:rPr>
      </w:pPr>
      <w:r w:rsidRPr="00A167D2">
        <w:rPr>
          <w:snapToGrid w:val="0"/>
          <w:sz w:val="28"/>
          <w:szCs w:val="28"/>
        </w:rPr>
        <w:t xml:space="preserve">К стоимости воды на 2025-2029 применен ИЦП Минэкономразвития России от </w:t>
      </w:r>
      <w:bookmarkStart w:id="141" w:name="_Hlk14786654"/>
      <w:r w:rsidRPr="00A167D2">
        <w:rPr>
          <w:snapToGrid w:val="0"/>
          <w:sz w:val="28"/>
          <w:szCs w:val="28"/>
        </w:rPr>
        <w:t>30.09.2019</w:t>
      </w:r>
      <w:bookmarkEnd w:id="141"/>
      <w:r w:rsidRPr="00A167D2">
        <w:rPr>
          <w:snapToGrid w:val="0"/>
          <w:sz w:val="28"/>
          <w:szCs w:val="28"/>
        </w:rPr>
        <w:t xml:space="preserve"> по водоснабжению на 2024 год (по последнему году в прогнозе) – 104,0%.</w:t>
      </w:r>
    </w:p>
    <w:p w14:paraId="63DB26DE" w14:textId="77777777" w:rsidR="00A167D2" w:rsidRPr="00A167D2" w:rsidRDefault="00A167D2" w:rsidP="00A167D2">
      <w:pPr>
        <w:ind w:firstLine="851"/>
        <w:jc w:val="both"/>
        <w:rPr>
          <w:snapToGrid w:val="0"/>
          <w:sz w:val="28"/>
          <w:szCs w:val="28"/>
        </w:rPr>
      </w:pPr>
      <w:r w:rsidRPr="00A167D2">
        <w:rPr>
          <w:snapToGrid w:val="0"/>
          <w:sz w:val="28"/>
          <w:szCs w:val="28"/>
        </w:rPr>
        <w:t>Информация отражена в приложении № 1 к экспертному заключению.</w:t>
      </w:r>
    </w:p>
    <w:bookmarkEnd w:id="138"/>
    <w:p w14:paraId="696F042A" w14:textId="77777777" w:rsidR="00A167D2" w:rsidRPr="00A167D2" w:rsidRDefault="00A167D2" w:rsidP="00A167D2">
      <w:pPr>
        <w:spacing w:line="360" w:lineRule="auto"/>
        <w:jc w:val="both"/>
        <w:rPr>
          <w:snapToGrid w:val="0"/>
          <w:sz w:val="28"/>
          <w:szCs w:val="28"/>
          <w:vertAlign w:val="superscript"/>
        </w:rPr>
      </w:pPr>
      <w:r w:rsidRPr="00A167D2">
        <w:rPr>
          <w:snapToGrid w:val="0"/>
          <w:sz w:val="28"/>
          <w:szCs w:val="28"/>
          <w:vertAlign w:val="superscript"/>
        </w:rPr>
        <w:t xml:space="preserve">  </w:t>
      </w:r>
    </w:p>
    <w:p w14:paraId="62FFA037" w14:textId="77777777" w:rsidR="00A167D2" w:rsidRPr="00A167D2" w:rsidRDefault="00A167D2" w:rsidP="00A167D2">
      <w:pPr>
        <w:spacing w:line="360" w:lineRule="auto"/>
        <w:rPr>
          <w:b/>
          <w:bCs/>
          <w:snapToGrid w:val="0"/>
          <w:color w:val="000000"/>
          <w:sz w:val="28"/>
          <w:szCs w:val="28"/>
          <w:u w:val="single"/>
        </w:rPr>
      </w:pPr>
      <w:r w:rsidRPr="00A167D2">
        <w:rPr>
          <w:snapToGrid w:val="0"/>
          <w:sz w:val="28"/>
          <w:szCs w:val="28"/>
          <w:vertAlign w:val="superscript"/>
        </w:rPr>
        <w:t xml:space="preserve"> </w:t>
      </w:r>
      <w:r w:rsidRPr="00A167D2">
        <w:rPr>
          <w:b/>
          <w:bCs/>
          <w:snapToGrid w:val="0"/>
          <w:color w:val="000000"/>
          <w:sz w:val="28"/>
          <w:szCs w:val="28"/>
          <w:u w:val="single"/>
        </w:rPr>
        <w:t>2.0 Необходимая валовая прибыль</w:t>
      </w:r>
    </w:p>
    <w:p w14:paraId="03B23979" w14:textId="77777777" w:rsidR="00A167D2" w:rsidRPr="00A167D2" w:rsidRDefault="00A167D2" w:rsidP="00A167D2">
      <w:pPr>
        <w:ind w:right="142" w:firstLine="709"/>
        <w:jc w:val="both"/>
        <w:rPr>
          <w:snapToGrid w:val="0"/>
          <w:color w:val="000000"/>
          <w:sz w:val="28"/>
          <w:szCs w:val="28"/>
        </w:rPr>
      </w:pPr>
      <w:r w:rsidRPr="00A167D2">
        <w:rPr>
          <w:snapToGrid w:val="0"/>
          <w:color w:val="000000"/>
          <w:sz w:val="28"/>
          <w:szCs w:val="28"/>
        </w:rPr>
        <w:t>Необходимая валовая выручка,</w:t>
      </w:r>
      <w:r w:rsidRPr="00A167D2">
        <w:rPr>
          <w:snapToGrid w:val="0"/>
          <w:szCs w:val="28"/>
        </w:rPr>
        <w:t xml:space="preserve"> </w:t>
      </w:r>
      <w:r w:rsidRPr="00A167D2">
        <w:rPr>
          <w:snapToGrid w:val="0"/>
          <w:color w:val="000000"/>
          <w:sz w:val="28"/>
          <w:szCs w:val="28"/>
        </w:rPr>
        <w:t>относимая на производство теплоносителя, обеспечивающего горячее водоснабжение на потребительском рынке, составила в 2020 году 712,82 тыс. руб. Информация о необходимой валовой выручке на 2021-2029 гг. представлена в приложении 1</w:t>
      </w:r>
      <w:r w:rsidRPr="00A167D2">
        <w:rPr>
          <w:snapToGrid w:val="0"/>
          <w:sz w:val="28"/>
          <w:szCs w:val="28"/>
        </w:rPr>
        <w:t xml:space="preserve"> к экспертному заключению</w:t>
      </w:r>
      <w:r w:rsidRPr="00A167D2">
        <w:rPr>
          <w:snapToGrid w:val="0"/>
          <w:color w:val="000000"/>
          <w:sz w:val="28"/>
          <w:szCs w:val="28"/>
        </w:rPr>
        <w:t>.</w:t>
      </w:r>
    </w:p>
    <w:p w14:paraId="6753821D" w14:textId="77777777" w:rsidR="00A167D2" w:rsidRPr="00A167D2" w:rsidRDefault="00A167D2" w:rsidP="00A167D2">
      <w:pPr>
        <w:ind w:right="142" w:firstLine="709"/>
        <w:jc w:val="both"/>
        <w:rPr>
          <w:snapToGrid w:val="0"/>
          <w:color w:val="000000"/>
          <w:sz w:val="28"/>
          <w:szCs w:val="28"/>
        </w:rPr>
      </w:pPr>
    </w:p>
    <w:p w14:paraId="09B3845B" w14:textId="77777777" w:rsidR="00A167D2" w:rsidRPr="00A167D2" w:rsidRDefault="00A167D2" w:rsidP="00A167D2">
      <w:pPr>
        <w:tabs>
          <w:tab w:val="left" w:pos="0"/>
          <w:tab w:val="left" w:pos="9900"/>
        </w:tabs>
        <w:ind w:right="-1"/>
        <w:jc w:val="both"/>
        <w:rPr>
          <w:b/>
          <w:bCs/>
          <w:snapToGrid w:val="0"/>
          <w:color w:val="000000"/>
          <w:sz w:val="28"/>
          <w:szCs w:val="28"/>
          <w:u w:val="single"/>
        </w:rPr>
      </w:pPr>
      <w:r w:rsidRPr="00A167D2">
        <w:rPr>
          <w:b/>
          <w:bCs/>
          <w:snapToGrid w:val="0"/>
          <w:color w:val="000000"/>
          <w:sz w:val="28"/>
          <w:szCs w:val="28"/>
          <w:u w:val="single"/>
        </w:rPr>
        <w:t>Тарифы на теплоноситель</w:t>
      </w:r>
    </w:p>
    <w:p w14:paraId="46E9472A" w14:textId="77777777" w:rsidR="00A167D2" w:rsidRPr="00A167D2" w:rsidRDefault="00A167D2" w:rsidP="00A167D2">
      <w:pPr>
        <w:tabs>
          <w:tab w:val="left" w:pos="0"/>
          <w:tab w:val="left" w:pos="9900"/>
        </w:tabs>
        <w:ind w:right="-1"/>
        <w:jc w:val="both"/>
        <w:rPr>
          <w:bCs/>
          <w:snapToGrid w:val="0"/>
          <w:sz w:val="28"/>
          <w:szCs w:val="28"/>
        </w:rPr>
      </w:pPr>
      <w:r w:rsidRPr="00A167D2">
        <w:rPr>
          <w:bCs/>
          <w:snapToGrid w:val="0"/>
          <w:sz w:val="28"/>
          <w:szCs w:val="28"/>
        </w:rPr>
        <w:t xml:space="preserve">           Затраты на покупку воды, используемой в качестве теплоносителя приняты без НДС. Согласно учетной политики ООО «ТеплоСнаб», с 2020 г.  система налогообложения общая.</w:t>
      </w:r>
    </w:p>
    <w:p w14:paraId="7E5BE142" w14:textId="77777777" w:rsidR="00A167D2" w:rsidRPr="00A167D2" w:rsidRDefault="00A167D2" w:rsidP="00A167D2">
      <w:pPr>
        <w:tabs>
          <w:tab w:val="left" w:pos="0"/>
          <w:tab w:val="num" w:pos="993"/>
        </w:tabs>
        <w:ind w:right="142" w:firstLine="709"/>
        <w:contextualSpacing/>
        <w:jc w:val="both"/>
        <w:rPr>
          <w:snapToGrid w:val="0"/>
          <w:sz w:val="28"/>
          <w:szCs w:val="28"/>
        </w:rPr>
      </w:pPr>
      <w:r w:rsidRPr="00A167D2">
        <w:rPr>
          <w:snapToGrid w:val="0"/>
          <w:sz w:val="28"/>
          <w:szCs w:val="28"/>
        </w:rPr>
        <w:t xml:space="preserve"> Разбивку баланса теплоносителя на 1 и 2 полугодие 2020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1 полугодие – 58 %, 2 полугодие – 42 %. </w:t>
      </w:r>
    </w:p>
    <w:p w14:paraId="25DD9A5D" w14:textId="77777777" w:rsidR="00A167D2" w:rsidRPr="00A167D2" w:rsidRDefault="00A167D2" w:rsidP="00A167D2">
      <w:pPr>
        <w:tabs>
          <w:tab w:val="left" w:pos="0"/>
        </w:tabs>
        <w:ind w:right="142" w:firstLine="709"/>
        <w:contextualSpacing/>
        <w:jc w:val="both"/>
        <w:rPr>
          <w:snapToGrid w:val="0"/>
          <w:sz w:val="28"/>
          <w:szCs w:val="28"/>
        </w:rPr>
      </w:pPr>
      <w:r w:rsidRPr="00A167D2">
        <w:rPr>
          <w:snapToGrid w:val="0"/>
          <w:sz w:val="28"/>
          <w:szCs w:val="28"/>
        </w:rPr>
        <w:t xml:space="preserve">Тарифы на теплоноситель, поставляемый теплоснабжающими организациями потребителям, устанавливаются с календарной разбивкой по полугодиям, исходя из непревышения величины указанных тарифов без учета </w:t>
      </w:r>
      <w:r w:rsidRPr="00A167D2">
        <w:rPr>
          <w:snapToGrid w:val="0"/>
          <w:sz w:val="28"/>
          <w:szCs w:val="28"/>
        </w:rPr>
        <w:lastRenderedPageBreak/>
        <w:t>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согласно п.15 Постановления Правительства Российской Федерации от 22.10.2012 №1075         «О ценообразовании в сфере теплоснабжения».</w:t>
      </w:r>
    </w:p>
    <w:p w14:paraId="41779F27" w14:textId="77777777" w:rsidR="00A167D2" w:rsidRPr="00A167D2" w:rsidRDefault="00A167D2" w:rsidP="00A167D2">
      <w:pPr>
        <w:tabs>
          <w:tab w:val="left" w:pos="0"/>
          <w:tab w:val="left" w:pos="9900"/>
        </w:tabs>
        <w:ind w:right="-1" w:firstLine="709"/>
        <w:jc w:val="both"/>
        <w:rPr>
          <w:bCs/>
          <w:snapToGrid w:val="0"/>
          <w:sz w:val="28"/>
          <w:szCs w:val="28"/>
        </w:rPr>
      </w:pPr>
      <w:bookmarkStart w:id="142" w:name="_Toc500598283"/>
      <w:r w:rsidRPr="00A167D2">
        <w:rPr>
          <w:bCs/>
          <w:snapToGrid w:val="0"/>
          <w:sz w:val="28"/>
          <w:szCs w:val="28"/>
        </w:rPr>
        <w:t>Тариф на теплоноситель, поставляемый теплоснабжающей организацией, владеющей источником тепловой энергии, на котором производится теплоноситель для обеспечения горячего водоснабжения потребителей на сторону, предлагается принять с календарной разбивкой по периодам регулирования на уровне:</w:t>
      </w:r>
    </w:p>
    <w:p w14:paraId="25216BF1" w14:textId="77777777" w:rsidR="00A167D2" w:rsidRPr="00A167D2" w:rsidRDefault="00A167D2" w:rsidP="00A167D2">
      <w:pPr>
        <w:tabs>
          <w:tab w:val="left" w:pos="0"/>
          <w:tab w:val="left" w:pos="9900"/>
        </w:tabs>
        <w:spacing w:line="360" w:lineRule="auto"/>
        <w:ind w:firstLine="709"/>
        <w:jc w:val="right"/>
        <w:rPr>
          <w:snapToGrid w:val="0"/>
          <w:color w:val="000000"/>
          <w:sz w:val="28"/>
          <w:szCs w:val="28"/>
        </w:rPr>
      </w:pPr>
      <w:r w:rsidRPr="00A167D2">
        <w:rPr>
          <w:snapToGrid w:val="0"/>
          <w:color w:val="000000"/>
          <w:sz w:val="28"/>
          <w:szCs w:val="28"/>
        </w:rPr>
        <w:t>Таблица 4</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6"/>
        <w:gridCol w:w="3221"/>
        <w:gridCol w:w="3953"/>
      </w:tblGrid>
      <w:tr w:rsidR="00A167D2" w:rsidRPr="00A167D2" w14:paraId="15F2D7AF" w14:textId="77777777" w:rsidTr="00A167D2">
        <w:trPr>
          <w:trHeight w:val="507"/>
          <w:jc w:val="center"/>
        </w:trPr>
        <w:tc>
          <w:tcPr>
            <w:tcW w:w="2636" w:type="dxa"/>
            <w:vMerge w:val="restart"/>
            <w:shd w:val="clear" w:color="auto" w:fill="auto"/>
            <w:vAlign w:val="center"/>
            <w:hideMark/>
          </w:tcPr>
          <w:p w14:paraId="0E36CF0D" w14:textId="77777777" w:rsidR="00A167D2" w:rsidRPr="00A167D2" w:rsidRDefault="00A167D2" w:rsidP="00A167D2">
            <w:pPr>
              <w:jc w:val="center"/>
              <w:rPr>
                <w:sz w:val="20"/>
                <w:szCs w:val="20"/>
              </w:rPr>
            </w:pPr>
            <w:r w:rsidRPr="00A167D2">
              <w:rPr>
                <w:sz w:val="20"/>
                <w:szCs w:val="20"/>
              </w:rPr>
              <w:t>Наименование регулируемой организации</w:t>
            </w:r>
          </w:p>
        </w:tc>
        <w:tc>
          <w:tcPr>
            <w:tcW w:w="3221" w:type="dxa"/>
            <w:vMerge w:val="restart"/>
            <w:shd w:val="clear" w:color="auto" w:fill="auto"/>
            <w:vAlign w:val="center"/>
            <w:hideMark/>
          </w:tcPr>
          <w:p w14:paraId="67B1D8AC" w14:textId="77777777" w:rsidR="00A167D2" w:rsidRPr="00A167D2" w:rsidRDefault="00A167D2" w:rsidP="00A167D2">
            <w:pPr>
              <w:jc w:val="center"/>
              <w:rPr>
                <w:sz w:val="20"/>
                <w:szCs w:val="20"/>
              </w:rPr>
            </w:pPr>
            <w:r w:rsidRPr="00A167D2">
              <w:rPr>
                <w:sz w:val="20"/>
                <w:szCs w:val="20"/>
              </w:rPr>
              <w:t>Период</w:t>
            </w:r>
          </w:p>
        </w:tc>
        <w:tc>
          <w:tcPr>
            <w:tcW w:w="3953" w:type="dxa"/>
            <w:vMerge w:val="restart"/>
            <w:shd w:val="clear" w:color="auto" w:fill="auto"/>
            <w:vAlign w:val="center"/>
            <w:hideMark/>
          </w:tcPr>
          <w:p w14:paraId="2CD22C1B" w14:textId="77777777" w:rsidR="00A167D2" w:rsidRPr="00A167D2" w:rsidRDefault="00A167D2" w:rsidP="00A167D2">
            <w:pPr>
              <w:jc w:val="center"/>
              <w:rPr>
                <w:sz w:val="20"/>
                <w:szCs w:val="20"/>
              </w:rPr>
            </w:pPr>
            <w:r w:rsidRPr="00A167D2">
              <w:rPr>
                <w:sz w:val="20"/>
                <w:szCs w:val="20"/>
              </w:rPr>
              <w:t>Компонент на теплоноситель, руб./м</w:t>
            </w:r>
            <w:proofErr w:type="gramStart"/>
            <w:r w:rsidRPr="00A167D2">
              <w:rPr>
                <w:sz w:val="20"/>
                <w:szCs w:val="20"/>
              </w:rPr>
              <w:t>3  (</w:t>
            </w:r>
            <w:proofErr w:type="gramEnd"/>
            <w:r w:rsidRPr="00A167D2">
              <w:rPr>
                <w:sz w:val="20"/>
                <w:szCs w:val="20"/>
              </w:rPr>
              <w:t xml:space="preserve">без НДС) </w:t>
            </w:r>
          </w:p>
        </w:tc>
      </w:tr>
      <w:tr w:rsidR="00A167D2" w:rsidRPr="00A167D2" w14:paraId="6A986D24" w14:textId="77777777" w:rsidTr="00A167D2">
        <w:trPr>
          <w:trHeight w:val="507"/>
          <w:jc w:val="center"/>
        </w:trPr>
        <w:tc>
          <w:tcPr>
            <w:tcW w:w="2636" w:type="dxa"/>
            <w:vMerge/>
            <w:vAlign w:val="center"/>
            <w:hideMark/>
          </w:tcPr>
          <w:p w14:paraId="2049202E" w14:textId="77777777" w:rsidR="00A167D2" w:rsidRPr="00A167D2" w:rsidRDefault="00A167D2" w:rsidP="00A167D2">
            <w:pPr>
              <w:rPr>
                <w:sz w:val="20"/>
                <w:szCs w:val="20"/>
              </w:rPr>
            </w:pPr>
          </w:p>
        </w:tc>
        <w:tc>
          <w:tcPr>
            <w:tcW w:w="3221" w:type="dxa"/>
            <w:vMerge/>
            <w:vAlign w:val="center"/>
            <w:hideMark/>
          </w:tcPr>
          <w:p w14:paraId="306442C1" w14:textId="77777777" w:rsidR="00A167D2" w:rsidRPr="00A167D2" w:rsidRDefault="00A167D2" w:rsidP="00A167D2">
            <w:pPr>
              <w:rPr>
                <w:sz w:val="20"/>
                <w:szCs w:val="20"/>
              </w:rPr>
            </w:pPr>
          </w:p>
        </w:tc>
        <w:tc>
          <w:tcPr>
            <w:tcW w:w="3953" w:type="dxa"/>
            <w:vMerge/>
            <w:vAlign w:val="center"/>
            <w:hideMark/>
          </w:tcPr>
          <w:p w14:paraId="1161A8E1" w14:textId="77777777" w:rsidR="00A167D2" w:rsidRPr="00A167D2" w:rsidRDefault="00A167D2" w:rsidP="00A167D2">
            <w:pPr>
              <w:rPr>
                <w:sz w:val="20"/>
                <w:szCs w:val="20"/>
              </w:rPr>
            </w:pPr>
          </w:p>
        </w:tc>
      </w:tr>
      <w:tr w:rsidR="00A167D2" w:rsidRPr="00A167D2" w14:paraId="0EA15AB7" w14:textId="77777777" w:rsidTr="00A167D2">
        <w:trPr>
          <w:trHeight w:val="507"/>
          <w:jc w:val="center"/>
        </w:trPr>
        <w:tc>
          <w:tcPr>
            <w:tcW w:w="2636" w:type="dxa"/>
            <w:vMerge/>
            <w:vAlign w:val="center"/>
            <w:hideMark/>
          </w:tcPr>
          <w:p w14:paraId="74A00120" w14:textId="77777777" w:rsidR="00A167D2" w:rsidRPr="00A167D2" w:rsidRDefault="00A167D2" w:rsidP="00A167D2">
            <w:pPr>
              <w:rPr>
                <w:sz w:val="20"/>
                <w:szCs w:val="20"/>
              </w:rPr>
            </w:pPr>
          </w:p>
        </w:tc>
        <w:tc>
          <w:tcPr>
            <w:tcW w:w="3221" w:type="dxa"/>
            <w:vMerge/>
            <w:vAlign w:val="center"/>
            <w:hideMark/>
          </w:tcPr>
          <w:p w14:paraId="39581CEA" w14:textId="77777777" w:rsidR="00A167D2" w:rsidRPr="00A167D2" w:rsidRDefault="00A167D2" w:rsidP="00A167D2">
            <w:pPr>
              <w:rPr>
                <w:sz w:val="20"/>
                <w:szCs w:val="20"/>
              </w:rPr>
            </w:pPr>
          </w:p>
        </w:tc>
        <w:tc>
          <w:tcPr>
            <w:tcW w:w="3953" w:type="dxa"/>
            <w:vMerge/>
            <w:vAlign w:val="center"/>
            <w:hideMark/>
          </w:tcPr>
          <w:p w14:paraId="045A1341" w14:textId="77777777" w:rsidR="00A167D2" w:rsidRPr="00A167D2" w:rsidRDefault="00A167D2" w:rsidP="00A167D2">
            <w:pPr>
              <w:rPr>
                <w:sz w:val="20"/>
                <w:szCs w:val="20"/>
              </w:rPr>
            </w:pPr>
          </w:p>
        </w:tc>
      </w:tr>
      <w:tr w:rsidR="00A167D2" w:rsidRPr="00A167D2" w14:paraId="1ADBEC65" w14:textId="77777777" w:rsidTr="00A167D2">
        <w:trPr>
          <w:trHeight w:val="246"/>
          <w:jc w:val="center"/>
        </w:trPr>
        <w:tc>
          <w:tcPr>
            <w:tcW w:w="2636" w:type="dxa"/>
            <w:shd w:val="clear" w:color="auto" w:fill="auto"/>
            <w:vAlign w:val="center"/>
          </w:tcPr>
          <w:p w14:paraId="5F21D780" w14:textId="77777777" w:rsidR="00A167D2" w:rsidRPr="00A167D2" w:rsidRDefault="00A167D2" w:rsidP="00A167D2">
            <w:pPr>
              <w:jc w:val="center"/>
              <w:rPr>
                <w:sz w:val="20"/>
                <w:szCs w:val="20"/>
              </w:rPr>
            </w:pPr>
            <w:r w:rsidRPr="00A167D2">
              <w:rPr>
                <w:sz w:val="20"/>
                <w:szCs w:val="20"/>
              </w:rPr>
              <w:t>1</w:t>
            </w:r>
          </w:p>
        </w:tc>
        <w:tc>
          <w:tcPr>
            <w:tcW w:w="3221" w:type="dxa"/>
            <w:shd w:val="clear" w:color="auto" w:fill="auto"/>
            <w:vAlign w:val="center"/>
          </w:tcPr>
          <w:p w14:paraId="30552C1B" w14:textId="77777777" w:rsidR="00A167D2" w:rsidRPr="00A167D2" w:rsidRDefault="00A167D2" w:rsidP="00A167D2">
            <w:pPr>
              <w:ind w:left="-113" w:right="-113"/>
              <w:jc w:val="center"/>
              <w:rPr>
                <w:sz w:val="20"/>
                <w:szCs w:val="20"/>
              </w:rPr>
            </w:pPr>
            <w:r w:rsidRPr="00A167D2">
              <w:rPr>
                <w:sz w:val="20"/>
                <w:szCs w:val="20"/>
              </w:rPr>
              <w:t>2</w:t>
            </w:r>
          </w:p>
        </w:tc>
        <w:tc>
          <w:tcPr>
            <w:tcW w:w="3953" w:type="dxa"/>
            <w:shd w:val="clear" w:color="auto" w:fill="auto"/>
            <w:vAlign w:val="center"/>
          </w:tcPr>
          <w:p w14:paraId="4E89E325" w14:textId="77777777" w:rsidR="00A167D2" w:rsidRPr="00A167D2" w:rsidRDefault="00A167D2" w:rsidP="00A167D2">
            <w:pPr>
              <w:jc w:val="center"/>
              <w:rPr>
                <w:snapToGrid w:val="0"/>
                <w:sz w:val="20"/>
                <w:szCs w:val="20"/>
              </w:rPr>
            </w:pPr>
            <w:r w:rsidRPr="00A167D2">
              <w:rPr>
                <w:snapToGrid w:val="0"/>
                <w:sz w:val="20"/>
                <w:szCs w:val="20"/>
              </w:rPr>
              <w:t>3</w:t>
            </w:r>
          </w:p>
        </w:tc>
      </w:tr>
      <w:tr w:rsidR="00A167D2" w:rsidRPr="00A167D2" w14:paraId="018914D2" w14:textId="77777777" w:rsidTr="00A167D2">
        <w:trPr>
          <w:trHeight w:val="246"/>
          <w:jc w:val="center"/>
        </w:trPr>
        <w:tc>
          <w:tcPr>
            <w:tcW w:w="2636" w:type="dxa"/>
            <w:vMerge w:val="restart"/>
            <w:shd w:val="clear" w:color="auto" w:fill="auto"/>
            <w:vAlign w:val="center"/>
          </w:tcPr>
          <w:p w14:paraId="02088C07" w14:textId="77777777" w:rsidR="00A167D2" w:rsidRPr="00A167D2" w:rsidRDefault="00A167D2" w:rsidP="00A167D2">
            <w:pPr>
              <w:jc w:val="center"/>
              <w:rPr>
                <w:sz w:val="20"/>
                <w:szCs w:val="20"/>
              </w:rPr>
            </w:pPr>
            <w:r w:rsidRPr="00A167D2">
              <w:rPr>
                <w:sz w:val="20"/>
                <w:szCs w:val="20"/>
              </w:rPr>
              <w:t>ООО «ТеплоСнаб»</w:t>
            </w:r>
          </w:p>
        </w:tc>
        <w:tc>
          <w:tcPr>
            <w:tcW w:w="3221" w:type="dxa"/>
            <w:shd w:val="clear" w:color="auto" w:fill="auto"/>
            <w:vAlign w:val="center"/>
          </w:tcPr>
          <w:p w14:paraId="1CF097E6" w14:textId="77777777" w:rsidR="00A167D2" w:rsidRPr="00A167D2" w:rsidRDefault="00A167D2" w:rsidP="00A167D2">
            <w:pPr>
              <w:ind w:left="-113" w:right="-113"/>
              <w:jc w:val="center"/>
              <w:rPr>
                <w:sz w:val="20"/>
                <w:szCs w:val="20"/>
              </w:rPr>
            </w:pPr>
            <w:r w:rsidRPr="00A167D2">
              <w:rPr>
                <w:sz w:val="20"/>
                <w:szCs w:val="20"/>
              </w:rPr>
              <w:t>с 24.07.2020</w:t>
            </w:r>
          </w:p>
        </w:tc>
        <w:tc>
          <w:tcPr>
            <w:tcW w:w="3953" w:type="dxa"/>
            <w:shd w:val="clear" w:color="auto" w:fill="auto"/>
            <w:vAlign w:val="center"/>
          </w:tcPr>
          <w:p w14:paraId="5500249A" w14:textId="77777777" w:rsidR="00A167D2" w:rsidRPr="00A167D2" w:rsidRDefault="00A167D2" w:rsidP="00A167D2">
            <w:pPr>
              <w:jc w:val="center"/>
              <w:rPr>
                <w:snapToGrid w:val="0"/>
                <w:sz w:val="20"/>
                <w:szCs w:val="20"/>
              </w:rPr>
            </w:pPr>
            <w:r w:rsidRPr="00A167D2">
              <w:rPr>
                <w:snapToGrid w:val="0"/>
                <w:color w:val="000000"/>
                <w:sz w:val="20"/>
                <w:szCs w:val="20"/>
              </w:rPr>
              <w:t>14,90</w:t>
            </w:r>
          </w:p>
        </w:tc>
      </w:tr>
      <w:tr w:rsidR="00A167D2" w:rsidRPr="00A167D2" w14:paraId="0BD577B5" w14:textId="77777777" w:rsidTr="00A167D2">
        <w:trPr>
          <w:trHeight w:val="246"/>
          <w:jc w:val="center"/>
        </w:trPr>
        <w:tc>
          <w:tcPr>
            <w:tcW w:w="2636" w:type="dxa"/>
            <w:vMerge/>
            <w:shd w:val="clear" w:color="auto" w:fill="auto"/>
            <w:vAlign w:val="center"/>
          </w:tcPr>
          <w:p w14:paraId="02F06CD9" w14:textId="77777777" w:rsidR="00A167D2" w:rsidRPr="00A167D2" w:rsidRDefault="00A167D2" w:rsidP="00A167D2">
            <w:pPr>
              <w:jc w:val="center"/>
              <w:rPr>
                <w:sz w:val="20"/>
                <w:szCs w:val="20"/>
              </w:rPr>
            </w:pPr>
          </w:p>
        </w:tc>
        <w:tc>
          <w:tcPr>
            <w:tcW w:w="3221" w:type="dxa"/>
            <w:shd w:val="clear" w:color="auto" w:fill="auto"/>
            <w:vAlign w:val="center"/>
          </w:tcPr>
          <w:p w14:paraId="5C8C68EB" w14:textId="77777777" w:rsidR="00A167D2" w:rsidRPr="00A167D2" w:rsidRDefault="00A167D2" w:rsidP="00A167D2">
            <w:pPr>
              <w:ind w:left="-113" w:right="-113"/>
              <w:jc w:val="center"/>
              <w:rPr>
                <w:sz w:val="20"/>
                <w:szCs w:val="20"/>
              </w:rPr>
            </w:pPr>
            <w:r w:rsidRPr="00A167D2">
              <w:rPr>
                <w:sz w:val="20"/>
                <w:szCs w:val="20"/>
              </w:rPr>
              <w:t>с 01.01.2021</w:t>
            </w:r>
          </w:p>
        </w:tc>
        <w:tc>
          <w:tcPr>
            <w:tcW w:w="3953" w:type="dxa"/>
            <w:shd w:val="clear" w:color="auto" w:fill="auto"/>
            <w:vAlign w:val="center"/>
          </w:tcPr>
          <w:p w14:paraId="11A1EB88" w14:textId="77777777" w:rsidR="00A167D2" w:rsidRPr="00A167D2" w:rsidRDefault="00A167D2" w:rsidP="00A167D2">
            <w:pPr>
              <w:jc w:val="center"/>
              <w:rPr>
                <w:snapToGrid w:val="0"/>
                <w:sz w:val="20"/>
                <w:szCs w:val="20"/>
              </w:rPr>
            </w:pPr>
            <w:r w:rsidRPr="00A167D2">
              <w:rPr>
                <w:snapToGrid w:val="0"/>
                <w:color w:val="000000"/>
                <w:sz w:val="20"/>
                <w:szCs w:val="20"/>
              </w:rPr>
              <w:t>14,90</w:t>
            </w:r>
          </w:p>
        </w:tc>
      </w:tr>
      <w:tr w:rsidR="00A167D2" w:rsidRPr="00A167D2" w14:paraId="1A82C007" w14:textId="77777777" w:rsidTr="00A167D2">
        <w:trPr>
          <w:trHeight w:val="246"/>
          <w:jc w:val="center"/>
        </w:trPr>
        <w:tc>
          <w:tcPr>
            <w:tcW w:w="2636" w:type="dxa"/>
            <w:vMerge/>
            <w:shd w:val="clear" w:color="auto" w:fill="auto"/>
            <w:vAlign w:val="center"/>
          </w:tcPr>
          <w:p w14:paraId="175E102E" w14:textId="77777777" w:rsidR="00A167D2" w:rsidRPr="00A167D2" w:rsidRDefault="00A167D2" w:rsidP="00A167D2">
            <w:pPr>
              <w:jc w:val="center"/>
              <w:rPr>
                <w:sz w:val="20"/>
                <w:szCs w:val="20"/>
              </w:rPr>
            </w:pPr>
          </w:p>
        </w:tc>
        <w:tc>
          <w:tcPr>
            <w:tcW w:w="3221" w:type="dxa"/>
            <w:shd w:val="clear" w:color="auto" w:fill="auto"/>
            <w:vAlign w:val="center"/>
          </w:tcPr>
          <w:p w14:paraId="0E9F7BBF" w14:textId="77777777" w:rsidR="00A167D2" w:rsidRPr="00A167D2" w:rsidRDefault="00A167D2" w:rsidP="00A167D2">
            <w:pPr>
              <w:ind w:left="-113" w:right="-113"/>
              <w:jc w:val="center"/>
              <w:rPr>
                <w:sz w:val="20"/>
                <w:szCs w:val="20"/>
              </w:rPr>
            </w:pPr>
            <w:r w:rsidRPr="00A167D2">
              <w:rPr>
                <w:sz w:val="20"/>
                <w:szCs w:val="20"/>
              </w:rPr>
              <w:t>с 01.07.2021</w:t>
            </w:r>
          </w:p>
        </w:tc>
        <w:tc>
          <w:tcPr>
            <w:tcW w:w="3953" w:type="dxa"/>
            <w:shd w:val="clear" w:color="auto" w:fill="auto"/>
            <w:vAlign w:val="center"/>
          </w:tcPr>
          <w:p w14:paraId="175B095C" w14:textId="77777777" w:rsidR="00A167D2" w:rsidRPr="00A167D2" w:rsidRDefault="00A167D2" w:rsidP="00A167D2">
            <w:pPr>
              <w:jc w:val="center"/>
              <w:rPr>
                <w:snapToGrid w:val="0"/>
                <w:sz w:val="20"/>
                <w:szCs w:val="20"/>
              </w:rPr>
            </w:pPr>
            <w:r w:rsidRPr="00A167D2">
              <w:rPr>
                <w:snapToGrid w:val="0"/>
                <w:color w:val="000000"/>
                <w:sz w:val="20"/>
                <w:szCs w:val="20"/>
              </w:rPr>
              <w:t>16,46</w:t>
            </w:r>
          </w:p>
        </w:tc>
      </w:tr>
      <w:tr w:rsidR="00A167D2" w:rsidRPr="00A167D2" w14:paraId="7B231D3E" w14:textId="77777777" w:rsidTr="00A167D2">
        <w:trPr>
          <w:trHeight w:val="246"/>
          <w:jc w:val="center"/>
        </w:trPr>
        <w:tc>
          <w:tcPr>
            <w:tcW w:w="2636" w:type="dxa"/>
            <w:vMerge/>
            <w:shd w:val="clear" w:color="auto" w:fill="auto"/>
            <w:vAlign w:val="center"/>
          </w:tcPr>
          <w:p w14:paraId="250D8976" w14:textId="77777777" w:rsidR="00A167D2" w:rsidRPr="00A167D2" w:rsidRDefault="00A167D2" w:rsidP="00A167D2">
            <w:pPr>
              <w:jc w:val="center"/>
              <w:rPr>
                <w:sz w:val="20"/>
                <w:szCs w:val="20"/>
              </w:rPr>
            </w:pPr>
          </w:p>
        </w:tc>
        <w:tc>
          <w:tcPr>
            <w:tcW w:w="3221" w:type="dxa"/>
            <w:shd w:val="clear" w:color="auto" w:fill="auto"/>
            <w:vAlign w:val="center"/>
          </w:tcPr>
          <w:p w14:paraId="135F4132" w14:textId="77777777" w:rsidR="00A167D2" w:rsidRPr="00A167D2" w:rsidRDefault="00A167D2" w:rsidP="00A167D2">
            <w:pPr>
              <w:ind w:left="-113" w:right="-113"/>
              <w:jc w:val="center"/>
              <w:rPr>
                <w:sz w:val="20"/>
                <w:szCs w:val="20"/>
              </w:rPr>
            </w:pPr>
            <w:r w:rsidRPr="00A167D2">
              <w:rPr>
                <w:sz w:val="20"/>
                <w:szCs w:val="20"/>
              </w:rPr>
              <w:t>с 01.01.2022</w:t>
            </w:r>
          </w:p>
        </w:tc>
        <w:tc>
          <w:tcPr>
            <w:tcW w:w="3953" w:type="dxa"/>
            <w:shd w:val="clear" w:color="auto" w:fill="auto"/>
            <w:vAlign w:val="center"/>
          </w:tcPr>
          <w:p w14:paraId="4854E006" w14:textId="77777777" w:rsidR="00A167D2" w:rsidRPr="00A167D2" w:rsidRDefault="00A167D2" w:rsidP="00A167D2">
            <w:pPr>
              <w:jc w:val="center"/>
              <w:rPr>
                <w:snapToGrid w:val="0"/>
                <w:sz w:val="20"/>
                <w:szCs w:val="20"/>
              </w:rPr>
            </w:pPr>
            <w:r w:rsidRPr="00A167D2">
              <w:rPr>
                <w:snapToGrid w:val="0"/>
                <w:color w:val="000000"/>
                <w:sz w:val="20"/>
                <w:szCs w:val="20"/>
              </w:rPr>
              <w:t>16,46</w:t>
            </w:r>
          </w:p>
        </w:tc>
      </w:tr>
      <w:tr w:rsidR="00A167D2" w:rsidRPr="00A167D2" w14:paraId="3E0ABF05" w14:textId="77777777" w:rsidTr="00A167D2">
        <w:trPr>
          <w:trHeight w:val="246"/>
          <w:jc w:val="center"/>
        </w:trPr>
        <w:tc>
          <w:tcPr>
            <w:tcW w:w="2636" w:type="dxa"/>
            <w:vMerge/>
            <w:shd w:val="clear" w:color="auto" w:fill="auto"/>
            <w:vAlign w:val="center"/>
          </w:tcPr>
          <w:p w14:paraId="0D25D647" w14:textId="77777777" w:rsidR="00A167D2" w:rsidRPr="00A167D2" w:rsidRDefault="00A167D2" w:rsidP="00A167D2">
            <w:pPr>
              <w:jc w:val="center"/>
              <w:rPr>
                <w:sz w:val="20"/>
                <w:szCs w:val="20"/>
              </w:rPr>
            </w:pPr>
          </w:p>
        </w:tc>
        <w:tc>
          <w:tcPr>
            <w:tcW w:w="3221" w:type="dxa"/>
            <w:shd w:val="clear" w:color="auto" w:fill="auto"/>
            <w:vAlign w:val="center"/>
          </w:tcPr>
          <w:p w14:paraId="7F9A13EB" w14:textId="77777777" w:rsidR="00A167D2" w:rsidRPr="00A167D2" w:rsidRDefault="00A167D2" w:rsidP="00A167D2">
            <w:pPr>
              <w:ind w:left="-113" w:right="-113"/>
              <w:jc w:val="center"/>
              <w:rPr>
                <w:sz w:val="20"/>
                <w:szCs w:val="20"/>
              </w:rPr>
            </w:pPr>
            <w:r w:rsidRPr="00A167D2">
              <w:rPr>
                <w:sz w:val="20"/>
                <w:szCs w:val="20"/>
              </w:rPr>
              <w:t>с 01.07.2022</w:t>
            </w:r>
          </w:p>
        </w:tc>
        <w:tc>
          <w:tcPr>
            <w:tcW w:w="3953" w:type="dxa"/>
            <w:shd w:val="clear" w:color="auto" w:fill="auto"/>
            <w:vAlign w:val="center"/>
          </w:tcPr>
          <w:p w14:paraId="54FB0C11" w14:textId="77777777" w:rsidR="00A167D2" w:rsidRPr="00A167D2" w:rsidRDefault="00A167D2" w:rsidP="00A167D2">
            <w:pPr>
              <w:jc w:val="center"/>
              <w:rPr>
                <w:snapToGrid w:val="0"/>
                <w:sz w:val="20"/>
                <w:szCs w:val="20"/>
              </w:rPr>
            </w:pPr>
            <w:r w:rsidRPr="00A167D2">
              <w:rPr>
                <w:snapToGrid w:val="0"/>
                <w:color w:val="000000"/>
                <w:sz w:val="20"/>
                <w:szCs w:val="20"/>
              </w:rPr>
              <w:t>17,78</w:t>
            </w:r>
          </w:p>
        </w:tc>
      </w:tr>
      <w:tr w:rsidR="00A167D2" w:rsidRPr="00A167D2" w14:paraId="348AA934" w14:textId="77777777" w:rsidTr="00A167D2">
        <w:trPr>
          <w:trHeight w:val="246"/>
          <w:jc w:val="center"/>
        </w:trPr>
        <w:tc>
          <w:tcPr>
            <w:tcW w:w="2636" w:type="dxa"/>
            <w:vMerge/>
            <w:shd w:val="clear" w:color="auto" w:fill="auto"/>
            <w:vAlign w:val="center"/>
          </w:tcPr>
          <w:p w14:paraId="3D4EEA4C" w14:textId="77777777" w:rsidR="00A167D2" w:rsidRPr="00A167D2" w:rsidRDefault="00A167D2" w:rsidP="00A167D2">
            <w:pPr>
              <w:jc w:val="center"/>
              <w:rPr>
                <w:sz w:val="20"/>
                <w:szCs w:val="20"/>
              </w:rPr>
            </w:pPr>
          </w:p>
        </w:tc>
        <w:tc>
          <w:tcPr>
            <w:tcW w:w="3221" w:type="dxa"/>
            <w:shd w:val="clear" w:color="auto" w:fill="auto"/>
            <w:vAlign w:val="center"/>
          </w:tcPr>
          <w:p w14:paraId="177F4A64" w14:textId="77777777" w:rsidR="00A167D2" w:rsidRPr="00A167D2" w:rsidRDefault="00A167D2" w:rsidP="00A167D2">
            <w:pPr>
              <w:ind w:left="-113" w:right="-113"/>
              <w:jc w:val="center"/>
              <w:rPr>
                <w:sz w:val="20"/>
                <w:szCs w:val="20"/>
              </w:rPr>
            </w:pPr>
            <w:r w:rsidRPr="00A167D2">
              <w:rPr>
                <w:sz w:val="20"/>
                <w:szCs w:val="20"/>
              </w:rPr>
              <w:t>с 01.01.2023</w:t>
            </w:r>
          </w:p>
        </w:tc>
        <w:tc>
          <w:tcPr>
            <w:tcW w:w="3953" w:type="dxa"/>
            <w:shd w:val="clear" w:color="auto" w:fill="auto"/>
            <w:vAlign w:val="center"/>
          </w:tcPr>
          <w:p w14:paraId="09559D92" w14:textId="77777777" w:rsidR="00A167D2" w:rsidRPr="00A167D2" w:rsidRDefault="00A167D2" w:rsidP="00A167D2">
            <w:pPr>
              <w:jc w:val="center"/>
              <w:rPr>
                <w:snapToGrid w:val="0"/>
                <w:sz w:val="20"/>
                <w:szCs w:val="20"/>
              </w:rPr>
            </w:pPr>
            <w:r w:rsidRPr="00A167D2">
              <w:rPr>
                <w:snapToGrid w:val="0"/>
                <w:color w:val="000000"/>
                <w:sz w:val="20"/>
                <w:szCs w:val="20"/>
              </w:rPr>
              <w:t>17,78</w:t>
            </w:r>
          </w:p>
        </w:tc>
      </w:tr>
      <w:tr w:rsidR="00A167D2" w:rsidRPr="00A167D2" w14:paraId="27624107" w14:textId="77777777" w:rsidTr="00A167D2">
        <w:trPr>
          <w:trHeight w:val="246"/>
          <w:jc w:val="center"/>
        </w:trPr>
        <w:tc>
          <w:tcPr>
            <w:tcW w:w="2636" w:type="dxa"/>
            <w:vMerge/>
            <w:shd w:val="clear" w:color="auto" w:fill="auto"/>
            <w:vAlign w:val="center"/>
          </w:tcPr>
          <w:p w14:paraId="468A0E73" w14:textId="77777777" w:rsidR="00A167D2" w:rsidRPr="00A167D2" w:rsidRDefault="00A167D2" w:rsidP="00A167D2">
            <w:pPr>
              <w:jc w:val="center"/>
              <w:rPr>
                <w:sz w:val="20"/>
                <w:szCs w:val="20"/>
              </w:rPr>
            </w:pPr>
          </w:p>
        </w:tc>
        <w:tc>
          <w:tcPr>
            <w:tcW w:w="3221" w:type="dxa"/>
            <w:shd w:val="clear" w:color="auto" w:fill="auto"/>
            <w:vAlign w:val="center"/>
          </w:tcPr>
          <w:p w14:paraId="39593475" w14:textId="77777777" w:rsidR="00A167D2" w:rsidRPr="00A167D2" w:rsidRDefault="00A167D2" w:rsidP="00A167D2">
            <w:pPr>
              <w:ind w:left="-113" w:right="-113"/>
              <w:jc w:val="center"/>
              <w:rPr>
                <w:sz w:val="20"/>
                <w:szCs w:val="20"/>
              </w:rPr>
            </w:pPr>
            <w:r w:rsidRPr="00A167D2">
              <w:rPr>
                <w:sz w:val="20"/>
                <w:szCs w:val="20"/>
              </w:rPr>
              <w:t>с 01.07.2023</w:t>
            </w:r>
          </w:p>
        </w:tc>
        <w:tc>
          <w:tcPr>
            <w:tcW w:w="3953" w:type="dxa"/>
            <w:shd w:val="clear" w:color="auto" w:fill="auto"/>
            <w:vAlign w:val="center"/>
          </w:tcPr>
          <w:p w14:paraId="2E3E4ED0" w14:textId="77777777" w:rsidR="00A167D2" w:rsidRPr="00A167D2" w:rsidRDefault="00A167D2" w:rsidP="00A167D2">
            <w:pPr>
              <w:jc w:val="center"/>
              <w:rPr>
                <w:snapToGrid w:val="0"/>
                <w:sz w:val="20"/>
                <w:szCs w:val="20"/>
              </w:rPr>
            </w:pPr>
            <w:r w:rsidRPr="00A167D2">
              <w:rPr>
                <w:snapToGrid w:val="0"/>
                <w:color w:val="000000"/>
                <w:sz w:val="20"/>
                <w:szCs w:val="20"/>
              </w:rPr>
              <w:t>20,13</w:t>
            </w:r>
          </w:p>
        </w:tc>
      </w:tr>
      <w:tr w:rsidR="00A167D2" w:rsidRPr="00A167D2" w14:paraId="05A21CDA" w14:textId="77777777" w:rsidTr="00A167D2">
        <w:trPr>
          <w:trHeight w:val="246"/>
          <w:jc w:val="center"/>
        </w:trPr>
        <w:tc>
          <w:tcPr>
            <w:tcW w:w="2636" w:type="dxa"/>
            <w:vMerge/>
            <w:shd w:val="clear" w:color="auto" w:fill="auto"/>
            <w:vAlign w:val="center"/>
          </w:tcPr>
          <w:p w14:paraId="7F657D9C" w14:textId="77777777" w:rsidR="00A167D2" w:rsidRPr="00A167D2" w:rsidRDefault="00A167D2" w:rsidP="00A167D2">
            <w:pPr>
              <w:jc w:val="center"/>
              <w:rPr>
                <w:sz w:val="20"/>
                <w:szCs w:val="20"/>
              </w:rPr>
            </w:pPr>
          </w:p>
        </w:tc>
        <w:tc>
          <w:tcPr>
            <w:tcW w:w="3221" w:type="dxa"/>
            <w:shd w:val="clear" w:color="auto" w:fill="auto"/>
            <w:vAlign w:val="center"/>
          </w:tcPr>
          <w:p w14:paraId="7390C23B" w14:textId="77777777" w:rsidR="00A167D2" w:rsidRPr="00A167D2" w:rsidRDefault="00A167D2" w:rsidP="00A167D2">
            <w:pPr>
              <w:ind w:left="-113" w:right="-113"/>
              <w:jc w:val="center"/>
              <w:rPr>
                <w:sz w:val="20"/>
                <w:szCs w:val="20"/>
              </w:rPr>
            </w:pPr>
            <w:r w:rsidRPr="00A167D2">
              <w:rPr>
                <w:sz w:val="20"/>
                <w:szCs w:val="20"/>
              </w:rPr>
              <w:t>с 01.01.2024</w:t>
            </w:r>
          </w:p>
        </w:tc>
        <w:tc>
          <w:tcPr>
            <w:tcW w:w="3953" w:type="dxa"/>
            <w:shd w:val="clear" w:color="auto" w:fill="auto"/>
            <w:vAlign w:val="center"/>
          </w:tcPr>
          <w:p w14:paraId="13783551" w14:textId="77777777" w:rsidR="00A167D2" w:rsidRPr="00A167D2" w:rsidRDefault="00A167D2" w:rsidP="00A167D2">
            <w:pPr>
              <w:jc w:val="center"/>
              <w:rPr>
                <w:snapToGrid w:val="0"/>
                <w:sz w:val="20"/>
                <w:szCs w:val="20"/>
              </w:rPr>
            </w:pPr>
            <w:r w:rsidRPr="00A167D2">
              <w:rPr>
                <w:snapToGrid w:val="0"/>
                <w:color w:val="000000"/>
                <w:sz w:val="20"/>
                <w:szCs w:val="20"/>
              </w:rPr>
              <w:t>18,94</w:t>
            </w:r>
          </w:p>
        </w:tc>
      </w:tr>
      <w:tr w:rsidR="00A167D2" w:rsidRPr="00A167D2" w14:paraId="3F1F49A4" w14:textId="77777777" w:rsidTr="00A167D2">
        <w:trPr>
          <w:trHeight w:val="246"/>
          <w:jc w:val="center"/>
        </w:trPr>
        <w:tc>
          <w:tcPr>
            <w:tcW w:w="2636" w:type="dxa"/>
            <w:vMerge/>
            <w:shd w:val="clear" w:color="auto" w:fill="auto"/>
            <w:vAlign w:val="center"/>
          </w:tcPr>
          <w:p w14:paraId="3739820E" w14:textId="77777777" w:rsidR="00A167D2" w:rsidRPr="00A167D2" w:rsidRDefault="00A167D2" w:rsidP="00A167D2">
            <w:pPr>
              <w:jc w:val="center"/>
              <w:rPr>
                <w:sz w:val="20"/>
                <w:szCs w:val="20"/>
              </w:rPr>
            </w:pPr>
          </w:p>
        </w:tc>
        <w:tc>
          <w:tcPr>
            <w:tcW w:w="3221" w:type="dxa"/>
            <w:shd w:val="clear" w:color="auto" w:fill="auto"/>
            <w:vAlign w:val="center"/>
          </w:tcPr>
          <w:p w14:paraId="343F2908" w14:textId="77777777" w:rsidR="00A167D2" w:rsidRPr="00A167D2" w:rsidRDefault="00A167D2" w:rsidP="00A167D2">
            <w:pPr>
              <w:ind w:left="-113" w:right="-113"/>
              <w:jc w:val="center"/>
              <w:rPr>
                <w:sz w:val="20"/>
                <w:szCs w:val="20"/>
              </w:rPr>
            </w:pPr>
            <w:r w:rsidRPr="00A167D2">
              <w:rPr>
                <w:sz w:val="20"/>
                <w:szCs w:val="20"/>
              </w:rPr>
              <w:t>с 01.07.2024</w:t>
            </w:r>
          </w:p>
        </w:tc>
        <w:tc>
          <w:tcPr>
            <w:tcW w:w="3953" w:type="dxa"/>
            <w:shd w:val="clear" w:color="auto" w:fill="auto"/>
            <w:vAlign w:val="center"/>
          </w:tcPr>
          <w:p w14:paraId="7615D87E" w14:textId="77777777" w:rsidR="00A167D2" w:rsidRPr="00A167D2" w:rsidRDefault="00A167D2" w:rsidP="00A167D2">
            <w:pPr>
              <w:jc w:val="center"/>
              <w:rPr>
                <w:snapToGrid w:val="0"/>
                <w:sz w:val="20"/>
                <w:szCs w:val="20"/>
              </w:rPr>
            </w:pPr>
            <w:r w:rsidRPr="00A167D2">
              <w:rPr>
                <w:snapToGrid w:val="0"/>
                <w:color w:val="000000"/>
                <w:sz w:val="20"/>
                <w:szCs w:val="20"/>
              </w:rPr>
              <w:t>18,94</w:t>
            </w:r>
          </w:p>
        </w:tc>
      </w:tr>
      <w:tr w:rsidR="00A167D2" w:rsidRPr="00A167D2" w14:paraId="50B5438F" w14:textId="77777777" w:rsidTr="00A167D2">
        <w:trPr>
          <w:trHeight w:val="246"/>
          <w:jc w:val="center"/>
        </w:trPr>
        <w:tc>
          <w:tcPr>
            <w:tcW w:w="2636" w:type="dxa"/>
            <w:vMerge/>
            <w:shd w:val="clear" w:color="auto" w:fill="auto"/>
            <w:vAlign w:val="center"/>
          </w:tcPr>
          <w:p w14:paraId="2E58F9C3" w14:textId="77777777" w:rsidR="00A167D2" w:rsidRPr="00A167D2" w:rsidRDefault="00A167D2" w:rsidP="00A167D2">
            <w:pPr>
              <w:jc w:val="center"/>
              <w:rPr>
                <w:sz w:val="20"/>
                <w:szCs w:val="20"/>
              </w:rPr>
            </w:pPr>
          </w:p>
        </w:tc>
        <w:tc>
          <w:tcPr>
            <w:tcW w:w="3221" w:type="dxa"/>
            <w:shd w:val="clear" w:color="auto" w:fill="auto"/>
            <w:vAlign w:val="center"/>
          </w:tcPr>
          <w:p w14:paraId="267277DF" w14:textId="77777777" w:rsidR="00A167D2" w:rsidRPr="00A167D2" w:rsidRDefault="00A167D2" w:rsidP="00A167D2">
            <w:pPr>
              <w:ind w:left="-113" w:right="-113"/>
              <w:jc w:val="center"/>
              <w:rPr>
                <w:sz w:val="20"/>
                <w:szCs w:val="20"/>
              </w:rPr>
            </w:pPr>
            <w:r w:rsidRPr="00A167D2">
              <w:rPr>
                <w:sz w:val="20"/>
                <w:szCs w:val="20"/>
              </w:rPr>
              <w:t>с 01.01.2025</w:t>
            </w:r>
          </w:p>
        </w:tc>
        <w:tc>
          <w:tcPr>
            <w:tcW w:w="3953" w:type="dxa"/>
            <w:shd w:val="clear" w:color="auto" w:fill="auto"/>
            <w:vAlign w:val="center"/>
          </w:tcPr>
          <w:p w14:paraId="106D6B2C" w14:textId="77777777" w:rsidR="00A167D2" w:rsidRPr="00A167D2" w:rsidRDefault="00A167D2" w:rsidP="00A167D2">
            <w:pPr>
              <w:jc w:val="center"/>
              <w:rPr>
                <w:snapToGrid w:val="0"/>
                <w:sz w:val="20"/>
                <w:szCs w:val="20"/>
              </w:rPr>
            </w:pPr>
            <w:r w:rsidRPr="00A167D2">
              <w:rPr>
                <w:snapToGrid w:val="0"/>
                <w:color w:val="000000"/>
                <w:sz w:val="20"/>
                <w:szCs w:val="20"/>
              </w:rPr>
              <w:t>18,94</w:t>
            </w:r>
          </w:p>
        </w:tc>
      </w:tr>
      <w:tr w:rsidR="00A167D2" w:rsidRPr="00A167D2" w14:paraId="2E8B47A6" w14:textId="77777777" w:rsidTr="00A167D2">
        <w:trPr>
          <w:trHeight w:val="246"/>
          <w:jc w:val="center"/>
        </w:trPr>
        <w:tc>
          <w:tcPr>
            <w:tcW w:w="2636" w:type="dxa"/>
            <w:vMerge/>
            <w:shd w:val="clear" w:color="auto" w:fill="auto"/>
            <w:vAlign w:val="center"/>
          </w:tcPr>
          <w:p w14:paraId="54EDB737" w14:textId="77777777" w:rsidR="00A167D2" w:rsidRPr="00A167D2" w:rsidRDefault="00A167D2" w:rsidP="00A167D2">
            <w:pPr>
              <w:jc w:val="center"/>
              <w:rPr>
                <w:sz w:val="20"/>
                <w:szCs w:val="20"/>
              </w:rPr>
            </w:pPr>
          </w:p>
        </w:tc>
        <w:tc>
          <w:tcPr>
            <w:tcW w:w="3221" w:type="dxa"/>
            <w:shd w:val="clear" w:color="auto" w:fill="auto"/>
            <w:vAlign w:val="center"/>
          </w:tcPr>
          <w:p w14:paraId="3E9A92E5" w14:textId="77777777" w:rsidR="00A167D2" w:rsidRPr="00A167D2" w:rsidRDefault="00A167D2" w:rsidP="00A167D2">
            <w:pPr>
              <w:ind w:left="-113" w:right="-113"/>
              <w:jc w:val="center"/>
              <w:rPr>
                <w:sz w:val="20"/>
                <w:szCs w:val="20"/>
              </w:rPr>
            </w:pPr>
            <w:r w:rsidRPr="00A167D2">
              <w:rPr>
                <w:sz w:val="20"/>
                <w:szCs w:val="20"/>
              </w:rPr>
              <w:t>с 01.07.2025</w:t>
            </w:r>
          </w:p>
        </w:tc>
        <w:tc>
          <w:tcPr>
            <w:tcW w:w="3953" w:type="dxa"/>
            <w:shd w:val="clear" w:color="auto" w:fill="auto"/>
            <w:vAlign w:val="center"/>
          </w:tcPr>
          <w:p w14:paraId="4B0233D5" w14:textId="77777777" w:rsidR="00A167D2" w:rsidRPr="00A167D2" w:rsidRDefault="00A167D2" w:rsidP="00A167D2">
            <w:pPr>
              <w:jc w:val="center"/>
              <w:rPr>
                <w:snapToGrid w:val="0"/>
                <w:sz w:val="20"/>
                <w:szCs w:val="20"/>
              </w:rPr>
            </w:pPr>
            <w:r w:rsidRPr="00A167D2">
              <w:rPr>
                <w:snapToGrid w:val="0"/>
                <w:color w:val="000000"/>
                <w:sz w:val="20"/>
                <w:szCs w:val="20"/>
              </w:rPr>
              <w:t>20,74</w:t>
            </w:r>
          </w:p>
        </w:tc>
      </w:tr>
      <w:tr w:rsidR="00A167D2" w:rsidRPr="00A167D2" w14:paraId="7A64BEE8" w14:textId="77777777" w:rsidTr="00A167D2">
        <w:trPr>
          <w:trHeight w:val="246"/>
          <w:jc w:val="center"/>
        </w:trPr>
        <w:tc>
          <w:tcPr>
            <w:tcW w:w="2636" w:type="dxa"/>
            <w:vMerge/>
            <w:shd w:val="clear" w:color="auto" w:fill="auto"/>
            <w:vAlign w:val="center"/>
          </w:tcPr>
          <w:p w14:paraId="304879E8" w14:textId="77777777" w:rsidR="00A167D2" w:rsidRPr="00A167D2" w:rsidRDefault="00A167D2" w:rsidP="00A167D2">
            <w:pPr>
              <w:jc w:val="center"/>
              <w:rPr>
                <w:sz w:val="20"/>
                <w:szCs w:val="20"/>
              </w:rPr>
            </w:pPr>
          </w:p>
        </w:tc>
        <w:tc>
          <w:tcPr>
            <w:tcW w:w="3221" w:type="dxa"/>
            <w:shd w:val="clear" w:color="auto" w:fill="auto"/>
            <w:vAlign w:val="center"/>
          </w:tcPr>
          <w:p w14:paraId="67798183" w14:textId="77777777" w:rsidR="00A167D2" w:rsidRPr="00A167D2" w:rsidRDefault="00A167D2" w:rsidP="00A167D2">
            <w:pPr>
              <w:ind w:left="-113" w:right="-113"/>
              <w:jc w:val="center"/>
              <w:rPr>
                <w:sz w:val="20"/>
                <w:szCs w:val="20"/>
              </w:rPr>
            </w:pPr>
            <w:r w:rsidRPr="00A167D2">
              <w:rPr>
                <w:sz w:val="20"/>
                <w:szCs w:val="20"/>
              </w:rPr>
              <w:t>с 01.01.2026</w:t>
            </w:r>
          </w:p>
        </w:tc>
        <w:tc>
          <w:tcPr>
            <w:tcW w:w="3953" w:type="dxa"/>
            <w:shd w:val="clear" w:color="auto" w:fill="auto"/>
            <w:vAlign w:val="center"/>
          </w:tcPr>
          <w:p w14:paraId="3B6A5C53" w14:textId="77777777" w:rsidR="00A167D2" w:rsidRPr="00A167D2" w:rsidRDefault="00A167D2" w:rsidP="00A167D2">
            <w:pPr>
              <w:jc w:val="center"/>
              <w:rPr>
                <w:snapToGrid w:val="0"/>
                <w:sz w:val="20"/>
                <w:szCs w:val="20"/>
              </w:rPr>
            </w:pPr>
            <w:r w:rsidRPr="00A167D2">
              <w:rPr>
                <w:snapToGrid w:val="0"/>
                <w:color w:val="000000"/>
                <w:sz w:val="20"/>
                <w:szCs w:val="20"/>
              </w:rPr>
              <w:t>20,74</w:t>
            </w:r>
          </w:p>
        </w:tc>
      </w:tr>
      <w:tr w:rsidR="00A167D2" w:rsidRPr="00A167D2" w14:paraId="23909BDE" w14:textId="77777777" w:rsidTr="00A167D2">
        <w:trPr>
          <w:trHeight w:val="246"/>
          <w:jc w:val="center"/>
        </w:trPr>
        <w:tc>
          <w:tcPr>
            <w:tcW w:w="2636" w:type="dxa"/>
            <w:vMerge/>
            <w:shd w:val="clear" w:color="auto" w:fill="auto"/>
            <w:vAlign w:val="center"/>
          </w:tcPr>
          <w:p w14:paraId="05FCB38F" w14:textId="77777777" w:rsidR="00A167D2" w:rsidRPr="00A167D2" w:rsidRDefault="00A167D2" w:rsidP="00A167D2">
            <w:pPr>
              <w:jc w:val="center"/>
              <w:rPr>
                <w:sz w:val="20"/>
                <w:szCs w:val="20"/>
              </w:rPr>
            </w:pPr>
          </w:p>
        </w:tc>
        <w:tc>
          <w:tcPr>
            <w:tcW w:w="3221" w:type="dxa"/>
            <w:shd w:val="clear" w:color="auto" w:fill="auto"/>
            <w:vAlign w:val="center"/>
          </w:tcPr>
          <w:p w14:paraId="4A81305E" w14:textId="77777777" w:rsidR="00A167D2" w:rsidRPr="00A167D2" w:rsidRDefault="00A167D2" w:rsidP="00A167D2">
            <w:pPr>
              <w:ind w:left="-113" w:right="-113"/>
              <w:jc w:val="center"/>
              <w:rPr>
                <w:sz w:val="20"/>
                <w:szCs w:val="20"/>
              </w:rPr>
            </w:pPr>
            <w:r w:rsidRPr="00A167D2">
              <w:rPr>
                <w:sz w:val="20"/>
                <w:szCs w:val="20"/>
              </w:rPr>
              <w:t>с 01.07.2026</w:t>
            </w:r>
          </w:p>
        </w:tc>
        <w:tc>
          <w:tcPr>
            <w:tcW w:w="3953" w:type="dxa"/>
            <w:shd w:val="clear" w:color="auto" w:fill="auto"/>
            <w:vAlign w:val="center"/>
          </w:tcPr>
          <w:p w14:paraId="5929618F" w14:textId="77777777" w:rsidR="00A167D2" w:rsidRPr="00A167D2" w:rsidRDefault="00A167D2" w:rsidP="00A167D2">
            <w:pPr>
              <w:jc w:val="center"/>
              <w:rPr>
                <w:snapToGrid w:val="0"/>
                <w:sz w:val="20"/>
                <w:szCs w:val="20"/>
              </w:rPr>
            </w:pPr>
            <w:r w:rsidRPr="00A167D2">
              <w:rPr>
                <w:snapToGrid w:val="0"/>
                <w:color w:val="000000"/>
                <w:sz w:val="20"/>
                <w:szCs w:val="20"/>
              </w:rPr>
              <w:t>20,74</w:t>
            </w:r>
          </w:p>
        </w:tc>
      </w:tr>
      <w:tr w:rsidR="00A167D2" w:rsidRPr="00A167D2" w14:paraId="3683FB22" w14:textId="77777777" w:rsidTr="00A167D2">
        <w:trPr>
          <w:trHeight w:val="246"/>
          <w:jc w:val="center"/>
        </w:trPr>
        <w:tc>
          <w:tcPr>
            <w:tcW w:w="2636" w:type="dxa"/>
            <w:vMerge/>
            <w:shd w:val="clear" w:color="auto" w:fill="auto"/>
            <w:vAlign w:val="center"/>
          </w:tcPr>
          <w:p w14:paraId="7DB86338" w14:textId="77777777" w:rsidR="00A167D2" w:rsidRPr="00A167D2" w:rsidRDefault="00A167D2" w:rsidP="00A167D2">
            <w:pPr>
              <w:jc w:val="center"/>
              <w:rPr>
                <w:sz w:val="20"/>
                <w:szCs w:val="20"/>
              </w:rPr>
            </w:pPr>
          </w:p>
        </w:tc>
        <w:tc>
          <w:tcPr>
            <w:tcW w:w="3221" w:type="dxa"/>
            <w:shd w:val="clear" w:color="auto" w:fill="auto"/>
            <w:vAlign w:val="center"/>
          </w:tcPr>
          <w:p w14:paraId="25C357CD" w14:textId="77777777" w:rsidR="00A167D2" w:rsidRPr="00A167D2" w:rsidRDefault="00A167D2" w:rsidP="00A167D2">
            <w:pPr>
              <w:ind w:left="-113" w:right="-113"/>
              <w:jc w:val="center"/>
              <w:rPr>
                <w:sz w:val="20"/>
                <w:szCs w:val="20"/>
              </w:rPr>
            </w:pPr>
            <w:r w:rsidRPr="00A167D2">
              <w:rPr>
                <w:sz w:val="20"/>
                <w:szCs w:val="20"/>
              </w:rPr>
              <w:t>с 01.01.2027</w:t>
            </w:r>
          </w:p>
        </w:tc>
        <w:tc>
          <w:tcPr>
            <w:tcW w:w="3953" w:type="dxa"/>
            <w:shd w:val="clear" w:color="auto" w:fill="auto"/>
            <w:vAlign w:val="center"/>
          </w:tcPr>
          <w:p w14:paraId="520C2212" w14:textId="77777777" w:rsidR="00A167D2" w:rsidRPr="00A167D2" w:rsidRDefault="00A167D2" w:rsidP="00A167D2">
            <w:pPr>
              <w:jc w:val="center"/>
              <w:rPr>
                <w:snapToGrid w:val="0"/>
                <w:sz w:val="20"/>
                <w:szCs w:val="20"/>
              </w:rPr>
            </w:pPr>
            <w:r w:rsidRPr="00A167D2">
              <w:rPr>
                <w:snapToGrid w:val="0"/>
                <w:color w:val="000000"/>
                <w:sz w:val="20"/>
                <w:szCs w:val="20"/>
              </w:rPr>
              <w:t>20,74</w:t>
            </w:r>
          </w:p>
        </w:tc>
      </w:tr>
      <w:tr w:rsidR="00A167D2" w:rsidRPr="00A167D2" w14:paraId="745D827C" w14:textId="77777777" w:rsidTr="00A167D2">
        <w:trPr>
          <w:trHeight w:val="246"/>
          <w:jc w:val="center"/>
        </w:trPr>
        <w:tc>
          <w:tcPr>
            <w:tcW w:w="2636" w:type="dxa"/>
            <w:vMerge/>
            <w:shd w:val="clear" w:color="auto" w:fill="auto"/>
            <w:vAlign w:val="center"/>
          </w:tcPr>
          <w:p w14:paraId="00462517" w14:textId="77777777" w:rsidR="00A167D2" w:rsidRPr="00A167D2" w:rsidRDefault="00A167D2" w:rsidP="00A167D2">
            <w:pPr>
              <w:jc w:val="center"/>
              <w:rPr>
                <w:sz w:val="20"/>
                <w:szCs w:val="20"/>
              </w:rPr>
            </w:pPr>
          </w:p>
        </w:tc>
        <w:tc>
          <w:tcPr>
            <w:tcW w:w="3221" w:type="dxa"/>
            <w:shd w:val="clear" w:color="auto" w:fill="auto"/>
            <w:vAlign w:val="center"/>
          </w:tcPr>
          <w:p w14:paraId="1E099FC0" w14:textId="77777777" w:rsidR="00A167D2" w:rsidRPr="00A167D2" w:rsidRDefault="00A167D2" w:rsidP="00A167D2">
            <w:pPr>
              <w:ind w:left="-113" w:right="-113"/>
              <w:jc w:val="center"/>
              <w:rPr>
                <w:sz w:val="20"/>
                <w:szCs w:val="20"/>
              </w:rPr>
            </w:pPr>
            <w:r w:rsidRPr="00A167D2">
              <w:rPr>
                <w:sz w:val="20"/>
                <w:szCs w:val="20"/>
              </w:rPr>
              <w:t>с 01.07.2027</w:t>
            </w:r>
          </w:p>
        </w:tc>
        <w:tc>
          <w:tcPr>
            <w:tcW w:w="3953" w:type="dxa"/>
            <w:shd w:val="clear" w:color="auto" w:fill="auto"/>
            <w:vAlign w:val="center"/>
          </w:tcPr>
          <w:p w14:paraId="72424BA9" w14:textId="77777777" w:rsidR="00A167D2" w:rsidRPr="00A167D2" w:rsidRDefault="00A167D2" w:rsidP="00A167D2">
            <w:pPr>
              <w:jc w:val="center"/>
              <w:rPr>
                <w:snapToGrid w:val="0"/>
                <w:sz w:val="20"/>
                <w:szCs w:val="20"/>
              </w:rPr>
            </w:pPr>
            <w:r w:rsidRPr="00A167D2">
              <w:rPr>
                <w:snapToGrid w:val="0"/>
                <w:color w:val="000000"/>
                <w:sz w:val="20"/>
                <w:szCs w:val="20"/>
              </w:rPr>
              <w:t>22,09</w:t>
            </w:r>
          </w:p>
        </w:tc>
      </w:tr>
      <w:tr w:rsidR="00A167D2" w:rsidRPr="00A167D2" w14:paraId="1B86162B" w14:textId="77777777" w:rsidTr="00A167D2">
        <w:trPr>
          <w:trHeight w:val="246"/>
          <w:jc w:val="center"/>
        </w:trPr>
        <w:tc>
          <w:tcPr>
            <w:tcW w:w="2636" w:type="dxa"/>
            <w:vMerge/>
            <w:shd w:val="clear" w:color="auto" w:fill="auto"/>
            <w:vAlign w:val="center"/>
          </w:tcPr>
          <w:p w14:paraId="4263C50F" w14:textId="77777777" w:rsidR="00A167D2" w:rsidRPr="00A167D2" w:rsidRDefault="00A167D2" w:rsidP="00A167D2">
            <w:pPr>
              <w:jc w:val="center"/>
              <w:rPr>
                <w:sz w:val="20"/>
                <w:szCs w:val="20"/>
              </w:rPr>
            </w:pPr>
          </w:p>
        </w:tc>
        <w:tc>
          <w:tcPr>
            <w:tcW w:w="3221" w:type="dxa"/>
            <w:shd w:val="clear" w:color="auto" w:fill="auto"/>
            <w:vAlign w:val="center"/>
          </w:tcPr>
          <w:p w14:paraId="088BAD97" w14:textId="77777777" w:rsidR="00A167D2" w:rsidRPr="00A167D2" w:rsidRDefault="00A167D2" w:rsidP="00A167D2">
            <w:pPr>
              <w:ind w:left="-113" w:right="-113"/>
              <w:jc w:val="center"/>
              <w:rPr>
                <w:sz w:val="20"/>
                <w:szCs w:val="20"/>
              </w:rPr>
            </w:pPr>
            <w:r w:rsidRPr="00A167D2">
              <w:rPr>
                <w:sz w:val="20"/>
                <w:szCs w:val="20"/>
              </w:rPr>
              <w:t>с 01.01.2028</w:t>
            </w:r>
          </w:p>
        </w:tc>
        <w:tc>
          <w:tcPr>
            <w:tcW w:w="3953" w:type="dxa"/>
            <w:shd w:val="clear" w:color="auto" w:fill="auto"/>
            <w:vAlign w:val="center"/>
          </w:tcPr>
          <w:p w14:paraId="718F24DD" w14:textId="77777777" w:rsidR="00A167D2" w:rsidRPr="00A167D2" w:rsidRDefault="00A167D2" w:rsidP="00A167D2">
            <w:pPr>
              <w:jc w:val="center"/>
              <w:rPr>
                <w:snapToGrid w:val="0"/>
                <w:sz w:val="20"/>
                <w:szCs w:val="20"/>
              </w:rPr>
            </w:pPr>
            <w:r w:rsidRPr="00A167D2">
              <w:rPr>
                <w:snapToGrid w:val="0"/>
                <w:color w:val="000000"/>
                <w:sz w:val="20"/>
                <w:szCs w:val="20"/>
              </w:rPr>
              <w:t>22,09</w:t>
            </w:r>
          </w:p>
        </w:tc>
      </w:tr>
      <w:tr w:rsidR="00A167D2" w:rsidRPr="00A167D2" w14:paraId="1722377A" w14:textId="77777777" w:rsidTr="00A167D2">
        <w:trPr>
          <w:trHeight w:val="246"/>
          <w:jc w:val="center"/>
        </w:trPr>
        <w:tc>
          <w:tcPr>
            <w:tcW w:w="2636" w:type="dxa"/>
            <w:vMerge/>
            <w:shd w:val="clear" w:color="auto" w:fill="auto"/>
            <w:vAlign w:val="center"/>
          </w:tcPr>
          <w:p w14:paraId="020D280C" w14:textId="77777777" w:rsidR="00A167D2" w:rsidRPr="00A167D2" w:rsidRDefault="00A167D2" w:rsidP="00A167D2">
            <w:pPr>
              <w:jc w:val="center"/>
              <w:rPr>
                <w:sz w:val="20"/>
                <w:szCs w:val="20"/>
              </w:rPr>
            </w:pPr>
          </w:p>
        </w:tc>
        <w:tc>
          <w:tcPr>
            <w:tcW w:w="3221" w:type="dxa"/>
            <w:shd w:val="clear" w:color="auto" w:fill="auto"/>
            <w:vAlign w:val="center"/>
          </w:tcPr>
          <w:p w14:paraId="4DC5FF38" w14:textId="77777777" w:rsidR="00A167D2" w:rsidRPr="00A167D2" w:rsidRDefault="00A167D2" w:rsidP="00A167D2">
            <w:pPr>
              <w:ind w:left="-113" w:right="-113"/>
              <w:jc w:val="center"/>
              <w:rPr>
                <w:sz w:val="20"/>
                <w:szCs w:val="20"/>
              </w:rPr>
            </w:pPr>
            <w:r w:rsidRPr="00A167D2">
              <w:rPr>
                <w:sz w:val="20"/>
                <w:szCs w:val="20"/>
              </w:rPr>
              <w:t>с 01.07.2028</w:t>
            </w:r>
          </w:p>
        </w:tc>
        <w:tc>
          <w:tcPr>
            <w:tcW w:w="3953" w:type="dxa"/>
            <w:shd w:val="clear" w:color="auto" w:fill="auto"/>
            <w:vAlign w:val="center"/>
          </w:tcPr>
          <w:p w14:paraId="3FDCDD4A" w14:textId="77777777" w:rsidR="00A167D2" w:rsidRPr="00A167D2" w:rsidRDefault="00A167D2" w:rsidP="00A167D2">
            <w:pPr>
              <w:jc w:val="center"/>
              <w:rPr>
                <w:snapToGrid w:val="0"/>
                <w:sz w:val="20"/>
                <w:szCs w:val="20"/>
              </w:rPr>
            </w:pPr>
            <w:r w:rsidRPr="00A167D2">
              <w:rPr>
                <w:snapToGrid w:val="0"/>
                <w:color w:val="000000"/>
                <w:sz w:val="20"/>
                <w:szCs w:val="20"/>
              </w:rPr>
              <w:t>22,25</w:t>
            </w:r>
          </w:p>
        </w:tc>
      </w:tr>
      <w:tr w:rsidR="00A167D2" w:rsidRPr="00A167D2" w14:paraId="6D45A0A9" w14:textId="77777777" w:rsidTr="00A167D2">
        <w:trPr>
          <w:trHeight w:val="246"/>
          <w:jc w:val="center"/>
        </w:trPr>
        <w:tc>
          <w:tcPr>
            <w:tcW w:w="2636" w:type="dxa"/>
            <w:vMerge/>
            <w:shd w:val="clear" w:color="auto" w:fill="auto"/>
            <w:vAlign w:val="center"/>
          </w:tcPr>
          <w:p w14:paraId="16B703C3" w14:textId="77777777" w:rsidR="00A167D2" w:rsidRPr="00A167D2" w:rsidRDefault="00A167D2" w:rsidP="00A167D2">
            <w:pPr>
              <w:jc w:val="center"/>
              <w:rPr>
                <w:sz w:val="20"/>
                <w:szCs w:val="20"/>
              </w:rPr>
            </w:pPr>
          </w:p>
        </w:tc>
        <w:tc>
          <w:tcPr>
            <w:tcW w:w="3221" w:type="dxa"/>
            <w:shd w:val="clear" w:color="auto" w:fill="auto"/>
            <w:vAlign w:val="center"/>
          </w:tcPr>
          <w:p w14:paraId="06180B69" w14:textId="77777777" w:rsidR="00A167D2" w:rsidRPr="00A167D2" w:rsidRDefault="00A167D2" w:rsidP="00A167D2">
            <w:pPr>
              <w:ind w:left="-113" w:right="-113"/>
              <w:jc w:val="center"/>
              <w:rPr>
                <w:sz w:val="20"/>
                <w:szCs w:val="20"/>
              </w:rPr>
            </w:pPr>
            <w:r w:rsidRPr="00A167D2">
              <w:rPr>
                <w:sz w:val="20"/>
                <w:szCs w:val="20"/>
              </w:rPr>
              <w:t>с 01.01.2029</w:t>
            </w:r>
          </w:p>
        </w:tc>
        <w:tc>
          <w:tcPr>
            <w:tcW w:w="3953" w:type="dxa"/>
            <w:shd w:val="clear" w:color="auto" w:fill="auto"/>
            <w:vAlign w:val="center"/>
          </w:tcPr>
          <w:p w14:paraId="637A7E21" w14:textId="77777777" w:rsidR="00A167D2" w:rsidRPr="00A167D2" w:rsidRDefault="00A167D2" w:rsidP="00A167D2">
            <w:pPr>
              <w:jc w:val="center"/>
              <w:rPr>
                <w:snapToGrid w:val="0"/>
                <w:sz w:val="20"/>
                <w:szCs w:val="20"/>
              </w:rPr>
            </w:pPr>
            <w:r w:rsidRPr="00A167D2">
              <w:rPr>
                <w:snapToGrid w:val="0"/>
                <w:color w:val="000000"/>
                <w:sz w:val="20"/>
                <w:szCs w:val="20"/>
              </w:rPr>
              <w:t>22,25</w:t>
            </w:r>
          </w:p>
        </w:tc>
      </w:tr>
      <w:tr w:rsidR="00A167D2" w:rsidRPr="00A167D2" w14:paraId="78B33BD5" w14:textId="77777777" w:rsidTr="00A167D2">
        <w:trPr>
          <w:trHeight w:val="246"/>
          <w:jc w:val="center"/>
        </w:trPr>
        <w:tc>
          <w:tcPr>
            <w:tcW w:w="2636" w:type="dxa"/>
            <w:vMerge/>
            <w:shd w:val="clear" w:color="auto" w:fill="auto"/>
            <w:vAlign w:val="center"/>
          </w:tcPr>
          <w:p w14:paraId="23316A15" w14:textId="77777777" w:rsidR="00A167D2" w:rsidRPr="00A167D2" w:rsidRDefault="00A167D2" w:rsidP="00A167D2">
            <w:pPr>
              <w:jc w:val="center"/>
              <w:rPr>
                <w:sz w:val="20"/>
                <w:szCs w:val="20"/>
              </w:rPr>
            </w:pPr>
          </w:p>
        </w:tc>
        <w:tc>
          <w:tcPr>
            <w:tcW w:w="3221" w:type="dxa"/>
            <w:shd w:val="clear" w:color="auto" w:fill="auto"/>
            <w:vAlign w:val="center"/>
          </w:tcPr>
          <w:p w14:paraId="39BF76AE" w14:textId="77777777" w:rsidR="00A167D2" w:rsidRPr="00A167D2" w:rsidRDefault="00A167D2" w:rsidP="00A167D2">
            <w:pPr>
              <w:ind w:left="-113" w:right="-113"/>
              <w:jc w:val="center"/>
              <w:rPr>
                <w:sz w:val="20"/>
                <w:szCs w:val="20"/>
              </w:rPr>
            </w:pPr>
            <w:r w:rsidRPr="00A167D2">
              <w:rPr>
                <w:sz w:val="20"/>
                <w:szCs w:val="20"/>
              </w:rPr>
              <w:t>с 01.07.2029</w:t>
            </w:r>
          </w:p>
        </w:tc>
        <w:tc>
          <w:tcPr>
            <w:tcW w:w="3953" w:type="dxa"/>
            <w:shd w:val="clear" w:color="auto" w:fill="auto"/>
            <w:vAlign w:val="center"/>
          </w:tcPr>
          <w:p w14:paraId="0138BCE5" w14:textId="77777777" w:rsidR="00A167D2" w:rsidRPr="00A167D2" w:rsidRDefault="00A167D2" w:rsidP="00A167D2">
            <w:pPr>
              <w:jc w:val="center"/>
              <w:rPr>
                <w:snapToGrid w:val="0"/>
                <w:sz w:val="20"/>
                <w:szCs w:val="20"/>
              </w:rPr>
            </w:pPr>
            <w:r w:rsidRPr="00A167D2">
              <w:rPr>
                <w:snapToGrid w:val="0"/>
                <w:color w:val="000000"/>
                <w:sz w:val="20"/>
                <w:szCs w:val="20"/>
              </w:rPr>
              <w:t>24,13</w:t>
            </w:r>
          </w:p>
        </w:tc>
      </w:tr>
    </w:tbl>
    <w:p w14:paraId="0F0B65C0" w14:textId="77777777" w:rsidR="00A167D2" w:rsidRPr="00A167D2" w:rsidRDefault="00A167D2" w:rsidP="00A167D2">
      <w:pPr>
        <w:spacing w:line="360" w:lineRule="auto"/>
        <w:ind w:firstLine="567"/>
        <w:jc w:val="center"/>
        <w:rPr>
          <w:b/>
          <w:bCs/>
          <w:snapToGrid w:val="0"/>
          <w:sz w:val="28"/>
          <w:szCs w:val="28"/>
        </w:rPr>
      </w:pPr>
    </w:p>
    <w:bookmarkEnd w:id="142"/>
    <w:p w14:paraId="434B3012" w14:textId="77777777" w:rsidR="00A167D2" w:rsidRPr="00A167D2" w:rsidRDefault="00A167D2" w:rsidP="00A167D2">
      <w:pPr>
        <w:tabs>
          <w:tab w:val="left" w:pos="0"/>
          <w:tab w:val="left" w:pos="9900"/>
        </w:tabs>
        <w:spacing w:line="360" w:lineRule="auto"/>
        <w:ind w:right="-1"/>
        <w:jc w:val="both"/>
        <w:rPr>
          <w:b/>
          <w:bCs/>
          <w:snapToGrid w:val="0"/>
          <w:color w:val="000000"/>
          <w:sz w:val="28"/>
          <w:szCs w:val="28"/>
          <w:u w:val="single"/>
        </w:rPr>
      </w:pPr>
      <w:r w:rsidRPr="00A167D2">
        <w:rPr>
          <w:b/>
          <w:bCs/>
          <w:snapToGrid w:val="0"/>
          <w:color w:val="000000"/>
          <w:sz w:val="28"/>
          <w:szCs w:val="28"/>
          <w:u w:val="single"/>
        </w:rPr>
        <w:t>Тарифы на горячую воду</w:t>
      </w:r>
    </w:p>
    <w:p w14:paraId="367FFAA8" w14:textId="19E7DF4D" w:rsidR="00A167D2" w:rsidRPr="00A167D2" w:rsidRDefault="00A167D2" w:rsidP="00A167D2">
      <w:pPr>
        <w:tabs>
          <w:tab w:val="left" w:pos="0"/>
          <w:tab w:val="left" w:pos="9900"/>
        </w:tabs>
        <w:ind w:firstLine="709"/>
        <w:jc w:val="both"/>
        <w:rPr>
          <w:bCs/>
          <w:snapToGrid w:val="0"/>
          <w:sz w:val="28"/>
          <w:szCs w:val="28"/>
        </w:rPr>
      </w:pPr>
      <w:r w:rsidRPr="00A167D2">
        <w:rPr>
          <w:bCs/>
          <w:snapToGrid w:val="0"/>
          <w:sz w:val="28"/>
          <w:szCs w:val="28"/>
        </w:rPr>
        <w:t xml:space="preserve">Значение компонента на тепловую энергию, по периодам на 2020-2029 год, экспертами принято равным одноставочным тарифам ООО «ТеплоСнаб» на тепловую энергию, реализуемую на потребительском рынке г. Мариинска, утвержденным </w:t>
      </w:r>
      <w:r w:rsidRPr="00A167D2">
        <w:rPr>
          <w:snapToGrid w:val="0"/>
          <w:color w:val="000000"/>
          <w:sz w:val="28"/>
          <w:szCs w:val="28"/>
        </w:rPr>
        <w:t xml:space="preserve">постановлением Региональной энергетической комиссии Кузбасса от </w:t>
      </w:r>
      <w:r>
        <w:rPr>
          <w:snapToGrid w:val="0"/>
          <w:color w:val="000000"/>
          <w:sz w:val="28"/>
          <w:szCs w:val="28"/>
        </w:rPr>
        <w:t xml:space="preserve">23.07.2020 </w:t>
      </w:r>
      <w:r w:rsidRPr="00A167D2">
        <w:rPr>
          <w:bCs/>
          <w:snapToGrid w:val="0"/>
          <w:sz w:val="28"/>
          <w:szCs w:val="28"/>
        </w:rPr>
        <w:t>№</w:t>
      </w:r>
      <w:proofErr w:type="gramStart"/>
      <w:r>
        <w:rPr>
          <w:bCs/>
          <w:snapToGrid w:val="0"/>
          <w:sz w:val="28"/>
          <w:szCs w:val="28"/>
        </w:rPr>
        <w:t xml:space="preserve">151 </w:t>
      </w:r>
      <w:r w:rsidRPr="00A167D2">
        <w:rPr>
          <w:bCs/>
          <w:snapToGrid w:val="0"/>
          <w:sz w:val="28"/>
          <w:szCs w:val="28"/>
        </w:rPr>
        <w:t>,</w:t>
      </w:r>
      <w:proofErr w:type="gramEnd"/>
      <w:r w:rsidRPr="00A167D2">
        <w:rPr>
          <w:snapToGrid w:val="0"/>
          <w:color w:val="7030A0"/>
          <w:sz w:val="28"/>
          <w:szCs w:val="28"/>
        </w:rPr>
        <w:t xml:space="preserve"> </w:t>
      </w:r>
      <w:r w:rsidRPr="00A167D2">
        <w:rPr>
          <w:bCs/>
          <w:snapToGrid w:val="0"/>
          <w:sz w:val="28"/>
          <w:szCs w:val="28"/>
        </w:rPr>
        <w:t>по периодам:</w:t>
      </w:r>
    </w:p>
    <w:p w14:paraId="66BFC9E2" w14:textId="77777777" w:rsidR="00A167D2" w:rsidRPr="00A167D2" w:rsidRDefault="00A167D2" w:rsidP="00A167D2">
      <w:pPr>
        <w:autoSpaceDE w:val="0"/>
        <w:autoSpaceDN w:val="0"/>
        <w:adjustRightInd w:val="0"/>
        <w:ind w:firstLine="539"/>
        <w:jc w:val="both"/>
        <w:outlineLvl w:val="1"/>
        <w:rPr>
          <w:snapToGrid w:val="0"/>
          <w:sz w:val="28"/>
          <w:szCs w:val="28"/>
        </w:rPr>
      </w:pPr>
      <w:r w:rsidRPr="00A167D2">
        <w:rPr>
          <w:snapToGrid w:val="0"/>
          <w:sz w:val="28"/>
          <w:szCs w:val="28"/>
        </w:rPr>
        <w:t>Стоимость тепловой энергии в горячей воде, согласно экспертному заключению, составляет:</w:t>
      </w:r>
    </w:p>
    <w:p w14:paraId="66B0CE8C" w14:textId="77777777" w:rsidR="00A167D2" w:rsidRPr="00A167D2" w:rsidRDefault="00A167D2" w:rsidP="00A167D2">
      <w:pPr>
        <w:autoSpaceDE w:val="0"/>
        <w:autoSpaceDN w:val="0"/>
        <w:adjustRightInd w:val="0"/>
        <w:ind w:firstLine="539"/>
        <w:jc w:val="both"/>
        <w:outlineLvl w:val="1"/>
        <w:rPr>
          <w:snapToGrid w:val="0"/>
          <w:sz w:val="28"/>
          <w:szCs w:val="28"/>
        </w:rPr>
      </w:pPr>
    </w:p>
    <w:p w14:paraId="27F0BCD5" w14:textId="77777777" w:rsidR="00A167D2" w:rsidRPr="00A167D2" w:rsidRDefault="00A167D2" w:rsidP="00A167D2">
      <w:pPr>
        <w:tabs>
          <w:tab w:val="left" w:pos="0"/>
          <w:tab w:val="left" w:pos="9900"/>
        </w:tabs>
        <w:spacing w:line="360" w:lineRule="auto"/>
        <w:ind w:firstLine="709"/>
        <w:jc w:val="right"/>
        <w:rPr>
          <w:snapToGrid w:val="0"/>
          <w:color w:val="000000"/>
          <w:sz w:val="28"/>
          <w:szCs w:val="28"/>
        </w:rPr>
      </w:pPr>
      <w:r w:rsidRPr="00A167D2">
        <w:rPr>
          <w:snapToGrid w:val="0"/>
          <w:color w:val="000000"/>
          <w:sz w:val="28"/>
          <w:szCs w:val="28"/>
        </w:rPr>
        <w:lastRenderedPageBreak/>
        <w:t>Таблица 5</w:t>
      </w:r>
    </w:p>
    <w:tbl>
      <w:tblPr>
        <w:tblW w:w="8986" w:type="dxa"/>
        <w:jc w:val="center"/>
        <w:tblLook w:val="04A0" w:firstRow="1" w:lastRow="0" w:firstColumn="1" w:lastColumn="0" w:noHBand="0" w:noVBand="1"/>
      </w:tblPr>
      <w:tblGrid>
        <w:gridCol w:w="1951"/>
        <w:gridCol w:w="1176"/>
        <w:gridCol w:w="1177"/>
        <w:gridCol w:w="1177"/>
        <w:gridCol w:w="1177"/>
        <w:gridCol w:w="1177"/>
        <w:gridCol w:w="1151"/>
      </w:tblGrid>
      <w:tr w:rsidR="00A167D2" w:rsidRPr="00A167D2" w14:paraId="36BDF0AF" w14:textId="77777777" w:rsidTr="00A167D2">
        <w:trPr>
          <w:trHeight w:val="658"/>
          <w:jc w:val="center"/>
        </w:trPr>
        <w:tc>
          <w:tcPr>
            <w:tcW w:w="19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9890767" w14:textId="77777777" w:rsidR="00A167D2" w:rsidRPr="00A167D2" w:rsidRDefault="00A167D2" w:rsidP="00A167D2">
            <w:pPr>
              <w:jc w:val="center"/>
              <w:rPr>
                <w:snapToGrid w:val="0"/>
                <w:color w:val="000000"/>
                <w:sz w:val="22"/>
                <w:szCs w:val="22"/>
              </w:rPr>
            </w:pPr>
            <w:r w:rsidRPr="00A167D2">
              <w:rPr>
                <w:snapToGrid w:val="0"/>
                <w:color w:val="000000"/>
                <w:sz w:val="22"/>
                <w:szCs w:val="22"/>
              </w:rPr>
              <w:t>Компонент на тепловую энергию</w:t>
            </w:r>
          </w:p>
        </w:tc>
        <w:tc>
          <w:tcPr>
            <w:tcW w:w="1176" w:type="dxa"/>
            <w:tcBorders>
              <w:top w:val="single" w:sz="8" w:space="0" w:color="auto"/>
              <w:left w:val="single" w:sz="4" w:space="0" w:color="auto"/>
              <w:bottom w:val="single" w:sz="4" w:space="0" w:color="auto"/>
              <w:right w:val="nil"/>
            </w:tcBorders>
            <w:shd w:val="clear" w:color="auto" w:fill="auto"/>
            <w:vAlign w:val="center"/>
            <w:hideMark/>
          </w:tcPr>
          <w:p w14:paraId="78EDD3F4" w14:textId="77777777" w:rsidR="00A167D2" w:rsidRPr="00A167D2" w:rsidRDefault="00A167D2" w:rsidP="00A167D2">
            <w:pPr>
              <w:jc w:val="center"/>
              <w:rPr>
                <w:snapToGrid w:val="0"/>
                <w:color w:val="000000"/>
                <w:sz w:val="22"/>
                <w:szCs w:val="22"/>
              </w:rPr>
            </w:pPr>
            <w:r w:rsidRPr="00A167D2">
              <w:rPr>
                <w:snapToGrid w:val="0"/>
                <w:color w:val="000000"/>
                <w:sz w:val="22"/>
                <w:szCs w:val="22"/>
              </w:rPr>
              <w:t>2020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56E93A2A" w14:textId="77777777" w:rsidR="00A167D2" w:rsidRPr="00A167D2" w:rsidRDefault="00A167D2" w:rsidP="00A167D2">
            <w:pPr>
              <w:jc w:val="center"/>
              <w:rPr>
                <w:snapToGrid w:val="0"/>
                <w:color w:val="000000"/>
                <w:sz w:val="22"/>
                <w:szCs w:val="22"/>
              </w:rPr>
            </w:pPr>
            <w:r w:rsidRPr="00A167D2">
              <w:rPr>
                <w:snapToGrid w:val="0"/>
                <w:color w:val="000000"/>
                <w:sz w:val="22"/>
                <w:szCs w:val="22"/>
              </w:rPr>
              <w:t>2021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4C694748" w14:textId="77777777" w:rsidR="00A167D2" w:rsidRPr="00A167D2" w:rsidRDefault="00A167D2" w:rsidP="00A167D2">
            <w:pPr>
              <w:jc w:val="center"/>
              <w:rPr>
                <w:snapToGrid w:val="0"/>
                <w:color w:val="000000"/>
                <w:sz w:val="22"/>
                <w:szCs w:val="22"/>
              </w:rPr>
            </w:pPr>
            <w:r w:rsidRPr="00A167D2">
              <w:rPr>
                <w:snapToGrid w:val="0"/>
                <w:color w:val="000000"/>
                <w:sz w:val="22"/>
                <w:szCs w:val="22"/>
              </w:rPr>
              <w:t>2022 год</w:t>
            </w:r>
          </w:p>
        </w:tc>
        <w:tc>
          <w:tcPr>
            <w:tcW w:w="1177" w:type="dxa"/>
            <w:tcBorders>
              <w:top w:val="single" w:sz="8" w:space="0" w:color="auto"/>
              <w:left w:val="single" w:sz="4" w:space="0" w:color="auto"/>
              <w:bottom w:val="single" w:sz="4" w:space="0" w:color="auto"/>
              <w:right w:val="single" w:sz="4" w:space="0" w:color="auto"/>
            </w:tcBorders>
            <w:vAlign w:val="center"/>
            <w:hideMark/>
          </w:tcPr>
          <w:p w14:paraId="7DE06FD1" w14:textId="77777777" w:rsidR="00A167D2" w:rsidRPr="00A167D2" w:rsidRDefault="00A167D2" w:rsidP="00A167D2">
            <w:pPr>
              <w:jc w:val="center"/>
              <w:rPr>
                <w:snapToGrid w:val="0"/>
                <w:color w:val="000000"/>
                <w:sz w:val="22"/>
                <w:szCs w:val="22"/>
              </w:rPr>
            </w:pPr>
            <w:r w:rsidRPr="00A167D2">
              <w:rPr>
                <w:snapToGrid w:val="0"/>
                <w:color w:val="000000"/>
                <w:sz w:val="22"/>
                <w:szCs w:val="22"/>
              </w:rPr>
              <w:t>2023 год</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262E9CE3" w14:textId="77777777" w:rsidR="00A167D2" w:rsidRPr="00A167D2" w:rsidRDefault="00A167D2" w:rsidP="00A167D2">
            <w:pPr>
              <w:jc w:val="center"/>
              <w:rPr>
                <w:snapToGrid w:val="0"/>
                <w:color w:val="000000"/>
                <w:sz w:val="22"/>
                <w:szCs w:val="22"/>
              </w:rPr>
            </w:pPr>
            <w:r w:rsidRPr="00A167D2">
              <w:rPr>
                <w:snapToGrid w:val="0"/>
                <w:color w:val="000000"/>
                <w:sz w:val="22"/>
                <w:szCs w:val="22"/>
              </w:rPr>
              <w:t>2024 год</w:t>
            </w:r>
          </w:p>
        </w:tc>
        <w:tc>
          <w:tcPr>
            <w:tcW w:w="11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54582F5" w14:textId="77777777" w:rsidR="00A167D2" w:rsidRPr="00A167D2" w:rsidRDefault="00A167D2" w:rsidP="00A167D2">
            <w:pPr>
              <w:jc w:val="center"/>
              <w:rPr>
                <w:snapToGrid w:val="0"/>
                <w:color w:val="000000"/>
                <w:sz w:val="22"/>
                <w:szCs w:val="22"/>
              </w:rPr>
            </w:pPr>
            <w:r w:rsidRPr="00A167D2">
              <w:rPr>
                <w:snapToGrid w:val="0"/>
                <w:color w:val="000000"/>
                <w:sz w:val="22"/>
                <w:szCs w:val="22"/>
              </w:rPr>
              <w:t>2025 год</w:t>
            </w:r>
          </w:p>
        </w:tc>
      </w:tr>
      <w:tr w:rsidR="00A167D2" w:rsidRPr="00A167D2" w14:paraId="3AECA5EA" w14:textId="77777777" w:rsidTr="00A167D2">
        <w:trPr>
          <w:trHeight w:val="321"/>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30D5" w14:textId="77777777" w:rsidR="00A167D2" w:rsidRPr="00A167D2" w:rsidRDefault="00A167D2" w:rsidP="00A167D2">
            <w:pPr>
              <w:jc w:val="center"/>
              <w:rPr>
                <w:bCs/>
                <w:snapToGrid w:val="0"/>
                <w:color w:val="000000"/>
                <w:sz w:val="22"/>
                <w:szCs w:val="22"/>
              </w:rPr>
            </w:pPr>
            <w:r w:rsidRPr="00A167D2">
              <w:rPr>
                <w:bCs/>
                <w:snapToGrid w:val="0"/>
                <w:color w:val="000000"/>
                <w:sz w:val="22"/>
                <w:szCs w:val="22"/>
              </w:rPr>
              <w:t>с 1 января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07A92B42" w14:textId="77777777" w:rsidR="00A167D2" w:rsidRPr="00A167D2" w:rsidRDefault="00A167D2" w:rsidP="00A167D2">
            <w:pPr>
              <w:jc w:val="center"/>
              <w:rPr>
                <w:snapToGrid w:val="0"/>
                <w:sz w:val="22"/>
                <w:szCs w:val="22"/>
              </w:rPr>
            </w:pPr>
            <w:r w:rsidRPr="00A167D2">
              <w:rPr>
                <w:snapToGrid w:val="0"/>
                <w:sz w:val="22"/>
                <w:szCs w:val="22"/>
              </w:rPr>
              <w:t>3 200,83</w:t>
            </w:r>
          </w:p>
        </w:tc>
        <w:tc>
          <w:tcPr>
            <w:tcW w:w="1177" w:type="dxa"/>
            <w:tcBorders>
              <w:top w:val="nil"/>
              <w:left w:val="single" w:sz="8" w:space="0" w:color="auto"/>
              <w:bottom w:val="single" w:sz="4" w:space="0" w:color="auto"/>
              <w:right w:val="single" w:sz="8" w:space="0" w:color="auto"/>
            </w:tcBorders>
            <w:shd w:val="clear" w:color="auto" w:fill="auto"/>
            <w:vAlign w:val="center"/>
          </w:tcPr>
          <w:p w14:paraId="7FED2836" w14:textId="77777777" w:rsidR="00A167D2" w:rsidRPr="00A167D2" w:rsidRDefault="00A167D2" w:rsidP="00A167D2">
            <w:pPr>
              <w:jc w:val="center"/>
              <w:rPr>
                <w:snapToGrid w:val="0"/>
                <w:sz w:val="22"/>
                <w:szCs w:val="22"/>
              </w:rPr>
            </w:pPr>
            <w:r w:rsidRPr="00A167D2">
              <w:rPr>
                <w:snapToGrid w:val="0"/>
                <w:sz w:val="22"/>
                <w:szCs w:val="22"/>
              </w:rPr>
              <w:t>3 357,54</w:t>
            </w:r>
          </w:p>
        </w:tc>
        <w:tc>
          <w:tcPr>
            <w:tcW w:w="1177" w:type="dxa"/>
            <w:tcBorders>
              <w:top w:val="nil"/>
              <w:left w:val="nil"/>
              <w:bottom w:val="single" w:sz="4" w:space="0" w:color="auto"/>
              <w:right w:val="single" w:sz="8" w:space="0" w:color="auto"/>
            </w:tcBorders>
            <w:shd w:val="clear" w:color="auto" w:fill="auto"/>
            <w:vAlign w:val="center"/>
          </w:tcPr>
          <w:p w14:paraId="482CAA62" w14:textId="77777777" w:rsidR="00A167D2" w:rsidRPr="00A167D2" w:rsidRDefault="00A167D2" w:rsidP="00A167D2">
            <w:pPr>
              <w:jc w:val="center"/>
              <w:rPr>
                <w:snapToGrid w:val="0"/>
                <w:sz w:val="22"/>
                <w:szCs w:val="22"/>
              </w:rPr>
            </w:pPr>
            <w:r w:rsidRPr="00A167D2">
              <w:rPr>
                <w:snapToGrid w:val="0"/>
                <w:sz w:val="22"/>
                <w:szCs w:val="22"/>
              </w:rPr>
              <w:t>3 827,39</w:t>
            </w:r>
          </w:p>
        </w:tc>
        <w:tc>
          <w:tcPr>
            <w:tcW w:w="1177" w:type="dxa"/>
            <w:tcBorders>
              <w:top w:val="nil"/>
              <w:left w:val="nil"/>
              <w:bottom w:val="single" w:sz="4" w:space="0" w:color="auto"/>
              <w:right w:val="single" w:sz="8" w:space="0" w:color="auto"/>
            </w:tcBorders>
            <w:shd w:val="clear" w:color="auto" w:fill="auto"/>
            <w:vAlign w:val="center"/>
          </w:tcPr>
          <w:p w14:paraId="74915AB9" w14:textId="77777777" w:rsidR="00A167D2" w:rsidRPr="00A167D2" w:rsidRDefault="00A167D2" w:rsidP="00A167D2">
            <w:pPr>
              <w:jc w:val="center"/>
              <w:rPr>
                <w:snapToGrid w:val="0"/>
                <w:sz w:val="22"/>
                <w:szCs w:val="22"/>
              </w:rPr>
            </w:pPr>
            <w:r w:rsidRPr="00A167D2">
              <w:rPr>
                <w:snapToGrid w:val="0"/>
                <w:sz w:val="22"/>
                <w:szCs w:val="22"/>
              </w:rPr>
              <w:t>3 864,82</w:t>
            </w:r>
          </w:p>
        </w:tc>
        <w:tc>
          <w:tcPr>
            <w:tcW w:w="1177" w:type="dxa"/>
            <w:tcBorders>
              <w:top w:val="nil"/>
              <w:left w:val="nil"/>
              <w:bottom w:val="single" w:sz="4" w:space="0" w:color="auto"/>
              <w:right w:val="single" w:sz="8" w:space="0" w:color="auto"/>
            </w:tcBorders>
            <w:shd w:val="clear" w:color="auto" w:fill="auto"/>
            <w:vAlign w:val="center"/>
          </w:tcPr>
          <w:p w14:paraId="07526558" w14:textId="77777777" w:rsidR="00A167D2" w:rsidRPr="00A167D2" w:rsidRDefault="00A167D2" w:rsidP="00A167D2">
            <w:pPr>
              <w:jc w:val="center"/>
              <w:rPr>
                <w:snapToGrid w:val="0"/>
                <w:sz w:val="22"/>
                <w:szCs w:val="22"/>
              </w:rPr>
            </w:pPr>
            <w:r w:rsidRPr="00A167D2">
              <w:rPr>
                <w:snapToGrid w:val="0"/>
                <w:sz w:val="22"/>
                <w:szCs w:val="22"/>
              </w:rPr>
              <w:t>3 864,82</w:t>
            </w:r>
          </w:p>
        </w:tc>
        <w:tc>
          <w:tcPr>
            <w:tcW w:w="1151" w:type="dxa"/>
            <w:tcBorders>
              <w:top w:val="nil"/>
              <w:left w:val="nil"/>
              <w:bottom w:val="single" w:sz="4" w:space="0" w:color="auto"/>
              <w:right w:val="single" w:sz="8" w:space="0" w:color="auto"/>
            </w:tcBorders>
            <w:shd w:val="clear" w:color="auto" w:fill="auto"/>
            <w:vAlign w:val="center"/>
          </w:tcPr>
          <w:p w14:paraId="7F069770" w14:textId="77777777" w:rsidR="00A167D2" w:rsidRPr="00A167D2" w:rsidRDefault="00A167D2" w:rsidP="00A167D2">
            <w:pPr>
              <w:jc w:val="center"/>
              <w:rPr>
                <w:snapToGrid w:val="0"/>
                <w:sz w:val="22"/>
                <w:szCs w:val="22"/>
              </w:rPr>
            </w:pPr>
            <w:r w:rsidRPr="00A167D2">
              <w:rPr>
                <w:snapToGrid w:val="0"/>
                <w:sz w:val="22"/>
                <w:szCs w:val="22"/>
              </w:rPr>
              <w:t>3 903,22</w:t>
            </w:r>
          </w:p>
        </w:tc>
      </w:tr>
      <w:tr w:rsidR="00A167D2" w:rsidRPr="00A167D2" w14:paraId="539C3718" w14:textId="77777777" w:rsidTr="00A167D2">
        <w:trPr>
          <w:trHeight w:val="321"/>
          <w:jc w:val="center"/>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23A5D029" w14:textId="77777777" w:rsidR="00A167D2" w:rsidRPr="00A167D2" w:rsidRDefault="00A167D2" w:rsidP="00A167D2">
            <w:pPr>
              <w:jc w:val="center"/>
              <w:rPr>
                <w:bCs/>
                <w:snapToGrid w:val="0"/>
                <w:color w:val="000000"/>
                <w:sz w:val="22"/>
                <w:szCs w:val="22"/>
              </w:rPr>
            </w:pPr>
            <w:r w:rsidRPr="00A167D2">
              <w:rPr>
                <w:bCs/>
                <w:snapToGrid w:val="0"/>
                <w:color w:val="000000"/>
                <w:sz w:val="22"/>
                <w:szCs w:val="22"/>
              </w:rPr>
              <w:t>с 1 июля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2B2F79AE" w14:textId="77777777" w:rsidR="00A167D2" w:rsidRPr="00A167D2" w:rsidRDefault="00A167D2" w:rsidP="00A167D2">
            <w:pPr>
              <w:jc w:val="center"/>
              <w:rPr>
                <w:snapToGrid w:val="0"/>
                <w:sz w:val="22"/>
                <w:szCs w:val="22"/>
              </w:rPr>
            </w:pPr>
            <w:r w:rsidRPr="00A167D2">
              <w:rPr>
                <w:snapToGrid w:val="0"/>
                <w:sz w:val="22"/>
                <w:szCs w:val="22"/>
              </w:rPr>
              <w:t>3 357,54</w:t>
            </w:r>
          </w:p>
        </w:tc>
        <w:tc>
          <w:tcPr>
            <w:tcW w:w="1177" w:type="dxa"/>
            <w:tcBorders>
              <w:top w:val="nil"/>
              <w:left w:val="single" w:sz="8" w:space="0" w:color="auto"/>
              <w:bottom w:val="single" w:sz="4" w:space="0" w:color="auto"/>
              <w:right w:val="single" w:sz="8" w:space="0" w:color="auto"/>
            </w:tcBorders>
            <w:shd w:val="clear" w:color="auto" w:fill="auto"/>
            <w:vAlign w:val="center"/>
          </w:tcPr>
          <w:p w14:paraId="575BD84F" w14:textId="77777777" w:rsidR="00A167D2" w:rsidRPr="00A167D2" w:rsidRDefault="00A167D2" w:rsidP="00A167D2">
            <w:pPr>
              <w:jc w:val="center"/>
              <w:rPr>
                <w:snapToGrid w:val="0"/>
                <w:sz w:val="22"/>
                <w:szCs w:val="22"/>
              </w:rPr>
            </w:pPr>
            <w:r w:rsidRPr="00A167D2">
              <w:rPr>
                <w:snapToGrid w:val="0"/>
                <w:sz w:val="22"/>
                <w:szCs w:val="22"/>
              </w:rPr>
              <w:t>3 827,39</w:t>
            </w:r>
          </w:p>
        </w:tc>
        <w:tc>
          <w:tcPr>
            <w:tcW w:w="1177" w:type="dxa"/>
            <w:tcBorders>
              <w:top w:val="nil"/>
              <w:left w:val="nil"/>
              <w:bottom w:val="single" w:sz="4" w:space="0" w:color="auto"/>
              <w:right w:val="single" w:sz="8" w:space="0" w:color="auto"/>
            </w:tcBorders>
            <w:shd w:val="clear" w:color="auto" w:fill="auto"/>
            <w:vAlign w:val="center"/>
          </w:tcPr>
          <w:p w14:paraId="79862F34" w14:textId="77777777" w:rsidR="00A167D2" w:rsidRPr="00A167D2" w:rsidRDefault="00A167D2" w:rsidP="00A167D2">
            <w:pPr>
              <w:jc w:val="center"/>
              <w:rPr>
                <w:snapToGrid w:val="0"/>
                <w:sz w:val="22"/>
                <w:szCs w:val="22"/>
              </w:rPr>
            </w:pPr>
            <w:r w:rsidRPr="00A167D2">
              <w:rPr>
                <w:snapToGrid w:val="0"/>
                <w:sz w:val="22"/>
                <w:szCs w:val="22"/>
              </w:rPr>
              <w:t>4 174,61</w:t>
            </w:r>
          </w:p>
        </w:tc>
        <w:tc>
          <w:tcPr>
            <w:tcW w:w="1177" w:type="dxa"/>
            <w:tcBorders>
              <w:top w:val="nil"/>
              <w:left w:val="nil"/>
              <w:bottom w:val="single" w:sz="4" w:space="0" w:color="auto"/>
              <w:right w:val="single" w:sz="8" w:space="0" w:color="auto"/>
            </w:tcBorders>
            <w:shd w:val="clear" w:color="auto" w:fill="auto"/>
            <w:vAlign w:val="center"/>
          </w:tcPr>
          <w:p w14:paraId="2BCDDC4C" w14:textId="77777777" w:rsidR="00A167D2" w:rsidRPr="00A167D2" w:rsidRDefault="00A167D2" w:rsidP="00A167D2">
            <w:pPr>
              <w:jc w:val="center"/>
              <w:rPr>
                <w:snapToGrid w:val="0"/>
                <w:sz w:val="22"/>
                <w:szCs w:val="22"/>
              </w:rPr>
            </w:pPr>
            <w:r w:rsidRPr="00A167D2">
              <w:rPr>
                <w:snapToGrid w:val="0"/>
                <w:sz w:val="22"/>
                <w:szCs w:val="22"/>
              </w:rPr>
              <w:t>3 864,82</w:t>
            </w:r>
          </w:p>
        </w:tc>
        <w:tc>
          <w:tcPr>
            <w:tcW w:w="1177" w:type="dxa"/>
            <w:tcBorders>
              <w:top w:val="nil"/>
              <w:left w:val="nil"/>
              <w:bottom w:val="single" w:sz="4" w:space="0" w:color="auto"/>
              <w:right w:val="single" w:sz="8" w:space="0" w:color="auto"/>
            </w:tcBorders>
            <w:shd w:val="clear" w:color="auto" w:fill="auto"/>
            <w:vAlign w:val="center"/>
          </w:tcPr>
          <w:p w14:paraId="13891393" w14:textId="77777777" w:rsidR="00A167D2" w:rsidRPr="00A167D2" w:rsidRDefault="00A167D2" w:rsidP="00A167D2">
            <w:pPr>
              <w:jc w:val="center"/>
              <w:rPr>
                <w:snapToGrid w:val="0"/>
                <w:sz w:val="22"/>
                <w:szCs w:val="22"/>
              </w:rPr>
            </w:pPr>
            <w:r w:rsidRPr="00A167D2">
              <w:rPr>
                <w:snapToGrid w:val="0"/>
                <w:sz w:val="22"/>
                <w:szCs w:val="22"/>
              </w:rPr>
              <w:t>3 944,33</w:t>
            </w:r>
          </w:p>
        </w:tc>
        <w:tc>
          <w:tcPr>
            <w:tcW w:w="1151" w:type="dxa"/>
            <w:tcBorders>
              <w:top w:val="nil"/>
              <w:left w:val="nil"/>
              <w:bottom w:val="single" w:sz="4" w:space="0" w:color="auto"/>
              <w:right w:val="single" w:sz="8" w:space="0" w:color="auto"/>
            </w:tcBorders>
            <w:shd w:val="clear" w:color="auto" w:fill="auto"/>
            <w:vAlign w:val="center"/>
          </w:tcPr>
          <w:p w14:paraId="0CC09837" w14:textId="77777777" w:rsidR="00A167D2" w:rsidRPr="00A167D2" w:rsidRDefault="00A167D2" w:rsidP="00A167D2">
            <w:pPr>
              <w:jc w:val="center"/>
              <w:rPr>
                <w:snapToGrid w:val="0"/>
                <w:sz w:val="22"/>
                <w:szCs w:val="22"/>
              </w:rPr>
            </w:pPr>
            <w:r w:rsidRPr="00A167D2">
              <w:rPr>
                <w:snapToGrid w:val="0"/>
                <w:sz w:val="22"/>
                <w:szCs w:val="22"/>
              </w:rPr>
              <w:t>3 903,22</w:t>
            </w:r>
          </w:p>
        </w:tc>
      </w:tr>
    </w:tbl>
    <w:p w14:paraId="2AFA67A4" w14:textId="77777777" w:rsidR="00A167D2" w:rsidRPr="00A167D2" w:rsidRDefault="00A167D2" w:rsidP="00A167D2">
      <w:pPr>
        <w:tabs>
          <w:tab w:val="left" w:pos="567"/>
        </w:tabs>
        <w:spacing w:line="360" w:lineRule="auto"/>
        <w:ind w:firstLine="709"/>
        <w:jc w:val="both"/>
        <w:rPr>
          <w:snapToGrid w:val="0"/>
          <w:color w:val="000000"/>
          <w:sz w:val="28"/>
          <w:szCs w:val="28"/>
        </w:rPr>
      </w:pPr>
    </w:p>
    <w:tbl>
      <w:tblPr>
        <w:tblW w:w="6658" w:type="dxa"/>
        <w:jc w:val="center"/>
        <w:tblLook w:val="04A0" w:firstRow="1" w:lastRow="0" w:firstColumn="1" w:lastColumn="0" w:noHBand="0" w:noVBand="1"/>
      </w:tblPr>
      <w:tblGrid>
        <w:gridCol w:w="1951"/>
        <w:gridCol w:w="1176"/>
        <w:gridCol w:w="1177"/>
        <w:gridCol w:w="1177"/>
        <w:gridCol w:w="1177"/>
      </w:tblGrid>
      <w:tr w:rsidR="00A167D2" w:rsidRPr="00A167D2" w14:paraId="297608E7" w14:textId="77777777" w:rsidTr="00A167D2">
        <w:trPr>
          <w:trHeight w:val="658"/>
          <w:jc w:val="center"/>
        </w:trPr>
        <w:tc>
          <w:tcPr>
            <w:tcW w:w="19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366C2D6" w14:textId="77777777" w:rsidR="00A167D2" w:rsidRPr="00A167D2" w:rsidRDefault="00A167D2" w:rsidP="00A167D2">
            <w:pPr>
              <w:jc w:val="center"/>
              <w:rPr>
                <w:snapToGrid w:val="0"/>
                <w:color w:val="000000"/>
                <w:sz w:val="22"/>
                <w:szCs w:val="22"/>
              </w:rPr>
            </w:pPr>
            <w:r w:rsidRPr="00A167D2">
              <w:rPr>
                <w:snapToGrid w:val="0"/>
                <w:color w:val="000000"/>
                <w:sz w:val="22"/>
                <w:szCs w:val="22"/>
              </w:rPr>
              <w:t>Компонент на тепловую энергию</w:t>
            </w:r>
          </w:p>
        </w:tc>
        <w:tc>
          <w:tcPr>
            <w:tcW w:w="1176" w:type="dxa"/>
            <w:tcBorders>
              <w:top w:val="single" w:sz="8" w:space="0" w:color="auto"/>
              <w:left w:val="nil"/>
              <w:bottom w:val="single" w:sz="4" w:space="0" w:color="auto"/>
              <w:right w:val="nil"/>
            </w:tcBorders>
            <w:shd w:val="clear" w:color="auto" w:fill="auto"/>
            <w:vAlign w:val="center"/>
            <w:hideMark/>
          </w:tcPr>
          <w:p w14:paraId="784D77C9" w14:textId="77777777" w:rsidR="00A167D2" w:rsidRPr="00A167D2" w:rsidRDefault="00A167D2" w:rsidP="00A167D2">
            <w:pPr>
              <w:jc w:val="center"/>
              <w:rPr>
                <w:snapToGrid w:val="0"/>
                <w:color w:val="000000"/>
                <w:sz w:val="22"/>
                <w:szCs w:val="22"/>
              </w:rPr>
            </w:pPr>
            <w:r w:rsidRPr="00A167D2">
              <w:rPr>
                <w:snapToGrid w:val="0"/>
                <w:color w:val="000000"/>
                <w:sz w:val="22"/>
                <w:szCs w:val="22"/>
              </w:rPr>
              <w:t>2026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4EF95760" w14:textId="77777777" w:rsidR="00A167D2" w:rsidRPr="00A167D2" w:rsidRDefault="00A167D2" w:rsidP="00A167D2">
            <w:pPr>
              <w:jc w:val="center"/>
              <w:rPr>
                <w:snapToGrid w:val="0"/>
                <w:color w:val="000000"/>
                <w:sz w:val="22"/>
                <w:szCs w:val="22"/>
              </w:rPr>
            </w:pPr>
            <w:r w:rsidRPr="00A167D2">
              <w:rPr>
                <w:snapToGrid w:val="0"/>
                <w:color w:val="000000"/>
                <w:sz w:val="22"/>
                <w:szCs w:val="22"/>
              </w:rPr>
              <w:t>2027 год</w:t>
            </w:r>
          </w:p>
        </w:tc>
        <w:tc>
          <w:tcPr>
            <w:tcW w:w="1177" w:type="dxa"/>
            <w:tcBorders>
              <w:top w:val="single" w:sz="8" w:space="0" w:color="auto"/>
              <w:left w:val="single" w:sz="4" w:space="0" w:color="auto"/>
              <w:bottom w:val="single" w:sz="4" w:space="0" w:color="auto"/>
              <w:right w:val="nil"/>
            </w:tcBorders>
            <w:shd w:val="clear" w:color="auto" w:fill="auto"/>
            <w:vAlign w:val="center"/>
            <w:hideMark/>
          </w:tcPr>
          <w:p w14:paraId="4E99D35E" w14:textId="77777777" w:rsidR="00A167D2" w:rsidRPr="00A167D2" w:rsidRDefault="00A167D2" w:rsidP="00A167D2">
            <w:pPr>
              <w:jc w:val="center"/>
              <w:rPr>
                <w:snapToGrid w:val="0"/>
                <w:color w:val="000000"/>
                <w:sz w:val="22"/>
                <w:szCs w:val="22"/>
              </w:rPr>
            </w:pPr>
            <w:r w:rsidRPr="00A167D2">
              <w:rPr>
                <w:snapToGrid w:val="0"/>
                <w:color w:val="000000"/>
                <w:sz w:val="22"/>
                <w:szCs w:val="22"/>
              </w:rPr>
              <w:t>2028 год</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EA0A6" w14:textId="77777777" w:rsidR="00A167D2" w:rsidRPr="00A167D2" w:rsidRDefault="00A167D2" w:rsidP="00A167D2">
            <w:pPr>
              <w:jc w:val="center"/>
              <w:rPr>
                <w:snapToGrid w:val="0"/>
                <w:color w:val="000000"/>
                <w:sz w:val="22"/>
                <w:szCs w:val="22"/>
              </w:rPr>
            </w:pPr>
            <w:r w:rsidRPr="00A167D2">
              <w:rPr>
                <w:snapToGrid w:val="0"/>
                <w:color w:val="000000"/>
                <w:sz w:val="22"/>
                <w:szCs w:val="22"/>
              </w:rPr>
              <w:t>2029 год</w:t>
            </w:r>
          </w:p>
        </w:tc>
      </w:tr>
      <w:tr w:rsidR="00A167D2" w:rsidRPr="00A167D2" w14:paraId="15C70926" w14:textId="77777777" w:rsidTr="00A167D2">
        <w:trPr>
          <w:trHeight w:val="321"/>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03E7D" w14:textId="77777777" w:rsidR="00A167D2" w:rsidRPr="00A167D2" w:rsidRDefault="00A167D2" w:rsidP="00A167D2">
            <w:pPr>
              <w:jc w:val="center"/>
              <w:rPr>
                <w:bCs/>
                <w:snapToGrid w:val="0"/>
                <w:color w:val="000000"/>
                <w:sz w:val="22"/>
                <w:szCs w:val="22"/>
              </w:rPr>
            </w:pPr>
            <w:r w:rsidRPr="00A167D2">
              <w:rPr>
                <w:bCs/>
                <w:snapToGrid w:val="0"/>
                <w:color w:val="000000"/>
                <w:sz w:val="22"/>
                <w:szCs w:val="22"/>
              </w:rPr>
              <w:t>с 1 января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2BAA2092" w14:textId="77777777" w:rsidR="00A167D2" w:rsidRPr="00A167D2" w:rsidRDefault="00A167D2" w:rsidP="00A167D2">
            <w:pPr>
              <w:jc w:val="center"/>
              <w:rPr>
                <w:snapToGrid w:val="0"/>
                <w:sz w:val="22"/>
                <w:szCs w:val="22"/>
              </w:rPr>
            </w:pPr>
            <w:r w:rsidRPr="00A167D2">
              <w:rPr>
                <w:snapToGrid w:val="0"/>
                <w:sz w:val="22"/>
                <w:szCs w:val="22"/>
              </w:rPr>
              <w:t>3 903,22</w:t>
            </w:r>
          </w:p>
        </w:tc>
        <w:tc>
          <w:tcPr>
            <w:tcW w:w="1177" w:type="dxa"/>
            <w:tcBorders>
              <w:top w:val="nil"/>
              <w:left w:val="single" w:sz="8" w:space="0" w:color="auto"/>
              <w:bottom w:val="single" w:sz="4" w:space="0" w:color="auto"/>
              <w:right w:val="single" w:sz="8" w:space="0" w:color="auto"/>
            </w:tcBorders>
            <w:shd w:val="clear" w:color="auto" w:fill="auto"/>
            <w:vAlign w:val="center"/>
          </w:tcPr>
          <w:p w14:paraId="38B04EBE" w14:textId="77777777" w:rsidR="00A167D2" w:rsidRPr="00A167D2" w:rsidRDefault="00A167D2" w:rsidP="00A167D2">
            <w:pPr>
              <w:jc w:val="center"/>
              <w:rPr>
                <w:snapToGrid w:val="0"/>
                <w:sz w:val="22"/>
                <w:szCs w:val="22"/>
              </w:rPr>
            </w:pPr>
            <w:r w:rsidRPr="00A167D2">
              <w:rPr>
                <w:snapToGrid w:val="0"/>
                <w:sz w:val="22"/>
                <w:szCs w:val="22"/>
              </w:rPr>
              <w:t>4 199,51</w:t>
            </w:r>
          </w:p>
        </w:tc>
        <w:tc>
          <w:tcPr>
            <w:tcW w:w="1177" w:type="dxa"/>
            <w:tcBorders>
              <w:top w:val="nil"/>
              <w:left w:val="nil"/>
              <w:bottom w:val="single" w:sz="4" w:space="0" w:color="auto"/>
              <w:right w:val="single" w:sz="4" w:space="0" w:color="auto"/>
            </w:tcBorders>
            <w:shd w:val="clear" w:color="auto" w:fill="auto"/>
            <w:vAlign w:val="center"/>
          </w:tcPr>
          <w:p w14:paraId="5EC9905C" w14:textId="77777777" w:rsidR="00A167D2" w:rsidRPr="00A167D2" w:rsidRDefault="00A167D2" w:rsidP="00A167D2">
            <w:pPr>
              <w:jc w:val="center"/>
              <w:rPr>
                <w:snapToGrid w:val="0"/>
                <w:sz w:val="22"/>
                <w:szCs w:val="22"/>
              </w:rPr>
            </w:pPr>
            <w:r w:rsidRPr="00A167D2">
              <w:rPr>
                <w:snapToGrid w:val="0"/>
                <w:sz w:val="22"/>
                <w:szCs w:val="22"/>
              </w:rPr>
              <w:t>4 199,51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75B4023E" w14:textId="77777777" w:rsidR="00A167D2" w:rsidRPr="00A167D2" w:rsidRDefault="00A167D2" w:rsidP="00A167D2">
            <w:pPr>
              <w:jc w:val="center"/>
              <w:rPr>
                <w:snapToGrid w:val="0"/>
                <w:sz w:val="22"/>
                <w:szCs w:val="22"/>
              </w:rPr>
            </w:pPr>
            <w:r w:rsidRPr="00A167D2">
              <w:rPr>
                <w:snapToGrid w:val="0"/>
                <w:sz w:val="22"/>
                <w:szCs w:val="22"/>
              </w:rPr>
              <w:t>4 400,31</w:t>
            </w:r>
          </w:p>
        </w:tc>
      </w:tr>
      <w:tr w:rsidR="00A167D2" w:rsidRPr="00A167D2" w14:paraId="0999B72D" w14:textId="77777777" w:rsidTr="00A167D2">
        <w:trPr>
          <w:trHeight w:val="321"/>
          <w:jc w:val="center"/>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0FB6BDC4" w14:textId="77777777" w:rsidR="00A167D2" w:rsidRPr="00A167D2" w:rsidRDefault="00A167D2" w:rsidP="00A167D2">
            <w:pPr>
              <w:jc w:val="center"/>
              <w:rPr>
                <w:bCs/>
                <w:snapToGrid w:val="0"/>
                <w:color w:val="000000"/>
                <w:sz w:val="22"/>
                <w:szCs w:val="22"/>
              </w:rPr>
            </w:pPr>
            <w:r w:rsidRPr="00A167D2">
              <w:rPr>
                <w:bCs/>
                <w:snapToGrid w:val="0"/>
                <w:color w:val="000000"/>
                <w:sz w:val="22"/>
                <w:szCs w:val="22"/>
              </w:rPr>
              <w:t>с 1 июля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709ABC33" w14:textId="77777777" w:rsidR="00A167D2" w:rsidRPr="00A167D2" w:rsidRDefault="00A167D2" w:rsidP="00A167D2">
            <w:pPr>
              <w:jc w:val="center"/>
              <w:rPr>
                <w:snapToGrid w:val="0"/>
                <w:sz w:val="22"/>
                <w:szCs w:val="22"/>
              </w:rPr>
            </w:pPr>
            <w:r w:rsidRPr="00A167D2">
              <w:rPr>
                <w:snapToGrid w:val="0"/>
                <w:sz w:val="22"/>
                <w:szCs w:val="22"/>
              </w:rPr>
              <w:t>4 230,40</w:t>
            </w:r>
          </w:p>
        </w:tc>
        <w:tc>
          <w:tcPr>
            <w:tcW w:w="1177" w:type="dxa"/>
            <w:tcBorders>
              <w:top w:val="nil"/>
              <w:left w:val="single" w:sz="8" w:space="0" w:color="auto"/>
              <w:bottom w:val="single" w:sz="4" w:space="0" w:color="auto"/>
              <w:right w:val="single" w:sz="8" w:space="0" w:color="auto"/>
            </w:tcBorders>
            <w:shd w:val="clear" w:color="auto" w:fill="auto"/>
            <w:vAlign w:val="center"/>
          </w:tcPr>
          <w:p w14:paraId="7B32F2F9" w14:textId="77777777" w:rsidR="00A167D2" w:rsidRPr="00A167D2" w:rsidRDefault="00A167D2" w:rsidP="00A167D2">
            <w:pPr>
              <w:jc w:val="center"/>
              <w:rPr>
                <w:snapToGrid w:val="0"/>
                <w:sz w:val="22"/>
                <w:szCs w:val="22"/>
              </w:rPr>
            </w:pPr>
            <w:r w:rsidRPr="00A167D2">
              <w:rPr>
                <w:snapToGrid w:val="0"/>
                <w:sz w:val="22"/>
                <w:szCs w:val="22"/>
              </w:rPr>
              <w:t>4 199,51</w:t>
            </w:r>
          </w:p>
        </w:tc>
        <w:tc>
          <w:tcPr>
            <w:tcW w:w="1177" w:type="dxa"/>
            <w:tcBorders>
              <w:top w:val="nil"/>
              <w:left w:val="nil"/>
              <w:bottom w:val="single" w:sz="4" w:space="0" w:color="auto"/>
              <w:right w:val="single" w:sz="4" w:space="0" w:color="auto"/>
            </w:tcBorders>
            <w:shd w:val="clear" w:color="auto" w:fill="auto"/>
            <w:vAlign w:val="center"/>
          </w:tcPr>
          <w:p w14:paraId="6CA043CC" w14:textId="77777777" w:rsidR="00A167D2" w:rsidRPr="00A167D2" w:rsidRDefault="00A167D2" w:rsidP="00A167D2">
            <w:pPr>
              <w:jc w:val="center"/>
              <w:rPr>
                <w:snapToGrid w:val="0"/>
                <w:sz w:val="22"/>
                <w:szCs w:val="22"/>
              </w:rPr>
            </w:pPr>
            <w:r w:rsidRPr="00A167D2">
              <w:rPr>
                <w:snapToGrid w:val="0"/>
                <w:sz w:val="22"/>
                <w:szCs w:val="22"/>
              </w:rPr>
              <w:t>4 543,62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B55E75D" w14:textId="77777777" w:rsidR="00A167D2" w:rsidRPr="00A167D2" w:rsidRDefault="00A167D2" w:rsidP="00A167D2">
            <w:pPr>
              <w:jc w:val="center"/>
              <w:rPr>
                <w:snapToGrid w:val="0"/>
                <w:sz w:val="22"/>
                <w:szCs w:val="22"/>
              </w:rPr>
            </w:pPr>
            <w:r w:rsidRPr="00A167D2">
              <w:rPr>
                <w:snapToGrid w:val="0"/>
                <w:sz w:val="22"/>
                <w:szCs w:val="22"/>
              </w:rPr>
              <w:t>4 400,31</w:t>
            </w:r>
          </w:p>
        </w:tc>
      </w:tr>
    </w:tbl>
    <w:p w14:paraId="6914EB66" w14:textId="77777777" w:rsidR="00A167D2" w:rsidRPr="00A167D2" w:rsidRDefault="00A167D2" w:rsidP="00A167D2">
      <w:pPr>
        <w:tabs>
          <w:tab w:val="left" w:pos="567"/>
        </w:tabs>
        <w:spacing w:line="360" w:lineRule="auto"/>
        <w:ind w:firstLine="709"/>
        <w:jc w:val="both"/>
        <w:rPr>
          <w:snapToGrid w:val="0"/>
          <w:color w:val="000000"/>
          <w:sz w:val="28"/>
          <w:szCs w:val="28"/>
        </w:rPr>
      </w:pPr>
    </w:p>
    <w:p w14:paraId="62978EC8" w14:textId="77777777" w:rsidR="00A167D2" w:rsidRPr="00A167D2" w:rsidRDefault="00A167D2" w:rsidP="00A167D2">
      <w:pPr>
        <w:tabs>
          <w:tab w:val="left" w:pos="0"/>
          <w:tab w:val="left" w:pos="9900"/>
        </w:tabs>
        <w:ind w:firstLine="709"/>
        <w:jc w:val="both"/>
        <w:rPr>
          <w:color w:val="000000"/>
          <w:sz w:val="28"/>
          <w:szCs w:val="28"/>
        </w:rPr>
      </w:pPr>
      <w:r w:rsidRPr="00A167D2">
        <w:rPr>
          <w:color w:val="000000"/>
          <w:sz w:val="28"/>
          <w:szCs w:val="28"/>
        </w:rPr>
        <w:t>Нормативы расхода тепловой энергии, необходимой для осуществления горячего водоснабжения ООО «ТеплоСнаб»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B4D699E" w14:textId="77777777" w:rsidR="00A167D2" w:rsidRPr="00A167D2" w:rsidRDefault="00A167D2" w:rsidP="00A167D2">
      <w:pPr>
        <w:tabs>
          <w:tab w:val="left" w:pos="0"/>
          <w:tab w:val="left" w:pos="9900"/>
        </w:tabs>
        <w:spacing w:line="360" w:lineRule="auto"/>
        <w:ind w:firstLine="709"/>
        <w:jc w:val="both"/>
        <w:rPr>
          <w:color w:val="000000"/>
          <w:sz w:val="28"/>
          <w:szCs w:val="28"/>
        </w:rPr>
      </w:pPr>
    </w:p>
    <w:p w14:paraId="13D9BFDF" w14:textId="77777777" w:rsidR="00A167D2" w:rsidRPr="00A167D2" w:rsidRDefault="00A167D2" w:rsidP="00A167D2">
      <w:pPr>
        <w:tabs>
          <w:tab w:val="left" w:pos="0"/>
          <w:tab w:val="left" w:pos="9900"/>
        </w:tabs>
        <w:spacing w:line="360" w:lineRule="auto"/>
        <w:ind w:firstLine="709"/>
        <w:jc w:val="both"/>
        <w:rPr>
          <w:color w:val="000000"/>
          <w:sz w:val="28"/>
          <w:szCs w:val="28"/>
        </w:rPr>
      </w:pPr>
      <w:r w:rsidRPr="00A167D2">
        <w:rPr>
          <w:color w:val="000000"/>
          <w:sz w:val="28"/>
          <w:szCs w:val="28"/>
        </w:rPr>
        <w:t xml:space="preserve">                                                                                                       Таблица 6</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167D2" w:rsidRPr="00A167D2" w14:paraId="68A4BFCE" w14:textId="77777777" w:rsidTr="00A167D2">
        <w:trPr>
          <w:trHeight w:val="420"/>
          <w:jc w:val="center"/>
        </w:trPr>
        <w:tc>
          <w:tcPr>
            <w:tcW w:w="4676" w:type="dxa"/>
            <w:gridSpan w:val="2"/>
            <w:shd w:val="clear" w:color="auto" w:fill="auto"/>
            <w:vAlign w:val="center"/>
          </w:tcPr>
          <w:p w14:paraId="23A29007" w14:textId="77777777" w:rsidR="00A167D2" w:rsidRPr="00A167D2" w:rsidRDefault="00A167D2" w:rsidP="00A167D2">
            <w:pPr>
              <w:spacing w:line="360" w:lineRule="auto"/>
              <w:jc w:val="center"/>
              <w:rPr>
                <w:szCs w:val="28"/>
              </w:rPr>
            </w:pPr>
            <w:r w:rsidRPr="00A167D2">
              <w:rPr>
                <w:szCs w:val="28"/>
              </w:rPr>
              <w:t>С изолированными стояками</w:t>
            </w:r>
          </w:p>
        </w:tc>
        <w:tc>
          <w:tcPr>
            <w:tcW w:w="4675" w:type="dxa"/>
            <w:gridSpan w:val="2"/>
            <w:shd w:val="clear" w:color="auto" w:fill="auto"/>
            <w:vAlign w:val="center"/>
            <w:hideMark/>
          </w:tcPr>
          <w:p w14:paraId="2E7C10FF" w14:textId="77777777" w:rsidR="00A167D2" w:rsidRPr="00A167D2" w:rsidRDefault="00A167D2" w:rsidP="00A167D2">
            <w:pPr>
              <w:spacing w:line="360" w:lineRule="auto"/>
              <w:jc w:val="center"/>
              <w:rPr>
                <w:szCs w:val="28"/>
              </w:rPr>
            </w:pPr>
            <w:r w:rsidRPr="00A167D2">
              <w:rPr>
                <w:szCs w:val="28"/>
              </w:rPr>
              <w:t>С неизолированными стояками</w:t>
            </w:r>
          </w:p>
        </w:tc>
      </w:tr>
      <w:tr w:rsidR="00A167D2" w:rsidRPr="00A167D2" w14:paraId="119B6ABF" w14:textId="77777777" w:rsidTr="00A167D2">
        <w:trPr>
          <w:trHeight w:val="255"/>
          <w:jc w:val="center"/>
        </w:trPr>
        <w:tc>
          <w:tcPr>
            <w:tcW w:w="2410" w:type="dxa"/>
            <w:shd w:val="clear" w:color="auto" w:fill="auto"/>
            <w:vAlign w:val="center"/>
            <w:hideMark/>
          </w:tcPr>
          <w:p w14:paraId="135F3262" w14:textId="77777777" w:rsidR="00A167D2" w:rsidRPr="00A167D2" w:rsidRDefault="00A167D2" w:rsidP="00A167D2">
            <w:pPr>
              <w:spacing w:line="360" w:lineRule="auto"/>
              <w:jc w:val="center"/>
              <w:rPr>
                <w:szCs w:val="28"/>
              </w:rPr>
            </w:pPr>
            <w:r w:rsidRPr="00A167D2">
              <w:rPr>
                <w:szCs w:val="28"/>
              </w:rPr>
              <w:t xml:space="preserve">с </w:t>
            </w:r>
            <w:r w:rsidRPr="00A167D2">
              <w:rPr>
                <w:szCs w:val="28"/>
              </w:rPr>
              <w:br/>
              <w:t>полотенцесушителем</w:t>
            </w:r>
          </w:p>
        </w:tc>
        <w:tc>
          <w:tcPr>
            <w:tcW w:w="2266" w:type="dxa"/>
            <w:shd w:val="clear" w:color="auto" w:fill="auto"/>
            <w:vAlign w:val="center"/>
            <w:hideMark/>
          </w:tcPr>
          <w:p w14:paraId="461C8655" w14:textId="77777777" w:rsidR="00A167D2" w:rsidRPr="00A167D2" w:rsidRDefault="00A167D2" w:rsidP="00A167D2">
            <w:pPr>
              <w:spacing w:line="360" w:lineRule="auto"/>
              <w:jc w:val="center"/>
              <w:rPr>
                <w:szCs w:val="28"/>
              </w:rPr>
            </w:pPr>
            <w:r w:rsidRPr="00A167D2">
              <w:rPr>
                <w:szCs w:val="28"/>
              </w:rPr>
              <w:t>без полотенцесушителя</w:t>
            </w:r>
          </w:p>
        </w:tc>
        <w:tc>
          <w:tcPr>
            <w:tcW w:w="2409" w:type="dxa"/>
            <w:shd w:val="clear" w:color="auto" w:fill="auto"/>
            <w:vAlign w:val="center"/>
            <w:hideMark/>
          </w:tcPr>
          <w:p w14:paraId="4F5A5594" w14:textId="77777777" w:rsidR="00A167D2" w:rsidRPr="00A167D2" w:rsidRDefault="00A167D2" w:rsidP="00A167D2">
            <w:pPr>
              <w:spacing w:line="360" w:lineRule="auto"/>
              <w:jc w:val="center"/>
              <w:rPr>
                <w:szCs w:val="28"/>
              </w:rPr>
            </w:pPr>
            <w:r w:rsidRPr="00A167D2">
              <w:rPr>
                <w:szCs w:val="28"/>
              </w:rPr>
              <w:t xml:space="preserve">с </w:t>
            </w:r>
            <w:r w:rsidRPr="00A167D2">
              <w:rPr>
                <w:szCs w:val="28"/>
              </w:rPr>
              <w:br/>
              <w:t>полотенцесушителем</w:t>
            </w:r>
          </w:p>
        </w:tc>
        <w:tc>
          <w:tcPr>
            <w:tcW w:w="2266" w:type="dxa"/>
            <w:shd w:val="clear" w:color="auto" w:fill="auto"/>
            <w:vAlign w:val="center"/>
            <w:hideMark/>
          </w:tcPr>
          <w:p w14:paraId="5791DB6B" w14:textId="77777777" w:rsidR="00A167D2" w:rsidRPr="00A167D2" w:rsidRDefault="00A167D2" w:rsidP="00A167D2">
            <w:pPr>
              <w:spacing w:line="360" w:lineRule="auto"/>
              <w:jc w:val="center"/>
              <w:rPr>
                <w:szCs w:val="28"/>
              </w:rPr>
            </w:pPr>
            <w:r w:rsidRPr="00A167D2">
              <w:rPr>
                <w:szCs w:val="28"/>
              </w:rPr>
              <w:t>без полотенцесушителя</w:t>
            </w:r>
          </w:p>
        </w:tc>
      </w:tr>
      <w:tr w:rsidR="00A167D2" w:rsidRPr="00A167D2" w14:paraId="04539434" w14:textId="77777777" w:rsidTr="00A167D2">
        <w:trPr>
          <w:trHeight w:val="255"/>
          <w:jc w:val="center"/>
        </w:trPr>
        <w:tc>
          <w:tcPr>
            <w:tcW w:w="2410" w:type="dxa"/>
            <w:shd w:val="clear" w:color="auto" w:fill="auto"/>
          </w:tcPr>
          <w:p w14:paraId="125AD0D2" w14:textId="77777777" w:rsidR="00A167D2" w:rsidRPr="00A167D2" w:rsidRDefault="00A167D2" w:rsidP="00A167D2">
            <w:pPr>
              <w:jc w:val="center"/>
              <w:rPr>
                <w:snapToGrid w:val="0"/>
                <w:sz w:val="28"/>
                <w:szCs w:val="28"/>
              </w:rPr>
            </w:pPr>
            <w:r w:rsidRPr="00A167D2">
              <w:rPr>
                <w:snapToGrid w:val="0"/>
                <w:sz w:val="28"/>
                <w:szCs w:val="28"/>
              </w:rPr>
              <w:t>0,0544</w:t>
            </w:r>
          </w:p>
        </w:tc>
        <w:tc>
          <w:tcPr>
            <w:tcW w:w="2266" w:type="dxa"/>
            <w:shd w:val="clear" w:color="auto" w:fill="auto"/>
          </w:tcPr>
          <w:p w14:paraId="4109BAF1" w14:textId="77777777" w:rsidR="00A167D2" w:rsidRPr="00A167D2" w:rsidRDefault="00A167D2" w:rsidP="00A167D2">
            <w:pPr>
              <w:jc w:val="center"/>
              <w:rPr>
                <w:snapToGrid w:val="0"/>
                <w:sz w:val="28"/>
                <w:szCs w:val="28"/>
              </w:rPr>
            </w:pPr>
            <w:r w:rsidRPr="00A167D2">
              <w:rPr>
                <w:snapToGrid w:val="0"/>
                <w:sz w:val="28"/>
                <w:szCs w:val="28"/>
              </w:rPr>
              <w:t>0,0536</w:t>
            </w:r>
          </w:p>
        </w:tc>
        <w:tc>
          <w:tcPr>
            <w:tcW w:w="2409" w:type="dxa"/>
            <w:shd w:val="clear" w:color="auto" w:fill="auto"/>
          </w:tcPr>
          <w:p w14:paraId="2D55814D" w14:textId="77777777" w:rsidR="00A167D2" w:rsidRPr="00A167D2" w:rsidRDefault="00A167D2" w:rsidP="00A167D2">
            <w:pPr>
              <w:jc w:val="center"/>
              <w:rPr>
                <w:snapToGrid w:val="0"/>
                <w:sz w:val="28"/>
                <w:szCs w:val="28"/>
              </w:rPr>
            </w:pPr>
            <w:r w:rsidRPr="00A167D2">
              <w:rPr>
                <w:snapToGrid w:val="0"/>
                <w:sz w:val="28"/>
                <w:szCs w:val="28"/>
              </w:rPr>
              <w:t>0,0580</w:t>
            </w:r>
          </w:p>
        </w:tc>
        <w:tc>
          <w:tcPr>
            <w:tcW w:w="2266" w:type="dxa"/>
            <w:shd w:val="clear" w:color="auto" w:fill="auto"/>
          </w:tcPr>
          <w:p w14:paraId="444E20F8" w14:textId="77777777" w:rsidR="00A167D2" w:rsidRPr="00A167D2" w:rsidRDefault="00A167D2" w:rsidP="00A167D2">
            <w:pPr>
              <w:jc w:val="center"/>
              <w:rPr>
                <w:snapToGrid w:val="0"/>
                <w:sz w:val="28"/>
                <w:szCs w:val="28"/>
              </w:rPr>
            </w:pPr>
            <w:r w:rsidRPr="00A167D2">
              <w:rPr>
                <w:snapToGrid w:val="0"/>
                <w:sz w:val="28"/>
                <w:szCs w:val="28"/>
              </w:rPr>
              <w:t>0,0548</w:t>
            </w:r>
          </w:p>
        </w:tc>
      </w:tr>
    </w:tbl>
    <w:p w14:paraId="156934A8" w14:textId="77777777" w:rsidR="00A167D2" w:rsidRPr="00A167D2" w:rsidRDefault="00A167D2" w:rsidP="00A167D2">
      <w:pPr>
        <w:spacing w:line="360" w:lineRule="auto"/>
        <w:rPr>
          <w:sz w:val="28"/>
          <w:szCs w:val="28"/>
        </w:rPr>
      </w:pPr>
    </w:p>
    <w:p w14:paraId="0015D97E" w14:textId="77777777" w:rsidR="00A167D2" w:rsidRPr="00A167D2" w:rsidRDefault="00A167D2" w:rsidP="00A167D2">
      <w:pPr>
        <w:ind w:firstLine="851"/>
        <w:jc w:val="both"/>
        <w:rPr>
          <w:sz w:val="28"/>
          <w:szCs w:val="28"/>
        </w:rPr>
      </w:pPr>
      <w:r w:rsidRPr="00A167D2">
        <w:rPr>
          <w:sz w:val="28"/>
          <w:szCs w:val="28"/>
        </w:rPr>
        <w:t>На основании вышеуказанного эксперты предлагают принять тарифы на горячую воду</w:t>
      </w:r>
      <w:r w:rsidRPr="00A167D2">
        <w:rPr>
          <w:color w:val="000000"/>
          <w:sz w:val="28"/>
          <w:szCs w:val="28"/>
        </w:rPr>
        <w:t xml:space="preserve"> в открытой системе горячего водоснабжения</w:t>
      </w:r>
      <w:r w:rsidRPr="00A167D2">
        <w:rPr>
          <w:sz w:val="28"/>
          <w:szCs w:val="28"/>
        </w:rPr>
        <w:t xml:space="preserve"> на 2020-2029 год для ООО «ТеплоСнаб» в следующем виде:</w:t>
      </w:r>
    </w:p>
    <w:p w14:paraId="61455CAF" w14:textId="77777777" w:rsidR="00A167D2" w:rsidRPr="00A167D2" w:rsidRDefault="00A167D2" w:rsidP="00A167D2">
      <w:pPr>
        <w:tabs>
          <w:tab w:val="left" w:pos="1890"/>
        </w:tabs>
        <w:spacing w:line="360" w:lineRule="auto"/>
        <w:ind w:right="-1"/>
        <w:jc w:val="center"/>
        <w:rPr>
          <w:b/>
          <w:sz w:val="28"/>
          <w:szCs w:val="28"/>
        </w:rPr>
        <w:sectPr w:rsidR="00A167D2" w:rsidRPr="00A167D2" w:rsidSect="00A167D2">
          <w:pgSz w:w="11906" w:h="16838"/>
          <w:pgMar w:top="851" w:right="566" w:bottom="851" w:left="1418" w:header="720" w:footer="720" w:gutter="0"/>
          <w:cols w:space="720"/>
          <w:titlePg/>
          <w:docGrid w:linePitch="381"/>
        </w:sectPr>
      </w:pPr>
    </w:p>
    <w:p w14:paraId="3D01A255" w14:textId="77777777" w:rsidR="00A167D2" w:rsidRPr="00A167D2" w:rsidRDefault="00A167D2" w:rsidP="00A167D2">
      <w:pPr>
        <w:tabs>
          <w:tab w:val="left" w:pos="0"/>
          <w:tab w:val="left" w:pos="9900"/>
        </w:tabs>
        <w:spacing w:line="360" w:lineRule="auto"/>
        <w:ind w:firstLine="709"/>
        <w:jc w:val="both"/>
        <w:rPr>
          <w:color w:val="000000"/>
          <w:sz w:val="28"/>
          <w:szCs w:val="28"/>
        </w:rPr>
      </w:pPr>
      <w:r w:rsidRPr="00A167D2">
        <w:rPr>
          <w:b/>
          <w:sz w:val="28"/>
          <w:szCs w:val="28"/>
        </w:rPr>
        <w:lastRenderedPageBreak/>
        <w:t xml:space="preserve">                                                                                                                                                                                  </w:t>
      </w:r>
      <w:r w:rsidRPr="00A167D2">
        <w:rPr>
          <w:color w:val="000000"/>
          <w:sz w:val="28"/>
          <w:szCs w:val="28"/>
        </w:rPr>
        <w:t>Таблица 7</w:t>
      </w:r>
    </w:p>
    <w:p w14:paraId="02BD688E" w14:textId="77777777" w:rsidR="00A167D2" w:rsidRPr="00A167D2" w:rsidRDefault="00A167D2" w:rsidP="00A167D2">
      <w:pPr>
        <w:tabs>
          <w:tab w:val="left" w:pos="1890"/>
        </w:tabs>
        <w:ind w:right="-1"/>
        <w:jc w:val="center"/>
        <w:rPr>
          <w:b/>
          <w:bCs/>
          <w:sz w:val="28"/>
          <w:szCs w:val="28"/>
        </w:rPr>
      </w:pPr>
      <w:r w:rsidRPr="00A167D2">
        <w:rPr>
          <w:b/>
          <w:sz w:val="28"/>
          <w:szCs w:val="28"/>
        </w:rPr>
        <w:t xml:space="preserve"> Тарифы на горячую воду ООО «Теплоснаб», </w:t>
      </w:r>
      <w:r w:rsidRPr="00A167D2">
        <w:rPr>
          <w:b/>
          <w:sz w:val="28"/>
          <w:szCs w:val="28"/>
        </w:rPr>
        <w:br/>
        <w:t xml:space="preserve">реализуемую в открытой системе горячего водоснабжения </w:t>
      </w:r>
      <w:r w:rsidRPr="00A167D2">
        <w:rPr>
          <w:b/>
          <w:sz w:val="28"/>
          <w:szCs w:val="28"/>
        </w:rPr>
        <w:br/>
        <w:t xml:space="preserve">на потребительском рынке </w:t>
      </w:r>
      <w:r w:rsidRPr="00A167D2">
        <w:rPr>
          <w:b/>
          <w:bCs/>
          <w:sz w:val="28"/>
          <w:szCs w:val="28"/>
        </w:rPr>
        <w:t>г. Мариинска</w:t>
      </w:r>
    </w:p>
    <w:tbl>
      <w:tblPr>
        <w:tblW w:w="15594" w:type="dxa"/>
        <w:tblInd w:w="-431" w:type="dxa"/>
        <w:tblLayout w:type="fixed"/>
        <w:tblLook w:val="04A0" w:firstRow="1" w:lastRow="0" w:firstColumn="1" w:lastColumn="0" w:noHBand="0" w:noVBand="1"/>
      </w:tblPr>
      <w:tblGrid>
        <w:gridCol w:w="1702"/>
        <w:gridCol w:w="1418"/>
        <w:gridCol w:w="992"/>
        <w:gridCol w:w="992"/>
        <w:gridCol w:w="992"/>
        <w:gridCol w:w="993"/>
        <w:gridCol w:w="992"/>
        <w:gridCol w:w="992"/>
        <w:gridCol w:w="992"/>
        <w:gridCol w:w="993"/>
        <w:gridCol w:w="1134"/>
        <w:gridCol w:w="1134"/>
        <w:gridCol w:w="1134"/>
        <w:gridCol w:w="1134"/>
      </w:tblGrid>
      <w:tr w:rsidR="00A167D2" w:rsidRPr="00A167D2" w14:paraId="5A78DA29" w14:textId="77777777" w:rsidTr="00A167D2">
        <w:trPr>
          <w:trHeight w:val="69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0C29D" w14:textId="77777777" w:rsidR="00A167D2" w:rsidRPr="00A167D2" w:rsidRDefault="00A167D2" w:rsidP="00A167D2">
            <w:pPr>
              <w:jc w:val="center"/>
              <w:rPr>
                <w:sz w:val="22"/>
                <w:szCs w:val="22"/>
              </w:rPr>
            </w:pPr>
            <w:r w:rsidRPr="00A167D2">
              <w:rPr>
                <w:sz w:val="22"/>
                <w:szCs w:val="22"/>
              </w:rPr>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6CF44" w14:textId="77777777" w:rsidR="00A167D2" w:rsidRPr="00A167D2" w:rsidRDefault="00A167D2" w:rsidP="00A167D2">
            <w:pPr>
              <w:jc w:val="center"/>
              <w:rPr>
                <w:sz w:val="22"/>
                <w:szCs w:val="22"/>
              </w:rPr>
            </w:pPr>
            <w:r w:rsidRPr="00A167D2">
              <w:rPr>
                <w:sz w:val="22"/>
                <w:szCs w:val="22"/>
              </w:rPr>
              <w:t>Период</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041A2019" w14:textId="77777777" w:rsidR="00A167D2" w:rsidRPr="00A167D2" w:rsidRDefault="00A167D2" w:rsidP="00A167D2">
            <w:pPr>
              <w:jc w:val="center"/>
              <w:rPr>
                <w:sz w:val="23"/>
                <w:szCs w:val="23"/>
              </w:rPr>
            </w:pPr>
            <w:r w:rsidRPr="00A167D2">
              <w:rPr>
                <w:sz w:val="23"/>
                <w:szCs w:val="23"/>
              </w:rPr>
              <w:t>Тариф на горячую воду для населения, руб./м</w:t>
            </w:r>
            <w:proofErr w:type="gramStart"/>
            <w:r w:rsidRPr="00A167D2">
              <w:rPr>
                <w:sz w:val="23"/>
                <w:szCs w:val="23"/>
                <w:vertAlign w:val="superscript"/>
              </w:rPr>
              <w:t xml:space="preserve">3 </w:t>
            </w:r>
            <w:r w:rsidRPr="00A167D2">
              <w:rPr>
                <w:sz w:val="23"/>
                <w:szCs w:val="23"/>
              </w:rPr>
              <w:t xml:space="preserve"> (</w:t>
            </w:r>
            <w:proofErr w:type="gramEnd"/>
            <w:r w:rsidRPr="00A167D2">
              <w:rPr>
                <w:sz w:val="23"/>
                <w:szCs w:val="23"/>
              </w:rPr>
              <w:t>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794E21FD" w14:textId="77777777" w:rsidR="00A167D2" w:rsidRPr="00A167D2" w:rsidRDefault="00A167D2" w:rsidP="00A167D2">
            <w:pPr>
              <w:jc w:val="center"/>
              <w:rPr>
                <w:sz w:val="23"/>
                <w:szCs w:val="23"/>
              </w:rPr>
            </w:pPr>
            <w:r w:rsidRPr="00A167D2">
              <w:rPr>
                <w:sz w:val="23"/>
                <w:szCs w:val="23"/>
              </w:rPr>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AEEFB" w14:textId="77777777" w:rsidR="00A167D2" w:rsidRPr="00A167D2" w:rsidRDefault="00A167D2" w:rsidP="00A167D2">
            <w:pPr>
              <w:jc w:val="center"/>
              <w:rPr>
                <w:sz w:val="23"/>
                <w:szCs w:val="23"/>
              </w:rPr>
            </w:pPr>
            <w:r w:rsidRPr="00A167D2">
              <w:rPr>
                <w:sz w:val="23"/>
                <w:szCs w:val="23"/>
              </w:rPr>
              <w:t>Компо-нент на теплоно-ситель, руб./м</w:t>
            </w:r>
            <w:proofErr w:type="gramStart"/>
            <w:r w:rsidRPr="00A167D2">
              <w:rPr>
                <w:sz w:val="23"/>
                <w:szCs w:val="23"/>
              </w:rPr>
              <w:t>3  (</w:t>
            </w:r>
            <w:proofErr w:type="gramEnd"/>
            <w:r w:rsidRPr="00A167D2">
              <w:rPr>
                <w:sz w:val="23"/>
                <w:szCs w:val="23"/>
              </w:rPr>
              <w:t xml:space="preserve">без НДС) </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182EE7A1" w14:textId="77777777" w:rsidR="00A167D2" w:rsidRPr="00A167D2" w:rsidRDefault="00A167D2" w:rsidP="00A167D2">
            <w:pPr>
              <w:jc w:val="center"/>
              <w:rPr>
                <w:sz w:val="23"/>
                <w:szCs w:val="23"/>
              </w:rPr>
            </w:pPr>
            <w:r w:rsidRPr="00A167D2">
              <w:rPr>
                <w:sz w:val="23"/>
                <w:szCs w:val="23"/>
              </w:rPr>
              <w:t>Компонент на тепловую энергию</w:t>
            </w:r>
          </w:p>
        </w:tc>
      </w:tr>
      <w:tr w:rsidR="00A167D2" w:rsidRPr="00A167D2" w14:paraId="28D286F3" w14:textId="77777777" w:rsidTr="00A167D2">
        <w:trPr>
          <w:trHeight w:val="6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564C74" w14:textId="77777777" w:rsidR="00A167D2" w:rsidRPr="00A167D2" w:rsidRDefault="00A167D2" w:rsidP="00A167D2">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BFFE1F" w14:textId="77777777" w:rsidR="00A167D2" w:rsidRPr="00A167D2" w:rsidRDefault="00A167D2" w:rsidP="00A167D2">
            <w:pPr>
              <w:rPr>
                <w:sz w:val="22"/>
                <w:szCs w:val="22"/>
              </w:rPr>
            </w:pP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1684A808" w14:textId="77777777" w:rsidR="00A167D2" w:rsidRPr="00A167D2" w:rsidRDefault="00A167D2" w:rsidP="00A167D2">
            <w:pPr>
              <w:jc w:val="center"/>
              <w:rPr>
                <w:sz w:val="22"/>
                <w:szCs w:val="22"/>
              </w:rPr>
            </w:pPr>
            <w:r w:rsidRPr="00A167D2">
              <w:rPr>
                <w:sz w:val="22"/>
                <w:szCs w:val="22"/>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A2EFA4B" w14:textId="77777777" w:rsidR="00A167D2" w:rsidRPr="00A167D2" w:rsidRDefault="00A167D2" w:rsidP="00A167D2">
            <w:pPr>
              <w:jc w:val="center"/>
              <w:rPr>
                <w:sz w:val="23"/>
                <w:szCs w:val="23"/>
              </w:rPr>
            </w:pPr>
            <w:r w:rsidRPr="00A167D2">
              <w:rPr>
                <w:sz w:val="23"/>
                <w:szCs w:val="23"/>
              </w:rPr>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74502B5" w14:textId="77777777" w:rsidR="00A167D2" w:rsidRPr="00A167D2" w:rsidRDefault="00A167D2" w:rsidP="00A167D2">
            <w:pPr>
              <w:jc w:val="center"/>
              <w:rPr>
                <w:sz w:val="23"/>
                <w:szCs w:val="23"/>
              </w:rPr>
            </w:pPr>
            <w:r w:rsidRPr="00A167D2">
              <w:rPr>
                <w:sz w:val="23"/>
                <w:szCs w:val="23"/>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D85D683" w14:textId="77777777" w:rsidR="00A167D2" w:rsidRPr="00A167D2" w:rsidRDefault="00A167D2" w:rsidP="00A167D2">
            <w:pPr>
              <w:jc w:val="center"/>
              <w:rPr>
                <w:sz w:val="23"/>
                <w:szCs w:val="23"/>
              </w:rPr>
            </w:pPr>
            <w:r w:rsidRPr="00A167D2">
              <w:rPr>
                <w:sz w:val="23"/>
                <w:szCs w:val="23"/>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8323B4" w14:textId="77777777" w:rsidR="00A167D2" w:rsidRPr="00A167D2" w:rsidRDefault="00A167D2" w:rsidP="00A167D2">
            <w:pPr>
              <w:rPr>
                <w:sz w:val="23"/>
                <w:szCs w:val="23"/>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BFD6822" w14:textId="77777777" w:rsidR="00A167D2" w:rsidRPr="00A167D2" w:rsidRDefault="00A167D2" w:rsidP="00A167D2">
            <w:pPr>
              <w:ind w:left="-57" w:right="-57"/>
              <w:jc w:val="center"/>
              <w:rPr>
                <w:sz w:val="23"/>
                <w:szCs w:val="23"/>
              </w:rPr>
            </w:pPr>
            <w:r w:rsidRPr="00A167D2">
              <w:rPr>
                <w:sz w:val="23"/>
                <w:szCs w:val="23"/>
              </w:rPr>
              <w:t xml:space="preserve">Односта-вочный, руб./Гкал </w:t>
            </w:r>
            <w:r w:rsidRPr="00A167D2">
              <w:rPr>
                <w:sz w:val="23"/>
                <w:szCs w:val="23"/>
              </w:rPr>
              <w:br/>
              <w:t>(без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4390E5F3" w14:textId="77777777" w:rsidR="00A167D2" w:rsidRPr="00A167D2" w:rsidRDefault="00A167D2" w:rsidP="00A167D2">
            <w:pPr>
              <w:jc w:val="center"/>
              <w:rPr>
                <w:sz w:val="23"/>
                <w:szCs w:val="23"/>
              </w:rPr>
            </w:pPr>
            <w:r w:rsidRPr="00A167D2">
              <w:rPr>
                <w:sz w:val="23"/>
                <w:szCs w:val="23"/>
              </w:rPr>
              <w:t>Двухставочный</w:t>
            </w:r>
          </w:p>
        </w:tc>
      </w:tr>
      <w:tr w:rsidR="00A167D2" w:rsidRPr="00A167D2" w14:paraId="0F444638" w14:textId="77777777" w:rsidTr="00A167D2">
        <w:trPr>
          <w:trHeight w:val="145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8FF2CB" w14:textId="77777777" w:rsidR="00A167D2" w:rsidRPr="00A167D2" w:rsidRDefault="00A167D2" w:rsidP="00A167D2">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621968" w14:textId="77777777" w:rsidR="00A167D2" w:rsidRPr="00A167D2" w:rsidRDefault="00A167D2" w:rsidP="00A167D2">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0E758573" w14:textId="77777777" w:rsidR="00A167D2" w:rsidRPr="00A167D2" w:rsidRDefault="00A167D2" w:rsidP="00A167D2">
            <w:pPr>
              <w:jc w:val="center"/>
              <w:rPr>
                <w:sz w:val="22"/>
                <w:szCs w:val="22"/>
              </w:rPr>
            </w:pPr>
            <w:r w:rsidRPr="00A167D2">
              <w:rPr>
                <w:sz w:val="22"/>
                <w:szCs w:val="22"/>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4D8D3803" w14:textId="77777777" w:rsidR="00A167D2" w:rsidRPr="00A167D2" w:rsidRDefault="00A167D2" w:rsidP="00A167D2">
            <w:pPr>
              <w:jc w:val="center"/>
              <w:rPr>
                <w:sz w:val="22"/>
                <w:szCs w:val="22"/>
              </w:rPr>
            </w:pPr>
            <w:r w:rsidRPr="00A167D2">
              <w:rPr>
                <w:sz w:val="22"/>
                <w:szCs w:val="22"/>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3DAA9D83" w14:textId="77777777" w:rsidR="00A167D2" w:rsidRPr="00A167D2" w:rsidRDefault="00A167D2" w:rsidP="00A167D2">
            <w:pPr>
              <w:jc w:val="center"/>
              <w:rPr>
                <w:sz w:val="23"/>
                <w:szCs w:val="23"/>
              </w:rPr>
            </w:pPr>
            <w:r w:rsidRPr="00A167D2">
              <w:rPr>
                <w:sz w:val="23"/>
                <w:szCs w:val="23"/>
              </w:rPr>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55697CEF" w14:textId="77777777" w:rsidR="00A167D2" w:rsidRPr="00A167D2" w:rsidRDefault="00A167D2" w:rsidP="00A167D2">
            <w:pPr>
              <w:jc w:val="center"/>
              <w:rPr>
                <w:sz w:val="23"/>
                <w:szCs w:val="23"/>
              </w:rPr>
            </w:pPr>
            <w:r w:rsidRPr="00A167D2">
              <w:rPr>
                <w:sz w:val="23"/>
                <w:szCs w:val="23"/>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4AEACE91" w14:textId="77777777" w:rsidR="00A167D2" w:rsidRPr="00A167D2" w:rsidRDefault="00A167D2" w:rsidP="00A167D2">
            <w:pPr>
              <w:jc w:val="center"/>
              <w:rPr>
                <w:sz w:val="23"/>
                <w:szCs w:val="23"/>
              </w:rPr>
            </w:pPr>
            <w:r w:rsidRPr="00A167D2">
              <w:rPr>
                <w:sz w:val="23"/>
                <w:szCs w:val="23"/>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2D03602D" w14:textId="77777777" w:rsidR="00A167D2" w:rsidRPr="00A167D2" w:rsidRDefault="00A167D2" w:rsidP="00A167D2">
            <w:pPr>
              <w:jc w:val="center"/>
              <w:rPr>
                <w:sz w:val="23"/>
                <w:szCs w:val="23"/>
              </w:rPr>
            </w:pPr>
            <w:r w:rsidRPr="00A167D2">
              <w:rPr>
                <w:sz w:val="23"/>
                <w:szCs w:val="23"/>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758D6D78" w14:textId="77777777" w:rsidR="00A167D2" w:rsidRPr="00A167D2" w:rsidRDefault="00A167D2" w:rsidP="00A167D2">
            <w:pPr>
              <w:jc w:val="center"/>
              <w:rPr>
                <w:sz w:val="23"/>
                <w:szCs w:val="23"/>
              </w:rPr>
            </w:pPr>
            <w:r w:rsidRPr="00A167D2">
              <w:rPr>
                <w:sz w:val="23"/>
                <w:szCs w:val="23"/>
              </w:rPr>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4DAD8D9A" w14:textId="77777777" w:rsidR="00A167D2" w:rsidRPr="00A167D2" w:rsidRDefault="00A167D2" w:rsidP="00A167D2">
            <w:pPr>
              <w:jc w:val="center"/>
              <w:rPr>
                <w:sz w:val="23"/>
                <w:szCs w:val="23"/>
              </w:rPr>
            </w:pPr>
            <w:r w:rsidRPr="00A167D2">
              <w:rPr>
                <w:sz w:val="23"/>
                <w:szCs w:val="23"/>
              </w:rPr>
              <w:t>без поло-тенце-суши-теля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1E3446" w14:textId="77777777" w:rsidR="00A167D2" w:rsidRPr="00A167D2" w:rsidRDefault="00A167D2" w:rsidP="00A167D2">
            <w:pPr>
              <w:rPr>
                <w:sz w:val="23"/>
                <w:szCs w:val="23"/>
              </w:rPr>
            </w:pPr>
          </w:p>
        </w:tc>
        <w:tc>
          <w:tcPr>
            <w:tcW w:w="1134" w:type="dxa"/>
            <w:vMerge/>
            <w:tcBorders>
              <w:top w:val="nil"/>
              <w:left w:val="single" w:sz="4" w:space="0" w:color="auto"/>
              <w:bottom w:val="single" w:sz="4" w:space="0" w:color="auto"/>
              <w:right w:val="single" w:sz="4" w:space="0" w:color="auto"/>
            </w:tcBorders>
            <w:vAlign w:val="center"/>
            <w:hideMark/>
          </w:tcPr>
          <w:p w14:paraId="1FC8276A" w14:textId="77777777" w:rsidR="00A167D2" w:rsidRPr="00A167D2" w:rsidRDefault="00A167D2" w:rsidP="00A167D2">
            <w:pPr>
              <w:rPr>
                <w:sz w:val="23"/>
                <w:szCs w:val="23"/>
              </w:rPr>
            </w:pPr>
          </w:p>
        </w:tc>
        <w:tc>
          <w:tcPr>
            <w:tcW w:w="1134" w:type="dxa"/>
            <w:tcBorders>
              <w:top w:val="nil"/>
              <w:left w:val="nil"/>
              <w:bottom w:val="nil"/>
              <w:right w:val="single" w:sz="4" w:space="0" w:color="auto"/>
            </w:tcBorders>
            <w:shd w:val="clear" w:color="auto" w:fill="auto"/>
            <w:vAlign w:val="center"/>
            <w:hideMark/>
          </w:tcPr>
          <w:p w14:paraId="5C9CDA02" w14:textId="77777777" w:rsidR="00A167D2" w:rsidRPr="00A167D2" w:rsidRDefault="00A167D2" w:rsidP="00A167D2">
            <w:pPr>
              <w:ind w:left="-57" w:right="-57"/>
              <w:jc w:val="center"/>
              <w:rPr>
                <w:sz w:val="23"/>
                <w:szCs w:val="23"/>
              </w:rPr>
            </w:pPr>
            <w:r w:rsidRPr="00A167D2">
              <w:rPr>
                <w:sz w:val="23"/>
                <w:szCs w:val="23"/>
              </w:rPr>
              <w:t>Ставка за мощность, тыс. руб./Гкал/</w:t>
            </w:r>
            <w:r w:rsidRPr="00A167D2">
              <w:rPr>
                <w:sz w:val="23"/>
                <w:szCs w:val="23"/>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8646A07" w14:textId="77777777" w:rsidR="00A167D2" w:rsidRPr="00A167D2" w:rsidRDefault="00A167D2" w:rsidP="00A167D2">
            <w:pPr>
              <w:jc w:val="center"/>
              <w:rPr>
                <w:sz w:val="23"/>
                <w:szCs w:val="23"/>
              </w:rPr>
            </w:pPr>
            <w:r w:rsidRPr="00A167D2">
              <w:rPr>
                <w:sz w:val="23"/>
                <w:szCs w:val="23"/>
              </w:rPr>
              <w:t>Ставка за тепловую энергию, руб./Гкал</w:t>
            </w:r>
          </w:p>
        </w:tc>
      </w:tr>
      <w:tr w:rsidR="00A167D2" w:rsidRPr="00A167D2" w14:paraId="43A74F66" w14:textId="77777777" w:rsidTr="00A167D2">
        <w:trPr>
          <w:trHeight w:val="295"/>
        </w:trPr>
        <w:tc>
          <w:tcPr>
            <w:tcW w:w="1702" w:type="dxa"/>
            <w:tcBorders>
              <w:top w:val="single" w:sz="4" w:space="0" w:color="auto"/>
              <w:left w:val="single" w:sz="4" w:space="0" w:color="auto"/>
              <w:right w:val="single" w:sz="4" w:space="0" w:color="auto"/>
            </w:tcBorders>
            <w:shd w:val="clear" w:color="auto" w:fill="auto"/>
            <w:vAlign w:val="center"/>
          </w:tcPr>
          <w:p w14:paraId="4946843F" w14:textId="77777777" w:rsidR="00A167D2" w:rsidRPr="00A167D2" w:rsidRDefault="00A167D2" w:rsidP="00A167D2">
            <w:pPr>
              <w:jc w:val="center"/>
            </w:pPr>
            <w:r w:rsidRPr="00A167D2">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4C3DAE" w14:textId="77777777" w:rsidR="00A167D2" w:rsidRPr="00A167D2" w:rsidRDefault="00A167D2" w:rsidP="00A167D2">
            <w:pPr>
              <w:ind w:left="-113" w:right="-113"/>
              <w:jc w:val="center"/>
              <w:rPr>
                <w:snapToGrid w:val="0"/>
              </w:rPr>
            </w:pPr>
            <w:r w:rsidRPr="00A167D2">
              <w:rPr>
                <w:snapToGrid w:val="0"/>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54E6F90D" w14:textId="77777777" w:rsidR="00A167D2" w:rsidRPr="00A167D2" w:rsidRDefault="00A167D2" w:rsidP="00A167D2">
            <w:pPr>
              <w:jc w:val="center"/>
              <w:rPr>
                <w:snapToGrid w:val="0"/>
              </w:rPr>
            </w:pPr>
            <w:r w:rsidRPr="00A167D2">
              <w:rPr>
                <w:snapToGrid w:val="0"/>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3BED5472" w14:textId="77777777" w:rsidR="00A167D2" w:rsidRPr="00A167D2" w:rsidRDefault="00A167D2" w:rsidP="00A167D2">
            <w:pPr>
              <w:jc w:val="center"/>
              <w:rPr>
                <w:snapToGrid w:val="0"/>
              </w:rPr>
            </w:pPr>
            <w:r w:rsidRPr="00A167D2">
              <w:rPr>
                <w:snapToGrid w:val="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ACD6266" w14:textId="77777777" w:rsidR="00A167D2" w:rsidRPr="00A167D2" w:rsidRDefault="00A167D2" w:rsidP="00A167D2">
            <w:pPr>
              <w:jc w:val="center"/>
              <w:rPr>
                <w:snapToGrid w:val="0"/>
              </w:rPr>
            </w:pPr>
            <w:r w:rsidRPr="00A167D2">
              <w:rPr>
                <w:snapToGrid w:val="0"/>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54449362" w14:textId="77777777" w:rsidR="00A167D2" w:rsidRPr="00A167D2" w:rsidRDefault="00A167D2" w:rsidP="00A167D2">
            <w:pPr>
              <w:jc w:val="center"/>
              <w:rPr>
                <w:snapToGrid w:val="0"/>
              </w:rPr>
            </w:pPr>
            <w:r w:rsidRPr="00A167D2">
              <w:rPr>
                <w:snapToGrid w:val="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65D6F682" w14:textId="77777777" w:rsidR="00A167D2" w:rsidRPr="00A167D2" w:rsidRDefault="00A167D2" w:rsidP="00A167D2">
            <w:pPr>
              <w:jc w:val="center"/>
              <w:rPr>
                <w:snapToGrid w:val="0"/>
              </w:rPr>
            </w:pPr>
            <w:r w:rsidRPr="00A167D2">
              <w:rPr>
                <w:snapToGrid w:val="0"/>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02BBC640" w14:textId="77777777" w:rsidR="00A167D2" w:rsidRPr="00A167D2" w:rsidRDefault="00A167D2" w:rsidP="00A167D2">
            <w:pPr>
              <w:jc w:val="center"/>
              <w:rPr>
                <w:snapToGrid w:val="0"/>
              </w:rPr>
            </w:pPr>
            <w:r w:rsidRPr="00A167D2">
              <w:rPr>
                <w:snapToGrid w:val="0"/>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78B143BD" w14:textId="77777777" w:rsidR="00A167D2" w:rsidRPr="00A167D2" w:rsidRDefault="00A167D2" w:rsidP="00A167D2">
            <w:pPr>
              <w:jc w:val="center"/>
              <w:rPr>
                <w:snapToGrid w:val="0"/>
              </w:rPr>
            </w:pPr>
            <w:r w:rsidRPr="00A167D2">
              <w:rPr>
                <w:snapToGrid w:val="0"/>
              </w:rPr>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4380963C" w14:textId="77777777" w:rsidR="00A167D2" w:rsidRPr="00A167D2" w:rsidRDefault="00A167D2" w:rsidP="00A167D2">
            <w:pPr>
              <w:jc w:val="center"/>
              <w:rPr>
                <w:snapToGrid w:val="0"/>
              </w:rPr>
            </w:pPr>
            <w:r w:rsidRPr="00A167D2">
              <w:rPr>
                <w:snapToGrid w:val="0"/>
              </w:rPr>
              <w:t>10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7104DD8" w14:textId="77777777" w:rsidR="00A167D2" w:rsidRPr="00A167D2" w:rsidRDefault="00A167D2" w:rsidP="00A167D2">
            <w:pPr>
              <w:jc w:val="center"/>
              <w:rPr>
                <w:snapToGrid w:val="0"/>
                <w:color w:val="000000"/>
              </w:rPr>
            </w:pPr>
            <w:r w:rsidRPr="00A167D2">
              <w:rPr>
                <w:snapToGrid w:val="0"/>
                <w:color w:val="000000"/>
              </w:rPr>
              <w:t>11</w:t>
            </w:r>
          </w:p>
        </w:tc>
        <w:tc>
          <w:tcPr>
            <w:tcW w:w="1134" w:type="dxa"/>
            <w:tcBorders>
              <w:top w:val="single" w:sz="8" w:space="0" w:color="auto"/>
              <w:left w:val="nil"/>
              <w:bottom w:val="single" w:sz="8" w:space="0" w:color="auto"/>
              <w:right w:val="single" w:sz="8" w:space="0" w:color="auto"/>
            </w:tcBorders>
            <w:shd w:val="clear" w:color="auto" w:fill="auto"/>
            <w:vAlign w:val="center"/>
          </w:tcPr>
          <w:p w14:paraId="07872D57" w14:textId="77777777" w:rsidR="00A167D2" w:rsidRPr="00A167D2" w:rsidRDefault="00A167D2" w:rsidP="00A167D2">
            <w:pPr>
              <w:jc w:val="center"/>
              <w:rPr>
                <w:snapToGrid w:val="0"/>
                <w:color w:val="000000"/>
              </w:rPr>
            </w:pPr>
            <w:r w:rsidRPr="00A167D2">
              <w:rPr>
                <w:snapToGrid w:val="0"/>
                <w:color w:val="00000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E31C39" w14:textId="77777777" w:rsidR="00A167D2" w:rsidRPr="00A167D2" w:rsidRDefault="00A167D2" w:rsidP="00A167D2">
            <w:pPr>
              <w:jc w:val="center"/>
            </w:pPr>
            <w:r w:rsidRPr="00A167D2">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BEAAB3" w14:textId="77777777" w:rsidR="00A167D2" w:rsidRPr="00A167D2" w:rsidRDefault="00A167D2" w:rsidP="00A167D2">
            <w:pPr>
              <w:jc w:val="center"/>
            </w:pPr>
            <w:r w:rsidRPr="00A167D2">
              <w:t>14</w:t>
            </w:r>
          </w:p>
        </w:tc>
      </w:tr>
      <w:tr w:rsidR="00A167D2" w:rsidRPr="00A167D2" w14:paraId="5F52391F" w14:textId="77777777" w:rsidTr="00A167D2">
        <w:trPr>
          <w:trHeight w:val="344"/>
        </w:trPr>
        <w:tc>
          <w:tcPr>
            <w:tcW w:w="1702" w:type="dxa"/>
            <w:vMerge w:val="restart"/>
            <w:tcBorders>
              <w:top w:val="single" w:sz="4" w:space="0" w:color="auto"/>
              <w:left w:val="single" w:sz="4" w:space="0" w:color="auto"/>
              <w:right w:val="single" w:sz="4" w:space="0" w:color="auto"/>
            </w:tcBorders>
            <w:shd w:val="clear" w:color="auto" w:fill="auto"/>
            <w:vAlign w:val="center"/>
          </w:tcPr>
          <w:p w14:paraId="049DC2A4" w14:textId="77777777" w:rsidR="00A167D2" w:rsidRPr="00A167D2" w:rsidRDefault="00A167D2" w:rsidP="00A167D2">
            <w:pPr>
              <w:jc w:val="center"/>
            </w:pPr>
            <w:r w:rsidRPr="00A167D2">
              <w:t>ООО «ТеплоСнаб»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40C51A" w14:textId="77777777" w:rsidR="00A167D2" w:rsidRPr="00A167D2" w:rsidRDefault="00A167D2" w:rsidP="00A167D2">
            <w:pPr>
              <w:ind w:left="-113" w:right="-113"/>
              <w:jc w:val="center"/>
              <w:rPr>
                <w:sz w:val="22"/>
                <w:szCs w:val="22"/>
              </w:rPr>
            </w:pPr>
            <w:r w:rsidRPr="00A167D2">
              <w:rPr>
                <w:snapToGrid w:val="0"/>
                <w:sz w:val="22"/>
                <w:szCs w:val="22"/>
              </w:rPr>
              <w:t>с 24.07.2020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640C6" w14:textId="77777777" w:rsidR="00A167D2" w:rsidRPr="00A167D2" w:rsidRDefault="00A167D2" w:rsidP="00A167D2">
            <w:pPr>
              <w:jc w:val="center"/>
              <w:rPr>
                <w:snapToGrid w:val="0"/>
                <w:sz w:val="22"/>
                <w:szCs w:val="22"/>
              </w:rPr>
            </w:pPr>
            <w:r w:rsidRPr="00A167D2">
              <w:rPr>
                <w:snapToGrid w:val="0"/>
                <w:sz w:val="22"/>
                <w:szCs w:val="22"/>
              </w:rPr>
              <w:t>237,06</w:t>
            </w:r>
          </w:p>
        </w:tc>
        <w:tc>
          <w:tcPr>
            <w:tcW w:w="992" w:type="dxa"/>
            <w:tcBorders>
              <w:top w:val="single" w:sz="4" w:space="0" w:color="auto"/>
              <w:left w:val="nil"/>
              <w:bottom w:val="single" w:sz="4" w:space="0" w:color="auto"/>
              <w:right w:val="single" w:sz="4" w:space="0" w:color="auto"/>
            </w:tcBorders>
            <w:shd w:val="clear" w:color="auto" w:fill="auto"/>
            <w:vAlign w:val="center"/>
          </w:tcPr>
          <w:p w14:paraId="747FCCF5" w14:textId="77777777" w:rsidR="00A167D2" w:rsidRPr="00A167D2" w:rsidRDefault="00A167D2" w:rsidP="00A167D2">
            <w:pPr>
              <w:jc w:val="center"/>
              <w:rPr>
                <w:snapToGrid w:val="0"/>
                <w:sz w:val="22"/>
                <w:szCs w:val="22"/>
              </w:rPr>
            </w:pPr>
            <w:r w:rsidRPr="00A167D2">
              <w:rPr>
                <w:snapToGrid w:val="0"/>
                <w:sz w:val="22"/>
                <w:szCs w:val="22"/>
              </w:rPr>
              <w:t>233,83</w:t>
            </w:r>
          </w:p>
        </w:tc>
        <w:tc>
          <w:tcPr>
            <w:tcW w:w="992" w:type="dxa"/>
            <w:tcBorders>
              <w:top w:val="single" w:sz="4" w:space="0" w:color="auto"/>
              <w:left w:val="nil"/>
              <w:bottom w:val="single" w:sz="4" w:space="0" w:color="auto"/>
              <w:right w:val="single" w:sz="4" w:space="0" w:color="auto"/>
            </w:tcBorders>
            <w:shd w:val="clear" w:color="auto" w:fill="auto"/>
            <w:vAlign w:val="center"/>
          </w:tcPr>
          <w:p w14:paraId="65E6DBD2" w14:textId="77777777" w:rsidR="00A167D2" w:rsidRPr="00A167D2" w:rsidRDefault="00A167D2" w:rsidP="00A167D2">
            <w:pPr>
              <w:jc w:val="center"/>
              <w:rPr>
                <w:snapToGrid w:val="0"/>
                <w:sz w:val="22"/>
                <w:szCs w:val="22"/>
              </w:rPr>
            </w:pPr>
            <w:r w:rsidRPr="00A167D2">
              <w:rPr>
                <w:snapToGrid w:val="0"/>
                <w:sz w:val="22"/>
                <w:szCs w:val="22"/>
              </w:rPr>
              <w:t>251,57</w:t>
            </w:r>
          </w:p>
        </w:tc>
        <w:tc>
          <w:tcPr>
            <w:tcW w:w="993" w:type="dxa"/>
            <w:tcBorders>
              <w:top w:val="single" w:sz="4" w:space="0" w:color="auto"/>
              <w:left w:val="nil"/>
              <w:bottom w:val="single" w:sz="4" w:space="0" w:color="auto"/>
              <w:right w:val="single" w:sz="4" w:space="0" w:color="auto"/>
            </w:tcBorders>
            <w:shd w:val="clear" w:color="auto" w:fill="auto"/>
            <w:vAlign w:val="center"/>
          </w:tcPr>
          <w:p w14:paraId="648BFB34" w14:textId="77777777" w:rsidR="00A167D2" w:rsidRPr="00A167D2" w:rsidRDefault="00A167D2" w:rsidP="00A167D2">
            <w:pPr>
              <w:jc w:val="center"/>
              <w:rPr>
                <w:snapToGrid w:val="0"/>
                <w:sz w:val="22"/>
                <w:szCs w:val="22"/>
              </w:rPr>
            </w:pPr>
            <w:r w:rsidRPr="00A167D2">
              <w:rPr>
                <w:snapToGrid w:val="0"/>
                <w:sz w:val="22"/>
                <w:szCs w:val="22"/>
              </w:rPr>
              <w:t>238,67</w:t>
            </w:r>
          </w:p>
        </w:tc>
        <w:tc>
          <w:tcPr>
            <w:tcW w:w="992" w:type="dxa"/>
            <w:tcBorders>
              <w:top w:val="single" w:sz="4" w:space="0" w:color="auto"/>
              <w:left w:val="nil"/>
              <w:bottom w:val="single" w:sz="4" w:space="0" w:color="auto"/>
              <w:right w:val="single" w:sz="4" w:space="0" w:color="auto"/>
            </w:tcBorders>
            <w:shd w:val="clear" w:color="auto" w:fill="auto"/>
            <w:vAlign w:val="center"/>
          </w:tcPr>
          <w:p w14:paraId="6930D3A7" w14:textId="77777777" w:rsidR="00A167D2" w:rsidRPr="00A167D2" w:rsidRDefault="00A167D2" w:rsidP="00A167D2">
            <w:pPr>
              <w:jc w:val="center"/>
              <w:rPr>
                <w:snapToGrid w:val="0"/>
                <w:sz w:val="22"/>
                <w:szCs w:val="22"/>
              </w:rPr>
            </w:pPr>
            <w:r w:rsidRPr="00A167D2">
              <w:rPr>
                <w:snapToGrid w:val="0"/>
                <w:sz w:val="22"/>
                <w:szCs w:val="22"/>
              </w:rPr>
              <w:t>197,55</w:t>
            </w:r>
          </w:p>
        </w:tc>
        <w:tc>
          <w:tcPr>
            <w:tcW w:w="992" w:type="dxa"/>
            <w:tcBorders>
              <w:top w:val="single" w:sz="4" w:space="0" w:color="auto"/>
              <w:left w:val="nil"/>
              <w:bottom w:val="single" w:sz="4" w:space="0" w:color="auto"/>
              <w:right w:val="single" w:sz="4" w:space="0" w:color="auto"/>
            </w:tcBorders>
            <w:shd w:val="clear" w:color="auto" w:fill="auto"/>
            <w:vAlign w:val="center"/>
          </w:tcPr>
          <w:p w14:paraId="11349EBD" w14:textId="77777777" w:rsidR="00A167D2" w:rsidRPr="00A167D2" w:rsidRDefault="00A167D2" w:rsidP="00A167D2">
            <w:pPr>
              <w:jc w:val="center"/>
              <w:rPr>
                <w:snapToGrid w:val="0"/>
                <w:sz w:val="22"/>
                <w:szCs w:val="22"/>
              </w:rPr>
            </w:pPr>
            <w:r w:rsidRPr="00A167D2">
              <w:rPr>
                <w:snapToGrid w:val="0"/>
                <w:sz w:val="22"/>
                <w:szCs w:val="22"/>
              </w:rPr>
              <w:t>194,86</w:t>
            </w:r>
          </w:p>
        </w:tc>
        <w:tc>
          <w:tcPr>
            <w:tcW w:w="992" w:type="dxa"/>
            <w:tcBorders>
              <w:top w:val="single" w:sz="4" w:space="0" w:color="auto"/>
              <w:left w:val="nil"/>
              <w:bottom w:val="single" w:sz="4" w:space="0" w:color="auto"/>
              <w:right w:val="single" w:sz="4" w:space="0" w:color="auto"/>
            </w:tcBorders>
            <w:shd w:val="clear" w:color="auto" w:fill="auto"/>
            <w:vAlign w:val="center"/>
          </w:tcPr>
          <w:p w14:paraId="2ABA6FCF" w14:textId="77777777" w:rsidR="00A167D2" w:rsidRPr="00A167D2" w:rsidRDefault="00A167D2" w:rsidP="00A167D2">
            <w:pPr>
              <w:jc w:val="center"/>
              <w:rPr>
                <w:snapToGrid w:val="0"/>
                <w:sz w:val="22"/>
                <w:szCs w:val="22"/>
              </w:rPr>
            </w:pPr>
            <w:r w:rsidRPr="00A167D2">
              <w:rPr>
                <w:snapToGrid w:val="0"/>
                <w:sz w:val="22"/>
                <w:szCs w:val="22"/>
              </w:rPr>
              <w:t>209,64</w:t>
            </w:r>
          </w:p>
        </w:tc>
        <w:tc>
          <w:tcPr>
            <w:tcW w:w="993" w:type="dxa"/>
            <w:tcBorders>
              <w:top w:val="single" w:sz="4" w:space="0" w:color="auto"/>
              <w:left w:val="nil"/>
              <w:bottom w:val="single" w:sz="4" w:space="0" w:color="auto"/>
              <w:right w:val="single" w:sz="4" w:space="0" w:color="auto"/>
            </w:tcBorders>
            <w:shd w:val="clear" w:color="auto" w:fill="auto"/>
            <w:vAlign w:val="center"/>
          </w:tcPr>
          <w:p w14:paraId="4D60260D" w14:textId="77777777" w:rsidR="00A167D2" w:rsidRPr="00A167D2" w:rsidRDefault="00A167D2" w:rsidP="00A167D2">
            <w:pPr>
              <w:jc w:val="center"/>
              <w:rPr>
                <w:snapToGrid w:val="0"/>
                <w:sz w:val="22"/>
                <w:szCs w:val="22"/>
              </w:rPr>
            </w:pPr>
            <w:r w:rsidRPr="00A167D2">
              <w:rPr>
                <w:snapToGrid w:val="0"/>
                <w:sz w:val="22"/>
                <w:szCs w:val="22"/>
              </w:rPr>
              <w:t>198,89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CA08FFE" w14:textId="77777777" w:rsidR="00A167D2" w:rsidRPr="00A167D2" w:rsidRDefault="00A167D2" w:rsidP="00A167D2">
            <w:pPr>
              <w:jc w:val="center"/>
              <w:rPr>
                <w:snapToGrid w:val="0"/>
                <w:sz w:val="22"/>
                <w:szCs w:val="22"/>
              </w:rPr>
            </w:pPr>
            <w:r w:rsidRPr="00A167D2">
              <w:rPr>
                <w:snapToGrid w:val="0"/>
                <w:color w:val="000000"/>
                <w:sz w:val="22"/>
                <w:szCs w:val="22"/>
              </w:rPr>
              <w:t>14,90</w:t>
            </w:r>
          </w:p>
        </w:tc>
        <w:tc>
          <w:tcPr>
            <w:tcW w:w="1134" w:type="dxa"/>
            <w:tcBorders>
              <w:top w:val="single" w:sz="8" w:space="0" w:color="auto"/>
              <w:left w:val="nil"/>
              <w:bottom w:val="single" w:sz="8" w:space="0" w:color="auto"/>
              <w:right w:val="single" w:sz="8" w:space="0" w:color="auto"/>
            </w:tcBorders>
            <w:shd w:val="clear" w:color="auto" w:fill="auto"/>
            <w:vAlign w:val="center"/>
          </w:tcPr>
          <w:p w14:paraId="36C10A38" w14:textId="77777777" w:rsidR="00A167D2" w:rsidRPr="00A167D2" w:rsidRDefault="00A167D2" w:rsidP="00A167D2">
            <w:pPr>
              <w:jc w:val="center"/>
              <w:rPr>
                <w:snapToGrid w:val="0"/>
                <w:sz w:val="22"/>
                <w:szCs w:val="22"/>
              </w:rPr>
            </w:pPr>
            <w:r w:rsidRPr="00A167D2">
              <w:rPr>
                <w:snapToGrid w:val="0"/>
                <w:color w:val="000000"/>
                <w:sz w:val="22"/>
                <w:szCs w:val="22"/>
              </w:rPr>
              <w:t>3 357,54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B1E56E"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BB73B2" w14:textId="77777777" w:rsidR="00A167D2" w:rsidRPr="00A167D2" w:rsidRDefault="00A167D2" w:rsidP="00A167D2">
            <w:pPr>
              <w:jc w:val="center"/>
            </w:pPr>
            <w:r w:rsidRPr="00A167D2">
              <w:t>х</w:t>
            </w:r>
          </w:p>
        </w:tc>
      </w:tr>
      <w:tr w:rsidR="00A167D2" w:rsidRPr="00A167D2" w14:paraId="0133E4F3"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706642B6"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E1A21E7" w14:textId="77777777" w:rsidR="00A167D2" w:rsidRPr="00A167D2" w:rsidRDefault="00A167D2" w:rsidP="00A167D2">
            <w:pPr>
              <w:ind w:left="-113" w:right="-113"/>
              <w:jc w:val="center"/>
              <w:rPr>
                <w:sz w:val="22"/>
                <w:szCs w:val="22"/>
              </w:rPr>
            </w:pPr>
            <w:r w:rsidRPr="00A167D2">
              <w:rPr>
                <w:snapToGrid w:val="0"/>
                <w:sz w:val="22"/>
                <w:szCs w:val="22"/>
              </w:rPr>
              <w:t>с 01.01.2021</w:t>
            </w:r>
          </w:p>
        </w:tc>
        <w:tc>
          <w:tcPr>
            <w:tcW w:w="992" w:type="dxa"/>
            <w:tcBorders>
              <w:top w:val="nil"/>
              <w:left w:val="single" w:sz="4" w:space="0" w:color="auto"/>
              <w:bottom w:val="single" w:sz="4" w:space="0" w:color="auto"/>
              <w:right w:val="single" w:sz="4" w:space="0" w:color="auto"/>
            </w:tcBorders>
            <w:shd w:val="clear" w:color="auto" w:fill="auto"/>
            <w:vAlign w:val="center"/>
          </w:tcPr>
          <w:p w14:paraId="6B93500A" w14:textId="77777777" w:rsidR="00A167D2" w:rsidRPr="00A167D2" w:rsidRDefault="00A167D2" w:rsidP="00A167D2">
            <w:pPr>
              <w:jc w:val="center"/>
              <w:rPr>
                <w:snapToGrid w:val="0"/>
                <w:sz w:val="22"/>
                <w:szCs w:val="22"/>
              </w:rPr>
            </w:pPr>
            <w:r w:rsidRPr="00A167D2">
              <w:rPr>
                <w:snapToGrid w:val="0"/>
                <w:sz w:val="22"/>
                <w:szCs w:val="22"/>
              </w:rPr>
              <w:t>237,06</w:t>
            </w:r>
          </w:p>
        </w:tc>
        <w:tc>
          <w:tcPr>
            <w:tcW w:w="992" w:type="dxa"/>
            <w:tcBorders>
              <w:top w:val="nil"/>
              <w:left w:val="nil"/>
              <w:bottom w:val="single" w:sz="4" w:space="0" w:color="auto"/>
              <w:right w:val="single" w:sz="4" w:space="0" w:color="auto"/>
            </w:tcBorders>
            <w:shd w:val="clear" w:color="auto" w:fill="auto"/>
            <w:vAlign w:val="center"/>
          </w:tcPr>
          <w:p w14:paraId="0D728786" w14:textId="77777777" w:rsidR="00A167D2" w:rsidRPr="00A167D2" w:rsidRDefault="00A167D2" w:rsidP="00A167D2">
            <w:pPr>
              <w:jc w:val="center"/>
              <w:rPr>
                <w:snapToGrid w:val="0"/>
                <w:sz w:val="22"/>
                <w:szCs w:val="22"/>
              </w:rPr>
            </w:pPr>
            <w:r w:rsidRPr="00A167D2">
              <w:rPr>
                <w:snapToGrid w:val="0"/>
                <w:sz w:val="22"/>
                <w:szCs w:val="22"/>
              </w:rPr>
              <w:t>233,83</w:t>
            </w:r>
          </w:p>
        </w:tc>
        <w:tc>
          <w:tcPr>
            <w:tcW w:w="992" w:type="dxa"/>
            <w:tcBorders>
              <w:top w:val="nil"/>
              <w:left w:val="nil"/>
              <w:bottom w:val="single" w:sz="4" w:space="0" w:color="auto"/>
              <w:right w:val="single" w:sz="4" w:space="0" w:color="auto"/>
            </w:tcBorders>
            <w:shd w:val="clear" w:color="auto" w:fill="auto"/>
            <w:vAlign w:val="center"/>
          </w:tcPr>
          <w:p w14:paraId="7DC5C4C4" w14:textId="77777777" w:rsidR="00A167D2" w:rsidRPr="00A167D2" w:rsidRDefault="00A167D2" w:rsidP="00A167D2">
            <w:pPr>
              <w:jc w:val="center"/>
              <w:rPr>
                <w:snapToGrid w:val="0"/>
                <w:sz w:val="22"/>
                <w:szCs w:val="22"/>
              </w:rPr>
            </w:pPr>
            <w:r w:rsidRPr="00A167D2">
              <w:rPr>
                <w:snapToGrid w:val="0"/>
                <w:sz w:val="22"/>
                <w:szCs w:val="22"/>
              </w:rPr>
              <w:t>251,57</w:t>
            </w:r>
          </w:p>
        </w:tc>
        <w:tc>
          <w:tcPr>
            <w:tcW w:w="993" w:type="dxa"/>
            <w:tcBorders>
              <w:top w:val="nil"/>
              <w:left w:val="nil"/>
              <w:bottom w:val="single" w:sz="4" w:space="0" w:color="auto"/>
              <w:right w:val="single" w:sz="4" w:space="0" w:color="auto"/>
            </w:tcBorders>
            <w:shd w:val="clear" w:color="auto" w:fill="auto"/>
            <w:vAlign w:val="center"/>
          </w:tcPr>
          <w:p w14:paraId="271A9009" w14:textId="77777777" w:rsidR="00A167D2" w:rsidRPr="00A167D2" w:rsidRDefault="00A167D2" w:rsidP="00A167D2">
            <w:pPr>
              <w:jc w:val="center"/>
              <w:rPr>
                <w:snapToGrid w:val="0"/>
                <w:sz w:val="22"/>
                <w:szCs w:val="22"/>
              </w:rPr>
            </w:pPr>
            <w:r w:rsidRPr="00A167D2">
              <w:rPr>
                <w:snapToGrid w:val="0"/>
                <w:sz w:val="22"/>
                <w:szCs w:val="22"/>
              </w:rPr>
              <w:t>238,67</w:t>
            </w:r>
          </w:p>
        </w:tc>
        <w:tc>
          <w:tcPr>
            <w:tcW w:w="992" w:type="dxa"/>
            <w:tcBorders>
              <w:top w:val="nil"/>
              <w:left w:val="nil"/>
              <w:bottom w:val="single" w:sz="4" w:space="0" w:color="auto"/>
              <w:right w:val="single" w:sz="4" w:space="0" w:color="auto"/>
            </w:tcBorders>
            <w:shd w:val="clear" w:color="auto" w:fill="auto"/>
            <w:vAlign w:val="center"/>
          </w:tcPr>
          <w:p w14:paraId="4114746C" w14:textId="77777777" w:rsidR="00A167D2" w:rsidRPr="00A167D2" w:rsidRDefault="00A167D2" w:rsidP="00A167D2">
            <w:pPr>
              <w:jc w:val="center"/>
              <w:rPr>
                <w:snapToGrid w:val="0"/>
                <w:sz w:val="22"/>
                <w:szCs w:val="22"/>
              </w:rPr>
            </w:pPr>
            <w:r w:rsidRPr="00A167D2">
              <w:rPr>
                <w:snapToGrid w:val="0"/>
                <w:sz w:val="22"/>
                <w:szCs w:val="22"/>
              </w:rPr>
              <w:t>197,55</w:t>
            </w:r>
          </w:p>
        </w:tc>
        <w:tc>
          <w:tcPr>
            <w:tcW w:w="992" w:type="dxa"/>
            <w:tcBorders>
              <w:top w:val="nil"/>
              <w:left w:val="nil"/>
              <w:bottom w:val="single" w:sz="4" w:space="0" w:color="auto"/>
              <w:right w:val="single" w:sz="4" w:space="0" w:color="auto"/>
            </w:tcBorders>
            <w:shd w:val="clear" w:color="auto" w:fill="auto"/>
            <w:vAlign w:val="center"/>
          </w:tcPr>
          <w:p w14:paraId="48C33431" w14:textId="77777777" w:rsidR="00A167D2" w:rsidRPr="00A167D2" w:rsidRDefault="00A167D2" w:rsidP="00A167D2">
            <w:pPr>
              <w:jc w:val="center"/>
              <w:rPr>
                <w:snapToGrid w:val="0"/>
                <w:sz w:val="22"/>
                <w:szCs w:val="22"/>
              </w:rPr>
            </w:pPr>
            <w:r w:rsidRPr="00A167D2">
              <w:rPr>
                <w:snapToGrid w:val="0"/>
                <w:sz w:val="22"/>
                <w:szCs w:val="22"/>
              </w:rPr>
              <w:t>194,86</w:t>
            </w:r>
          </w:p>
        </w:tc>
        <w:tc>
          <w:tcPr>
            <w:tcW w:w="992" w:type="dxa"/>
            <w:tcBorders>
              <w:top w:val="nil"/>
              <w:left w:val="nil"/>
              <w:bottom w:val="single" w:sz="4" w:space="0" w:color="auto"/>
              <w:right w:val="single" w:sz="4" w:space="0" w:color="auto"/>
            </w:tcBorders>
            <w:shd w:val="clear" w:color="auto" w:fill="auto"/>
            <w:vAlign w:val="center"/>
          </w:tcPr>
          <w:p w14:paraId="03B6174B" w14:textId="77777777" w:rsidR="00A167D2" w:rsidRPr="00A167D2" w:rsidRDefault="00A167D2" w:rsidP="00A167D2">
            <w:pPr>
              <w:jc w:val="center"/>
              <w:rPr>
                <w:snapToGrid w:val="0"/>
                <w:sz w:val="22"/>
                <w:szCs w:val="22"/>
              </w:rPr>
            </w:pPr>
            <w:r w:rsidRPr="00A167D2">
              <w:rPr>
                <w:snapToGrid w:val="0"/>
                <w:sz w:val="22"/>
                <w:szCs w:val="22"/>
              </w:rPr>
              <w:t>209,64</w:t>
            </w:r>
          </w:p>
        </w:tc>
        <w:tc>
          <w:tcPr>
            <w:tcW w:w="993" w:type="dxa"/>
            <w:tcBorders>
              <w:top w:val="nil"/>
              <w:left w:val="nil"/>
              <w:bottom w:val="single" w:sz="4" w:space="0" w:color="auto"/>
              <w:right w:val="single" w:sz="4" w:space="0" w:color="auto"/>
            </w:tcBorders>
            <w:shd w:val="clear" w:color="auto" w:fill="auto"/>
            <w:vAlign w:val="center"/>
          </w:tcPr>
          <w:p w14:paraId="7BA84367" w14:textId="77777777" w:rsidR="00A167D2" w:rsidRPr="00A167D2" w:rsidRDefault="00A167D2" w:rsidP="00A167D2">
            <w:pPr>
              <w:jc w:val="center"/>
              <w:rPr>
                <w:snapToGrid w:val="0"/>
                <w:sz w:val="22"/>
                <w:szCs w:val="22"/>
              </w:rPr>
            </w:pPr>
            <w:r w:rsidRPr="00A167D2">
              <w:rPr>
                <w:snapToGrid w:val="0"/>
                <w:sz w:val="22"/>
                <w:szCs w:val="22"/>
              </w:rPr>
              <w:t>198,89</w:t>
            </w:r>
          </w:p>
        </w:tc>
        <w:tc>
          <w:tcPr>
            <w:tcW w:w="1134" w:type="dxa"/>
            <w:tcBorders>
              <w:top w:val="nil"/>
              <w:left w:val="single" w:sz="8" w:space="0" w:color="auto"/>
              <w:bottom w:val="single" w:sz="8" w:space="0" w:color="auto"/>
              <w:right w:val="single" w:sz="8" w:space="0" w:color="auto"/>
            </w:tcBorders>
            <w:shd w:val="clear" w:color="auto" w:fill="auto"/>
            <w:vAlign w:val="center"/>
          </w:tcPr>
          <w:p w14:paraId="012EB83D" w14:textId="77777777" w:rsidR="00A167D2" w:rsidRPr="00A167D2" w:rsidRDefault="00A167D2" w:rsidP="00A167D2">
            <w:pPr>
              <w:jc w:val="center"/>
              <w:rPr>
                <w:snapToGrid w:val="0"/>
                <w:sz w:val="22"/>
                <w:szCs w:val="22"/>
              </w:rPr>
            </w:pPr>
            <w:r w:rsidRPr="00A167D2">
              <w:rPr>
                <w:snapToGrid w:val="0"/>
                <w:color w:val="000000"/>
                <w:sz w:val="22"/>
                <w:szCs w:val="22"/>
              </w:rPr>
              <w:t>14,90</w:t>
            </w:r>
          </w:p>
        </w:tc>
        <w:tc>
          <w:tcPr>
            <w:tcW w:w="1134" w:type="dxa"/>
            <w:tcBorders>
              <w:top w:val="nil"/>
              <w:left w:val="nil"/>
              <w:bottom w:val="single" w:sz="8" w:space="0" w:color="auto"/>
              <w:right w:val="single" w:sz="8" w:space="0" w:color="auto"/>
            </w:tcBorders>
            <w:shd w:val="clear" w:color="auto" w:fill="auto"/>
            <w:vAlign w:val="center"/>
          </w:tcPr>
          <w:p w14:paraId="785EAC56" w14:textId="77777777" w:rsidR="00A167D2" w:rsidRPr="00A167D2" w:rsidRDefault="00A167D2" w:rsidP="00A167D2">
            <w:pPr>
              <w:jc w:val="center"/>
              <w:rPr>
                <w:snapToGrid w:val="0"/>
                <w:sz w:val="22"/>
                <w:szCs w:val="22"/>
              </w:rPr>
            </w:pPr>
            <w:r w:rsidRPr="00A167D2">
              <w:rPr>
                <w:snapToGrid w:val="0"/>
                <w:color w:val="000000"/>
                <w:sz w:val="22"/>
                <w:szCs w:val="22"/>
              </w:rPr>
              <w:t>3 357,54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065794"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5AA335" w14:textId="77777777" w:rsidR="00A167D2" w:rsidRPr="00A167D2" w:rsidRDefault="00A167D2" w:rsidP="00A167D2">
            <w:pPr>
              <w:jc w:val="center"/>
            </w:pPr>
            <w:r w:rsidRPr="00A167D2">
              <w:t>х</w:t>
            </w:r>
          </w:p>
        </w:tc>
      </w:tr>
      <w:tr w:rsidR="00A167D2" w:rsidRPr="00A167D2" w14:paraId="67C39FF7"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3EE2F6B3"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1F0241" w14:textId="77777777" w:rsidR="00A167D2" w:rsidRPr="00A167D2" w:rsidRDefault="00A167D2" w:rsidP="00A167D2">
            <w:pPr>
              <w:ind w:left="-113" w:right="-113"/>
              <w:jc w:val="center"/>
              <w:rPr>
                <w:sz w:val="22"/>
                <w:szCs w:val="22"/>
              </w:rPr>
            </w:pPr>
            <w:r w:rsidRPr="00A167D2">
              <w:rPr>
                <w:snapToGrid w:val="0"/>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vAlign w:val="center"/>
          </w:tcPr>
          <w:p w14:paraId="54A632A8" w14:textId="77777777" w:rsidR="00A167D2" w:rsidRPr="00A167D2" w:rsidRDefault="00A167D2" w:rsidP="00A167D2">
            <w:pPr>
              <w:jc w:val="center"/>
              <w:rPr>
                <w:snapToGrid w:val="0"/>
                <w:sz w:val="22"/>
                <w:szCs w:val="22"/>
              </w:rPr>
            </w:pPr>
            <w:r w:rsidRPr="00A167D2">
              <w:rPr>
                <w:snapToGrid w:val="0"/>
                <w:sz w:val="22"/>
                <w:szCs w:val="22"/>
              </w:rPr>
              <w:t>269,6</w:t>
            </w:r>
          </w:p>
        </w:tc>
        <w:tc>
          <w:tcPr>
            <w:tcW w:w="992" w:type="dxa"/>
            <w:tcBorders>
              <w:top w:val="nil"/>
              <w:left w:val="nil"/>
              <w:bottom w:val="single" w:sz="4" w:space="0" w:color="auto"/>
              <w:right w:val="single" w:sz="4" w:space="0" w:color="auto"/>
            </w:tcBorders>
            <w:shd w:val="clear" w:color="auto" w:fill="auto"/>
            <w:vAlign w:val="center"/>
          </w:tcPr>
          <w:p w14:paraId="06F235F8" w14:textId="77777777" w:rsidR="00A167D2" w:rsidRPr="00A167D2" w:rsidRDefault="00A167D2" w:rsidP="00A167D2">
            <w:pPr>
              <w:jc w:val="center"/>
              <w:rPr>
                <w:snapToGrid w:val="0"/>
                <w:sz w:val="22"/>
                <w:szCs w:val="22"/>
              </w:rPr>
            </w:pPr>
            <w:r w:rsidRPr="00A167D2">
              <w:rPr>
                <w:snapToGrid w:val="0"/>
                <w:sz w:val="22"/>
                <w:szCs w:val="22"/>
              </w:rPr>
              <w:t>265,93</w:t>
            </w:r>
          </w:p>
        </w:tc>
        <w:tc>
          <w:tcPr>
            <w:tcW w:w="992" w:type="dxa"/>
            <w:tcBorders>
              <w:top w:val="nil"/>
              <w:left w:val="nil"/>
              <w:bottom w:val="single" w:sz="4" w:space="0" w:color="auto"/>
              <w:right w:val="single" w:sz="4" w:space="0" w:color="auto"/>
            </w:tcBorders>
            <w:shd w:val="clear" w:color="auto" w:fill="auto"/>
            <w:vAlign w:val="center"/>
          </w:tcPr>
          <w:p w14:paraId="150D23E4" w14:textId="77777777" w:rsidR="00A167D2" w:rsidRPr="00A167D2" w:rsidRDefault="00A167D2" w:rsidP="00A167D2">
            <w:pPr>
              <w:jc w:val="center"/>
              <w:rPr>
                <w:snapToGrid w:val="0"/>
                <w:sz w:val="22"/>
                <w:szCs w:val="22"/>
              </w:rPr>
            </w:pPr>
            <w:r w:rsidRPr="00A167D2">
              <w:rPr>
                <w:snapToGrid w:val="0"/>
                <w:sz w:val="22"/>
                <w:szCs w:val="22"/>
              </w:rPr>
              <w:t>286,14</w:t>
            </w:r>
          </w:p>
        </w:tc>
        <w:tc>
          <w:tcPr>
            <w:tcW w:w="993" w:type="dxa"/>
            <w:tcBorders>
              <w:top w:val="nil"/>
              <w:left w:val="nil"/>
              <w:bottom w:val="single" w:sz="4" w:space="0" w:color="auto"/>
              <w:right w:val="single" w:sz="4" w:space="0" w:color="auto"/>
            </w:tcBorders>
            <w:shd w:val="clear" w:color="auto" w:fill="auto"/>
            <w:vAlign w:val="center"/>
          </w:tcPr>
          <w:p w14:paraId="3426AF88" w14:textId="77777777" w:rsidR="00A167D2" w:rsidRPr="00A167D2" w:rsidRDefault="00A167D2" w:rsidP="00A167D2">
            <w:pPr>
              <w:jc w:val="center"/>
              <w:rPr>
                <w:snapToGrid w:val="0"/>
                <w:sz w:val="22"/>
                <w:szCs w:val="22"/>
              </w:rPr>
            </w:pPr>
            <w:r w:rsidRPr="00A167D2">
              <w:rPr>
                <w:snapToGrid w:val="0"/>
                <w:sz w:val="22"/>
                <w:szCs w:val="22"/>
              </w:rPr>
              <w:t>271,44</w:t>
            </w:r>
          </w:p>
        </w:tc>
        <w:tc>
          <w:tcPr>
            <w:tcW w:w="992" w:type="dxa"/>
            <w:tcBorders>
              <w:top w:val="nil"/>
              <w:left w:val="nil"/>
              <w:bottom w:val="single" w:sz="4" w:space="0" w:color="auto"/>
              <w:right w:val="single" w:sz="4" w:space="0" w:color="auto"/>
            </w:tcBorders>
            <w:shd w:val="clear" w:color="auto" w:fill="auto"/>
            <w:vAlign w:val="center"/>
          </w:tcPr>
          <w:p w14:paraId="4B28B5BE" w14:textId="77777777" w:rsidR="00A167D2" w:rsidRPr="00A167D2" w:rsidRDefault="00A167D2" w:rsidP="00A167D2">
            <w:pPr>
              <w:jc w:val="center"/>
              <w:rPr>
                <w:snapToGrid w:val="0"/>
                <w:sz w:val="22"/>
                <w:szCs w:val="22"/>
              </w:rPr>
            </w:pPr>
            <w:r w:rsidRPr="00A167D2">
              <w:rPr>
                <w:snapToGrid w:val="0"/>
                <w:sz w:val="22"/>
                <w:szCs w:val="22"/>
              </w:rPr>
              <w:t>224,67</w:t>
            </w:r>
          </w:p>
        </w:tc>
        <w:tc>
          <w:tcPr>
            <w:tcW w:w="992" w:type="dxa"/>
            <w:tcBorders>
              <w:top w:val="nil"/>
              <w:left w:val="nil"/>
              <w:bottom w:val="single" w:sz="4" w:space="0" w:color="auto"/>
              <w:right w:val="single" w:sz="4" w:space="0" w:color="auto"/>
            </w:tcBorders>
            <w:shd w:val="clear" w:color="auto" w:fill="auto"/>
            <w:vAlign w:val="center"/>
          </w:tcPr>
          <w:p w14:paraId="73D122D8" w14:textId="77777777" w:rsidR="00A167D2" w:rsidRPr="00A167D2" w:rsidRDefault="00A167D2" w:rsidP="00A167D2">
            <w:pPr>
              <w:jc w:val="center"/>
              <w:rPr>
                <w:snapToGrid w:val="0"/>
                <w:sz w:val="22"/>
                <w:szCs w:val="22"/>
              </w:rPr>
            </w:pPr>
            <w:r w:rsidRPr="00A167D2">
              <w:rPr>
                <w:snapToGrid w:val="0"/>
                <w:sz w:val="22"/>
                <w:szCs w:val="22"/>
              </w:rPr>
              <w:t>221,61</w:t>
            </w:r>
          </w:p>
        </w:tc>
        <w:tc>
          <w:tcPr>
            <w:tcW w:w="992" w:type="dxa"/>
            <w:tcBorders>
              <w:top w:val="nil"/>
              <w:left w:val="nil"/>
              <w:bottom w:val="single" w:sz="4" w:space="0" w:color="auto"/>
              <w:right w:val="single" w:sz="4" w:space="0" w:color="auto"/>
            </w:tcBorders>
            <w:shd w:val="clear" w:color="auto" w:fill="auto"/>
            <w:vAlign w:val="center"/>
          </w:tcPr>
          <w:p w14:paraId="3932BD18" w14:textId="77777777" w:rsidR="00A167D2" w:rsidRPr="00A167D2" w:rsidRDefault="00A167D2" w:rsidP="00A167D2">
            <w:pPr>
              <w:jc w:val="center"/>
              <w:rPr>
                <w:snapToGrid w:val="0"/>
                <w:sz w:val="22"/>
                <w:szCs w:val="22"/>
              </w:rPr>
            </w:pPr>
            <w:r w:rsidRPr="00A167D2">
              <w:rPr>
                <w:snapToGrid w:val="0"/>
                <w:sz w:val="22"/>
                <w:szCs w:val="22"/>
              </w:rPr>
              <w:t>238,45</w:t>
            </w:r>
          </w:p>
        </w:tc>
        <w:tc>
          <w:tcPr>
            <w:tcW w:w="993" w:type="dxa"/>
            <w:tcBorders>
              <w:top w:val="nil"/>
              <w:left w:val="nil"/>
              <w:bottom w:val="single" w:sz="4" w:space="0" w:color="auto"/>
              <w:right w:val="single" w:sz="4" w:space="0" w:color="auto"/>
            </w:tcBorders>
            <w:shd w:val="clear" w:color="auto" w:fill="auto"/>
            <w:vAlign w:val="center"/>
          </w:tcPr>
          <w:p w14:paraId="6A8D08AC" w14:textId="77777777" w:rsidR="00A167D2" w:rsidRPr="00A167D2" w:rsidRDefault="00A167D2" w:rsidP="00A167D2">
            <w:pPr>
              <w:jc w:val="center"/>
              <w:rPr>
                <w:snapToGrid w:val="0"/>
                <w:sz w:val="22"/>
                <w:szCs w:val="22"/>
              </w:rPr>
            </w:pPr>
            <w:r w:rsidRPr="00A167D2">
              <w:rPr>
                <w:snapToGrid w:val="0"/>
                <w:sz w:val="22"/>
                <w:szCs w:val="22"/>
              </w:rPr>
              <w:t>226,2</w:t>
            </w:r>
          </w:p>
        </w:tc>
        <w:tc>
          <w:tcPr>
            <w:tcW w:w="1134" w:type="dxa"/>
            <w:tcBorders>
              <w:top w:val="nil"/>
              <w:left w:val="single" w:sz="8" w:space="0" w:color="auto"/>
              <w:bottom w:val="single" w:sz="8" w:space="0" w:color="auto"/>
              <w:right w:val="single" w:sz="8" w:space="0" w:color="auto"/>
            </w:tcBorders>
            <w:shd w:val="clear" w:color="auto" w:fill="auto"/>
            <w:vAlign w:val="center"/>
          </w:tcPr>
          <w:p w14:paraId="3F92AF36" w14:textId="77777777" w:rsidR="00A167D2" w:rsidRPr="00A167D2" w:rsidRDefault="00A167D2" w:rsidP="00A167D2">
            <w:pPr>
              <w:jc w:val="center"/>
              <w:rPr>
                <w:snapToGrid w:val="0"/>
                <w:sz w:val="22"/>
                <w:szCs w:val="22"/>
              </w:rPr>
            </w:pPr>
            <w:r w:rsidRPr="00A167D2">
              <w:rPr>
                <w:snapToGrid w:val="0"/>
                <w:color w:val="000000"/>
                <w:sz w:val="22"/>
                <w:szCs w:val="22"/>
              </w:rPr>
              <w:t>16,46</w:t>
            </w:r>
          </w:p>
        </w:tc>
        <w:tc>
          <w:tcPr>
            <w:tcW w:w="1134" w:type="dxa"/>
            <w:tcBorders>
              <w:top w:val="nil"/>
              <w:left w:val="nil"/>
              <w:bottom w:val="single" w:sz="8" w:space="0" w:color="auto"/>
              <w:right w:val="single" w:sz="8" w:space="0" w:color="auto"/>
            </w:tcBorders>
            <w:shd w:val="clear" w:color="auto" w:fill="auto"/>
            <w:vAlign w:val="center"/>
          </w:tcPr>
          <w:p w14:paraId="795886B3" w14:textId="77777777" w:rsidR="00A167D2" w:rsidRPr="00A167D2" w:rsidRDefault="00A167D2" w:rsidP="00A167D2">
            <w:pPr>
              <w:jc w:val="center"/>
              <w:rPr>
                <w:snapToGrid w:val="0"/>
                <w:sz w:val="22"/>
                <w:szCs w:val="22"/>
              </w:rPr>
            </w:pPr>
            <w:r w:rsidRPr="00A167D2">
              <w:rPr>
                <w:snapToGrid w:val="0"/>
                <w:color w:val="000000"/>
                <w:sz w:val="22"/>
                <w:szCs w:val="22"/>
              </w:rPr>
              <w:t>3 827,39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348A4C"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AA5674" w14:textId="77777777" w:rsidR="00A167D2" w:rsidRPr="00A167D2" w:rsidRDefault="00A167D2" w:rsidP="00A167D2">
            <w:pPr>
              <w:jc w:val="center"/>
            </w:pPr>
            <w:r w:rsidRPr="00A167D2">
              <w:t>х</w:t>
            </w:r>
          </w:p>
        </w:tc>
      </w:tr>
      <w:tr w:rsidR="00A167D2" w:rsidRPr="00A167D2" w14:paraId="6E44F317"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56DCC270"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1C1841" w14:textId="77777777" w:rsidR="00A167D2" w:rsidRPr="00A167D2" w:rsidRDefault="00A167D2" w:rsidP="00A167D2">
            <w:pPr>
              <w:ind w:left="-113" w:right="-113"/>
              <w:jc w:val="center"/>
              <w:rPr>
                <w:sz w:val="22"/>
                <w:szCs w:val="22"/>
              </w:rPr>
            </w:pPr>
            <w:r w:rsidRPr="00A167D2">
              <w:rPr>
                <w:snapToGrid w:val="0"/>
                <w:sz w:val="22"/>
                <w:szCs w:val="22"/>
              </w:rPr>
              <w:t>с 01.01.2022</w:t>
            </w:r>
          </w:p>
        </w:tc>
        <w:tc>
          <w:tcPr>
            <w:tcW w:w="992" w:type="dxa"/>
            <w:tcBorders>
              <w:top w:val="nil"/>
              <w:left w:val="single" w:sz="4" w:space="0" w:color="auto"/>
              <w:bottom w:val="single" w:sz="4" w:space="0" w:color="auto"/>
              <w:right w:val="single" w:sz="4" w:space="0" w:color="auto"/>
            </w:tcBorders>
            <w:shd w:val="clear" w:color="auto" w:fill="auto"/>
            <w:vAlign w:val="center"/>
          </w:tcPr>
          <w:p w14:paraId="46DB6016" w14:textId="77777777" w:rsidR="00A167D2" w:rsidRPr="00A167D2" w:rsidRDefault="00A167D2" w:rsidP="00A167D2">
            <w:pPr>
              <w:jc w:val="center"/>
              <w:rPr>
                <w:snapToGrid w:val="0"/>
                <w:sz w:val="22"/>
                <w:szCs w:val="22"/>
              </w:rPr>
            </w:pPr>
            <w:r w:rsidRPr="00A167D2">
              <w:rPr>
                <w:snapToGrid w:val="0"/>
                <w:sz w:val="22"/>
                <w:szCs w:val="22"/>
              </w:rPr>
              <w:t>269,6</w:t>
            </w:r>
          </w:p>
        </w:tc>
        <w:tc>
          <w:tcPr>
            <w:tcW w:w="992" w:type="dxa"/>
            <w:tcBorders>
              <w:top w:val="nil"/>
              <w:left w:val="nil"/>
              <w:bottom w:val="single" w:sz="4" w:space="0" w:color="auto"/>
              <w:right w:val="single" w:sz="4" w:space="0" w:color="auto"/>
            </w:tcBorders>
            <w:shd w:val="clear" w:color="auto" w:fill="auto"/>
            <w:vAlign w:val="center"/>
          </w:tcPr>
          <w:p w14:paraId="69020A2D" w14:textId="77777777" w:rsidR="00A167D2" w:rsidRPr="00A167D2" w:rsidRDefault="00A167D2" w:rsidP="00A167D2">
            <w:pPr>
              <w:jc w:val="center"/>
              <w:rPr>
                <w:snapToGrid w:val="0"/>
                <w:sz w:val="22"/>
                <w:szCs w:val="22"/>
              </w:rPr>
            </w:pPr>
            <w:r w:rsidRPr="00A167D2">
              <w:rPr>
                <w:snapToGrid w:val="0"/>
                <w:sz w:val="22"/>
                <w:szCs w:val="22"/>
              </w:rPr>
              <w:t>265,93</w:t>
            </w:r>
          </w:p>
        </w:tc>
        <w:tc>
          <w:tcPr>
            <w:tcW w:w="992" w:type="dxa"/>
            <w:tcBorders>
              <w:top w:val="nil"/>
              <w:left w:val="nil"/>
              <w:bottom w:val="single" w:sz="4" w:space="0" w:color="auto"/>
              <w:right w:val="single" w:sz="4" w:space="0" w:color="auto"/>
            </w:tcBorders>
            <w:shd w:val="clear" w:color="auto" w:fill="auto"/>
            <w:vAlign w:val="center"/>
          </w:tcPr>
          <w:p w14:paraId="0E4D468E" w14:textId="77777777" w:rsidR="00A167D2" w:rsidRPr="00A167D2" w:rsidRDefault="00A167D2" w:rsidP="00A167D2">
            <w:pPr>
              <w:jc w:val="center"/>
              <w:rPr>
                <w:snapToGrid w:val="0"/>
                <w:sz w:val="22"/>
                <w:szCs w:val="22"/>
              </w:rPr>
            </w:pPr>
            <w:r w:rsidRPr="00A167D2">
              <w:rPr>
                <w:snapToGrid w:val="0"/>
                <w:sz w:val="22"/>
                <w:szCs w:val="22"/>
              </w:rPr>
              <w:t>286,14</w:t>
            </w:r>
          </w:p>
        </w:tc>
        <w:tc>
          <w:tcPr>
            <w:tcW w:w="993" w:type="dxa"/>
            <w:tcBorders>
              <w:top w:val="nil"/>
              <w:left w:val="nil"/>
              <w:bottom w:val="single" w:sz="4" w:space="0" w:color="auto"/>
              <w:right w:val="single" w:sz="4" w:space="0" w:color="auto"/>
            </w:tcBorders>
            <w:shd w:val="clear" w:color="auto" w:fill="auto"/>
            <w:vAlign w:val="center"/>
          </w:tcPr>
          <w:p w14:paraId="45985FC5" w14:textId="77777777" w:rsidR="00A167D2" w:rsidRPr="00A167D2" w:rsidRDefault="00A167D2" w:rsidP="00A167D2">
            <w:pPr>
              <w:jc w:val="center"/>
              <w:rPr>
                <w:snapToGrid w:val="0"/>
                <w:sz w:val="22"/>
                <w:szCs w:val="22"/>
              </w:rPr>
            </w:pPr>
            <w:r w:rsidRPr="00A167D2">
              <w:rPr>
                <w:snapToGrid w:val="0"/>
                <w:sz w:val="22"/>
                <w:szCs w:val="22"/>
              </w:rPr>
              <w:t>271,44</w:t>
            </w:r>
          </w:p>
        </w:tc>
        <w:tc>
          <w:tcPr>
            <w:tcW w:w="992" w:type="dxa"/>
            <w:tcBorders>
              <w:top w:val="nil"/>
              <w:left w:val="nil"/>
              <w:bottom w:val="single" w:sz="4" w:space="0" w:color="auto"/>
              <w:right w:val="single" w:sz="4" w:space="0" w:color="auto"/>
            </w:tcBorders>
            <w:shd w:val="clear" w:color="auto" w:fill="auto"/>
            <w:vAlign w:val="center"/>
          </w:tcPr>
          <w:p w14:paraId="019EEC86" w14:textId="77777777" w:rsidR="00A167D2" w:rsidRPr="00A167D2" w:rsidRDefault="00A167D2" w:rsidP="00A167D2">
            <w:pPr>
              <w:jc w:val="center"/>
              <w:rPr>
                <w:snapToGrid w:val="0"/>
                <w:sz w:val="22"/>
                <w:szCs w:val="22"/>
              </w:rPr>
            </w:pPr>
            <w:r w:rsidRPr="00A167D2">
              <w:rPr>
                <w:snapToGrid w:val="0"/>
                <w:sz w:val="22"/>
                <w:szCs w:val="22"/>
              </w:rPr>
              <w:t>224,67</w:t>
            </w:r>
          </w:p>
        </w:tc>
        <w:tc>
          <w:tcPr>
            <w:tcW w:w="992" w:type="dxa"/>
            <w:tcBorders>
              <w:top w:val="nil"/>
              <w:left w:val="nil"/>
              <w:bottom w:val="single" w:sz="4" w:space="0" w:color="auto"/>
              <w:right w:val="single" w:sz="4" w:space="0" w:color="auto"/>
            </w:tcBorders>
            <w:shd w:val="clear" w:color="auto" w:fill="auto"/>
            <w:vAlign w:val="center"/>
          </w:tcPr>
          <w:p w14:paraId="48E48FFE" w14:textId="77777777" w:rsidR="00A167D2" w:rsidRPr="00A167D2" w:rsidRDefault="00A167D2" w:rsidP="00A167D2">
            <w:pPr>
              <w:jc w:val="center"/>
              <w:rPr>
                <w:snapToGrid w:val="0"/>
                <w:sz w:val="22"/>
                <w:szCs w:val="22"/>
              </w:rPr>
            </w:pPr>
            <w:r w:rsidRPr="00A167D2">
              <w:rPr>
                <w:snapToGrid w:val="0"/>
                <w:sz w:val="22"/>
                <w:szCs w:val="22"/>
              </w:rPr>
              <w:t>221,61</w:t>
            </w:r>
          </w:p>
        </w:tc>
        <w:tc>
          <w:tcPr>
            <w:tcW w:w="992" w:type="dxa"/>
            <w:tcBorders>
              <w:top w:val="nil"/>
              <w:left w:val="nil"/>
              <w:bottom w:val="single" w:sz="4" w:space="0" w:color="auto"/>
              <w:right w:val="single" w:sz="4" w:space="0" w:color="auto"/>
            </w:tcBorders>
            <w:shd w:val="clear" w:color="auto" w:fill="auto"/>
            <w:vAlign w:val="center"/>
          </w:tcPr>
          <w:p w14:paraId="0374EFC6" w14:textId="77777777" w:rsidR="00A167D2" w:rsidRPr="00A167D2" w:rsidRDefault="00A167D2" w:rsidP="00A167D2">
            <w:pPr>
              <w:jc w:val="center"/>
              <w:rPr>
                <w:snapToGrid w:val="0"/>
                <w:sz w:val="22"/>
                <w:szCs w:val="22"/>
              </w:rPr>
            </w:pPr>
            <w:r w:rsidRPr="00A167D2">
              <w:rPr>
                <w:snapToGrid w:val="0"/>
                <w:sz w:val="22"/>
                <w:szCs w:val="22"/>
              </w:rPr>
              <w:t>238,45</w:t>
            </w:r>
          </w:p>
        </w:tc>
        <w:tc>
          <w:tcPr>
            <w:tcW w:w="993" w:type="dxa"/>
            <w:tcBorders>
              <w:top w:val="nil"/>
              <w:left w:val="nil"/>
              <w:bottom w:val="single" w:sz="4" w:space="0" w:color="auto"/>
              <w:right w:val="single" w:sz="4" w:space="0" w:color="auto"/>
            </w:tcBorders>
            <w:shd w:val="clear" w:color="auto" w:fill="auto"/>
            <w:vAlign w:val="center"/>
          </w:tcPr>
          <w:p w14:paraId="381F3E78" w14:textId="77777777" w:rsidR="00A167D2" w:rsidRPr="00A167D2" w:rsidRDefault="00A167D2" w:rsidP="00A167D2">
            <w:pPr>
              <w:jc w:val="center"/>
              <w:rPr>
                <w:snapToGrid w:val="0"/>
                <w:sz w:val="22"/>
                <w:szCs w:val="22"/>
              </w:rPr>
            </w:pPr>
            <w:r w:rsidRPr="00A167D2">
              <w:rPr>
                <w:snapToGrid w:val="0"/>
                <w:sz w:val="22"/>
                <w:szCs w:val="22"/>
              </w:rPr>
              <w:t>226,2</w:t>
            </w:r>
          </w:p>
        </w:tc>
        <w:tc>
          <w:tcPr>
            <w:tcW w:w="1134" w:type="dxa"/>
            <w:tcBorders>
              <w:top w:val="nil"/>
              <w:left w:val="single" w:sz="8" w:space="0" w:color="auto"/>
              <w:bottom w:val="single" w:sz="8" w:space="0" w:color="auto"/>
              <w:right w:val="single" w:sz="8" w:space="0" w:color="auto"/>
            </w:tcBorders>
            <w:shd w:val="clear" w:color="auto" w:fill="auto"/>
            <w:vAlign w:val="center"/>
          </w:tcPr>
          <w:p w14:paraId="21AC5CA2" w14:textId="77777777" w:rsidR="00A167D2" w:rsidRPr="00A167D2" w:rsidRDefault="00A167D2" w:rsidP="00A167D2">
            <w:pPr>
              <w:jc w:val="center"/>
              <w:rPr>
                <w:snapToGrid w:val="0"/>
                <w:sz w:val="22"/>
                <w:szCs w:val="22"/>
              </w:rPr>
            </w:pPr>
            <w:r w:rsidRPr="00A167D2">
              <w:rPr>
                <w:snapToGrid w:val="0"/>
                <w:color w:val="000000"/>
                <w:sz w:val="22"/>
                <w:szCs w:val="22"/>
              </w:rPr>
              <w:t>16,46</w:t>
            </w:r>
          </w:p>
        </w:tc>
        <w:tc>
          <w:tcPr>
            <w:tcW w:w="1134" w:type="dxa"/>
            <w:tcBorders>
              <w:top w:val="nil"/>
              <w:left w:val="nil"/>
              <w:bottom w:val="single" w:sz="8" w:space="0" w:color="auto"/>
              <w:right w:val="single" w:sz="8" w:space="0" w:color="auto"/>
            </w:tcBorders>
            <w:shd w:val="clear" w:color="auto" w:fill="auto"/>
            <w:vAlign w:val="center"/>
          </w:tcPr>
          <w:p w14:paraId="6C6A80ED" w14:textId="77777777" w:rsidR="00A167D2" w:rsidRPr="00A167D2" w:rsidRDefault="00A167D2" w:rsidP="00A167D2">
            <w:pPr>
              <w:jc w:val="center"/>
              <w:rPr>
                <w:snapToGrid w:val="0"/>
                <w:sz w:val="22"/>
                <w:szCs w:val="22"/>
              </w:rPr>
            </w:pPr>
            <w:r w:rsidRPr="00A167D2">
              <w:rPr>
                <w:snapToGrid w:val="0"/>
                <w:color w:val="000000"/>
                <w:sz w:val="22"/>
                <w:szCs w:val="22"/>
              </w:rPr>
              <w:t>3 827,39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E0E847"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3BC016" w14:textId="77777777" w:rsidR="00A167D2" w:rsidRPr="00A167D2" w:rsidRDefault="00A167D2" w:rsidP="00A167D2">
            <w:pPr>
              <w:jc w:val="center"/>
            </w:pPr>
            <w:r w:rsidRPr="00A167D2">
              <w:t>х</w:t>
            </w:r>
          </w:p>
        </w:tc>
      </w:tr>
      <w:tr w:rsidR="00A167D2" w:rsidRPr="00A167D2" w14:paraId="113B0830"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662EB728"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3578D6" w14:textId="77777777" w:rsidR="00A167D2" w:rsidRPr="00A167D2" w:rsidRDefault="00A167D2" w:rsidP="00A167D2">
            <w:pPr>
              <w:ind w:left="-113" w:right="-113"/>
              <w:jc w:val="center"/>
              <w:rPr>
                <w:sz w:val="22"/>
                <w:szCs w:val="22"/>
              </w:rPr>
            </w:pPr>
            <w:r w:rsidRPr="00A167D2">
              <w:rPr>
                <w:snapToGrid w:val="0"/>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vAlign w:val="center"/>
          </w:tcPr>
          <w:p w14:paraId="03697486" w14:textId="77777777" w:rsidR="00A167D2" w:rsidRPr="00A167D2" w:rsidRDefault="00A167D2" w:rsidP="00A167D2">
            <w:pPr>
              <w:jc w:val="center"/>
              <w:rPr>
                <w:snapToGrid w:val="0"/>
                <w:sz w:val="22"/>
                <w:szCs w:val="22"/>
              </w:rPr>
            </w:pPr>
            <w:r w:rsidRPr="00A167D2">
              <w:rPr>
                <w:snapToGrid w:val="0"/>
                <w:sz w:val="22"/>
                <w:szCs w:val="22"/>
              </w:rPr>
              <w:t>293,86</w:t>
            </w:r>
          </w:p>
        </w:tc>
        <w:tc>
          <w:tcPr>
            <w:tcW w:w="992" w:type="dxa"/>
            <w:tcBorders>
              <w:top w:val="nil"/>
              <w:left w:val="nil"/>
              <w:bottom w:val="single" w:sz="4" w:space="0" w:color="auto"/>
              <w:right w:val="single" w:sz="4" w:space="0" w:color="auto"/>
            </w:tcBorders>
            <w:shd w:val="clear" w:color="auto" w:fill="auto"/>
            <w:vAlign w:val="center"/>
          </w:tcPr>
          <w:p w14:paraId="7FA7F6CB" w14:textId="77777777" w:rsidR="00A167D2" w:rsidRPr="00A167D2" w:rsidRDefault="00A167D2" w:rsidP="00A167D2">
            <w:pPr>
              <w:jc w:val="center"/>
              <w:rPr>
                <w:snapToGrid w:val="0"/>
                <w:sz w:val="22"/>
                <w:szCs w:val="22"/>
              </w:rPr>
            </w:pPr>
            <w:r w:rsidRPr="00A167D2">
              <w:rPr>
                <w:snapToGrid w:val="0"/>
                <w:sz w:val="22"/>
                <w:szCs w:val="22"/>
              </w:rPr>
              <w:t>289,85</w:t>
            </w:r>
          </w:p>
        </w:tc>
        <w:tc>
          <w:tcPr>
            <w:tcW w:w="992" w:type="dxa"/>
            <w:tcBorders>
              <w:top w:val="nil"/>
              <w:left w:val="nil"/>
              <w:bottom w:val="single" w:sz="4" w:space="0" w:color="auto"/>
              <w:right w:val="single" w:sz="4" w:space="0" w:color="auto"/>
            </w:tcBorders>
            <w:shd w:val="clear" w:color="auto" w:fill="auto"/>
            <w:vAlign w:val="center"/>
          </w:tcPr>
          <w:p w14:paraId="69B3B9D6" w14:textId="77777777" w:rsidR="00A167D2" w:rsidRPr="00A167D2" w:rsidRDefault="00A167D2" w:rsidP="00A167D2">
            <w:pPr>
              <w:jc w:val="center"/>
              <w:rPr>
                <w:snapToGrid w:val="0"/>
                <w:sz w:val="22"/>
                <w:szCs w:val="22"/>
              </w:rPr>
            </w:pPr>
            <w:r w:rsidRPr="00A167D2">
              <w:rPr>
                <w:snapToGrid w:val="0"/>
                <w:sz w:val="22"/>
                <w:szCs w:val="22"/>
              </w:rPr>
              <w:t>311,89</w:t>
            </w:r>
          </w:p>
        </w:tc>
        <w:tc>
          <w:tcPr>
            <w:tcW w:w="993" w:type="dxa"/>
            <w:tcBorders>
              <w:top w:val="nil"/>
              <w:left w:val="nil"/>
              <w:bottom w:val="single" w:sz="4" w:space="0" w:color="auto"/>
              <w:right w:val="single" w:sz="4" w:space="0" w:color="auto"/>
            </w:tcBorders>
            <w:shd w:val="clear" w:color="auto" w:fill="auto"/>
            <w:vAlign w:val="center"/>
          </w:tcPr>
          <w:p w14:paraId="2EED3CC1" w14:textId="77777777" w:rsidR="00A167D2" w:rsidRPr="00A167D2" w:rsidRDefault="00A167D2" w:rsidP="00A167D2">
            <w:pPr>
              <w:jc w:val="center"/>
              <w:rPr>
                <w:snapToGrid w:val="0"/>
                <w:sz w:val="22"/>
                <w:szCs w:val="22"/>
              </w:rPr>
            </w:pPr>
            <w:r w:rsidRPr="00A167D2">
              <w:rPr>
                <w:snapToGrid w:val="0"/>
                <w:sz w:val="22"/>
                <w:szCs w:val="22"/>
              </w:rPr>
              <w:t>295,86</w:t>
            </w:r>
          </w:p>
        </w:tc>
        <w:tc>
          <w:tcPr>
            <w:tcW w:w="992" w:type="dxa"/>
            <w:tcBorders>
              <w:top w:val="nil"/>
              <w:left w:val="nil"/>
              <w:bottom w:val="single" w:sz="4" w:space="0" w:color="auto"/>
              <w:right w:val="single" w:sz="4" w:space="0" w:color="auto"/>
            </w:tcBorders>
            <w:shd w:val="clear" w:color="auto" w:fill="auto"/>
            <w:vAlign w:val="center"/>
          </w:tcPr>
          <w:p w14:paraId="5E40952C" w14:textId="77777777" w:rsidR="00A167D2" w:rsidRPr="00A167D2" w:rsidRDefault="00A167D2" w:rsidP="00A167D2">
            <w:pPr>
              <w:jc w:val="center"/>
              <w:rPr>
                <w:snapToGrid w:val="0"/>
                <w:sz w:val="22"/>
                <w:szCs w:val="22"/>
              </w:rPr>
            </w:pPr>
            <w:r w:rsidRPr="00A167D2">
              <w:rPr>
                <w:snapToGrid w:val="0"/>
                <w:sz w:val="22"/>
                <w:szCs w:val="22"/>
              </w:rPr>
              <w:t>244,88</w:t>
            </w:r>
          </w:p>
        </w:tc>
        <w:tc>
          <w:tcPr>
            <w:tcW w:w="992" w:type="dxa"/>
            <w:tcBorders>
              <w:top w:val="nil"/>
              <w:left w:val="nil"/>
              <w:bottom w:val="single" w:sz="4" w:space="0" w:color="auto"/>
              <w:right w:val="single" w:sz="4" w:space="0" w:color="auto"/>
            </w:tcBorders>
            <w:shd w:val="clear" w:color="auto" w:fill="auto"/>
            <w:vAlign w:val="center"/>
          </w:tcPr>
          <w:p w14:paraId="6EA7A9C0" w14:textId="77777777" w:rsidR="00A167D2" w:rsidRPr="00A167D2" w:rsidRDefault="00A167D2" w:rsidP="00A167D2">
            <w:pPr>
              <w:jc w:val="center"/>
              <w:rPr>
                <w:snapToGrid w:val="0"/>
                <w:sz w:val="22"/>
                <w:szCs w:val="22"/>
              </w:rPr>
            </w:pPr>
            <w:r w:rsidRPr="00A167D2">
              <w:rPr>
                <w:snapToGrid w:val="0"/>
                <w:sz w:val="22"/>
                <w:szCs w:val="22"/>
              </w:rPr>
              <w:t>241,54</w:t>
            </w:r>
          </w:p>
        </w:tc>
        <w:tc>
          <w:tcPr>
            <w:tcW w:w="992" w:type="dxa"/>
            <w:tcBorders>
              <w:top w:val="nil"/>
              <w:left w:val="nil"/>
              <w:bottom w:val="single" w:sz="4" w:space="0" w:color="auto"/>
              <w:right w:val="single" w:sz="4" w:space="0" w:color="auto"/>
            </w:tcBorders>
            <w:shd w:val="clear" w:color="auto" w:fill="auto"/>
            <w:vAlign w:val="center"/>
          </w:tcPr>
          <w:p w14:paraId="312812C0" w14:textId="77777777" w:rsidR="00A167D2" w:rsidRPr="00A167D2" w:rsidRDefault="00A167D2" w:rsidP="00A167D2">
            <w:pPr>
              <w:jc w:val="center"/>
              <w:rPr>
                <w:snapToGrid w:val="0"/>
                <w:sz w:val="22"/>
                <w:szCs w:val="22"/>
              </w:rPr>
            </w:pPr>
            <w:r w:rsidRPr="00A167D2">
              <w:rPr>
                <w:snapToGrid w:val="0"/>
                <w:sz w:val="22"/>
                <w:szCs w:val="22"/>
              </w:rPr>
              <w:t>259,91</w:t>
            </w:r>
          </w:p>
        </w:tc>
        <w:tc>
          <w:tcPr>
            <w:tcW w:w="993" w:type="dxa"/>
            <w:tcBorders>
              <w:top w:val="nil"/>
              <w:left w:val="nil"/>
              <w:bottom w:val="single" w:sz="4" w:space="0" w:color="auto"/>
              <w:right w:val="single" w:sz="4" w:space="0" w:color="auto"/>
            </w:tcBorders>
            <w:shd w:val="clear" w:color="auto" w:fill="auto"/>
            <w:vAlign w:val="center"/>
          </w:tcPr>
          <w:p w14:paraId="69642E15" w14:textId="77777777" w:rsidR="00A167D2" w:rsidRPr="00A167D2" w:rsidRDefault="00A167D2" w:rsidP="00A167D2">
            <w:pPr>
              <w:jc w:val="center"/>
              <w:rPr>
                <w:snapToGrid w:val="0"/>
                <w:sz w:val="22"/>
                <w:szCs w:val="22"/>
              </w:rPr>
            </w:pPr>
            <w:r w:rsidRPr="00A167D2">
              <w:rPr>
                <w:snapToGrid w:val="0"/>
                <w:sz w:val="22"/>
                <w:szCs w:val="22"/>
              </w:rPr>
              <w:t>246,55</w:t>
            </w:r>
          </w:p>
        </w:tc>
        <w:tc>
          <w:tcPr>
            <w:tcW w:w="1134" w:type="dxa"/>
            <w:tcBorders>
              <w:top w:val="nil"/>
              <w:left w:val="single" w:sz="8" w:space="0" w:color="auto"/>
              <w:bottom w:val="single" w:sz="8" w:space="0" w:color="auto"/>
              <w:right w:val="single" w:sz="8" w:space="0" w:color="auto"/>
            </w:tcBorders>
            <w:shd w:val="clear" w:color="auto" w:fill="auto"/>
            <w:vAlign w:val="center"/>
          </w:tcPr>
          <w:p w14:paraId="4348CFC5" w14:textId="77777777" w:rsidR="00A167D2" w:rsidRPr="00A167D2" w:rsidRDefault="00A167D2" w:rsidP="00A167D2">
            <w:pPr>
              <w:jc w:val="center"/>
              <w:rPr>
                <w:snapToGrid w:val="0"/>
                <w:sz w:val="22"/>
                <w:szCs w:val="22"/>
              </w:rPr>
            </w:pPr>
            <w:r w:rsidRPr="00A167D2">
              <w:rPr>
                <w:snapToGrid w:val="0"/>
                <w:color w:val="000000"/>
                <w:sz w:val="22"/>
                <w:szCs w:val="22"/>
              </w:rPr>
              <w:t>17,78</w:t>
            </w:r>
          </w:p>
        </w:tc>
        <w:tc>
          <w:tcPr>
            <w:tcW w:w="1134" w:type="dxa"/>
            <w:tcBorders>
              <w:top w:val="nil"/>
              <w:left w:val="nil"/>
              <w:bottom w:val="single" w:sz="8" w:space="0" w:color="auto"/>
              <w:right w:val="single" w:sz="8" w:space="0" w:color="auto"/>
            </w:tcBorders>
            <w:shd w:val="clear" w:color="auto" w:fill="auto"/>
            <w:vAlign w:val="center"/>
          </w:tcPr>
          <w:p w14:paraId="5B5780DF" w14:textId="77777777" w:rsidR="00A167D2" w:rsidRPr="00A167D2" w:rsidRDefault="00A167D2" w:rsidP="00A167D2">
            <w:pPr>
              <w:jc w:val="center"/>
              <w:rPr>
                <w:snapToGrid w:val="0"/>
                <w:sz w:val="22"/>
                <w:szCs w:val="22"/>
              </w:rPr>
            </w:pPr>
            <w:r w:rsidRPr="00A167D2">
              <w:rPr>
                <w:snapToGrid w:val="0"/>
                <w:color w:val="000000"/>
                <w:sz w:val="22"/>
                <w:szCs w:val="22"/>
              </w:rPr>
              <w:t>4 174,61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F7CFB7"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87E1E" w14:textId="77777777" w:rsidR="00A167D2" w:rsidRPr="00A167D2" w:rsidRDefault="00A167D2" w:rsidP="00A167D2">
            <w:pPr>
              <w:jc w:val="center"/>
            </w:pPr>
            <w:r w:rsidRPr="00A167D2">
              <w:t>х</w:t>
            </w:r>
          </w:p>
        </w:tc>
      </w:tr>
      <w:tr w:rsidR="00A167D2" w:rsidRPr="00A167D2" w14:paraId="4F6EDE60"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20B5D143"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A29B72D" w14:textId="77777777" w:rsidR="00A167D2" w:rsidRPr="00A167D2" w:rsidRDefault="00A167D2" w:rsidP="00A167D2">
            <w:pPr>
              <w:ind w:left="-113" w:right="-113"/>
              <w:jc w:val="center"/>
              <w:rPr>
                <w:sz w:val="22"/>
                <w:szCs w:val="22"/>
              </w:rPr>
            </w:pPr>
            <w:r w:rsidRPr="00A167D2">
              <w:rPr>
                <w:snapToGrid w:val="0"/>
                <w:sz w:val="22"/>
                <w:szCs w:val="22"/>
              </w:rPr>
              <w:t>с 01.01.2023</w:t>
            </w:r>
          </w:p>
        </w:tc>
        <w:tc>
          <w:tcPr>
            <w:tcW w:w="992" w:type="dxa"/>
            <w:tcBorders>
              <w:top w:val="nil"/>
              <w:left w:val="single" w:sz="4" w:space="0" w:color="auto"/>
              <w:bottom w:val="single" w:sz="4" w:space="0" w:color="auto"/>
              <w:right w:val="single" w:sz="4" w:space="0" w:color="auto"/>
            </w:tcBorders>
            <w:shd w:val="clear" w:color="auto" w:fill="auto"/>
            <w:vAlign w:val="center"/>
          </w:tcPr>
          <w:p w14:paraId="2D653043" w14:textId="77777777" w:rsidR="00A167D2" w:rsidRPr="00A167D2" w:rsidRDefault="00A167D2" w:rsidP="00A167D2">
            <w:pPr>
              <w:jc w:val="center"/>
              <w:rPr>
                <w:snapToGrid w:val="0"/>
                <w:sz w:val="22"/>
                <w:szCs w:val="22"/>
              </w:rPr>
            </w:pPr>
            <w:r w:rsidRPr="00A167D2">
              <w:rPr>
                <w:snapToGrid w:val="0"/>
                <w:color w:val="000000"/>
                <w:sz w:val="22"/>
                <w:szCs w:val="22"/>
              </w:rPr>
              <w:t>273,64</w:t>
            </w:r>
          </w:p>
        </w:tc>
        <w:tc>
          <w:tcPr>
            <w:tcW w:w="992" w:type="dxa"/>
            <w:tcBorders>
              <w:top w:val="nil"/>
              <w:left w:val="nil"/>
              <w:bottom w:val="single" w:sz="4" w:space="0" w:color="auto"/>
              <w:right w:val="single" w:sz="4" w:space="0" w:color="auto"/>
            </w:tcBorders>
            <w:shd w:val="clear" w:color="auto" w:fill="auto"/>
            <w:vAlign w:val="center"/>
          </w:tcPr>
          <w:p w14:paraId="1DF93802" w14:textId="77777777" w:rsidR="00A167D2" w:rsidRPr="00A167D2" w:rsidRDefault="00A167D2" w:rsidP="00A167D2">
            <w:pPr>
              <w:jc w:val="center"/>
              <w:rPr>
                <w:snapToGrid w:val="0"/>
                <w:sz w:val="22"/>
                <w:szCs w:val="22"/>
              </w:rPr>
            </w:pPr>
            <w:r w:rsidRPr="00A167D2">
              <w:rPr>
                <w:snapToGrid w:val="0"/>
                <w:color w:val="000000"/>
                <w:sz w:val="22"/>
                <w:szCs w:val="22"/>
              </w:rPr>
              <w:t>269,92</w:t>
            </w:r>
          </w:p>
        </w:tc>
        <w:tc>
          <w:tcPr>
            <w:tcW w:w="992" w:type="dxa"/>
            <w:tcBorders>
              <w:top w:val="nil"/>
              <w:left w:val="nil"/>
              <w:bottom w:val="single" w:sz="4" w:space="0" w:color="auto"/>
              <w:right w:val="single" w:sz="4" w:space="0" w:color="auto"/>
            </w:tcBorders>
            <w:shd w:val="clear" w:color="auto" w:fill="auto"/>
            <w:vAlign w:val="center"/>
          </w:tcPr>
          <w:p w14:paraId="7CE66B02" w14:textId="77777777" w:rsidR="00A167D2" w:rsidRPr="00A167D2" w:rsidRDefault="00A167D2" w:rsidP="00A167D2">
            <w:pPr>
              <w:jc w:val="center"/>
              <w:rPr>
                <w:snapToGrid w:val="0"/>
                <w:sz w:val="22"/>
                <w:szCs w:val="22"/>
              </w:rPr>
            </w:pPr>
            <w:r w:rsidRPr="00A167D2">
              <w:rPr>
                <w:snapToGrid w:val="0"/>
                <w:color w:val="000000"/>
                <w:sz w:val="22"/>
                <w:szCs w:val="22"/>
              </w:rPr>
              <w:t>290,33</w:t>
            </w:r>
          </w:p>
        </w:tc>
        <w:tc>
          <w:tcPr>
            <w:tcW w:w="993" w:type="dxa"/>
            <w:tcBorders>
              <w:top w:val="nil"/>
              <w:left w:val="nil"/>
              <w:bottom w:val="single" w:sz="4" w:space="0" w:color="auto"/>
              <w:right w:val="single" w:sz="4" w:space="0" w:color="auto"/>
            </w:tcBorders>
            <w:shd w:val="clear" w:color="auto" w:fill="auto"/>
            <w:vAlign w:val="center"/>
          </w:tcPr>
          <w:p w14:paraId="2EA4141A" w14:textId="77777777" w:rsidR="00A167D2" w:rsidRPr="00A167D2" w:rsidRDefault="00A167D2" w:rsidP="00A167D2">
            <w:pPr>
              <w:jc w:val="center"/>
              <w:rPr>
                <w:snapToGrid w:val="0"/>
                <w:sz w:val="22"/>
                <w:szCs w:val="22"/>
              </w:rPr>
            </w:pPr>
            <w:r w:rsidRPr="00A167D2">
              <w:rPr>
                <w:snapToGrid w:val="0"/>
                <w:color w:val="000000"/>
                <w:sz w:val="22"/>
                <w:szCs w:val="22"/>
              </w:rPr>
              <w:t>275,48</w:t>
            </w:r>
          </w:p>
        </w:tc>
        <w:tc>
          <w:tcPr>
            <w:tcW w:w="992" w:type="dxa"/>
            <w:tcBorders>
              <w:top w:val="nil"/>
              <w:left w:val="nil"/>
              <w:bottom w:val="single" w:sz="4" w:space="0" w:color="auto"/>
              <w:right w:val="single" w:sz="4" w:space="0" w:color="auto"/>
            </w:tcBorders>
            <w:shd w:val="clear" w:color="auto" w:fill="auto"/>
            <w:vAlign w:val="center"/>
          </w:tcPr>
          <w:p w14:paraId="67A40455" w14:textId="77777777" w:rsidR="00A167D2" w:rsidRPr="00A167D2" w:rsidRDefault="00A167D2" w:rsidP="00A167D2">
            <w:pPr>
              <w:jc w:val="center"/>
              <w:rPr>
                <w:snapToGrid w:val="0"/>
                <w:sz w:val="22"/>
                <w:szCs w:val="22"/>
              </w:rPr>
            </w:pPr>
            <w:r w:rsidRPr="00A167D2">
              <w:rPr>
                <w:snapToGrid w:val="0"/>
                <w:color w:val="000000"/>
                <w:sz w:val="22"/>
                <w:szCs w:val="22"/>
              </w:rPr>
              <w:t>228,03</w:t>
            </w:r>
          </w:p>
        </w:tc>
        <w:tc>
          <w:tcPr>
            <w:tcW w:w="992" w:type="dxa"/>
            <w:tcBorders>
              <w:top w:val="nil"/>
              <w:left w:val="nil"/>
              <w:bottom w:val="single" w:sz="4" w:space="0" w:color="auto"/>
              <w:right w:val="single" w:sz="4" w:space="0" w:color="auto"/>
            </w:tcBorders>
            <w:shd w:val="clear" w:color="auto" w:fill="auto"/>
            <w:vAlign w:val="center"/>
          </w:tcPr>
          <w:p w14:paraId="1A471762" w14:textId="77777777" w:rsidR="00A167D2" w:rsidRPr="00A167D2" w:rsidRDefault="00A167D2" w:rsidP="00A167D2">
            <w:pPr>
              <w:jc w:val="center"/>
              <w:rPr>
                <w:snapToGrid w:val="0"/>
                <w:sz w:val="22"/>
                <w:szCs w:val="22"/>
              </w:rPr>
            </w:pPr>
            <w:r w:rsidRPr="00A167D2">
              <w:rPr>
                <w:snapToGrid w:val="0"/>
                <w:color w:val="000000"/>
                <w:sz w:val="22"/>
                <w:szCs w:val="22"/>
              </w:rPr>
              <w:t>224,93</w:t>
            </w:r>
          </w:p>
        </w:tc>
        <w:tc>
          <w:tcPr>
            <w:tcW w:w="992" w:type="dxa"/>
            <w:tcBorders>
              <w:top w:val="nil"/>
              <w:left w:val="nil"/>
              <w:bottom w:val="single" w:sz="4" w:space="0" w:color="auto"/>
              <w:right w:val="single" w:sz="4" w:space="0" w:color="auto"/>
            </w:tcBorders>
            <w:shd w:val="clear" w:color="auto" w:fill="auto"/>
            <w:vAlign w:val="center"/>
          </w:tcPr>
          <w:p w14:paraId="3458D0A9" w14:textId="77777777" w:rsidR="00A167D2" w:rsidRPr="00A167D2" w:rsidRDefault="00A167D2" w:rsidP="00A167D2">
            <w:pPr>
              <w:jc w:val="center"/>
              <w:rPr>
                <w:snapToGrid w:val="0"/>
                <w:sz w:val="22"/>
                <w:szCs w:val="22"/>
              </w:rPr>
            </w:pPr>
            <w:r w:rsidRPr="00A167D2">
              <w:rPr>
                <w:snapToGrid w:val="0"/>
                <w:color w:val="000000"/>
                <w:sz w:val="22"/>
                <w:szCs w:val="22"/>
              </w:rPr>
              <w:t>241,94</w:t>
            </w:r>
          </w:p>
        </w:tc>
        <w:tc>
          <w:tcPr>
            <w:tcW w:w="993" w:type="dxa"/>
            <w:tcBorders>
              <w:top w:val="nil"/>
              <w:left w:val="nil"/>
              <w:bottom w:val="single" w:sz="4" w:space="0" w:color="auto"/>
              <w:right w:val="single" w:sz="4" w:space="0" w:color="auto"/>
            </w:tcBorders>
            <w:shd w:val="clear" w:color="auto" w:fill="auto"/>
            <w:vAlign w:val="center"/>
          </w:tcPr>
          <w:p w14:paraId="4E49B6DD" w14:textId="77777777" w:rsidR="00A167D2" w:rsidRPr="00A167D2" w:rsidRDefault="00A167D2" w:rsidP="00A167D2">
            <w:pPr>
              <w:jc w:val="center"/>
              <w:rPr>
                <w:snapToGrid w:val="0"/>
                <w:sz w:val="22"/>
                <w:szCs w:val="22"/>
              </w:rPr>
            </w:pPr>
            <w:r w:rsidRPr="00A167D2">
              <w:rPr>
                <w:snapToGrid w:val="0"/>
                <w:color w:val="000000"/>
                <w:sz w:val="22"/>
                <w:szCs w:val="22"/>
              </w:rPr>
              <w:t>229,57</w:t>
            </w:r>
          </w:p>
        </w:tc>
        <w:tc>
          <w:tcPr>
            <w:tcW w:w="1134" w:type="dxa"/>
            <w:tcBorders>
              <w:top w:val="nil"/>
              <w:left w:val="single" w:sz="8" w:space="0" w:color="auto"/>
              <w:bottom w:val="single" w:sz="8" w:space="0" w:color="auto"/>
              <w:right w:val="single" w:sz="8" w:space="0" w:color="auto"/>
            </w:tcBorders>
            <w:shd w:val="clear" w:color="auto" w:fill="auto"/>
            <w:vAlign w:val="center"/>
          </w:tcPr>
          <w:p w14:paraId="7CF92375" w14:textId="77777777" w:rsidR="00A167D2" w:rsidRPr="00A167D2" w:rsidRDefault="00A167D2" w:rsidP="00A167D2">
            <w:pPr>
              <w:jc w:val="center"/>
              <w:rPr>
                <w:snapToGrid w:val="0"/>
                <w:sz w:val="22"/>
                <w:szCs w:val="22"/>
              </w:rPr>
            </w:pPr>
            <w:r w:rsidRPr="00A167D2">
              <w:rPr>
                <w:snapToGrid w:val="0"/>
                <w:color w:val="000000"/>
                <w:sz w:val="22"/>
                <w:szCs w:val="22"/>
              </w:rPr>
              <w:t>17,78</w:t>
            </w:r>
          </w:p>
        </w:tc>
        <w:tc>
          <w:tcPr>
            <w:tcW w:w="1134" w:type="dxa"/>
            <w:tcBorders>
              <w:top w:val="nil"/>
              <w:left w:val="nil"/>
              <w:bottom w:val="single" w:sz="8" w:space="0" w:color="auto"/>
              <w:right w:val="single" w:sz="8" w:space="0" w:color="auto"/>
            </w:tcBorders>
            <w:shd w:val="clear" w:color="auto" w:fill="auto"/>
            <w:vAlign w:val="center"/>
          </w:tcPr>
          <w:p w14:paraId="7CD24446" w14:textId="77777777" w:rsidR="00A167D2" w:rsidRPr="00A167D2" w:rsidRDefault="00A167D2" w:rsidP="00A167D2">
            <w:pPr>
              <w:jc w:val="center"/>
              <w:rPr>
                <w:snapToGrid w:val="0"/>
                <w:sz w:val="22"/>
                <w:szCs w:val="22"/>
              </w:rPr>
            </w:pPr>
            <w:r w:rsidRPr="00A167D2">
              <w:rPr>
                <w:snapToGrid w:val="0"/>
                <w:color w:val="000000"/>
                <w:sz w:val="22"/>
                <w:szCs w:val="22"/>
              </w:rPr>
              <w:t>3 864,82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922C8A"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36E64" w14:textId="77777777" w:rsidR="00A167D2" w:rsidRPr="00A167D2" w:rsidRDefault="00A167D2" w:rsidP="00A167D2">
            <w:pPr>
              <w:jc w:val="center"/>
            </w:pPr>
            <w:r w:rsidRPr="00A167D2">
              <w:t>х</w:t>
            </w:r>
          </w:p>
        </w:tc>
      </w:tr>
      <w:tr w:rsidR="00A167D2" w:rsidRPr="00A167D2" w14:paraId="60FC4A38"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6B55DFDD"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87A1D11" w14:textId="77777777" w:rsidR="00A167D2" w:rsidRPr="00A167D2" w:rsidRDefault="00A167D2" w:rsidP="00A167D2">
            <w:pPr>
              <w:ind w:left="-113" w:right="-113"/>
              <w:jc w:val="center"/>
              <w:rPr>
                <w:sz w:val="22"/>
                <w:szCs w:val="22"/>
              </w:rPr>
            </w:pPr>
            <w:r w:rsidRPr="00A167D2">
              <w:rPr>
                <w:snapToGrid w:val="0"/>
                <w:sz w:val="22"/>
                <w:szCs w:val="22"/>
              </w:rPr>
              <w:t>с 01.07.2023</w:t>
            </w:r>
          </w:p>
        </w:tc>
        <w:tc>
          <w:tcPr>
            <w:tcW w:w="992" w:type="dxa"/>
            <w:tcBorders>
              <w:top w:val="nil"/>
              <w:left w:val="single" w:sz="4" w:space="0" w:color="auto"/>
              <w:bottom w:val="single" w:sz="4" w:space="0" w:color="auto"/>
              <w:right w:val="single" w:sz="4" w:space="0" w:color="auto"/>
            </w:tcBorders>
            <w:shd w:val="clear" w:color="auto" w:fill="auto"/>
            <w:vAlign w:val="center"/>
          </w:tcPr>
          <w:p w14:paraId="5FB9F1B6" w14:textId="77777777" w:rsidR="00A167D2" w:rsidRPr="00A167D2" w:rsidRDefault="00A167D2" w:rsidP="00A167D2">
            <w:pPr>
              <w:jc w:val="center"/>
              <w:rPr>
                <w:snapToGrid w:val="0"/>
                <w:sz w:val="22"/>
                <w:szCs w:val="22"/>
              </w:rPr>
            </w:pPr>
            <w:r w:rsidRPr="00A167D2">
              <w:rPr>
                <w:snapToGrid w:val="0"/>
                <w:color w:val="000000"/>
                <w:sz w:val="22"/>
                <w:szCs w:val="22"/>
              </w:rPr>
              <w:t>276,46</w:t>
            </w:r>
          </w:p>
        </w:tc>
        <w:tc>
          <w:tcPr>
            <w:tcW w:w="992" w:type="dxa"/>
            <w:tcBorders>
              <w:top w:val="nil"/>
              <w:left w:val="nil"/>
              <w:bottom w:val="single" w:sz="4" w:space="0" w:color="auto"/>
              <w:right w:val="single" w:sz="4" w:space="0" w:color="auto"/>
            </w:tcBorders>
            <w:shd w:val="clear" w:color="auto" w:fill="auto"/>
            <w:vAlign w:val="center"/>
          </w:tcPr>
          <w:p w14:paraId="7B7AB977" w14:textId="77777777" w:rsidR="00A167D2" w:rsidRPr="00A167D2" w:rsidRDefault="00A167D2" w:rsidP="00A167D2">
            <w:pPr>
              <w:jc w:val="center"/>
              <w:rPr>
                <w:snapToGrid w:val="0"/>
                <w:sz w:val="22"/>
                <w:szCs w:val="22"/>
              </w:rPr>
            </w:pPr>
            <w:r w:rsidRPr="00A167D2">
              <w:rPr>
                <w:snapToGrid w:val="0"/>
                <w:color w:val="000000"/>
                <w:sz w:val="22"/>
                <w:szCs w:val="22"/>
              </w:rPr>
              <w:t>272,74</w:t>
            </w:r>
          </w:p>
        </w:tc>
        <w:tc>
          <w:tcPr>
            <w:tcW w:w="992" w:type="dxa"/>
            <w:tcBorders>
              <w:top w:val="nil"/>
              <w:left w:val="nil"/>
              <w:bottom w:val="single" w:sz="4" w:space="0" w:color="auto"/>
              <w:right w:val="single" w:sz="4" w:space="0" w:color="auto"/>
            </w:tcBorders>
            <w:shd w:val="clear" w:color="auto" w:fill="auto"/>
            <w:vAlign w:val="center"/>
          </w:tcPr>
          <w:p w14:paraId="2E2A0F14" w14:textId="77777777" w:rsidR="00A167D2" w:rsidRPr="00A167D2" w:rsidRDefault="00A167D2" w:rsidP="00A167D2">
            <w:pPr>
              <w:jc w:val="center"/>
              <w:rPr>
                <w:snapToGrid w:val="0"/>
                <w:sz w:val="22"/>
                <w:szCs w:val="22"/>
              </w:rPr>
            </w:pPr>
            <w:r w:rsidRPr="00A167D2">
              <w:rPr>
                <w:snapToGrid w:val="0"/>
                <w:color w:val="000000"/>
                <w:sz w:val="22"/>
                <w:szCs w:val="22"/>
              </w:rPr>
              <w:t>293,15</w:t>
            </w:r>
          </w:p>
        </w:tc>
        <w:tc>
          <w:tcPr>
            <w:tcW w:w="993" w:type="dxa"/>
            <w:tcBorders>
              <w:top w:val="nil"/>
              <w:left w:val="nil"/>
              <w:bottom w:val="single" w:sz="4" w:space="0" w:color="auto"/>
              <w:right w:val="single" w:sz="4" w:space="0" w:color="auto"/>
            </w:tcBorders>
            <w:shd w:val="clear" w:color="auto" w:fill="auto"/>
            <w:vAlign w:val="center"/>
          </w:tcPr>
          <w:p w14:paraId="1E914E0E" w14:textId="77777777" w:rsidR="00A167D2" w:rsidRPr="00A167D2" w:rsidRDefault="00A167D2" w:rsidP="00A167D2">
            <w:pPr>
              <w:jc w:val="center"/>
              <w:rPr>
                <w:snapToGrid w:val="0"/>
                <w:sz w:val="22"/>
                <w:szCs w:val="22"/>
              </w:rPr>
            </w:pPr>
            <w:r w:rsidRPr="00A167D2">
              <w:rPr>
                <w:snapToGrid w:val="0"/>
                <w:color w:val="000000"/>
                <w:sz w:val="22"/>
                <w:szCs w:val="22"/>
              </w:rPr>
              <w:t>278,30</w:t>
            </w:r>
          </w:p>
        </w:tc>
        <w:tc>
          <w:tcPr>
            <w:tcW w:w="992" w:type="dxa"/>
            <w:tcBorders>
              <w:top w:val="nil"/>
              <w:left w:val="nil"/>
              <w:bottom w:val="single" w:sz="4" w:space="0" w:color="auto"/>
              <w:right w:val="single" w:sz="4" w:space="0" w:color="auto"/>
            </w:tcBorders>
            <w:shd w:val="clear" w:color="auto" w:fill="auto"/>
            <w:vAlign w:val="center"/>
          </w:tcPr>
          <w:p w14:paraId="476C361E" w14:textId="77777777" w:rsidR="00A167D2" w:rsidRPr="00A167D2" w:rsidRDefault="00A167D2" w:rsidP="00A167D2">
            <w:pPr>
              <w:jc w:val="center"/>
              <w:rPr>
                <w:snapToGrid w:val="0"/>
                <w:sz w:val="22"/>
                <w:szCs w:val="22"/>
              </w:rPr>
            </w:pPr>
            <w:r w:rsidRPr="00A167D2">
              <w:rPr>
                <w:snapToGrid w:val="0"/>
                <w:color w:val="000000"/>
                <w:sz w:val="22"/>
                <w:szCs w:val="22"/>
              </w:rPr>
              <w:t>230,38</w:t>
            </w:r>
          </w:p>
        </w:tc>
        <w:tc>
          <w:tcPr>
            <w:tcW w:w="992" w:type="dxa"/>
            <w:tcBorders>
              <w:top w:val="nil"/>
              <w:left w:val="nil"/>
              <w:bottom w:val="single" w:sz="4" w:space="0" w:color="auto"/>
              <w:right w:val="single" w:sz="4" w:space="0" w:color="auto"/>
            </w:tcBorders>
            <w:shd w:val="clear" w:color="auto" w:fill="auto"/>
            <w:vAlign w:val="center"/>
          </w:tcPr>
          <w:p w14:paraId="1D64FE3C" w14:textId="77777777" w:rsidR="00A167D2" w:rsidRPr="00A167D2" w:rsidRDefault="00A167D2" w:rsidP="00A167D2">
            <w:pPr>
              <w:jc w:val="center"/>
              <w:rPr>
                <w:snapToGrid w:val="0"/>
                <w:sz w:val="22"/>
                <w:szCs w:val="22"/>
              </w:rPr>
            </w:pPr>
            <w:r w:rsidRPr="00A167D2">
              <w:rPr>
                <w:snapToGrid w:val="0"/>
                <w:color w:val="000000"/>
                <w:sz w:val="22"/>
                <w:szCs w:val="22"/>
              </w:rPr>
              <w:t>227,28</w:t>
            </w:r>
          </w:p>
        </w:tc>
        <w:tc>
          <w:tcPr>
            <w:tcW w:w="992" w:type="dxa"/>
            <w:tcBorders>
              <w:top w:val="nil"/>
              <w:left w:val="nil"/>
              <w:bottom w:val="single" w:sz="4" w:space="0" w:color="auto"/>
              <w:right w:val="single" w:sz="4" w:space="0" w:color="auto"/>
            </w:tcBorders>
            <w:shd w:val="clear" w:color="auto" w:fill="auto"/>
            <w:vAlign w:val="center"/>
          </w:tcPr>
          <w:p w14:paraId="4679F566" w14:textId="77777777" w:rsidR="00A167D2" w:rsidRPr="00A167D2" w:rsidRDefault="00A167D2" w:rsidP="00A167D2">
            <w:pPr>
              <w:jc w:val="center"/>
              <w:rPr>
                <w:snapToGrid w:val="0"/>
                <w:sz w:val="22"/>
                <w:szCs w:val="22"/>
              </w:rPr>
            </w:pPr>
            <w:r w:rsidRPr="00A167D2">
              <w:rPr>
                <w:snapToGrid w:val="0"/>
                <w:color w:val="000000"/>
                <w:sz w:val="22"/>
                <w:szCs w:val="22"/>
              </w:rPr>
              <w:t>244,29</w:t>
            </w:r>
          </w:p>
        </w:tc>
        <w:tc>
          <w:tcPr>
            <w:tcW w:w="993" w:type="dxa"/>
            <w:tcBorders>
              <w:top w:val="nil"/>
              <w:left w:val="nil"/>
              <w:bottom w:val="single" w:sz="4" w:space="0" w:color="auto"/>
              <w:right w:val="single" w:sz="4" w:space="0" w:color="auto"/>
            </w:tcBorders>
            <w:shd w:val="clear" w:color="auto" w:fill="auto"/>
            <w:vAlign w:val="center"/>
          </w:tcPr>
          <w:p w14:paraId="4FC82D56" w14:textId="77777777" w:rsidR="00A167D2" w:rsidRPr="00A167D2" w:rsidRDefault="00A167D2" w:rsidP="00A167D2">
            <w:pPr>
              <w:jc w:val="center"/>
              <w:rPr>
                <w:snapToGrid w:val="0"/>
                <w:sz w:val="22"/>
                <w:szCs w:val="22"/>
              </w:rPr>
            </w:pPr>
            <w:r w:rsidRPr="00A167D2">
              <w:rPr>
                <w:snapToGrid w:val="0"/>
                <w:color w:val="000000"/>
                <w:sz w:val="22"/>
                <w:szCs w:val="22"/>
              </w:rPr>
              <w:t>231,92</w:t>
            </w:r>
          </w:p>
        </w:tc>
        <w:tc>
          <w:tcPr>
            <w:tcW w:w="1134" w:type="dxa"/>
            <w:tcBorders>
              <w:top w:val="nil"/>
              <w:left w:val="single" w:sz="8" w:space="0" w:color="auto"/>
              <w:bottom w:val="single" w:sz="8" w:space="0" w:color="auto"/>
              <w:right w:val="single" w:sz="8" w:space="0" w:color="auto"/>
            </w:tcBorders>
            <w:shd w:val="clear" w:color="auto" w:fill="auto"/>
            <w:vAlign w:val="center"/>
          </w:tcPr>
          <w:p w14:paraId="4D800991" w14:textId="77777777" w:rsidR="00A167D2" w:rsidRPr="00A167D2" w:rsidRDefault="00A167D2" w:rsidP="00A167D2">
            <w:pPr>
              <w:jc w:val="center"/>
              <w:rPr>
                <w:snapToGrid w:val="0"/>
                <w:sz w:val="22"/>
                <w:szCs w:val="22"/>
              </w:rPr>
            </w:pPr>
            <w:r w:rsidRPr="00A167D2">
              <w:rPr>
                <w:snapToGrid w:val="0"/>
                <w:color w:val="000000"/>
                <w:sz w:val="22"/>
                <w:szCs w:val="22"/>
              </w:rPr>
              <w:t>20,13</w:t>
            </w:r>
          </w:p>
        </w:tc>
        <w:tc>
          <w:tcPr>
            <w:tcW w:w="1134" w:type="dxa"/>
            <w:tcBorders>
              <w:top w:val="nil"/>
              <w:left w:val="nil"/>
              <w:bottom w:val="single" w:sz="8" w:space="0" w:color="auto"/>
              <w:right w:val="single" w:sz="8" w:space="0" w:color="auto"/>
            </w:tcBorders>
            <w:shd w:val="clear" w:color="auto" w:fill="auto"/>
            <w:vAlign w:val="center"/>
          </w:tcPr>
          <w:p w14:paraId="43FBEAE6" w14:textId="77777777" w:rsidR="00A167D2" w:rsidRPr="00A167D2" w:rsidRDefault="00A167D2" w:rsidP="00A167D2">
            <w:pPr>
              <w:jc w:val="center"/>
              <w:rPr>
                <w:snapToGrid w:val="0"/>
                <w:sz w:val="22"/>
                <w:szCs w:val="22"/>
              </w:rPr>
            </w:pPr>
            <w:r w:rsidRPr="00A167D2">
              <w:rPr>
                <w:snapToGrid w:val="0"/>
                <w:color w:val="000000"/>
                <w:sz w:val="22"/>
                <w:szCs w:val="22"/>
              </w:rPr>
              <w:t>3 864,82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6F509F"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74C025" w14:textId="77777777" w:rsidR="00A167D2" w:rsidRPr="00A167D2" w:rsidRDefault="00A167D2" w:rsidP="00A167D2">
            <w:pPr>
              <w:jc w:val="center"/>
            </w:pPr>
            <w:r w:rsidRPr="00A167D2">
              <w:t>х</w:t>
            </w:r>
          </w:p>
        </w:tc>
      </w:tr>
      <w:tr w:rsidR="00A167D2" w:rsidRPr="00A167D2" w14:paraId="123E5921"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49B82D12"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A5E681" w14:textId="77777777" w:rsidR="00A167D2" w:rsidRPr="00A167D2" w:rsidRDefault="00A167D2" w:rsidP="00A167D2">
            <w:pPr>
              <w:ind w:left="-113" w:right="-113"/>
              <w:jc w:val="center"/>
              <w:rPr>
                <w:sz w:val="22"/>
                <w:szCs w:val="22"/>
              </w:rPr>
            </w:pPr>
            <w:r w:rsidRPr="00A167D2">
              <w:rPr>
                <w:snapToGrid w:val="0"/>
                <w:sz w:val="22"/>
                <w:szCs w:val="22"/>
              </w:rPr>
              <w:t>с 01.01.2024</w:t>
            </w:r>
          </w:p>
        </w:tc>
        <w:tc>
          <w:tcPr>
            <w:tcW w:w="992" w:type="dxa"/>
            <w:tcBorders>
              <w:top w:val="nil"/>
              <w:left w:val="single" w:sz="4" w:space="0" w:color="auto"/>
              <w:bottom w:val="single" w:sz="4" w:space="0" w:color="auto"/>
              <w:right w:val="single" w:sz="4" w:space="0" w:color="auto"/>
            </w:tcBorders>
            <w:shd w:val="clear" w:color="auto" w:fill="auto"/>
            <w:vAlign w:val="center"/>
          </w:tcPr>
          <w:p w14:paraId="2C88A9F9" w14:textId="77777777" w:rsidR="00A167D2" w:rsidRPr="00A167D2" w:rsidRDefault="00A167D2" w:rsidP="00A167D2">
            <w:pPr>
              <w:jc w:val="center"/>
              <w:rPr>
                <w:snapToGrid w:val="0"/>
                <w:sz w:val="22"/>
                <w:szCs w:val="22"/>
              </w:rPr>
            </w:pPr>
            <w:r w:rsidRPr="00A167D2">
              <w:rPr>
                <w:snapToGrid w:val="0"/>
                <w:color w:val="000000"/>
                <w:sz w:val="22"/>
                <w:szCs w:val="22"/>
              </w:rPr>
              <w:t>275,03</w:t>
            </w:r>
          </w:p>
        </w:tc>
        <w:tc>
          <w:tcPr>
            <w:tcW w:w="992" w:type="dxa"/>
            <w:tcBorders>
              <w:top w:val="nil"/>
              <w:left w:val="nil"/>
              <w:bottom w:val="single" w:sz="4" w:space="0" w:color="auto"/>
              <w:right w:val="single" w:sz="4" w:space="0" w:color="auto"/>
            </w:tcBorders>
            <w:shd w:val="clear" w:color="auto" w:fill="auto"/>
            <w:vAlign w:val="center"/>
          </w:tcPr>
          <w:p w14:paraId="11ED7766" w14:textId="77777777" w:rsidR="00A167D2" w:rsidRPr="00A167D2" w:rsidRDefault="00A167D2" w:rsidP="00A167D2">
            <w:pPr>
              <w:jc w:val="center"/>
              <w:rPr>
                <w:snapToGrid w:val="0"/>
                <w:sz w:val="22"/>
                <w:szCs w:val="22"/>
              </w:rPr>
            </w:pPr>
            <w:r w:rsidRPr="00A167D2">
              <w:rPr>
                <w:snapToGrid w:val="0"/>
                <w:color w:val="000000"/>
                <w:sz w:val="22"/>
                <w:szCs w:val="22"/>
              </w:rPr>
              <w:t>271,31</w:t>
            </w:r>
          </w:p>
        </w:tc>
        <w:tc>
          <w:tcPr>
            <w:tcW w:w="992" w:type="dxa"/>
            <w:tcBorders>
              <w:top w:val="nil"/>
              <w:left w:val="nil"/>
              <w:bottom w:val="single" w:sz="4" w:space="0" w:color="auto"/>
              <w:right w:val="single" w:sz="4" w:space="0" w:color="auto"/>
            </w:tcBorders>
            <w:shd w:val="clear" w:color="auto" w:fill="auto"/>
            <w:vAlign w:val="center"/>
          </w:tcPr>
          <w:p w14:paraId="5E0A3189" w14:textId="77777777" w:rsidR="00A167D2" w:rsidRPr="00A167D2" w:rsidRDefault="00A167D2" w:rsidP="00A167D2">
            <w:pPr>
              <w:jc w:val="center"/>
              <w:rPr>
                <w:snapToGrid w:val="0"/>
                <w:sz w:val="22"/>
                <w:szCs w:val="22"/>
              </w:rPr>
            </w:pPr>
            <w:r w:rsidRPr="00A167D2">
              <w:rPr>
                <w:snapToGrid w:val="0"/>
                <w:color w:val="000000"/>
                <w:sz w:val="22"/>
                <w:szCs w:val="22"/>
              </w:rPr>
              <w:t>291,72</w:t>
            </w:r>
          </w:p>
        </w:tc>
        <w:tc>
          <w:tcPr>
            <w:tcW w:w="993" w:type="dxa"/>
            <w:tcBorders>
              <w:top w:val="nil"/>
              <w:left w:val="nil"/>
              <w:bottom w:val="single" w:sz="4" w:space="0" w:color="auto"/>
              <w:right w:val="single" w:sz="4" w:space="0" w:color="auto"/>
            </w:tcBorders>
            <w:shd w:val="clear" w:color="auto" w:fill="auto"/>
            <w:vAlign w:val="center"/>
          </w:tcPr>
          <w:p w14:paraId="481B386D" w14:textId="77777777" w:rsidR="00A167D2" w:rsidRPr="00A167D2" w:rsidRDefault="00A167D2" w:rsidP="00A167D2">
            <w:pPr>
              <w:jc w:val="center"/>
              <w:rPr>
                <w:snapToGrid w:val="0"/>
                <w:sz w:val="22"/>
                <w:szCs w:val="22"/>
              </w:rPr>
            </w:pPr>
            <w:r w:rsidRPr="00A167D2">
              <w:rPr>
                <w:snapToGrid w:val="0"/>
                <w:color w:val="000000"/>
                <w:sz w:val="22"/>
                <w:szCs w:val="22"/>
              </w:rPr>
              <w:t>276,88</w:t>
            </w:r>
          </w:p>
        </w:tc>
        <w:tc>
          <w:tcPr>
            <w:tcW w:w="992" w:type="dxa"/>
            <w:tcBorders>
              <w:top w:val="nil"/>
              <w:left w:val="nil"/>
              <w:bottom w:val="single" w:sz="4" w:space="0" w:color="auto"/>
              <w:right w:val="single" w:sz="4" w:space="0" w:color="auto"/>
            </w:tcBorders>
            <w:shd w:val="clear" w:color="auto" w:fill="auto"/>
            <w:vAlign w:val="center"/>
          </w:tcPr>
          <w:p w14:paraId="57507767" w14:textId="77777777" w:rsidR="00A167D2" w:rsidRPr="00A167D2" w:rsidRDefault="00A167D2" w:rsidP="00A167D2">
            <w:pPr>
              <w:jc w:val="center"/>
              <w:rPr>
                <w:snapToGrid w:val="0"/>
                <w:sz w:val="22"/>
                <w:szCs w:val="22"/>
              </w:rPr>
            </w:pPr>
            <w:r w:rsidRPr="00A167D2">
              <w:rPr>
                <w:snapToGrid w:val="0"/>
                <w:color w:val="000000"/>
                <w:sz w:val="22"/>
                <w:szCs w:val="22"/>
              </w:rPr>
              <w:t>229,19</w:t>
            </w:r>
          </w:p>
        </w:tc>
        <w:tc>
          <w:tcPr>
            <w:tcW w:w="992" w:type="dxa"/>
            <w:tcBorders>
              <w:top w:val="nil"/>
              <w:left w:val="nil"/>
              <w:bottom w:val="single" w:sz="4" w:space="0" w:color="auto"/>
              <w:right w:val="single" w:sz="4" w:space="0" w:color="auto"/>
            </w:tcBorders>
            <w:shd w:val="clear" w:color="auto" w:fill="auto"/>
            <w:vAlign w:val="center"/>
          </w:tcPr>
          <w:p w14:paraId="45018109" w14:textId="77777777" w:rsidR="00A167D2" w:rsidRPr="00A167D2" w:rsidRDefault="00A167D2" w:rsidP="00A167D2">
            <w:pPr>
              <w:jc w:val="center"/>
              <w:rPr>
                <w:snapToGrid w:val="0"/>
                <w:sz w:val="22"/>
                <w:szCs w:val="22"/>
              </w:rPr>
            </w:pPr>
            <w:r w:rsidRPr="00A167D2">
              <w:rPr>
                <w:snapToGrid w:val="0"/>
                <w:color w:val="000000"/>
                <w:sz w:val="22"/>
                <w:szCs w:val="22"/>
              </w:rPr>
              <w:t>226,09</w:t>
            </w:r>
          </w:p>
        </w:tc>
        <w:tc>
          <w:tcPr>
            <w:tcW w:w="992" w:type="dxa"/>
            <w:tcBorders>
              <w:top w:val="nil"/>
              <w:left w:val="nil"/>
              <w:bottom w:val="single" w:sz="4" w:space="0" w:color="auto"/>
              <w:right w:val="single" w:sz="4" w:space="0" w:color="auto"/>
            </w:tcBorders>
            <w:shd w:val="clear" w:color="auto" w:fill="auto"/>
            <w:vAlign w:val="center"/>
          </w:tcPr>
          <w:p w14:paraId="65C00F35" w14:textId="77777777" w:rsidR="00A167D2" w:rsidRPr="00A167D2" w:rsidRDefault="00A167D2" w:rsidP="00A167D2">
            <w:pPr>
              <w:jc w:val="center"/>
              <w:rPr>
                <w:snapToGrid w:val="0"/>
                <w:sz w:val="22"/>
                <w:szCs w:val="22"/>
              </w:rPr>
            </w:pPr>
            <w:r w:rsidRPr="00A167D2">
              <w:rPr>
                <w:snapToGrid w:val="0"/>
                <w:color w:val="000000"/>
                <w:sz w:val="22"/>
                <w:szCs w:val="22"/>
              </w:rPr>
              <w:t>243,10</w:t>
            </w:r>
          </w:p>
        </w:tc>
        <w:tc>
          <w:tcPr>
            <w:tcW w:w="993" w:type="dxa"/>
            <w:tcBorders>
              <w:top w:val="nil"/>
              <w:left w:val="nil"/>
              <w:bottom w:val="single" w:sz="4" w:space="0" w:color="auto"/>
              <w:right w:val="single" w:sz="4" w:space="0" w:color="auto"/>
            </w:tcBorders>
            <w:shd w:val="clear" w:color="auto" w:fill="auto"/>
            <w:vAlign w:val="center"/>
          </w:tcPr>
          <w:p w14:paraId="14145566" w14:textId="77777777" w:rsidR="00A167D2" w:rsidRPr="00A167D2" w:rsidRDefault="00A167D2" w:rsidP="00A167D2">
            <w:pPr>
              <w:jc w:val="center"/>
              <w:rPr>
                <w:snapToGrid w:val="0"/>
                <w:sz w:val="22"/>
                <w:szCs w:val="22"/>
              </w:rPr>
            </w:pPr>
            <w:r w:rsidRPr="00A167D2">
              <w:rPr>
                <w:snapToGrid w:val="0"/>
                <w:color w:val="000000"/>
                <w:sz w:val="22"/>
                <w:szCs w:val="22"/>
              </w:rPr>
              <w:t>230,73</w:t>
            </w:r>
          </w:p>
        </w:tc>
        <w:tc>
          <w:tcPr>
            <w:tcW w:w="1134" w:type="dxa"/>
            <w:tcBorders>
              <w:top w:val="nil"/>
              <w:left w:val="single" w:sz="8" w:space="0" w:color="auto"/>
              <w:bottom w:val="single" w:sz="8" w:space="0" w:color="auto"/>
              <w:right w:val="single" w:sz="8" w:space="0" w:color="auto"/>
            </w:tcBorders>
            <w:shd w:val="clear" w:color="auto" w:fill="auto"/>
            <w:vAlign w:val="center"/>
          </w:tcPr>
          <w:p w14:paraId="6B1CE82B" w14:textId="77777777" w:rsidR="00A167D2" w:rsidRPr="00A167D2" w:rsidRDefault="00A167D2" w:rsidP="00A167D2">
            <w:pPr>
              <w:jc w:val="center"/>
              <w:rPr>
                <w:snapToGrid w:val="0"/>
                <w:sz w:val="22"/>
                <w:szCs w:val="22"/>
              </w:rPr>
            </w:pPr>
            <w:r w:rsidRPr="00A167D2">
              <w:rPr>
                <w:snapToGrid w:val="0"/>
                <w:color w:val="000000"/>
                <w:sz w:val="22"/>
                <w:szCs w:val="22"/>
              </w:rPr>
              <w:t>18,94</w:t>
            </w:r>
          </w:p>
        </w:tc>
        <w:tc>
          <w:tcPr>
            <w:tcW w:w="1134" w:type="dxa"/>
            <w:tcBorders>
              <w:top w:val="nil"/>
              <w:left w:val="nil"/>
              <w:bottom w:val="single" w:sz="8" w:space="0" w:color="auto"/>
              <w:right w:val="single" w:sz="8" w:space="0" w:color="auto"/>
            </w:tcBorders>
            <w:shd w:val="clear" w:color="auto" w:fill="auto"/>
            <w:vAlign w:val="center"/>
          </w:tcPr>
          <w:p w14:paraId="4F03A9B7" w14:textId="77777777" w:rsidR="00A167D2" w:rsidRPr="00A167D2" w:rsidRDefault="00A167D2" w:rsidP="00A167D2">
            <w:pPr>
              <w:jc w:val="center"/>
              <w:rPr>
                <w:snapToGrid w:val="0"/>
                <w:sz w:val="22"/>
                <w:szCs w:val="22"/>
              </w:rPr>
            </w:pPr>
            <w:r w:rsidRPr="00A167D2">
              <w:rPr>
                <w:snapToGrid w:val="0"/>
                <w:color w:val="000000"/>
                <w:sz w:val="22"/>
                <w:szCs w:val="22"/>
              </w:rPr>
              <w:t>3 864,82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92A121"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C4C0D" w14:textId="77777777" w:rsidR="00A167D2" w:rsidRPr="00A167D2" w:rsidRDefault="00A167D2" w:rsidP="00A167D2">
            <w:pPr>
              <w:jc w:val="center"/>
            </w:pPr>
            <w:r w:rsidRPr="00A167D2">
              <w:t>х</w:t>
            </w:r>
          </w:p>
        </w:tc>
      </w:tr>
      <w:tr w:rsidR="00A167D2" w:rsidRPr="00A167D2" w14:paraId="465D07E9" w14:textId="77777777" w:rsidTr="00A167D2">
        <w:trPr>
          <w:trHeight w:val="345"/>
        </w:trPr>
        <w:tc>
          <w:tcPr>
            <w:tcW w:w="1702" w:type="dxa"/>
            <w:vMerge/>
            <w:tcBorders>
              <w:left w:val="single" w:sz="4" w:space="0" w:color="auto"/>
              <w:right w:val="single" w:sz="4" w:space="0" w:color="auto"/>
            </w:tcBorders>
            <w:shd w:val="clear" w:color="auto" w:fill="auto"/>
            <w:vAlign w:val="center"/>
          </w:tcPr>
          <w:p w14:paraId="7CEE089F"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2CDC075" w14:textId="77777777" w:rsidR="00A167D2" w:rsidRPr="00A167D2" w:rsidRDefault="00A167D2" w:rsidP="00A167D2">
            <w:pPr>
              <w:ind w:left="-113" w:right="-113"/>
              <w:jc w:val="center"/>
              <w:rPr>
                <w:sz w:val="22"/>
                <w:szCs w:val="22"/>
              </w:rPr>
            </w:pPr>
            <w:r w:rsidRPr="00A167D2">
              <w:rPr>
                <w:snapToGrid w:val="0"/>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vAlign w:val="center"/>
          </w:tcPr>
          <w:p w14:paraId="3A5D3CB8" w14:textId="77777777" w:rsidR="00A167D2" w:rsidRPr="00A167D2" w:rsidRDefault="00A167D2" w:rsidP="00A167D2">
            <w:pPr>
              <w:jc w:val="center"/>
              <w:rPr>
                <w:snapToGrid w:val="0"/>
                <w:sz w:val="22"/>
                <w:szCs w:val="22"/>
              </w:rPr>
            </w:pPr>
            <w:r w:rsidRPr="00A167D2">
              <w:rPr>
                <w:snapToGrid w:val="0"/>
                <w:color w:val="000000"/>
                <w:sz w:val="22"/>
                <w:szCs w:val="22"/>
              </w:rPr>
              <w:t>280,21</w:t>
            </w:r>
          </w:p>
        </w:tc>
        <w:tc>
          <w:tcPr>
            <w:tcW w:w="992" w:type="dxa"/>
            <w:tcBorders>
              <w:top w:val="nil"/>
              <w:left w:val="nil"/>
              <w:bottom w:val="single" w:sz="4" w:space="0" w:color="auto"/>
              <w:right w:val="single" w:sz="4" w:space="0" w:color="auto"/>
            </w:tcBorders>
            <w:shd w:val="clear" w:color="auto" w:fill="auto"/>
            <w:vAlign w:val="center"/>
          </w:tcPr>
          <w:p w14:paraId="25EF2E1F" w14:textId="77777777" w:rsidR="00A167D2" w:rsidRPr="00A167D2" w:rsidRDefault="00A167D2" w:rsidP="00A167D2">
            <w:pPr>
              <w:jc w:val="center"/>
              <w:rPr>
                <w:snapToGrid w:val="0"/>
                <w:sz w:val="22"/>
                <w:szCs w:val="22"/>
              </w:rPr>
            </w:pPr>
            <w:r w:rsidRPr="00A167D2">
              <w:rPr>
                <w:snapToGrid w:val="0"/>
                <w:color w:val="000000"/>
                <w:sz w:val="22"/>
                <w:szCs w:val="22"/>
              </w:rPr>
              <w:t>276,43</w:t>
            </w:r>
          </w:p>
        </w:tc>
        <w:tc>
          <w:tcPr>
            <w:tcW w:w="992" w:type="dxa"/>
            <w:tcBorders>
              <w:top w:val="nil"/>
              <w:left w:val="nil"/>
              <w:bottom w:val="single" w:sz="4" w:space="0" w:color="auto"/>
              <w:right w:val="single" w:sz="4" w:space="0" w:color="auto"/>
            </w:tcBorders>
            <w:shd w:val="clear" w:color="auto" w:fill="auto"/>
            <w:vAlign w:val="center"/>
          </w:tcPr>
          <w:p w14:paraId="63C9157B" w14:textId="77777777" w:rsidR="00A167D2" w:rsidRPr="00A167D2" w:rsidRDefault="00A167D2" w:rsidP="00A167D2">
            <w:pPr>
              <w:jc w:val="center"/>
              <w:rPr>
                <w:snapToGrid w:val="0"/>
                <w:sz w:val="22"/>
                <w:szCs w:val="22"/>
              </w:rPr>
            </w:pPr>
            <w:r w:rsidRPr="00A167D2">
              <w:rPr>
                <w:snapToGrid w:val="0"/>
                <w:color w:val="000000"/>
                <w:sz w:val="22"/>
                <w:szCs w:val="22"/>
              </w:rPr>
              <w:t>297,25</w:t>
            </w:r>
          </w:p>
        </w:tc>
        <w:tc>
          <w:tcPr>
            <w:tcW w:w="993" w:type="dxa"/>
            <w:tcBorders>
              <w:top w:val="nil"/>
              <w:left w:val="nil"/>
              <w:bottom w:val="single" w:sz="4" w:space="0" w:color="auto"/>
              <w:right w:val="single" w:sz="4" w:space="0" w:color="auto"/>
            </w:tcBorders>
            <w:shd w:val="clear" w:color="auto" w:fill="auto"/>
            <w:vAlign w:val="center"/>
          </w:tcPr>
          <w:p w14:paraId="3449EEB2" w14:textId="77777777" w:rsidR="00A167D2" w:rsidRPr="00A167D2" w:rsidRDefault="00A167D2" w:rsidP="00A167D2">
            <w:pPr>
              <w:jc w:val="center"/>
              <w:rPr>
                <w:snapToGrid w:val="0"/>
                <w:sz w:val="22"/>
                <w:szCs w:val="22"/>
              </w:rPr>
            </w:pPr>
            <w:r w:rsidRPr="00A167D2">
              <w:rPr>
                <w:snapToGrid w:val="0"/>
                <w:color w:val="000000"/>
                <w:sz w:val="22"/>
                <w:szCs w:val="22"/>
              </w:rPr>
              <w:t>282,11</w:t>
            </w:r>
          </w:p>
        </w:tc>
        <w:tc>
          <w:tcPr>
            <w:tcW w:w="992" w:type="dxa"/>
            <w:tcBorders>
              <w:top w:val="nil"/>
              <w:left w:val="nil"/>
              <w:bottom w:val="single" w:sz="4" w:space="0" w:color="auto"/>
              <w:right w:val="single" w:sz="4" w:space="0" w:color="auto"/>
            </w:tcBorders>
            <w:shd w:val="clear" w:color="auto" w:fill="auto"/>
            <w:vAlign w:val="center"/>
          </w:tcPr>
          <w:p w14:paraId="1356E26E" w14:textId="77777777" w:rsidR="00A167D2" w:rsidRPr="00A167D2" w:rsidRDefault="00A167D2" w:rsidP="00A167D2">
            <w:pPr>
              <w:jc w:val="center"/>
              <w:rPr>
                <w:snapToGrid w:val="0"/>
                <w:sz w:val="22"/>
                <w:szCs w:val="22"/>
              </w:rPr>
            </w:pPr>
            <w:r w:rsidRPr="00A167D2">
              <w:rPr>
                <w:snapToGrid w:val="0"/>
                <w:color w:val="000000"/>
                <w:sz w:val="22"/>
                <w:szCs w:val="22"/>
              </w:rPr>
              <w:t>233,51</w:t>
            </w:r>
          </w:p>
        </w:tc>
        <w:tc>
          <w:tcPr>
            <w:tcW w:w="992" w:type="dxa"/>
            <w:tcBorders>
              <w:top w:val="nil"/>
              <w:left w:val="nil"/>
              <w:bottom w:val="single" w:sz="4" w:space="0" w:color="auto"/>
              <w:right w:val="single" w:sz="4" w:space="0" w:color="auto"/>
            </w:tcBorders>
            <w:shd w:val="clear" w:color="auto" w:fill="auto"/>
            <w:vAlign w:val="center"/>
          </w:tcPr>
          <w:p w14:paraId="07395F8B" w14:textId="77777777" w:rsidR="00A167D2" w:rsidRPr="00A167D2" w:rsidRDefault="00A167D2" w:rsidP="00A167D2">
            <w:pPr>
              <w:jc w:val="center"/>
              <w:rPr>
                <w:snapToGrid w:val="0"/>
                <w:sz w:val="22"/>
                <w:szCs w:val="22"/>
              </w:rPr>
            </w:pPr>
            <w:r w:rsidRPr="00A167D2">
              <w:rPr>
                <w:snapToGrid w:val="0"/>
                <w:color w:val="000000"/>
                <w:sz w:val="22"/>
                <w:szCs w:val="22"/>
              </w:rPr>
              <w:t>230,36</w:t>
            </w:r>
          </w:p>
        </w:tc>
        <w:tc>
          <w:tcPr>
            <w:tcW w:w="992" w:type="dxa"/>
            <w:tcBorders>
              <w:top w:val="nil"/>
              <w:left w:val="nil"/>
              <w:bottom w:val="single" w:sz="4" w:space="0" w:color="auto"/>
              <w:right w:val="single" w:sz="4" w:space="0" w:color="auto"/>
            </w:tcBorders>
            <w:shd w:val="clear" w:color="auto" w:fill="auto"/>
            <w:vAlign w:val="center"/>
          </w:tcPr>
          <w:p w14:paraId="3F131935" w14:textId="77777777" w:rsidR="00A167D2" w:rsidRPr="00A167D2" w:rsidRDefault="00A167D2" w:rsidP="00A167D2">
            <w:pPr>
              <w:jc w:val="center"/>
              <w:rPr>
                <w:snapToGrid w:val="0"/>
                <w:sz w:val="22"/>
                <w:szCs w:val="22"/>
              </w:rPr>
            </w:pPr>
            <w:r w:rsidRPr="00A167D2">
              <w:rPr>
                <w:snapToGrid w:val="0"/>
                <w:color w:val="000000"/>
                <w:sz w:val="22"/>
                <w:szCs w:val="22"/>
              </w:rPr>
              <w:t>247,71</w:t>
            </w:r>
          </w:p>
        </w:tc>
        <w:tc>
          <w:tcPr>
            <w:tcW w:w="993" w:type="dxa"/>
            <w:tcBorders>
              <w:top w:val="nil"/>
              <w:left w:val="nil"/>
              <w:bottom w:val="single" w:sz="4" w:space="0" w:color="auto"/>
              <w:right w:val="single" w:sz="4" w:space="0" w:color="auto"/>
            </w:tcBorders>
            <w:shd w:val="clear" w:color="auto" w:fill="auto"/>
            <w:vAlign w:val="center"/>
          </w:tcPr>
          <w:p w14:paraId="5ABAEB8E" w14:textId="77777777" w:rsidR="00A167D2" w:rsidRPr="00A167D2" w:rsidRDefault="00A167D2" w:rsidP="00A167D2">
            <w:pPr>
              <w:jc w:val="center"/>
              <w:rPr>
                <w:snapToGrid w:val="0"/>
                <w:sz w:val="22"/>
                <w:szCs w:val="22"/>
              </w:rPr>
            </w:pPr>
            <w:r w:rsidRPr="00A167D2">
              <w:rPr>
                <w:snapToGrid w:val="0"/>
                <w:color w:val="000000"/>
                <w:sz w:val="22"/>
                <w:szCs w:val="22"/>
              </w:rPr>
              <w:t>235,09</w:t>
            </w:r>
          </w:p>
        </w:tc>
        <w:tc>
          <w:tcPr>
            <w:tcW w:w="1134" w:type="dxa"/>
            <w:tcBorders>
              <w:top w:val="nil"/>
              <w:left w:val="single" w:sz="8" w:space="0" w:color="auto"/>
              <w:bottom w:val="single" w:sz="8" w:space="0" w:color="auto"/>
              <w:right w:val="single" w:sz="8" w:space="0" w:color="auto"/>
            </w:tcBorders>
            <w:shd w:val="clear" w:color="auto" w:fill="auto"/>
            <w:vAlign w:val="center"/>
          </w:tcPr>
          <w:p w14:paraId="4FEB969A" w14:textId="77777777" w:rsidR="00A167D2" w:rsidRPr="00A167D2" w:rsidRDefault="00A167D2" w:rsidP="00A167D2">
            <w:pPr>
              <w:jc w:val="center"/>
              <w:rPr>
                <w:snapToGrid w:val="0"/>
                <w:sz w:val="22"/>
                <w:szCs w:val="22"/>
              </w:rPr>
            </w:pPr>
            <w:r w:rsidRPr="00A167D2">
              <w:rPr>
                <w:snapToGrid w:val="0"/>
                <w:color w:val="000000"/>
                <w:sz w:val="22"/>
                <w:szCs w:val="22"/>
              </w:rPr>
              <w:t>18,94</w:t>
            </w:r>
          </w:p>
        </w:tc>
        <w:tc>
          <w:tcPr>
            <w:tcW w:w="1134" w:type="dxa"/>
            <w:tcBorders>
              <w:top w:val="nil"/>
              <w:left w:val="nil"/>
              <w:bottom w:val="single" w:sz="8" w:space="0" w:color="auto"/>
              <w:right w:val="single" w:sz="8" w:space="0" w:color="auto"/>
            </w:tcBorders>
            <w:shd w:val="clear" w:color="auto" w:fill="auto"/>
            <w:vAlign w:val="center"/>
          </w:tcPr>
          <w:p w14:paraId="1BFD80FE" w14:textId="77777777" w:rsidR="00A167D2" w:rsidRPr="00A167D2" w:rsidRDefault="00A167D2" w:rsidP="00A167D2">
            <w:pPr>
              <w:jc w:val="center"/>
              <w:rPr>
                <w:snapToGrid w:val="0"/>
                <w:sz w:val="22"/>
                <w:szCs w:val="22"/>
              </w:rPr>
            </w:pPr>
            <w:r w:rsidRPr="00A167D2">
              <w:rPr>
                <w:snapToGrid w:val="0"/>
                <w:color w:val="000000"/>
                <w:sz w:val="22"/>
                <w:szCs w:val="22"/>
              </w:rPr>
              <w:t>3 944,33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4A4B17" w14:textId="77777777" w:rsidR="00A167D2" w:rsidRPr="00A167D2" w:rsidRDefault="00A167D2" w:rsidP="00A167D2">
            <w:pPr>
              <w:jc w:val="center"/>
            </w:pPr>
            <w:r w:rsidRPr="00A167D2">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2FA1C0" w14:textId="77777777" w:rsidR="00A167D2" w:rsidRPr="00A167D2" w:rsidRDefault="00A167D2" w:rsidP="00A167D2">
            <w:pPr>
              <w:jc w:val="center"/>
            </w:pPr>
            <w:r w:rsidRPr="00A167D2">
              <w:t>х</w:t>
            </w:r>
          </w:p>
        </w:tc>
      </w:tr>
      <w:tr w:rsidR="00A167D2" w:rsidRPr="00A167D2" w14:paraId="04B28ABB" w14:textId="77777777" w:rsidTr="00A167D2">
        <w:trPr>
          <w:trHeight w:val="268"/>
        </w:trPr>
        <w:tc>
          <w:tcPr>
            <w:tcW w:w="1702" w:type="dxa"/>
            <w:vMerge/>
            <w:tcBorders>
              <w:left w:val="single" w:sz="4" w:space="0" w:color="auto"/>
              <w:bottom w:val="single" w:sz="4" w:space="0" w:color="auto"/>
              <w:right w:val="single" w:sz="4" w:space="0" w:color="auto"/>
            </w:tcBorders>
            <w:shd w:val="clear" w:color="auto" w:fill="auto"/>
            <w:vAlign w:val="center"/>
          </w:tcPr>
          <w:p w14:paraId="7A054238"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6CA509C" w14:textId="77777777" w:rsidR="00A167D2" w:rsidRPr="00A167D2" w:rsidRDefault="00A167D2" w:rsidP="00A167D2">
            <w:pPr>
              <w:ind w:left="-113" w:right="-113"/>
              <w:jc w:val="center"/>
              <w:rPr>
                <w:sz w:val="22"/>
                <w:szCs w:val="22"/>
              </w:rPr>
            </w:pPr>
            <w:r w:rsidRPr="00A167D2">
              <w:rPr>
                <w:snapToGrid w:val="0"/>
                <w:sz w:val="22"/>
                <w:szCs w:val="22"/>
              </w:rPr>
              <w:t>с 01.01.2025</w:t>
            </w:r>
          </w:p>
        </w:tc>
        <w:tc>
          <w:tcPr>
            <w:tcW w:w="992" w:type="dxa"/>
            <w:tcBorders>
              <w:top w:val="nil"/>
              <w:left w:val="single" w:sz="4" w:space="0" w:color="auto"/>
              <w:bottom w:val="single" w:sz="4" w:space="0" w:color="auto"/>
              <w:right w:val="single" w:sz="4" w:space="0" w:color="auto"/>
            </w:tcBorders>
            <w:shd w:val="clear" w:color="auto" w:fill="auto"/>
            <w:vAlign w:val="center"/>
          </w:tcPr>
          <w:p w14:paraId="0A834AAA" w14:textId="77777777" w:rsidR="00A167D2" w:rsidRPr="00A167D2" w:rsidRDefault="00A167D2" w:rsidP="00A167D2">
            <w:pPr>
              <w:jc w:val="center"/>
              <w:rPr>
                <w:snapToGrid w:val="0"/>
                <w:sz w:val="22"/>
                <w:szCs w:val="22"/>
              </w:rPr>
            </w:pPr>
            <w:r w:rsidRPr="00A167D2">
              <w:rPr>
                <w:snapToGrid w:val="0"/>
                <w:color w:val="000000"/>
                <w:sz w:val="22"/>
                <w:szCs w:val="22"/>
              </w:rPr>
              <w:t>277,54</w:t>
            </w:r>
          </w:p>
        </w:tc>
        <w:tc>
          <w:tcPr>
            <w:tcW w:w="992" w:type="dxa"/>
            <w:tcBorders>
              <w:top w:val="nil"/>
              <w:left w:val="nil"/>
              <w:bottom w:val="single" w:sz="4" w:space="0" w:color="auto"/>
              <w:right w:val="single" w:sz="4" w:space="0" w:color="auto"/>
            </w:tcBorders>
            <w:shd w:val="clear" w:color="auto" w:fill="auto"/>
            <w:vAlign w:val="center"/>
          </w:tcPr>
          <w:p w14:paraId="69D41500" w14:textId="77777777" w:rsidR="00A167D2" w:rsidRPr="00A167D2" w:rsidRDefault="00A167D2" w:rsidP="00A167D2">
            <w:pPr>
              <w:jc w:val="center"/>
              <w:rPr>
                <w:snapToGrid w:val="0"/>
                <w:sz w:val="22"/>
                <w:szCs w:val="22"/>
              </w:rPr>
            </w:pPr>
            <w:r w:rsidRPr="00A167D2">
              <w:rPr>
                <w:snapToGrid w:val="0"/>
                <w:color w:val="000000"/>
                <w:sz w:val="22"/>
                <w:szCs w:val="22"/>
              </w:rPr>
              <w:t>273,78</w:t>
            </w:r>
          </w:p>
        </w:tc>
        <w:tc>
          <w:tcPr>
            <w:tcW w:w="992" w:type="dxa"/>
            <w:tcBorders>
              <w:top w:val="nil"/>
              <w:left w:val="nil"/>
              <w:bottom w:val="single" w:sz="4" w:space="0" w:color="auto"/>
              <w:right w:val="single" w:sz="4" w:space="0" w:color="auto"/>
            </w:tcBorders>
            <w:shd w:val="clear" w:color="auto" w:fill="auto"/>
            <w:vAlign w:val="center"/>
          </w:tcPr>
          <w:p w14:paraId="08369884" w14:textId="77777777" w:rsidR="00A167D2" w:rsidRPr="00A167D2" w:rsidRDefault="00A167D2" w:rsidP="00A167D2">
            <w:pPr>
              <w:jc w:val="center"/>
              <w:rPr>
                <w:snapToGrid w:val="0"/>
                <w:sz w:val="22"/>
                <w:szCs w:val="22"/>
              </w:rPr>
            </w:pPr>
            <w:r w:rsidRPr="00A167D2">
              <w:rPr>
                <w:snapToGrid w:val="0"/>
                <w:color w:val="000000"/>
                <w:sz w:val="22"/>
                <w:szCs w:val="22"/>
              </w:rPr>
              <w:t>294,40</w:t>
            </w:r>
          </w:p>
        </w:tc>
        <w:tc>
          <w:tcPr>
            <w:tcW w:w="993" w:type="dxa"/>
            <w:tcBorders>
              <w:top w:val="nil"/>
              <w:left w:val="nil"/>
              <w:bottom w:val="single" w:sz="4" w:space="0" w:color="auto"/>
              <w:right w:val="single" w:sz="4" w:space="0" w:color="auto"/>
            </w:tcBorders>
            <w:shd w:val="clear" w:color="auto" w:fill="auto"/>
            <w:vAlign w:val="center"/>
          </w:tcPr>
          <w:p w14:paraId="3185A891" w14:textId="77777777" w:rsidR="00A167D2" w:rsidRPr="00A167D2" w:rsidRDefault="00A167D2" w:rsidP="00A167D2">
            <w:pPr>
              <w:jc w:val="center"/>
              <w:rPr>
                <w:snapToGrid w:val="0"/>
                <w:sz w:val="22"/>
                <w:szCs w:val="22"/>
              </w:rPr>
            </w:pPr>
            <w:r w:rsidRPr="00A167D2">
              <w:rPr>
                <w:snapToGrid w:val="0"/>
                <w:color w:val="000000"/>
                <w:sz w:val="22"/>
                <w:szCs w:val="22"/>
              </w:rPr>
              <w:t>279,41</w:t>
            </w:r>
          </w:p>
        </w:tc>
        <w:tc>
          <w:tcPr>
            <w:tcW w:w="992" w:type="dxa"/>
            <w:tcBorders>
              <w:top w:val="nil"/>
              <w:left w:val="nil"/>
              <w:bottom w:val="single" w:sz="4" w:space="0" w:color="auto"/>
              <w:right w:val="single" w:sz="4" w:space="0" w:color="auto"/>
            </w:tcBorders>
            <w:shd w:val="clear" w:color="auto" w:fill="auto"/>
            <w:vAlign w:val="center"/>
          </w:tcPr>
          <w:p w14:paraId="6FA08762" w14:textId="77777777" w:rsidR="00A167D2" w:rsidRPr="00A167D2" w:rsidRDefault="00A167D2" w:rsidP="00A167D2">
            <w:pPr>
              <w:jc w:val="center"/>
              <w:rPr>
                <w:snapToGrid w:val="0"/>
                <w:sz w:val="22"/>
                <w:szCs w:val="22"/>
              </w:rPr>
            </w:pPr>
            <w:r w:rsidRPr="00A167D2">
              <w:rPr>
                <w:snapToGrid w:val="0"/>
                <w:color w:val="000000"/>
                <w:sz w:val="22"/>
                <w:szCs w:val="22"/>
              </w:rPr>
              <w:t>231,28</w:t>
            </w:r>
          </w:p>
        </w:tc>
        <w:tc>
          <w:tcPr>
            <w:tcW w:w="992" w:type="dxa"/>
            <w:tcBorders>
              <w:top w:val="nil"/>
              <w:left w:val="nil"/>
              <w:bottom w:val="single" w:sz="4" w:space="0" w:color="auto"/>
              <w:right w:val="single" w:sz="4" w:space="0" w:color="auto"/>
            </w:tcBorders>
            <w:shd w:val="clear" w:color="auto" w:fill="auto"/>
            <w:vAlign w:val="center"/>
          </w:tcPr>
          <w:p w14:paraId="7C76AA17" w14:textId="77777777" w:rsidR="00A167D2" w:rsidRPr="00A167D2" w:rsidRDefault="00A167D2" w:rsidP="00A167D2">
            <w:pPr>
              <w:jc w:val="center"/>
              <w:rPr>
                <w:snapToGrid w:val="0"/>
                <w:sz w:val="22"/>
                <w:szCs w:val="22"/>
              </w:rPr>
            </w:pPr>
            <w:r w:rsidRPr="00A167D2">
              <w:rPr>
                <w:snapToGrid w:val="0"/>
                <w:color w:val="000000"/>
                <w:sz w:val="22"/>
                <w:szCs w:val="22"/>
              </w:rPr>
              <w:t>228,15</w:t>
            </w:r>
          </w:p>
        </w:tc>
        <w:tc>
          <w:tcPr>
            <w:tcW w:w="992" w:type="dxa"/>
            <w:tcBorders>
              <w:top w:val="nil"/>
              <w:left w:val="nil"/>
              <w:bottom w:val="single" w:sz="4" w:space="0" w:color="auto"/>
              <w:right w:val="single" w:sz="4" w:space="0" w:color="auto"/>
            </w:tcBorders>
            <w:shd w:val="clear" w:color="auto" w:fill="auto"/>
            <w:vAlign w:val="center"/>
          </w:tcPr>
          <w:p w14:paraId="6F683F58" w14:textId="77777777" w:rsidR="00A167D2" w:rsidRPr="00A167D2" w:rsidRDefault="00A167D2" w:rsidP="00A167D2">
            <w:pPr>
              <w:jc w:val="center"/>
              <w:rPr>
                <w:snapToGrid w:val="0"/>
                <w:sz w:val="22"/>
                <w:szCs w:val="22"/>
              </w:rPr>
            </w:pPr>
            <w:r w:rsidRPr="00A167D2">
              <w:rPr>
                <w:snapToGrid w:val="0"/>
                <w:color w:val="000000"/>
                <w:sz w:val="22"/>
                <w:szCs w:val="22"/>
              </w:rPr>
              <w:t>245,33</w:t>
            </w:r>
          </w:p>
        </w:tc>
        <w:tc>
          <w:tcPr>
            <w:tcW w:w="993" w:type="dxa"/>
            <w:tcBorders>
              <w:top w:val="nil"/>
              <w:left w:val="nil"/>
              <w:bottom w:val="single" w:sz="4" w:space="0" w:color="auto"/>
              <w:right w:val="single" w:sz="4" w:space="0" w:color="auto"/>
            </w:tcBorders>
            <w:shd w:val="clear" w:color="auto" w:fill="auto"/>
            <w:vAlign w:val="center"/>
          </w:tcPr>
          <w:p w14:paraId="0D531114" w14:textId="77777777" w:rsidR="00A167D2" w:rsidRPr="00A167D2" w:rsidRDefault="00A167D2" w:rsidP="00A167D2">
            <w:pPr>
              <w:jc w:val="center"/>
              <w:rPr>
                <w:snapToGrid w:val="0"/>
                <w:sz w:val="22"/>
                <w:szCs w:val="22"/>
              </w:rPr>
            </w:pPr>
            <w:r w:rsidRPr="00A167D2">
              <w:rPr>
                <w:snapToGrid w:val="0"/>
                <w:color w:val="000000"/>
                <w:sz w:val="22"/>
                <w:szCs w:val="22"/>
              </w:rPr>
              <w:t>232,84</w:t>
            </w:r>
          </w:p>
        </w:tc>
        <w:tc>
          <w:tcPr>
            <w:tcW w:w="1134" w:type="dxa"/>
            <w:tcBorders>
              <w:top w:val="nil"/>
              <w:left w:val="single" w:sz="8" w:space="0" w:color="auto"/>
              <w:bottom w:val="single" w:sz="8" w:space="0" w:color="auto"/>
              <w:right w:val="single" w:sz="8" w:space="0" w:color="auto"/>
            </w:tcBorders>
            <w:shd w:val="clear" w:color="auto" w:fill="auto"/>
            <w:vAlign w:val="center"/>
          </w:tcPr>
          <w:p w14:paraId="46C2D45A" w14:textId="77777777" w:rsidR="00A167D2" w:rsidRPr="00A167D2" w:rsidRDefault="00A167D2" w:rsidP="00A167D2">
            <w:pPr>
              <w:jc w:val="center"/>
              <w:rPr>
                <w:snapToGrid w:val="0"/>
                <w:sz w:val="22"/>
                <w:szCs w:val="22"/>
              </w:rPr>
            </w:pPr>
            <w:r w:rsidRPr="00A167D2">
              <w:rPr>
                <w:snapToGrid w:val="0"/>
                <w:color w:val="000000"/>
                <w:sz w:val="22"/>
                <w:szCs w:val="22"/>
              </w:rPr>
              <w:t>18,94</w:t>
            </w:r>
          </w:p>
        </w:tc>
        <w:tc>
          <w:tcPr>
            <w:tcW w:w="1134" w:type="dxa"/>
            <w:tcBorders>
              <w:top w:val="nil"/>
              <w:left w:val="nil"/>
              <w:bottom w:val="single" w:sz="8" w:space="0" w:color="auto"/>
              <w:right w:val="single" w:sz="8" w:space="0" w:color="auto"/>
            </w:tcBorders>
            <w:shd w:val="clear" w:color="auto" w:fill="auto"/>
            <w:vAlign w:val="center"/>
          </w:tcPr>
          <w:p w14:paraId="3B59615A" w14:textId="77777777" w:rsidR="00A167D2" w:rsidRPr="00A167D2" w:rsidRDefault="00A167D2" w:rsidP="00A167D2">
            <w:pPr>
              <w:jc w:val="center"/>
              <w:rPr>
                <w:snapToGrid w:val="0"/>
                <w:sz w:val="22"/>
                <w:szCs w:val="22"/>
              </w:rPr>
            </w:pPr>
            <w:r w:rsidRPr="00A167D2">
              <w:rPr>
                <w:snapToGrid w:val="0"/>
                <w:color w:val="000000"/>
                <w:sz w:val="22"/>
                <w:szCs w:val="22"/>
              </w:rPr>
              <w:t>3 903,22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89FAC"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126B7D" w14:textId="77777777" w:rsidR="00A167D2" w:rsidRPr="00A167D2" w:rsidRDefault="00A167D2" w:rsidP="00A167D2">
            <w:pPr>
              <w:jc w:val="center"/>
              <w:rPr>
                <w:sz w:val="22"/>
                <w:szCs w:val="22"/>
              </w:rPr>
            </w:pPr>
            <w:r w:rsidRPr="00A167D2">
              <w:rPr>
                <w:sz w:val="22"/>
                <w:szCs w:val="22"/>
              </w:rPr>
              <w:t>х</w:t>
            </w:r>
          </w:p>
        </w:tc>
      </w:tr>
      <w:tr w:rsidR="00A167D2" w:rsidRPr="00A167D2" w14:paraId="05A81381" w14:textId="77777777" w:rsidTr="00A167D2">
        <w:trPr>
          <w:trHeight w:val="345"/>
        </w:trPr>
        <w:tc>
          <w:tcPr>
            <w:tcW w:w="1702" w:type="dxa"/>
            <w:tcBorders>
              <w:top w:val="single" w:sz="4" w:space="0" w:color="auto"/>
              <w:left w:val="single" w:sz="4" w:space="0" w:color="auto"/>
              <w:right w:val="single" w:sz="4" w:space="0" w:color="auto"/>
            </w:tcBorders>
            <w:shd w:val="clear" w:color="auto" w:fill="auto"/>
            <w:vAlign w:val="center"/>
          </w:tcPr>
          <w:p w14:paraId="5080E620" w14:textId="77777777" w:rsidR="00A167D2" w:rsidRPr="00A167D2" w:rsidRDefault="00A167D2" w:rsidP="00A167D2">
            <w:pPr>
              <w:jc w:val="center"/>
            </w:pPr>
            <w:r w:rsidRPr="00A167D2">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92A52" w14:textId="77777777" w:rsidR="00A167D2" w:rsidRPr="00A167D2" w:rsidRDefault="00A167D2" w:rsidP="00A167D2">
            <w:pPr>
              <w:ind w:left="-113" w:right="-113"/>
              <w:jc w:val="center"/>
              <w:rPr>
                <w:snapToGrid w:val="0"/>
                <w:sz w:val="22"/>
                <w:szCs w:val="22"/>
              </w:rPr>
            </w:pPr>
            <w:r w:rsidRPr="00A167D2">
              <w:rPr>
                <w:snapToGrid w:val="0"/>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97DAF" w14:textId="77777777" w:rsidR="00A167D2" w:rsidRPr="00A167D2" w:rsidRDefault="00A167D2" w:rsidP="00A167D2">
            <w:pPr>
              <w:jc w:val="center"/>
              <w:rPr>
                <w:snapToGrid w:val="0"/>
                <w:color w:val="000000"/>
                <w:sz w:val="22"/>
                <w:szCs w:val="22"/>
              </w:rPr>
            </w:pPr>
            <w:r w:rsidRPr="00A167D2">
              <w:rPr>
                <w:snapToGrid w:val="0"/>
                <w:color w:val="000000"/>
                <w:sz w:val="22"/>
                <w:szCs w:val="22"/>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759A6" w14:textId="77777777" w:rsidR="00A167D2" w:rsidRPr="00A167D2" w:rsidRDefault="00A167D2" w:rsidP="00A167D2">
            <w:pPr>
              <w:jc w:val="center"/>
              <w:rPr>
                <w:snapToGrid w:val="0"/>
                <w:color w:val="000000"/>
                <w:sz w:val="22"/>
                <w:szCs w:val="22"/>
              </w:rPr>
            </w:pPr>
            <w:r w:rsidRPr="00A167D2">
              <w:rPr>
                <w:snapToGrid w:val="0"/>
                <w:color w:val="000000"/>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F46FC2F" w14:textId="77777777" w:rsidR="00A167D2" w:rsidRPr="00A167D2" w:rsidRDefault="00A167D2" w:rsidP="00A167D2">
            <w:pPr>
              <w:jc w:val="center"/>
              <w:rPr>
                <w:snapToGrid w:val="0"/>
                <w:color w:val="000000"/>
                <w:sz w:val="22"/>
                <w:szCs w:val="22"/>
              </w:rPr>
            </w:pPr>
            <w:r w:rsidRPr="00A167D2">
              <w:rPr>
                <w:snapToGrid w:val="0"/>
                <w:color w:val="000000"/>
                <w:sz w:val="22"/>
                <w:szCs w:val="22"/>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414590D5" w14:textId="77777777" w:rsidR="00A167D2" w:rsidRPr="00A167D2" w:rsidRDefault="00A167D2" w:rsidP="00A167D2">
            <w:pPr>
              <w:jc w:val="center"/>
              <w:rPr>
                <w:snapToGrid w:val="0"/>
                <w:color w:val="000000"/>
                <w:sz w:val="22"/>
                <w:szCs w:val="22"/>
              </w:rPr>
            </w:pPr>
            <w:r w:rsidRPr="00A167D2">
              <w:rPr>
                <w:snapToGrid w:val="0"/>
                <w:color w:val="000000"/>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24D21B97" w14:textId="77777777" w:rsidR="00A167D2" w:rsidRPr="00A167D2" w:rsidRDefault="00A167D2" w:rsidP="00A167D2">
            <w:pPr>
              <w:jc w:val="center"/>
              <w:rPr>
                <w:snapToGrid w:val="0"/>
                <w:color w:val="000000"/>
                <w:sz w:val="22"/>
                <w:szCs w:val="22"/>
              </w:rPr>
            </w:pPr>
            <w:r w:rsidRPr="00A167D2">
              <w:rPr>
                <w:snapToGrid w:val="0"/>
                <w:color w:val="000000"/>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B792C06" w14:textId="77777777" w:rsidR="00A167D2" w:rsidRPr="00A167D2" w:rsidRDefault="00A167D2" w:rsidP="00A167D2">
            <w:pPr>
              <w:jc w:val="center"/>
              <w:rPr>
                <w:snapToGrid w:val="0"/>
                <w:color w:val="000000"/>
                <w:sz w:val="22"/>
                <w:szCs w:val="22"/>
              </w:rPr>
            </w:pPr>
            <w:r w:rsidRPr="00A167D2">
              <w:rPr>
                <w:snapToGrid w:val="0"/>
                <w:color w:val="000000"/>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629AB68C" w14:textId="77777777" w:rsidR="00A167D2" w:rsidRPr="00A167D2" w:rsidRDefault="00A167D2" w:rsidP="00A167D2">
            <w:pPr>
              <w:jc w:val="center"/>
              <w:rPr>
                <w:snapToGrid w:val="0"/>
                <w:color w:val="000000"/>
                <w:sz w:val="22"/>
                <w:szCs w:val="22"/>
              </w:rPr>
            </w:pPr>
            <w:r w:rsidRPr="00A167D2">
              <w:rPr>
                <w:snapToGrid w:val="0"/>
                <w:color w:val="000000"/>
                <w:sz w:val="22"/>
                <w:szCs w:val="22"/>
              </w:rPr>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645A06ED" w14:textId="77777777" w:rsidR="00A167D2" w:rsidRPr="00A167D2" w:rsidRDefault="00A167D2" w:rsidP="00A167D2">
            <w:pPr>
              <w:jc w:val="center"/>
              <w:rPr>
                <w:snapToGrid w:val="0"/>
                <w:color w:val="000000"/>
                <w:sz w:val="22"/>
                <w:szCs w:val="22"/>
              </w:rPr>
            </w:pPr>
            <w:r w:rsidRPr="00A167D2">
              <w:rPr>
                <w:snapToGrid w:val="0"/>
                <w:color w:val="000000"/>
                <w:sz w:val="22"/>
                <w:szCs w:val="22"/>
              </w:rPr>
              <w:t>10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6CC8ABC7" w14:textId="77777777" w:rsidR="00A167D2" w:rsidRPr="00A167D2" w:rsidRDefault="00A167D2" w:rsidP="00A167D2">
            <w:pPr>
              <w:jc w:val="center"/>
              <w:rPr>
                <w:snapToGrid w:val="0"/>
                <w:color w:val="000000"/>
                <w:sz w:val="22"/>
                <w:szCs w:val="22"/>
              </w:rPr>
            </w:pPr>
            <w:r w:rsidRPr="00A167D2">
              <w:rPr>
                <w:snapToGrid w:val="0"/>
                <w:color w:val="000000"/>
                <w:sz w:val="22"/>
                <w:szCs w:val="22"/>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72F0E5" w14:textId="77777777" w:rsidR="00A167D2" w:rsidRPr="00A167D2" w:rsidRDefault="00A167D2" w:rsidP="00A167D2">
            <w:pPr>
              <w:jc w:val="center"/>
              <w:rPr>
                <w:snapToGrid w:val="0"/>
                <w:color w:val="000000"/>
                <w:sz w:val="22"/>
                <w:szCs w:val="22"/>
              </w:rPr>
            </w:pPr>
            <w:r w:rsidRPr="00A167D2">
              <w:rPr>
                <w:snapToGrid w:val="0"/>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067EA" w14:textId="77777777" w:rsidR="00A167D2" w:rsidRPr="00A167D2" w:rsidRDefault="00A167D2" w:rsidP="00A167D2">
            <w:pPr>
              <w:jc w:val="center"/>
              <w:rPr>
                <w:sz w:val="22"/>
                <w:szCs w:val="22"/>
              </w:rPr>
            </w:pPr>
            <w:r w:rsidRPr="00A167D2">
              <w:rPr>
                <w:sz w:val="22"/>
                <w:szCs w:val="22"/>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EF7D56" w14:textId="77777777" w:rsidR="00A167D2" w:rsidRPr="00A167D2" w:rsidRDefault="00A167D2" w:rsidP="00A167D2">
            <w:pPr>
              <w:jc w:val="center"/>
              <w:rPr>
                <w:sz w:val="22"/>
                <w:szCs w:val="22"/>
              </w:rPr>
            </w:pPr>
            <w:r w:rsidRPr="00A167D2">
              <w:rPr>
                <w:sz w:val="22"/>
                <w:szCs w:val="22"/>
              </w:rPr>
              <w:t>14</w:t>
            </w:r>
          </w:p>
        </w:tc>
      </w:tr>
      <w:tr w:rsidR="00A167D2" w:rsidRPr="00A167D2" w14:paraId="4C204B8D" w14:textId="77777777" w:rsidTr="00A167D2">
        <w:trPr>
          <w:trHeight w:val="345"/>
        </w:trPr>
        <w:tc>
          <w:tcPr>
            <w:tcW w:w="1702" w:type="dxa"/>
            <w:tcBorders>
              <w:top w:val="single" w:sz="4" w:space="0" w:color="auto"/>
              <w:left w:val="single" w:sz="4" w:space="0" w:color="auto"/>
              <w:right w:val="single" w:sz="4" w:space="0" w:color="auto"/>
            </w:tcBorders>
            <w:shd w:val="clear" w:color="auto" w:fill="auto"/>
            <w:vAlign w:val="center"/>
          </w:tcPr>
          <w:p w14:paraId="1C00E560" w14:textId="77777777" w:rsidR="00A167D2" w:rsidRPr="00A167D2" w:rsidRDefault="00A167D2" w:rsidP="00A167D2">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6C5F7A" w14:textId="77777777" w:rsidR="00A167D2" w:rsidRPr="00A167D2" w:rsidRDefault="00A167D2" w:rsidP="00A167D2">
            <w:pPr>
              <w:ind w:left="-113" w:right="-113"/>
              <w:jc w:val="center"/>
              <w:rPr>
                <w:sz w:val="22"/>
                <w:szCs w:val="22"/>
              </w:rPr>
            </w:pPr>
            <w:r w:rsidRPr="00A167D2">
              <w:rPr>
                <w:snapToGrid w:val="0"/>
                <w:sz w:val="22"/>
                <w:szCs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7AFB9" w14:textId="77777777" w:rsidR="00A167D2" w:rsidRPr="00A167D2" w:rsidRDefault="00A167D2" w:rsidP="00A167D2">
            <w:pPr>
              <w:jc w:val="center"/>
              <w:rPr>
                <w:snapToGrid w:val="0"/>
                <w:sz w:val="22"/>
                <w:szCs w:val="22"/>
              </w:rPr>
            </w:pPr>
            <w:r w:rsidRPr="00A167D2">
              <w:rPr>
                <w:snapToGrid w:val="0"/>
                <w:color w:val="000000"/>
                <w:sz w:val="22"/>
                <w:szCs w:val="22"/>
              </w:rPr>
              <w:t>279,70</w:t>
            </w:r>
          </w:p>
        </w:tc>
        <w:tc>
          <w:tcPr>
            <w:tcW w:w="992" w:type="dxa"/>
            <w:tcBorders>
              <w:top w:val="single" w:sz="4" w:space="0" w:color="auto"/>
              <w:left w:val="nil"/>
              <w:bottom w:val="single" w:sz="4" w:space="0" w:color="auto"/>
              <w:right w:val="single" w:sz="4" w:space="0" w:color="auto"/>
            </w:tcBorders>
            <w:shd w:val="clear" w:color="auto" w:fill="auto"/>
            <w:vAlign w:val="center"/>
          </w:tcPr>
          <w:p w14:paraId="3F3D3555" w14:textId="77777777" w:rsidR="00A167D2" w:rsidRPr="00A167D2" w:rsidRDefault="00A167D2" w:rsidP="00A167D2">
            <w:pPr>
              <w:jc w:val="center"/>
              <w:rPr>
                <w:snapToGrid w:val="0"/>
                <w:sz w:val="22"/>
                <w:szCs w:val="22"/>
              </w:rPr>
            </w:pPr>
            <w:r w:rsidRPr="00A167D2">
              <w:rPr>
                <w:snapToGrid w:val="0"/>
                <w:color w:val="000000"/>
                <w:sz w:val="22"/>
                <w:szCs w:val="22"/>
              </w:rPr>
              <w:t>275,94</w:t>
            </w:r>
          </w:p>
        </w:tc>
        <w:tc>
          <w:tcPr>
            <w:tcW w:w="992" w:type="dxa"/>
            <w:tcBorders>
              <w:top w:val="single" w:sz="4" w:space="0" w:color="auto"/>
              <w:left w:val="nil"/>
              <w:bottom w:val="single" w:sz="4" w:space="0" w:color="auto"/>
              <w:right w:val="single" w:sz="4" w:space="0" w:color="auto"/>
            </w:tcBorders>
            <w:shd w:val="clear" w:color="auto" w:fill="auto"/>
            <w:vAlign w:val="center"/>
          </w:tcPr>
          <w:p w14:paraId="2A33D1BA" w14:textId="77777777" w:rsidR="00A167D2" w:rsidRPr="00A167D2" w:rsidRDefault="00A167D2" w:rsidP="00A167D2">
            <w:pPr>
              <w:jc w:val="center"/>
              <w:rPr>
                <w:snapToGrid w:val="0"/>
                <w:sz w:val="22"/>
                <w:szCs w:val="22"/>
              </w:rPr>
            </w:pPr>
            <w:r w:rsidRPr="00A167D2">
              <w:rPr>
                <w:snapToGrid w:val="0"/>
                <w:color w:val="000000"/>
                <w:sz w:val="22"/>
                <w:szCs w:val="22"/>
              </w:rPr>
              <w:t>296,56</w:t>
            </w:r>
          </w:p>
        </w:tc>
        <w:tc>
          <w:tcPr>
            <w:tcW w:w="993" w:type="dxa"/>
            <w:tcBorders>
              <w:top w:val="single" w:sz="4" w:space="0" w:color="auto"/>
              <w:left w:val="nil"/>
              <w:bottom w:val="single" w:sz="4" w:space="0" w:color="auto"/>
              <w:right w:val="single" w:sz="4" w:space="0" w:color="auto"/>
            </w:tcBorders>
            <w:shd w:val="clear" w:color="auto" w:fill="auto"/>
            <w:vAlign w:val="center"/>
          </w:tcPr>
          <w:p w14:paraId="210189DD" w14:textId="77777777" w:rsidR="00A167D2" w:rsidRPr="00A167D2" w:rsidRDefault="00A167D2" w:rsidP="00A167D2">
            <w:pPr>
              <w:jc w:val="center"/>
              <w:rPr>
                <w:snapToGrid w:val="0"/>
                <w:sz w:val="22"/>
                <w:szCs w:val="22"/>
              </w:rPr>
            </w:pPr>
            <w:r w:rsidRPr="00A167D2">
              <w:rPr>
                <w:snapToGrid w:val="0"/>
                <w:color w:val="000000"/>
                <w:sz w:val="22"/>
                <w:szCs w:val="22"/>
              </w:rPr>
              <w:t>281,57</w:t>
            </w:r>
          </w:p>
        </w:tc>
        <w:tc>
          <w:tcPr>
            <w:tcW w:w="992" w:type="dxa"/>
            <w:tcBorders>
              <w:top w:val="single" w:sz="4" w:space="0" w:color="auto"/>
              <w:left w:val="nil"/>
              <w:bottom w:val="single" w:sz="4" w:space="0" w:color="auto"/>
              <w:right w:val="single" w:sz="4" w:space="0" w:color="auto"/>
            </w:tcBorders>
            <w:shd w:val="clear" w:color="auto" w:fill="auto"/>
            <w:vAlign w:val="center"/>
          </w:tcPr>
          <w:p w14:paraId="5312AD17" w14:textId="77777777" w:rsidR="00A167D2" w:rsidRPr="00A167D2" w:rsidRDefault="00A167D2" w:rsidP="00A167D2">
            <w:pPr>
              <w:jc w:val="center"/>
              <w:rPr>
                <w:snapToGrid w:val="0"/>
                <w:sz w:val="22"/>
                <w:szCs w:val="22"/>
              </w:rPr>
            </w:pPr>
            <w:r w:rsidRPr="00A167D2">
              <w:rPr>
                <w:snapToGrid w:val="0"/>
                <w:color w:val="000000"/>
                <w:sz w:val="22"/>
                <w:szCs w:val="22"/>
              </w:rPr>
              <w:t>233,08</w:t>
            </w:r>
          </w:p>
        </w:tc>
        <w:tc>
          <w:tcPr>
            <w:tcW w:w="992" w:type="dxa"/>
            <w:tcBorders>
              <w:top w:val="single" w:sz="4" w:space="0" w:color="auto"/>
              <w:left w:val="nil"/>
              <w:bottom w:val="single" w:sz="4" w:space="0" w:color="auto"/>
              <w:right w:val="single" w:sz="4" w:space="0" w:color="auto"/>
            </w:tcBorders>
            <w:shd w:val="clear" w:color="auto" w:fill="auto"/>
            <w:vAlign w:val="center"/>
          </w:tcPr>
          <w:p w14:paraId="0E8721FA" w14:textId="77777777" w:rsidR="00A167D2" w:rsidRPr="00A167D2" w:rsidRDefault="00A167D2" w:rsidP="00A167D2">
            <w:pPr>
              <w:jc w:val="center"/>
              <w:rPr>
                <w:snapToGrid w:val="0"/>
                <w:sz w:val="22"/>
                <w:szCs w:val="22"/>
              </w:rPr>
            </w:pPr>
            <w:r w:rsidRPr="00A167D2">
              <w:rPr>
                <w:snapToGrid w:val="0"/>
                <w:color w:val="000000"/>
                <w:sz w:val="22"/>
                <w:szCs w:val="22"/>
              </w:rPr>
              <w:t>229,95</w:t>
            </w:r>
          </w:p>
        </w:tc>
        <w:tc>
          <w:tcPr>
            <w:tcW w:w="992" w:type="dxa"/>
            <w:tcBorders>
              <w:top w:val="single" w:sz="4" w:space="0" w:color="auto"/>
              <w:left w:val="nil"/>
              <w:bottom w:val="single" w:sz="4" w:space="0" w:color="auto"/>
              <w:right w:val="single" w:sz="4" w:space="0" w:color="auto"/>
            </w:tcBorders>
            <w:shd w:val="clear" w:color="auto" w:fill="auto"/>
            <w:vAlign w:val="center"/>
          </w:tcPr>
          <w:p w14:paraId="712F2665" w14:textId="77777777" w:rsidR="00A167D2" w:rsidRPr="00A167D2" w:rsidRDefault="00A167D2" w:rsidP="00A167D2">
            <w:pPr>
              <w:jc w:val="center"/>
              <w:rPr>
                <w:snapToGrid w:val="0"/>
                <w:sz w:val="22"/>
                <w:szCs w:val="22"/>
              </w:rPr>
            </w:pPr>
            <w:r w:rsidRPr="00A167D2">
              <w:rPr>
                <w:snapToGrid w:val="0"/>
                <w:color w:val="000000"/>
                <w:sz w:val="22"/>
                <w:szCs w:val="22"/>
              </w:rPr>
              <w:t>247,13</w:t>
            </w:r>
          </w:p>
        </w:tc>
        <w:tc>
          <w:tcPr>
            <w:tcW w:w="993" w:type="dxa"/>
            <w:tcBorders>
              <w:top w:val="single" w:sz="4" w:space="0" w:color="auto"/>
              <w:left w:val="nil"/>
              <w:bottom w:val="single" w:sz="4" w:space="0" w:color="auto"/>
              <w:right w:val="single" w:sz="4" w:space="0" w:color="auto"/>
            </w:tcBorders>
            <w:shd w:val="clear" w:color="auto" w:fill="auto"/>
            <w:vAlign w:val="center"/>
          </w:tcPr>
          <w:p w14:paraId="38E0E1D5" w14:textId="77777777" w:rsidR="00A167D2" w:rsidRPr="00A167D2" w:rsidRDefault="00A167D2" w:rsidP="00A167D2">
            <w:pPr>
              <w:jc w:val="center"/>
              <w:rPr>
                <w:snapToGrid w:val="0"/>
                <w:sz w:val="22"/>
                <w:szCs w:val="22"/>
              </w:rPr>
            </w:pPr>
            <w:r w:rsidRPr="00A167D2">
              <w:rPr>
                <w:snapToGrid w:val="0"/>
                <w:color w:val="000000"/>
                <w:sz w:val="22"/>
                <w:szCs w:val="22"/>
              </w:rPr>
              <w:t>234,64</w:t>
            </w:r>
          </w:p>
        </w:tc>
        <w:tc>
          <w:tcPr>
            <w:tcW w:w="1134" w:type="dxa"/>
            <w:tcBorders>
              <w:top w:val="nil"/>
              <w:left w:val="single" w:sz="8" w:space="0" w:color="auto"/>
              <w:bottom w:val="single" w:sz="8" w:space="0" w:color="auto"/>
              <w:right w:val="single" w:sz="8" w:space="0" w:color="auto"/>
            </w:tcBorders>
            <w:shd w:val="clear" w:color="auto" w:fill="auto"/>
            <w:vAlign w:val="center"/>
          </w:tcPr>
          <w:p w14:paraId="26448D02" w14:textId="77777777" w:rsidR="00A167D2" w:rsidRPr="00A167D2" w:rsidRDefault="00A167D2" w:rsidP="00A167D2">
            <w:pPr>
              <w:jc w:val="center"/>
              <w:rPr>
                <w:snapToGrid w:val="0"/>
                <w:sz w:val="22"/>
                <w:szCs w:val="22"/>
              </w:rPr>
            </w:pPr>
            <w:r w:rsidRPr="00A167D2">
              <w:rPr>
                <w:snapToGrid w:val="0"/>
                <w:color w:val="000000"/>
                <w:sz w:val="22"/>
                <w:szCs w:val="22"/>
              </w:rPr>
              <w:t>20,74</w:t>
            </w:r>
          </w:p>
        </w:tc>
        <w:tc>
          <w:tcPr>
            <w:tcW w:w="1134" w:type="dxa"/>
            <w:tcBorders>
              <w:top w:val="nil"/>
              <w:left w:val="nil"/>
              <w:bottom w:val="single" w:sz="8" w:space="0" w:color="auto"/>
              <w:right w:val="single" w:sz="8" w:space="0" w:color="auto"/>
            </w:tcBorders>
            <w:shd w:val="clear" w:color="auto" w:fill="auto"/>
            <w:vAlign w:val="center"/>
          </w:tcPr>
          <w:p w14:paraId="2EE25D65" w14:textId="77777777" w:rsidR="00A167D2" w:rsidRPr="00A167D2" w:rsidRDefault="00A167D2" w:rsidP="00A167D2">
            <w:pPr>
              <w:jc w:val="center"/>
              <w:rPr>
                <w:snapToGrid w:val="0"/>
                <w:sz w:val="22"/>
                <w:szCs w:val="22"/>
              </w:rPr>
            </w:pPr>
            <w:r w:rsidRPr="00A167D2">
              <w:rPr>
                <w:snapToGrid w:val="0"/>
                <w:color w:val="000000"/>
                <w:sz w:val="22"/>
                <w:szCs w:val="22"/>
              </w:rPr>
              <w:t>3 903,22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25B319"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54A3E4" w14:textId="77777777" w:rsidR="00A167D2" w:rsidRPr="00A167D2" w:rsidRDefault="00A167D2" w:rsidP="00A167D2">
            <w:pPr>
              <w:jc w:val="center"/>
              <w:rPr>
                <w:sz w:val="22"/>
                <w:szCs w:val="22"/>
              </w:rPr>
            </w:pPr>
            <w:r w:rsidRPr="00A167D2">
              <w:rPr>
                <w:sz w:val="22"/>
                <w:szCs w:val="22"/>
              </w:rPr>
              <w:t>х</w:t>
            </w:r>
          </w:p>
        </w:tc>
      </w:tr>
      <w:tr w:rsidR="00A167D2" w:rsidRPr="00A167D2" w14:paraId="62599BCC" w14:textId="77777777" w:rsidTr="00A167D2">
        <w:trPr>
          <w:trHeight w:val="345"/>
        </w:trPr>
        <w:tc>
          <w:tcPr>
            <w:tcW w:w="1702" w:type="dxa"/>
            <w:tcBorders>
              <w:left w:val="single" w:sz="4" w:space="0" w:color="auto"/>
              <w:right w:val="single" w:sz="4" w:space="0" w:color="auto"/>
            </w:tcBorders>
            <w:shd w:val="clear" w:color="auto" w:fill="auto"/>
            <w:vAlign w:val="center"/>
          </w:tcPr>
          <w:p w14:paraId="0DFF4561"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1555F6" w14:textId="77777777" w:rsidR="00A167D2" w:rsidRPr="00A167D2" w:rsidRDefault="00A167D2" w:rsidP="00A167D2">
            <w:pPr>
              <w:ind w:left="-113" w:right="-113"/>
              <w:jc w:val="center"/>
              <w:rPr>
                <w:sz w:val="22"/>
                <w:szCs w:val="22"/>
              </w:rPr>
            </w:pPr>
            <w:r w:rsidRPr="00A167D2">
              <w:rPr>
                <w:snapToGrid w:val="0"/>
                <w:sz w:val="22"/>
                <w:szCs w:val="22"/>
              </w:rPr>
              <w:t>с 01.01.2026</w:t>
            </w:r>
          </w:p>
        </w:tc>
        <w:tc>
          <w:tcPr>
            <w:tcW w:w="992" w:type="dxa"/>
            <w:tcBorders>
              <w:top w:val="nil"/>
              <w:left w:val="single" w:sz="4" w:space="0" w:color="auto"/>
              <w:bottom w:val="single" w:sz="4" w:space="0" w:color="auto"/>
              <w:right w:val="single" w:sz="4" w:space="0" w:color="auto"/>
            </w:tcBorders>
            <w:shd w:val="clear" w:color="auto" w:fill="auto"/>
            <w:vAlign w:val="center"/>
          </w:tcPr>
          <w:p w14:paraId="6E8F68ED" w14:textId="77777777" w:rsidR="00A167D2" w:rsidRPr="00A167D2" w:rsidRDefault="00A167D2" w:rsidP="00A167D2">
            <w:pPr>
              <w:jc w:val="center"/>
              <w:rPr>
                <w:snapToGrid w:val="0"/>
                <w:sz w:val="22"/>
                <w:szCs w:val="22"/>
              </w:rPr>
            </w:pPr>
            <w:r w:rsidRPr="00A167D2">
              <w:rPr>
                <w:snapToGrid w:val="0"/>
                <w:color w:val="000000"/>
                <w:sz w:val="22"/>
                <w:szCs w:val="22"/>
              </w:rPr>
              <w:t>279,70</w:t>
            </w:r>
          </w:p>
        </w:tc>
        <w:tc>
          <w:tcPr>
            <w:tcW w:w="992" w:type="dxa"/>
            <w:tcBorders>
              <w:top w:val="nil"/>
              <w:left w:val="nil"/>
              <w:bottom w:val="single" w:sz="4" w:space="0" w:color="auto"/>
              <w:right w:val="single" w:sz="4" w:space="0" w:color="auto"/>
            </w:tcBorders>
            <w:shd w:val="clear" w:color="auto" w:fill="auto"/>
            <w:vAlign w:val="center"/>
          </w:tcPr>
          <w:p w14:paraId="0EB92C89" w14:textId="77777777" w:rsidR="00A167D2" w:rsidRPr="00A167D2" w:rsidRDefault="00A167D2" w:rsidP="00A167D2">
            <w:pPr>
              <w:jc w:val="center"/>
              <w:rPr>
                <w:snapToGrid w:val="0"/>
                <w:sz w:val="22"/>
                <w:szCs w:val="22"/>
              </w:rPr>
            </w:pPr>
            <w:r w:rsidRPr="00A167D2">
              <w:rPr>
                <w:snapToGrid w:val="0"/>
                <w:color w:val="000000"/>
                <w:sz w:val="22"/>
                <w:szCs w:val="22"/>
              </w:rPr>
              <w:t>275,94</w:t>
            </w:r>
          </w:p>
        </w:tc>
        <w:tc>
          <w:tcPr>
            <w:tcW w:w="992" w:type="dxa"/>
            <w:tcBorders>
              <w:top w:val="nil"/>
              <w:left w:val="nil"/>
              <w:bottom w:val="single" w:sz="4" w:space="0" w:color="auto"/>
              <w:right w:val="single" w:sz="4" w:space="0" w:color="auto"/>
            </w:tcBorders>
            <w:shd w:val="clear" w:color="auto" w:fill="auto"/>
            <w:vAlign w:val="center"/>
          </w:tcPr>
          <w:p w14:paraId="70EE2E8D" w14:textId="77777777" w:rsidR="00A167D2" w:rsidRPr="00A167D2" w:rsidRDefault="00A167D2" w:rsidP="00A167D2">
            <w:pPr>
              <w:jc w:val="center"/>
              <w:rPr>
                <w:snapToGrid w:val="0"/>
                <w:sz w:val="22"/>
                <w:szCs w:val="22"/>
              </w:rPr>
            </w:pPr>
            <w:r w:rsidRPr="00A167D2">
              <w:rPr>
                <w:snapToGrid w:val="0"/>
                <w:color w:val="000000"/>
                <w:sz w:val="22"/>
                <w:szCs w:val="22"/>
              </w:rPr>
              <w:t>296,56</w:t>
            </w:r>
          </w:p>
        </w:tc>
        <w:tc>
          <w:tcPr>
            <w:tcW w:w="993" w:type="dxa"/>
            <w:tcBorders>
              <w:top w:val="nil"/>
              <w:left w:val="nil"/>
              <w:bottom w:val="single" w:sz="4" w:space="0" w:color="auto"/>
              <w:right w:val="single" w:sz="4" w:space="0" w:color="auto"/>
            </w:tcBorders>
            <w:shd w:val="clear" w:color="auto" w:fill="auto"/>
            <w:vAlign w:val="center"/>
          </w:tcPr>
          <w:p w14:paraId="7C7CCC8F" w14:textId="77777777" w:rsidR="00A167D2" w:rsidRPr="00A167D2" w:rsidRDefault="00A167D2" w:rsidP="00A167D2">
            <w:pPr>
              <w:jc w:val="center"/>
              <w:rPr>
                <w:snapToGrid w:val="0"/>
                <w:sz w:val="22"/>
                <w:szCs w:val="22"/>
              </w:rPr>
            </w:pPr>
            <w:r w:rsidRPr="00A167D2">
              <w:rPr>
                <w:snapToGrid w:val="0"/>
                <w:color w:val="000000"/>
                <w:sz w:val="22"/>
                <w:szCs w:val="22"/>
              </w:rPr>
              <w:t>281,57</w:t>
            </w:r>
          </w:p>
        </w:tc>
        <w:tc>
          <w:tcPr>
            <w:tcW w:w="992" w:type="dxa"/>
            <w:tcBorders>
              <w:top w:val="nil"/>
              <w:left w:val="nil"/>
              <w:bottom w:val="single" w:sz="4" w:space="0" w:color="auto"/>
              <w:right w:val="single" w:sz="4" w:space="0" w:color="auto"/>
            </w:tcBorders>
            <w:shd w:val="clear" w:color="auto" w:fill="auto"/>
            <w:vAlign w:val="center"/>
          </w:tcPr>
          <w:p w14:paraId="5AC0752C" w14:textId="77777777" w:rsidR="00A167D2" w:rsidRPr="00A167D2" w:rsidRDefault="00A167D2" w:rsidP="00A167D2">
            <w:pPr>
              <w:jc w:val="center"/>
              <w:rPr>
                <w:snapToGrid w:val="0"/>
                <w:sz w:val="22"/>
                <w:szCs w:val="22"/>
              </w:rPr>
            </w:pPr>
            <w:r w:rsidRPr="00A167D2">
              <w:rPr>
                <w:snapToGrid w:val="0"/>
                <w:color w:val="000000"/>
                <w:sz w:val="22"/>
                <w:szCs w:val="22"/>
              </w:rPr>
              <w:t>233,08</w:t>
            </w:r>
          </w:p>
        </w:tc>
        <w:tc>
          <w:tcPr>
            <w:tcW w:w="992" w:type="dxa"/>
            <w:tcBorders>
              <w:top w:val="nil"/>
              <w:left w:val="nil"/>
              <w:bottom w:val="single" w:sz="4" w:space="0" w:color="auto"/>
              <w:right w:val="single" w:sz="4" w:space="0" w:color="auto"/>
            </w:tcBorders>
            <w:shd w:val="clear" w:color="auto" w:fill="auto"/>
            <w:vAlign w:val="center"/>
          </w:tcPr>
          <w:p w14:paraId="245BF021" w14:textId="77777777" w:rsidR="00A167D2" w:rsidRPr="00A167D2" w:rsidRDefault="00A167D2" w:rsidP="00A167D2">
            <w:pPr>
              <w:jc w:val="center"/>
              <w:rPr>
                <w:snapToGrid w:val="0"/>
                <w:sz w:val="22"/>
                <w:szCs w:val="22"/>
              </w:rPr>
            </w:pPr>
            <w:r w:rsidRPr="00A167D2">
              <w:rPr>
                <w:snapToGrid w:val="0"/>
                <w:color w:val="000000"/>
                <w:sz w:val="22"/>
                <w:szCs w:val="22"/>
              </w:rPr>
              <w:t>229,95</w:t>
            </w:r>
          </w:p>
        </w:tc>
        <w:tc>
          <w:tcPr>
            <w:tcW w:w="992" w:type="dxa"/>
            <w:tcBorders>
              <w:top w:val="nil"/>
              <w:left w:val="nil"/>
              <w:bottom w:val="single" w:sz="4" w:space="0" w:color="auto"/>
              <w:right w:val="single" w:sz="4" w:space="0" w:color="auto"/>
            </w:tcBorders>
            <w:shd w:val="clear" w:color="auto" w:fill="auto"/>
            <w:vAlign w:val="center"/>
          </w:tcPr>
          <w:p w14:paraId="7617DEFA" w14:textId="77777777" w:rsidR="00A167D2" w:rsidRPr="00A167D2" w:rsidRDefault="00A167D2" w:rsidP="00A167D2">
            <w:pPr>
              <w:jc w:val="center"/>
              <w:rPr>
                <w:snapToGrid w:val="0"/>
                <w:sz w:val="22"/>
                <w:szCs w:val="22"/>
              </w:rPr>
            </w:pPr>
            <w:r w:rsidRPr="00A167D2">
              <w:rPr>
                <w:snapToGrid w:val="0"/>
                <w:color w:val="000000"/>
                <w:sz w:val="22"/>
                <w:szCs w:val="22"/>
              </w:rPr>
              <w:t>247,13</w:t>
            </w:r>
          </w:p>
        </w:tc>
        <w:tc>
          <w:tcPr>
            <w:tcW w:w="993" w:type="dxa"/>
            <w:tcBorders>
              <w:top w:val="nil"/>
              <w:left w:val="nil"/>
              <w:bottom w:val="single" w:sz="4" w:space="0" w:color="auto"/>
              <w:right w:val="single" w:sz="4" w:space="0" w:color="auto"/>
            </w:tcBorders>
            <w:shd w:val="clear" w:color="auto" w:fill="auto"/>
            <w:vAlign w:val="center"/>
          </w:tcPr>
          <w:p w14:paraId="0CD2177B" w14:textId="77777777" w:rsidR="00A167D2" w:rsidRPr="00A167D2" w:rsidRDefault="00A167D2" w:rsidP="00A167D2">
            <w:pPr>
              <w:jc w:val="center"/>
              <w:rPr>
                <w:snapToGrid w:val="0"/>
                <w:sz w:val="22"/>
                <w:szCs w:val="22"/>
              </w:rPr>
            </w:pPr>
            <w:r w:rsidRPr="00A167D2">
              <w:rPr>
                <w:snapToGrid w:val="0"/>
                <w:color w:val="000000"/>
                <w:sz w:val="22"/>
                <w:szCs w:val="22"/>
              </w:rPr>
              <w:t>234,64</w:t>
            </w:r>
          </w:p>
        </w:tc>
        <w:tc>
          <w:tcPr>
            <w:tcW w:w="1134" w:type="dxa"/>
            <w:tcBorders>
              <w:top w:val="nil"/>
              <w:left w:val="single" w:sz="8" w:space="0" w:color="auto"/>
              <w:bottom w:val="single" w:sz="8" w:space="0" w:color="auto"/>
              <w:right w:val="single" w:sz="8" w:space="0" w:color="auto"/>
            </w:tcBorders>
            <w:shd w:val="clear" w:color="auto" w:fill="auto"/>
            <w:vAlign w:val="center"/>
          </w:tcPr>
          <w:p w14:paraId="72DB8A7E" w14:textId="77777777" w:rsidR="00A167D2" w:rsidRPr="00A167D2" w:rsidRDefault="00A167D2" w:rsidP="00A167D2">
            <w:pPr>
              <w:jc w:val="center"/>
              <w:rPr>
                <w:snapToGrid w:val="0"/>
                <w:sz w:val="22"/>
                <w:szCs w:val="22"/>
              </w:rPr>
            </w:pPr>
            <w:r w:rsidRPr="00A167D2">
              <w:rPr>
                <w:snapToGrid w:val="0"/>
                <w:color w:val="000000"/>
                <w:sz w:val="22"/>
                <w:szCs w:val="22"/>
              </w:rPr>
              <w:t>20,74</w:t>
            </w:r>
          </w:p>
        </w:tc>
        <w:tc>
          <w:tcPr>
            <w:tcW w:w="1134" w:type="dxa"/>
            <w:tcBorders>
              <w:top w:val="nil"/>
              <w:left w:val="nil"/>
              <w:bottom w:val="single" w:sz="8" w:space="0" w:color="auto"/>
              <w:right w:val="single" w:sz="8" w:space="0" w:color="auto"/>
            </w:tcBorders>
            <w:shd w:val="clear" w:color="auto" w:fill="auto"/>
            <w:vAlign w:val="center"/>
          </w:tcPr>
          <w:p w14:paraId="6B5D088B" w14:textId="77777777" w:rsidR="00A167D2" w:rsidRPr="00A167D2" w:rsidRDefault="00A167D2" w:rsidP="00A167D2">
            <w:pPr>
              <w:jc w:val="center"/>
              <w:rPr>
                <w:snapToGrid w:val="0"/>
                <w:sz w:val="22"/>
                <w:szCs w:val="22"/>
              </w:rPr>
            </w:pPr>
            <w:r w:rsidRPr="00A167D2">
              <w:rPr>
                <w:snapToGrid w:val="0"/>
                <w:color w:val="000000"/>
                <w:sz w:val="22"/>
                <w:szCs w:val="22"/>
              </w:rPr>
              <w:t>3 903,22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1DB79A"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197991" w14:textId="77777777" w:rsidR="00A167D2" w:rsidRPr="00A167D2" w:rsidRDefault="00A167D2" w:rsidP="00A167D2">
            <w:pPr>
              <w:jc w:val="center"/>
              <w:rPr>
                <w:sz w:val="22"/>
                <w:szCs w:val="22"/>
              </w:rPr>
            </w:pPr>
            <w:r w:rsidRPr="00A167D2">
              <w:rPr>
                <w:sz w:val="22"/>
                <w:szCs w:val="22"/>
              </w:rPr>
              <w:t>х</w:t>
            </w:r>
          </w:p>
        </w:tc>
      </w:tr>
      <w:tr w:rsidR="00A167D2" w:rsidRPr="00A167D2" w14:paraId="10D0B3C9" w14:textId="77777777" w:rsidTr="00A167D2">
        <w:trPr>
          <w:trHeight w:val="345"/>
        </w:trPr>
        <w:tc>
          <w:tcPr>
            <w:tcW w:w="1702" w:type="dxa"/>
            <w:tcBorders>
              <w:left w:val="single" w:sz="4" w:space="0" w:color="auto"/>
              <w:right w:val="single" w:sz="4" w:space="0" w:color="auto"/>
            </w:tcBorders>
            <w:shd w:val="clear" w:color="auto" w:fill="auto"/>
            <w:vAlign w:val="center"/>
          </w:tcPr>
          <w:p w14:paraId="22BABF26"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43C6B4" w14:textId="77777777" w:rsidR="00A167D2" w:rsidRPr="00A167D2" w:rsidRDefault="00A167D2" w:rsidP="00A167D2">
            <w:pPr>
              <w:ind w:left="-113" w:right="-113"/>
              <w:jc w:val="center"/>
              <w:rPr>
                <w:sz w:val="22"/>
                <w:szCs w:val="22"/>
              </w:rPr>
            </w:pPr>
            <w:r w:rsidRPr="00A167D2">
              <w:rPr>
                <w:snapToGrid w:val="0"/>
                <w:sz w:val="22"/>
                <w:szCs w:val="22"/>
              </w:rPr>
              <w:t>с 01.07.2026</w:t>
            </w:r>
          </w:p>
        </w:tc>
        <w:tc>
          <w:tcPr>
            <w:tcW w:w="992" w:type="dxa"/>
            <w:tcBorders>
              <w:top w:val="nil"/>
              <w:left w:val="single" w:sz="4" w:space="0" w:color="auto"/>
              <w:bottom w:val="single" w:sz="4" w:space="0" w:color="auto"/>
              <w:right w:val="single" w:sz="4" w:space="0" w:color="auto"/>
            </w:tcBorders>
            <w:shd w:val="clear" w:color="auto" w:fill="auto"/>
            <w:vAlign w:val="center"/>
          </w:tcPr>
          <w:p w14:paraId="502AE68B" w14:textId="77777777" w:rsidR="00A167D2" w:rsidRPr="00A167D2" w:rsidRDefault="00A167D2" w:rsidP="00A167D2">
            <w:pPr>
              <w:jc w:val="center"/>
              <w:rPr>
                <w:snapToGrid w:val="0"/>
                <w:sz w:val="22"/>
                <w:szCs w:val="22"/>
              </w:rPr>
            </w:pPr>
            <w:r w:rsidRPr="00A167D2">
              <w:rPr>
                <w:snapToGrid w:val="0"/>
                <w:color w:val="000000"/>
                <w:sz w:val="22"/>
                <w:szCs w:val="22"/>
              </w:rPr>
              <w:t>301,04</w:t>
            </w:r>
          </w:p>
        </w:tc>
        <w:tc>
          <w:tcPr>
            <w:tcW w:w="992" w:type="dxa"/>
            <w:tcBorders>
              <w:top w:val="nil"/>
              <w:left w:val="nil"/>
              <w:bottom w:val="single" w:sz="4" w:space="0" w:color="auto"/>
              <w:right w:val="single" w:sz="4" w:space="0" w:color="auto"/>
            </w:tcBorders>
            <w:shd w:val="clear" w:color="auto" w:fill="auto"/>
            <w:vAlign w:val="center"/>
          </w:tcPr>
          <w:p w14:paraId="18DB45C7" w14:textId="77777777" w:rsidR="00A167D2" w:rsidRPr="00A167D2" w:rsidRDefault="00A167D2" w:rsidP="00A167D2">
            <w:pPr>
              <w:jc w:val="center"/>
              <w:rPr>
                <w:snapToGrid w:val="0"/>
                <w:sz w:val="22"/>
                <w:szCs w:val="22"/>
              </w:rPr>
            </w:pPr>
            <w:r w:rsidRPr="00A167D2">
              <w:rPr>
                <w:snapToGrid w:val="0"/>
                <w:color w:val="000000"/>
                <w:sz w:val="22"/>
                <w:szCs w:val="22"/>
              </w:rPr>
              <w:t>296,99</w:t>
            </w:r>
          </w:p>
        </w:tc>
        <w:tc>
          <w:tcPr>
            <w:tcW w:w="992" w:type="dxa"/>
            <w:tcBorders>
              <w:top w:val="nil"/>
              <w:left w:val="nil"/>
              <w:bottom w:val="single" w:sz="4" w:space="0" w:color="auto"/>
              <w:right w:val="single" w:sz="4" w:space="0" w:color="auto"/>
            </w:tcBorders>
            <w:shd w:val="clear" w:color="auto" w:fill="auto"/>
            <w:vAlign w:val="center"/>
          </w:tcPr>
          <w:p w14:paraId="2F10B09F" w14:textId="77777777" w:rsidR="00A167D2" w:rsidRPr="00A167D2" w:rsidRDefault="00A167D2" w:rsidP="00A167D2">
            <w:pPr>
              <w:jc w:val="center"/>
              <w:rPr>
                <w:snapToGrid w:val="0"/>
                <w:sz w:val="22"/>
                <w:szCs w:val="22"/>
              </w:rPr>
            </w:pPr>
            <w:r w:rsidRPr="00A167D2">
              <w:rPr>
                <w:snapToGrid w:val="0"/>
                <w:color w:val="000000"/>
                <w:sz w:val="22"/>
                <w:szCs w:val="22"/>
              </w:rPr>
              <w:t>319,32</w:t>
            </w:r>
          </w:p>
        </w:tc>
        <w:tc>
          <w:tcPr>
            <w:tcW w:w="993" w:type="dxa"/>
            <w:tcBorders>
              <w:top w:val="nil"/>
              <w:left w:val="nil"/>
              <w:bottom w:val="single" w:sz="4" w:space="0" w:color="auto"/>
              <w:right w:val="single" w:sz="4" w:space="0" w:color="auto"/>
            </w:tcBorders>
            <w:shd w:val="clear" w:color="auto" w:fill="auto"/>
            <w:vAlign w:val="center"/>
          </w:tcPr>
          <w:p w14:paraId="2E54889F" w14:textId="77777777" w:rsidR="00A167D2" w:rsidRPr="00A167D2" w:rsidRDefault="00A167D2" w:rsidP="00A167D2">
            <w:pPr>
              <w:jc w:val="center"/>
              <w:rPr>
                <w:snapToGrid w:val="0"/>
                <w:sz w:val="22"/>
                <w:szCs w:val="22"/>
              </w:rPr>
            </w:pPr>
            <w:r w:rsidRPr="00A167D2">
              <w:rPr>
                <w:snapToGrid w:val="0"/>
                <w:color w:val="000000"/>
                <w:sz w:val="22"/>
                <w:szCs w:val="22"/>
              </w:rPr>
              <w:t>303,08</w:t>
            </w:r>
          </w:p>
        </w:tc>
        <w:tc>
          <w:tcPr>
            <w:tcW w:w="992" w:type="dxa"/>
            <w:tcBorders>
              <w:top w:val="nil"/>
              <w:left w:val="nil"/>
              <w:bottom w:val="single" w:sz="4" w:space="0" w:color="auto"/>
              <w:right w:val="single" w:sz="4" w:space="0" w:color="auto"/>
            </w:tcBorders>
            <w:shd w:val="clear" w:color="auto" w:fill="auto"/>
            <w:vAlign w:val="center"/>
          </w:tcPr>
          <w:p w14:paraId="7C0A12D3" w14:textId="77777777" w:rsidR="00A167D2" w:rsidRPr="00A167D2" w:rsidRDefault="00A167D2" w:rsidP="00A167D2">
            <w:pPr>
              <w:jc w:val="center"/>
              <w:rPr>
                <w:snapToGrid w:val="0"/>
                <w:sz w:val="22"/>
                <w:szCs w:val="22"/>
              </w:rPr>
            </w:pPr>
            <w:r w:rsidRPr="00A167D2">
              <w:rPr>
                <w:snapToGrid w:val="0"/>
                <w:color w:val="000000"/>
                <w:sz w:val="22"/>
                <w:szCs w:val="22"/>
              </w:rPr>
              <w:t>250,87</w:t>
            </w:r>
          </w:p>
        </w:tc>
        <w:tc>
          <w:tcPr>
            <w:tcW w:w="992" w:type="dxa"/>
            <w:tcBorders>
              <w:top w:val="nil"/>
              <w:left w:val="nil"/>
              <w:bottom w:val="single" w:sz="4" w:space="0" w:color="auto"/>
              <w:right w:val="single" w:sz="4" w:space="0" w:color="auto"/>
            </w:tcBorders>
            <w:shd w:val="clear" w:color="auto" w:fill="auto"/>
            <w:vAlign w:val="center"/>
          </w:tcPr>
          <w:p w14:paraId="29812B67" w14:textId="77777777" w:rsidR="00A167D2" w:rsidRPr="00A167D2" w:rsidRDefault="00A167D2" w:rsidP="00A167D2">
            <w:pPr>
              <w:jc w:val="center"/>
              <w:rPr>
                <w:snapToGrid w:val="0"/>
                <w:sz w:val="22"/>
                <w:szCs w:val="22"/>
              </w:rPr>
            </w:pPr>
            <w:r w:rsidRPr="00A167D2">
              <w:rPr>
                <w:snapToGrid w:val="0"/>
                <w:color w:val="000000"/>
                <w:sz w:val="22"/>
                <w:szCs w:val="22"/>
              </w:rPr>
              <w:t>247,49</w:t>
            </w:r>
          </w:p>
        </w:tc>
        <w:tc>
          <w:tcPr>
            <w:tcW w:w="992" w:type="dxa"/>
            <w:tcBorders>
              <w:top w:val="nil"/>
              <w:left w:val="nil"/>
              <w:bottom w:val="single" w:sz="4" w:space="0" w:color="auto"/>
              <w:right w:val="single" w:sz="4" w:space="0" w:color="auto"/>
            </w:tcBorders>
            <w:shd w:val="clear" w:color="auto" w:fill="auto"/>
            <w:vAlign w:val="center"/>
          </w:tcPr>
          <w:p w14:paraId="5B6AE6E8" w14:textId="77777777" w:rsidR="00A167D2" w:rsidRPr="00A167D2" w:rsidRDefault="00A167D2" w:rsidP="00A167D2">
            <w:pPr>
              <w:jc w:val="center"/>
              <w:rPr>
                <w:snapToGrid w:val="0"/>
                <w:sz w:val="22"/>
                <w:szCs w:val="22"/>
              </w:rPr>
            </w:pPr>
            <w:r w:rsidRPr="00A167D2">
              <w:rPr>
                <w:snapToGrid w:val="0"/>
                <w:color w:val="000000"/>
                <w:sz w:val="22"/>
                <w:szCs w:val="22"/>
              </w:rPr>
              <w:t>266,10</w:t>
            </w:r>
          </w:p>
        </w:tc>
        <w:tc>
          <w:tcPr>
            <w:tcW w:w="993" w:type="dxa"/>
            <w:tcBorders>
              <w:top w:val="nil"/>
              <w:left w:val="nil"/>
              <w:bottom w:val="single" w:sz="4" w:space="0" w:color="auto"/>
              <w:right w:val="single" w:sz="4" w:space="0" w:color="auto"/>
            </w:tcBorders>
            <w:shd w:val="clear" w:color="auto" w:fill="auto"/>
            <w:vAlign w:val="center"/>
          </w:tcPr>
          <w:p w14:paraId="2F293FFA" w14:textId="77777777" w:rsidR="00A167D2" w:rsidRPr="00A167D2" w:rsidRDefault="00A167D2" w:rsidP="00A167D2">
            <w:pPr>
              <w:jc w:val="center"/>
              <w:rPr>
                <w:snapToGrid w:val="0"/>
                <w:sz w:val="22"/>
                <w:szCs w:val="22"/>
              </w:rPr>
            </w:pPr>
            <w:r w:rsidRPr="00A167D2">
              <w:rPr>
                <w:snapToGrid w:val="0"/>
                <w:color w:val="000000"/>
                <w:sz w:val="22"/>
                <w:szCs w:val="22"/>
              </w:rPr>
              <w:t>252,57</w:t>
            </w:r>
          </w:p>
        </w:tc>
        <w:tc>
          <w:tcPr>
            <w:tcW w:w="1134" w:type="dxa"/>
            <w:tcBorders>
              <w:top w:val="nil"/>
              <w:left w:val="single" w:sz="8" w:space="0" w:color="auto"/>
              <w:bottom w:val="single" w:sz="8" w:space="0" w:color="auto"/>
              <w:right w:val="single" w:sz="8" w:space="0" w:color="auto"/>
            </w:tcBorders>
            <w:shd w:val="clear" w:color="auto" w:fill="auto"/>
            <w:vAlign w:val="center"/>
          </w:tcPr>
          <w:p w14:paraId="5C8830A9" w14:textId="77777777" w:rsidR="00A167D2" w:rsidRPr="00A167D2" w:rsidRDefault="00A167D2" w:rsidP="00A167D2">
            <w:pPr>
              <w:jc w:val="center"/>
              <w:rPr>
                <w:snapToGrid w:val="0"/>
                <w:sz w:val="22"/>
                <w:szCs w:val="22"/>
              </w:rPr>
            </w:pPr>
            <w:r w:rsidRPr="00A167D2">
              <w:rPr>
                <w:snapToGrid w:val="0"/>
                <w:color w:val="000000"/>
                <w:sz w:val="22"/>
                <w:szCs w:val="22"/>
              </w:rPr>
              <w:t>20,74</w:t>
            </w:r>
          </w:p>
        </w:tc>
        <w:tc>
          <w:tcPr>
            <w:tcW w:w="1134" w:type="dxa"/>
            <w:tcBorders>
              <w:top w:val="nil"/>
              <w:left w:val="nil"/>
              <w:bottom w:val="single" w:sz="8" w:space="0" w:color="auto"/>
              <w:right w:val="single" w:sz="8" w:space="0" w:color="auto"/>
            </w:tcBorders>
            <w:shd w:val="clear" w:color="auto" w:fill="auto"/>
            <w:vAlign w:val="center"/>
          </w:tcPr>
          <w:p w14:paraId="6FBFB13D" w14:textId="77777777" w:rsidR="00A167D2" w:rsidRPr="00A167D2" w:rsidRDefault="00A167D2" w:rsidP="00A167D2">
            <w:pPr>
              <w:jc w:val="center"/>
              <w:rPr>
                <w:snapToGrid w:val="0"/>
                <w:sz w:val="22"/>
                <w:szCs w:val="22"/>
              </w:rPr>
            </w:pPr>
            <w:r w:rsidRPr="00A167D2">
              <w:rPr>
                <w:snapToGrid w:val="0"/>
                <w:color w:val="000000"/>
                <w:sz w:val="22"/>
                <w:szCs w:val="22"/>
              </w:rPr>
              <w:t>4 230,40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FF55F1"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90BDDE" w14:textId="77777777" w:rsidR="00A167D2" w:rsidRPr="00A167D2" w:rsidRDefault="00A167D2" w:rsidP="00A167D2">
            <w:pPr>
              <w:jc w:val="center"/>
              <w:rPr>
                <w:sz w:val="22"/>
                <w:szCs w:val="22"/>
              </w:rPr>
            </w:pPr>
            <w:r w:rsidRPr="00A167D2">
              <w:rPr>
                <w:sz w:val="22"/>
                <w:szCs w:val="22"/>
              </w:rPr>
              <w:t>х</w:t>
            </w:r>
          </w:p>
        </w:tc>
      </w:tr>
      <w:tr w:rsidR="00A167D2" w:rsidRPr="00A167D2" w14:paraId="006CCB9A" w14:textId="77777777" w:rsidTr="00A167D2">
        <w:trPr>
          <w:trHeight w:val="345"/>
        </w:trPr>
        <w:tc>
          <w:tcPr>
            <w:tcW w:w="1702" w:type="dxa"/>
            <w:tcBorders>
              <w:left w:val="single" w:sz="4" w:space="0" w:color="auto"/>
              <w:right w:val="single" w:sz="4" w:space="0" w:color="auto"/>
            </w:tcBorders>
            <w:shd w:val="clear" w:color="auto" w:fill="auto"/>
            <w:vAlign w:val="center"/>
          </w:tcPr>
          <w:p w14:paraId="318DDA19"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F4ADC7" w14:textId="77777777" w:rsidR="00A167D2" w:rsidRPr="00A167D2" w:rsidRDefault="00A167D2" w:rsidP="00A167D2">
            <w:pPr>
              <w:ind w:left="-113" w:right="-113"/>
              <w:jc w:val="center"/>
              <w:rPr>
                <w:sz w:val="22"/>
                <w:szCs w:val="22"/>
              </w:rPr>
            </w:pPr>
            <w:r w:rsidRPr="00A167D2">
              <w:rPr>
                <w:snapToGrid w:val="0"/>
                <w:sz w:val="22"/>
                <w:szCs w:val="22"/>
              </w:rPr>
              <w:t>с 01.01.2027</w:t>
            </w:r>
          </w:p>
        </w:tc>
        <w:tc>
          <w:tcPr>
            <w:tcW w:w="992" w:type="dxa"/>
            <w:tcBorders>
              <w:top w:val="nil"/>
              <w:left w:val="single" w:sz="4" w:space="0" w:color="auto"/>
              <w:bottom w:val="single" w:sz="4" w:space="0" w:color="auto"/>
              <w:right w:val="single" w:sz="4" w:space="0" w:color="auto"/>
            </w:tcBorders>
            <w:shd w:val="clear" w:color="auto" w:fill="auto"/>
            <w:vAlign w:val="center"/>
          </w:tcPr>
          <w:p w14:paraId="2ABB63B7" w14:textId="77777777" w:rsidR="00A167D2" w:rsidRPr="00A167D2" w:rsidRDefault="00A167D2" w:rsidP="00A167D2">
            <w:pPr>
              <w:jc w:val="center"/>
              <w:rPr>
                <w:snapToGrid w:val="0"/>
                <w:sz w:val="22"/>
                <w:szCs w:val="22"/>
              </w:rPr>
            </w:pPr>
            <w:r w:rsidRPr="00A167D2">
              <w:rPr>
                <w:snapToGrid w:val="0"/>
                <w:color w:val="000000"/>
                <w:sz w:val="22"/>
                <w:szCs w:val="22"/>
              </w:rPr>
              <w:t>299,03</w:t>
            </w:r>
          </w:p>
        </w:tc>
        <w:tc>
          <w:tcPr>
            <w:tcW w:w="992" w:type="dxa"/>
            <w:tcBorders>
              <w:top w:val="nil"/>
              <w:left w:val="nil"/>
              <w:bottom w:val="single" w:sz="4" w:space="0" w:color="auto"/>
              <w:right w:val="single" w:sz="4" w:space="0" w:color="auto"/>
            </w:tcBorders>
            <w:shd w:val="clear" w:color="auto" w:fill="auto"/>
            <w:vAlign w:val="center"/>
          </w:tcPr>
          <w:p w14:paraId="71ED34B3" w14:textId="77777777" w:rsidR="00A167D2" w:rsidRPr="00A167D2" w:rsidRDefault="00A167D2" w:rsidP="00A167D2">
            <w:pPr>
              <w:jc w:val="center"/>
              <w:rPr>
                <w:snapToGrid w:val="0"/>
                <w:sz w:val="22"/>
                <w:szCs w:val="22"/>
              </w:rPr>
            </w:pPr>
            <w:r w:rsidRPr="00A167D2">
              <w:rPr>
                <w:snapToGrid w:val="0"/>
                <w:color w:val="000000"/>
                <w:sz w:val="22"/>
                <w:szCs w:val="22"/>
              </w:rPr>
              <w:t>295,00</w:t>
            </w:r>
          </w:p>
        </w:tc>
        <w:tc>
          <w:tcPr>
            <w:tcW w:w="992" w:type="dxa"/>
            <w:tcBorders>
              <w:top w:val="nil"/>
              <w:left w:val="nil"/>
              <w:bottom w:val="single" w:sz="4" w:space="0" w:color="auto"/>
              <w:right w:val="single" w:sz="4" w:space="0" w:color="auto"/>
            </w:tcBorders>
            <w:shd w:val="clear" w:color="auto" w:fill="auto"/>
            <w:vAlign w:val="center"/>
          </w:tcPr>
          <w:p w14:paraId="340BB356" w14:textId="77777777" w:rsidR="00A167D2" w:rsidRPr="00A167D2" w:rsidRDefault="00A167D2" w:rsidP="00A167D2">
            <w:pPr>
              <w:jc w:val="center"/>
              <w:rPr>
                <w:snapToGrid w:val="0"/>
                <w:sz w:val="22"/>
                <w:szCs w:val="22"/>
              </w:rPr>
            </w:pPr>
            <w:r w:rsidRPr="00A167D2">
              <w:rPr>
                <w:snapToGrid w:val="0"/>
                <w:color w:val="000000"/>
                <w:sz w:val="22"/>
                <w:szCs w:val="22"/>
              </w:rPr>
              <w:t>317,17</w:t>
            </w:r>
          </w:p>
        </w:tc>
        <w:tc>
          <w:tcPr>
            <w:tcW w:w="993" w:type="dxa"/>
            <w:tcBorders>
              <w:top w:val="nil"/>
              <w:left w:val="nil"/>
              <w:bottom w:val="single" w:sz="4" w:space="0" w:color="auto"/>
              <w:right w:val="single" w:sz="4" w:space="0" w:color="auto"/>
            </w:tcBorders>
            <w:shd w:val="clear" w:color="auto" w:fill="auto"/>
            <w:vAlign w:val="center"/>
          </w:tcPr>
          <w:p w14:paraId="3FEBAAE8" w14:textId="77777777" w:rsidR="00A167D2" w:rsidRPr="00A167D2" w:rsidRDefault="00A167D2" w:rsidP="00A167D2">
            <w:pPr>
              <w:jc w:val="center"/>
              <w:rPr>
                <w:snapToGrid w:val="0"/>
                <w:sz w:val="22"/>
                <w:szCs w:val="22"/>
              </w:rPr>
            </w:pPr>
            <w:r w:rsidRPr="00A167D2">
              <w:rPr>
                <w:snapToGrid w:val="0"/>
                <w:color w:val="000000"/>
                <w:sz w:val="22"/>
                <w:szCs w:val="22"/>
              </w:rPr>
              <w:t>301,04</w:t>
            </w:r>
          </w:p>
        </w:tc>
        <w:tc>
          <w:tcPr>
            <w:tcW w:w="992" w:type="dxa"/>
            <w:tcBorders>
              <w:top w:val="nil"/>
              <w:left w:val="nil"/>
              <w:bottom w:val="single" w:sz="4" w:space="0" w:color="auto"/>
              <w:right w:val="single" w:sz="4" w:space="0" w:color="auto"/>
            </w:tcBorders>
            <w:shd w:val="clear" w:color="auto" w:fill="auto"/>
            <w:vAlign w:val="center"/>
          </w:tcPr>
          <w:p w14:paraId="4F0856C1" w14:textId="77777777" w:rsidR="00A167D2" w:rsidRPr="00A167D2" w:rsidRDefault="00A167D2" w:rsidP="00A167D2">
            <w:pPr>
              <w:jc w:val="center"/>
              <w:rPr>
                <w:snapToGrid w:val="0"/>
                <w:sz w:val="22"/>
                <w:szCs w:val="22"/>
              </w:rPr>
            </w:pPr>
            <w:r w:rsidRPr="00A167D2">
              <w:rPr>
                <w:snapToGrid w:val="0"/>
                <w:color w:val="000000"/>
                <w:sz w:val="22"/>
                <w:szCs w:val="22"/>
              </w:rPr>
              <w:t>249,19</w:t>
            </w:r>
          </w:p>
        </w:tc>
        <w:tc>
          <w:tcPr>
            <w:tcW w:w="992" w:type="dxa"/>
            <w:tcBorders>
              <w:top w:val="nil"/>
              <w:left w:val="nil"/>
              <w:bottom w:val="single" w:sz="4" w:space="0" w:color="auto"/>
              <w:right w:val="single" w:sz="4" w:space="0" w:color="auto"/>
            </w:tcBorders>
            <w:shd w:val="clear" w:color="auto" w:fill="auto"/>
            <w:vAlign w:val="center"/>
          </w:tcPr>
          <w:p w14:paraId="0DF5071A" w14:textId="77777777" w:rsidR="00A167D2" w:rsidRPr="00A167D2" w:rsidRDefault="00A167D2" w:rsidP="00A167D2">
            <w:pPr>
              <w:jc w:val="center"/>
              <w:rPr>
                <w:snapToGrid w:val="0"/>
                <w:sz w:val="22"/>
                <w:szCs w:val="22"/>
              </w:rPr>
            </w:pPr>
            <w:r w:rsidRPr="00A167D2">
              <w:rPr>
                <w:snapToGrid w:val="0"/>
                <w:color w:val="000000"/>
                <w:sz w:val="22"/>
                <w:szCs w:val="22"/>
              </w:rPr>
              <w:t>245,83</w:t>
            </w:r>
          </w:p>
        </w:tc>
        <w:tc>
          <w:tcPr>
            <w:tcW w:w="992" w:type="dxa"/>
            <w:tcBorders>
              <w:top w:val="nil"/>
              <w:left w:val="nil"/>
              <w:bottom w:val="single" w:sz="4" w:space="0" w:color="auto"/>
              <w:right w:val="single" w:sz="4" w:space="0" w:color="auto"/>
            </w:tcBorders>
            <w:shd w:val="clear" w:color="auto" w:fill="auto"/>
            <w:vAlign w:val="center"/>
          </w:tcPr>
          <w:p w14:paraId="0C1E33E2" w14:textId="77777777" w:rsidR="00A167D2" w:rsidRPr="00A167D2" w:rsidRDefault="00A167D2" w:rsidP="00A167D2">
            <w:pPr>
              <w:jc w:val="center"/>
              <w:rPr>
                <w:snapToGrid w:val="0"/>
                <w:sz w:val="22"/>
                <w:szCs w:val="22"/>
              </w:rPr>
            </w:pPr>
            <w:r w:rsidRPr="00A167D2">
              <w:rPr>
                <w:snapToGrid w:val="0"/>
                <w:color w:val="000000"/>
                <w:sz w:val="22"/>
                <w:szCs w:val="22"/>
              </w:rPr>
              <w:t>264,31</w:t>
            </w:r>
          </w:p>
        </w:tc>
        <w:tc>
          <w:tcPr>
            <w:tcW w:w="993" w:type="dxa"/>
            <w:tcBorders>
              <w:top w:val="nil"/>
              <w:left w:val="nil"/>
              <w:bottom w:val="single" w:sz="4" w:space="0" w:color="auto"/>
              <w:right w:val="single" w:sz="4" w:space="0" w:color="auto"/>
            </w:tcBorders>
            <w:shd w:val="clear" w:color="auto" w:fill="auto"/>
            <w:vAlign w:val="center"/>
          </w:tcPr>
          <w:p w14:paraId="7DB92ADB" w14:textId="77777777" w:rsidR="00A167D2" w:rsidRPr="00A167D2" w:rsidRDefault="00A167D2" w:rsidP="00A167D2">
            <w:pPr>
              <w:jc w:val="center"/>
              <w:rPr>
                <w:snapToGrid w:val="0"/>
                <w:sz w:val="22"/>
                <w:szCs w:val="22"/>
              </w:rPr>
            </w:pPr>
            <w:r w:rsidRPr="00A167D2">
              <w:rPr>
                <w:snapToGrid w:val="0"/>
                <w:color w:val="000000"/>
                <w:sz w:val="22"/>
                <w:szCs w:val="22"/>
              </w:rPr>
              <w:t>250,87</w:t>
            </w:r>
          </w:p>
        </w:tc>
        <w:tc>
          <w:tcPr>
            <w:tcW w:w="1134" w:type="dxa"/>
            <w:tcBorders>
              <w:top w:val="nil"/>
              <w:left w:val="single" w:sz="8" w:space="0" w:color="auto"/>
              <w:bottom w:val="single" w:sz="8" w:space="0" w:color="auto"/>
              <w:right w:val="single" w:sz="8" w:space="0" w:color="auto"/>
            </w:tcBorders>
            <w:shd w:val="clear" w:color="auto" w:fill="auto"/>
            <w:vAlign w:val="center"/>
          </w:tcPr>
          <w:p w14:paraId="43AE17E2" w14:textId="77777777" w:rsidR="00A167D2" w:rsidRPr="00A167D2" w:rsidRDefault="00A167D2" w:rsidP="00A167D2">
            <w:pPr>
              <w:jc w:val="center"/>
              <w:rPr>
                <w:snapToGrid w:val="0"/>
                <w:sz w:val="22"/>
                <w:szCs w:val="22"/>
              </w:rPr>
            </w:pPr>
            <w:r w:rsidRPr="00A167D2">
              <w:rPr>
                <w:snapToGrid w:val="0"/>
                <w:color w:val="000000"/>
                <w:sz w:val="22"/>
                <w:szCs w:val="22"/>
              </w:rPr>
              <w:t>20,74</w:t>
            </w:r>
          </w:p>
        </w:tc>
        <w:tc>
          <w:tcPr>
            <w:tcW w:w="1134" w:type="dxa"/>
            <w:tcBorders>
              <w:top w:val="nil"/>
              <w:left w:val="nil"/>
              <w:bottom w:val="single" w:sz="8" w:space="0" w:color="auto"/>
              <w:right w:val="single" w:sz="8" w:space="0" w:color="auto"/>
            </w:tcBorders>
            <w:shd w:val="clear" w:color="auto" w:fill="auto"/>
            <w:vAlign w:val="center"/>
          </w:tcPr>
          <w:p w14:paraId="08D70A8D" w14:textId="77777777" w:rsidR="00A167D2" w:rsidRPr="00A167D2" w:rsidRDefault="00A167D2" w:rsidP="00A167D2">
            <w:pPr>
              <w:jc w:val="center"/>
              <w:rPr>
                <w:snapToGrid w:val="0"/>
                <w:sz w:val="22"/>
                <w:szCs w:val="22"/>
              </w:rPr>
            </w:pPr>
            <w:r w:rsidRPr="00A167D2">
              <w:rPr>
                <w:snapToGrid w:val="0"/>
                <w:color w:val="000000"/>
                <w:sz w:val="22"/>
                <w:szCs w:val="22"/>
              </w:rPr>
              <w:t>4 199,51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BC87B5"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AF0558" w14:textId="77777777" w:rsidR="00A167D2" w:rsidRPr="00A167D2" w:rsidRDefault="00A167D2" w:rsidP="00A167D2">
            <w:pPr>
              <w:jc w:val="center"/>
              <w:rPr>
                <w:sz w:val="22"/>
                <w:szCs w:val="22"/>
              </w:rPr>
            </w:pPr>
            <w:r w:rsidRPr="00A167D2">
              <w:rPr>
                <w:sz w:val="22"/>
                <w:szCs w:val="22"/>
              </w:rPr>
              <w:t>х</w:t>
            </w:r>
          </w:p>
        </w:tc>
      </w:tr>
      <w:tr w:rsidR="00A167D2" w:rsidRPr="00A167D2" w14:paraId="32F64BDF" w14:textId="77777777" w:rsidTr="00A167D2">
        <w:trPr>
          <w:trHeight w:val="345"/>
        </w:trPr>
        <w:tc>
          <w:tcPr>
            <w:tcW w:w="1702" w:type="dxa"/>
            <w:tcBorders>
              <w:left w:val="single" w:sz="4" w:space="0" w:color="auto"/>
              <w:right w:val="single" w:sz="4" w:space="0" w:color="auto"/>
            </w:tcBorders>
            <w:shd w:val="clear" w:color="auto" w:fill="auto"/>
            <w:vAlign w:val="center"/>
          </w:tcPr>
          <w:p w14:paraId="68CB831F"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723499" w14:textId="77777777" w:rsidR="00A167D2" w:rsidRPr="00A167D2" w:rsidRDefault="00A167D2" w:rsidP="00A167D2">
            <w:pPr>
              <w:ind w:left="-113" w:right="-113"/>
              <w:jc w:val="center"/>
              <w:rPr>
                <w:sz w:val="22"/>
                <w:szCs w:val="22"/>
              </w:rPr>
            </w:pPr>
            <w:r w:rsidRPr="00A167D2">
              <w:rPr>
                <w:snapToGrid w:val="0"/>
                <w:sz w:val="22"/>
                <w:szCs w:val="22"/>
              </w:rPr>
              <w:t>с 01.07.2027</w:t>
            </w:r>
          </w:p>
        </w:tc>
        <w:tc>
          <w:tcPr>
            <w:tcW w:w="992" w:type="dxa"/>
            <w:tcBorders>
              <w:top w:val="nil"/>
              <w:left w:val="single" w:sz="4" w:space="0" w:color="auto"/>
              <w:bottom w:val="single" w:sz="4" w:space="0" w:color="auto"/>
              <w:right w:val="single" w:sz="4" w:space="0" w:color="auto"/>
            </w:tcBorders>
            <w:shd w:val="clear" w:color="auto" w:fill="auto"/>
            <w:vAlign w:val="center"/>
          </w:tcPr>
          <w:p w14:paraId="5258ABF2" w14:textId="77777777" w:rsidR="00A167D2" w:rsidRPr="00A167D2" w:rsidRDefault="00A167D2" w:rsidP="00A167D2">
            <w:pPr>
              <w:jc w:val="center"/>
              <w:rPr>
                <w:snapToGrid w:val="0"/>
                <w:sz w:val="22"/>
                <w:szCs w:val="22"/>
              </w:rPr>
            </w:pPr>
            <w:r w:rsidRPr="00A167D2">
              <w:rPr>
                <w:snapToGrid w:val="0"/>
                <w:color w:val="000000"/>
                <w:sz w:val="22"/>
                <w:szCs w:val="22"/>
              </w:rPr>
              <w:t>300,65</w:t>
            </w:r>
          </w:p>
        </w:tc>
        <w:tc>
          <w:tcPr>
            <w:tcW w:w="992" w:type="dxa"/>
            <w:tcBorders>
              <w:top w:val="nil"/>
              <w:left w:val="nil"/>
              <w:bottom w:val="single" w:sz="4" w:space="0" w:color="auto"/>
              <w:right w:val="single" w:sz="4" w:space="0" w:color="auto"/>
            </w:tcBorders>
            <w:shd w:val="clear" w:color="auto" w:fill="auto"/>
            <w:vAlign w:val="center"/>
          </w:tcPr>
          <w:p w14:paraId="2EC93F01" w14:textId="77777777" w:rsidR="00A167D2" w:rsidRPr="00A167D2" w:rsidRDefault="00A167D2" w:rsidP="00A167D2">
            <w:pPr>
              <w:jc w:val="center"/>
              <w:rPr>
                <w:snapToGrid w:val="0"/>
                <w:sz w:val="22"/>
                <w:szCs w:val="22"/>
              </w:rPr>
            </w:pPr>
            <w:r w:rsidRPr="00A167D2">
              <w:rPr>
                <w:snapToGrid w:val="0"/>
                <w:color w:val="000000"/>
                <w:sz w:val="22"/>
                <w:szCs w:val="22"/>
              </w:rPr>
              <w:t>296,62</w:t>
            </w:r>
          </w:p>
        </w:tc>
        <w:tc>
          <w:tcPr>
            <w:tcW w:w="992" w:type="dxa"/>
            <w:tcBorders>
              <w:top w:val="nil"/>
              <w:left w:val="nil"/>
              <w:bottom w:val="single" w:sz="4" w:space="0" w:color="auto"/>
              <w:right w:val="single" w:sz="4" w:space="0" w:color="auto"/>
            </w:tcBorders>
            <w:shd w:val="clear" w:color="auto" w:fill="auto"/>
            <w:vAlign w:val="center"/>
          </w:tcPr>
          <w:p w14:paraId="7982C5E7" w14:textId="77777777" w:rsidR="00A167D2" w:rsidRPr="00A167D2" w:rsidRDefault="00A167D2" w:rsidP="00A167D2">
            <w:pPr>
              <w:jc w:val="center"/>
              <w:rPr>
                <w:snapToGrid w:val="0"/>
                <w:sz w:val="22"/>
                <w:szCs w:val="22"/>
              </w:rPr>
            </w:pPr>
            <w:r w:rsidRPr="00A167D2">
              <w:rPr>
                <w:snapToGrid w:val="0"/>
                <w:color w:val="000000"/>
                <w:sz w:val="22"/>
                <w:szCs w:val="22"/>
              </w:rPr>
              <w:t>318,79</w:t>
            </w:r>
          </w:p>
        </w:tc>
        <w:tc>
          <w:tcPr>
            <w:tcW w:w="993" w:type="dxa"/>
            <w:tcBorders>
              <w:top w:val="nil"/>
              <w:left w:val="nil"/>
              <w:bottom w:val="single" w:sz="4" w:space="0" w:color="auto"/>
              <w:right w:val="single" w:sz="4" w:space="0" w:color="auto"/>
            </w:tcBorders>
            <w:shd w:val="clear" w:color="auto" w:fill="auto"/>
            <w:vAlign w:val="center"/>
          </w:tcPr>
          <w:p w14:paraId="28EF2621" w14:textId="77777777" w:rsidR="00A167D2" w:rsidRPr="00A167D2" w:rsidRDefault="00A167D2" w:rsidP="00A167D2">
            <w:pPr>
              <w:jc w:val="center"/>
              <w:rPr>
                <w:snapToGrid w:val="0"/>
                <w:sz w:val="22"/>
                <w:szCs w:val="22"/>
              </w:rPr>
            </w:pPr>
            <w:r w:rsidRPr="00A167D2">
              <w:rPr>
                <w:snapToGrid w:val="0"/>
                <w:color w:val="000000"/>
                <w:sz w:val="22"/>
                <w:szCs w:val="22"/>
              </w:rPr>
              <w:t>302,66</w:t>
            </w:r>
          </w:p>
        </w:tc>
        <w:tc>
          <w:tcPr>
            <w:tcW w:w="992" w:type="dxa"/>
            <w:tcBorders>
              <w:top w:val="nil"/>
              <w:left w:val="nil"/>
              <w:bottom w:val="single" w:sz="4" w:space="0" w:color="auto"/>
              <w:right w:val="single" w:sz="4" w:space="0" w:color="auto"/>
            </w:tcBorders>
            <w:shd w:val="clear" w:color="auto" w:fill="auto"/>
            <w:vAlign w:val="center"/>
          </w:tcPr>
          <w:p w14:paraId="79969986" w14:textId="77777777" w:rsidR="00A167D2" w:rsidRPr="00A167D2" w:rsidRDefault="00A167D2" w:rsidP="00A167D2">
            <w:pPr>
              <w:jc w:val="center"/>
              <w:rPr>
                <w:snapToGrid w:val="0"/>
                <w:sz w:val="22"/>
                <w:szCs w:val="22"/>
              </w:rPr>
            </w:pPr>
            <w:r w:rsidRPr="00A167D2">
              <w:rPr>
                <w:snapToGrid w:val="0"/>
                <w:color w:val="000000"/>
                <w:sz w:val="22"/>
                <w:szCs w:val="22"/>
              </w:rPr>
              <w:t>250,54</w:t>
            </w:r>
          </w:p>
        </w:tc>
        <w:tc>
          <w:tcPr>
            <w:tcW w:w="992" w:type="dxa"/>
            <w:tcBorders>
              <w:top w:val="nil"/>
              <w:left w:val="nil"/>
              <w:bottom w:val="single" w:sz="4" w:space="0" w:color="auto"/>
              <w:right w:val="single" w:sz="4" w:space="0" w:color="auto"/>
            </w:tcBorders>
            <w:shd w:val="clear" w:color="auto" w:fill="auto"/>
            <w:vAlign w:val="center"/>
          </w:tcPr>
          <w:p w14:paraId="218CAC35" w14:textId="77777777" w:rsidR="00A167D2" w:rsidRPr="00A167D2" w:rsidRDefault="00A167D2" w:rsidP="00A167D2">
            <w:pPr>
              <w:jc w:val="center"/>
              <w:rPr>
                <w:snapToGrid w:val="0"/>
                <w:sz w:val="22"/>
                <w:szCs w:val="22"/>
              </w:rPr>
            </w:pPr>
            <w:r w:rsidRPr="00A167D2">
              <w:rPr>
                <w:snapToGrid w:val="0"/>
                <w:color w:val="000000"/>
                <w:sz w:val="22"/>
                <w:szCs w:val="22"/>
              </w:rPr>
              <w:t>247,18</w:t>
            </w:r>
          </w:p>
        </w:tc>
        <w:tc>
          <w:tcPr>
            <w:tcW w:w="992" w:type="dxa"/>
            <w:tcBorders>
              <w:top w:val="nil"/>
              <w:left w:val="nil"/>
              <w:bottom w:val="single" w:sz="4" w:space="0" w:color="auto"/>
              <w:right w:val="single" w:sz="4" w:space="0" w:color="auto"/>
            </w:tcBorders>
            <w:shd w:val="clear" w:color="auto" w:fill="auto"/>
            <w:vAlign w:val="center"/>
          </w:tcPr>
          <w:p w14:paraId="2CB730EA" w14:textId="77777777" w:rsidR="00A167D2" w:rsidRPr="00A167D2" w:rsidRDefault="00A167D2" w:rsidP="00A167D2">
            <w:pPr>
              <w:jc w:val="center"/>
              <w:rPr>
                <w:snapToGrid w:val="0"/>
                <w:sz w:val="22"/>
                <w:szCs w:val="22"/>
              </w:rPr>
            </w:pPr>
            <w:r w:rsidRPr="00A167D2">
              <w:rPr>
                <w:snapToGrid w:val="0"/>
                <w:color w:val="000000"/>
                <w:sz w:val="22"/>
                <w:szCs w:val="22"/>
              </w:rPr>
              <w:t>265,66</w:t>
            </w:r>
          </w:p>
        </w:tc>
        <w:tc>
          <w:tcPr>
            <w:tcW w:w="993" w:type="dxa"/>
            <w:tcBorders>
              <w:top w:val="nil"/>
              <w:left w:val="nil"/>
              <w:bottom w:val="single" w:sz="4" w:space="0" w:color="auto"/>
              <w:right w:val="single" w:sz="4" w:space="0" w:color="auto"/>
            </w:tcBorders>
            <w:shd w:val="clear" w:color="auto" w:fill="auto"/>
            <w:vAlign w:val="center"/>
          </w:tcPr>
          <w:p w14:paraId="0ADC5BAD" w14:textId="77777777" w:rsidR="00A167D2" w:rsidRPr="00A167D2" w:rsidRDefault="00A167D2" w:rsidP="00A167D2">
            <w:pPr>
              <w:jc w:val="center"/>
              <w:rPr>
                <w:snapToGrid w:val="0"/>
                <w:sz w:val="22"/>
                <w:szCs w:val="22"/>
              </w:rPr>
            </w:pPr>
            <w:r w:rsidRPr="00A167D2">
              <w:rPr>
                <w:snapToGrid w:val="0"/>
                <w:color w:val="000000"/>
                <w:sz w:val="22"/>
                <w:szCs w:val="22"/>
              </w:rPr>
              <w:t>252,22</w:t>
            </w:r>
          </w:p>
        </w:tc>
        <w:tc>
          <w:tcPr>
            <w:tcW w:w="1134" w:type="dxa"/>
            <w:tcBorders>
              <w:top w:val="nil"/>
              <w:left w:val="single" w:sz="8" w:space="0" w:color="auto"/>
              <w:bottom w:val="single" w:sz="8" w:space="0" w:color="auto"/>
              <w:right w:val="single" w:sz="8" w:space="0" w:color="auto"/>
            </w:tcBorders>
            <w:shd w:val="clear" w:color="auto" w:fill="auto"/>
            <w:vAlign w:val="center"/>
          </w:tcPr>
          <w:p w14:paraId="42B5A715" w14:textId="77777777" w:rsidR="00A167D2" w:rsidRPr="00A167D2" w:rsidRDefault="00A167D2" w:rsidP="00A167D2">
            <w:pPr>
              <w:jc w:val="center"/>
              <w:rPr>
                <w:snapToGrid w:val="0"/>
                <w:sz w:val="22"/>
                <w:szCs w:val="22"/>
              </w:rPr>
            </w:pPr>
            <w:r w:rsidRPr="00A167D2">
              <w:rPr>
                <w:snapToGrid w:val="0"/>
                <w:color w:val="000000"/>
                <w:sz w:val="22"/>
                <w:szCs w:val="22"/>
              </w:rPr>
              <w:t>22,09</w:t>
            </w:r>
          </w:p>
        </w:tc>
        <w:tc>
          <w:tcPr>
            <w:tcW w:w="1134" w:type="dxa"/>
            <w:tcBorders>
              <w:top w:val="nil"/>
              <w:left w:val="nil"/>
              <w:bottom w:val="single" w:sz="8" w:space="0" w:color="auto"/>
              <w:right w:val="single" w:sz="8" w:space="0" w:color="auto"/>
            </w:tcBorders>
            <w:shd w:val="clear" w:color="auto" w:fill="auto"/>
            <w:vAlign w:val="center"/>
          </w:tcPr>
          <w:p w14:paraId="4DD7A30D" w14:textId="77777777" w:rsidR="00A167D2" w:rsidRPr="00A167D2" w:rsidRDefault="00A167D2" w:rsidP="00A167D2">
            <w:pPr>
              <w:jc w:val="center"/>
              <w:rPr>
                <w:snapToGrid w:val="0"/>
                <w:sz w:val="22"/>
                <w:szCs w:val="22"/>
              </w:rPr>
            </w:pPr>
            <w:r w:rsidRPr="00A167D2">
              <w:rPr>
                <w:snapToGrid w:val="0"/>
                <w:color w:val="000000"/>
                <w:sz w:val="22"/>
                <w:szCs w:val="22"/>
              </w:rPr>
              <w:t>4 199,51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96FC11"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5109EC" w14:textId="77777777" w:rsidR="00A167D2" w:rsidRPr="00A167D2" w:rsidRDefault="00A167D2" w:rsidP="00A167D2">
            <w:pPr>
              <w:jc w:val="center"/>
              <w:rPr>
                <w:sz w:val="22"/>
                <w:szCs w:val="22"/>
              </w:rPr>
            </w:pPr>
            <w:r w:rsidRPr="00A167D2">
              <w:rPr>
                <w:sz w:val="22"/>
                <w:szCs w:val="22"/>
              </w:rPr>
              <w:t>х</w:t>
            </w:r>
          </w:p>
        </w:tc>
      </w:tr>
      <w:tr w:rsidR="00A167D2" w:rsidRPr="00A167D2" w14:paraId="52B36135" w14:textId="77777777" w:rsidTr="00A167D2">
        <w:trPr>
          <w:trHeight w:val="345"/>
        </w:trPr>
        <w:tc>
          <w:tcPr>
            <w:tcW w:w="1702" w:type="dxa"/>
            <w:tcBorders>
              <w:left w:val="single" w:sz="4" w:space="0" w:color="auto"/>
              <w:right w:val="single" w:sz="4" w:space="0" w:color="auto"/>
            </w:tcBorders>
            <w:shd w:val="clear" w:color="auto" w:fill="auto"/>
            <w:vAlign w:val="center"/>
          </w:tcPr>
          <w:p w14:paraId="2DC97923"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539065D" w14:textId="77777777" w:rsidR="00A167D2" w:rsidRPr="00A167D2" w:rsidRDefault="00A167D2" w:rsidP="00A167D2">
            <w:pPr>
              <w:ind w:left="-113" w:right="-113"/>
              <w:jc w:val="center"/>
              <w:rPr>
                <w:sz w:val="22"/>
                <w:szCs w:val="22"/>
              </w:rPr>
            </w:pPr>
            <w:r w:rsidRPr="00A167D2">
              <w:rPr>
                <w:snapToGrid w:val="0"/>
                <w:sz w:val="22"/>
                <w:szCs w:val="22"/>
              </w:rPr>
              <w:t>с 01.01.2028</w:t>
            </w:r>
          </w:p>
        </w:tc>
        <w:tc>
          <w:tcPr>
            <w:tcW w:w="992" w:type="dxa"/>
            <w:tcBorders>
              <w:top w:val="nil"/>
              <w:left w:val="single" w:sz="4" w:space="0" w:color="auto"/>
              <w:bottom w:val="single" w:sz="4" w:space="0" w:color="auto"/>
              <w:right w:val="single" w:sz="4" w:space="0" w:color="auto"/>
            </w:tcBorders>
            <w:shd w:val="clear" w:color="auto" w:fill="auto"/>
            <w:vAlign w:val="center"/>
          </w:tcPr>
          <w:p w14:paraId="17B5DEAD" w14:textId="77777777" w:rsidR="00A167D2" w:rsidRPr="00A167D2" w:rsidRDefault="00A167D2" w:rsidP="00A167D2">
            <w:pPr>
              <w:jc w:val="center"/>
              <w:rPr>
                <w:snapToGrid w:val="0"/>
                <w:sz w:val="22"/>
                <w:szCs w:val="22"/>
              </w:rPr>
            </w:pPr>
            <w:r w:rsidRPr="00A167D2">
              <w:rPr>
                <w:snapToGrid w:val="0"/>
                <w:color w:val="000000"/>
                <w:sz w:val="22"/>
                <w:szCs w:val="22"/>
              </w:rPr>
              <w:t>300,65</w:t>
            </w:r>
          </w:p>
        </w:tc>
        <w:tc>
          <w:tcPr>
            <w:tcW w:w="992" w:type="dxa"/>
            <w:tcBorders>
              <w:top w:val="nil"/>
              <w:left w:val="nil"/>
              <w:bottom w:val="single" w:sz="4" w:space="0" w:color="auto"/>
              <w:right w:val="single" w:sz="4" w:space="0" w:color="auto"/>
            </w:tcBorders>
            <w:shd w:val="clear" w:color="auto" w:fill="auto"/>
            <w:vAlign w:val="center"/>
          </w:tcPr>
          <w:p w14:paraId="372C51DD" w14:textId="77777777" w:rsidR="00A167D2" w:rsidRPr="00A167D2" w:rsidRDefault="00A167D2" w:rsidP="00A167D2">
            <w:pPr>
              <w:jc w:val="center"/>
              <w:rPr>
                <w:snapToGrid w:val="0"/>
                <w:sz w:val="22"/>
                <w:szCs w:val="22"/>
              </w:rPr>
            </w:pPr>
            <w:r w:rsidRPr="00A167D2">
              <w:rPr>
                <w:snapToGrid w:val="0"/>
                <w:color w:val="000000"/>
                <w:sz w:val="22"/>
                <w:szCs w:val="22"/>
              </w:rPr>
              <w:t>296,62</w:t>
            </w:r>
          </w:p>
        </w:tc>
        <w:tc>
          <w:tcPr>
            <w:tcW w:w="992" w:type="dxa"/>
            <w:tcBorders>
              <w:top w:val="nil"/>
              <w:left w:val="nil"/>
              <w:bottom w:val="single" w:sz="4" w:space="0" w:color="auto"/>
              <w:right w:val="single" w:sz="4" w:space="0" w:color="auto"/>
            </w:tcBorders>
            <w:shd w:val="clear" w:color="auto" w:fill="auto"/>
            <w:vAlign w:val="center"/>
          </w:tcPr>
          <w:p w14:paraId="3A4D5BE9" w14:textId="77777777" w:rsidR="00A167D2" w:rsidRPr="00A167D2" w:rsidRDefault="00A167D2" w:rsidP="00A167D2">
            <w:pPr>
              <w:jc w:val="center"/>
              <w:rPr>
                <w:snapToGrid w:val="0"/>
                <w:sz w:val="22"/>
                <w:szCs w:val="22"/>
              </w:rPr>
            </w:pPr>
            <w:r w:rsidRPr="00A167D2">
              <w:rPr>
                <w:snapToGrid w:val="0"/>
                <w:color w:val="000000"/>
                <w:sz w:val="22"/>
                <w:szCs w:val="22"/>
              </w:rPr>
              <w:t>318,79</w:t>
            </w:r>
          </w:p>
        </w:tc>
        <w:tc>
          <w:tcPr>
            <w:tcW w:w="993" w:type="dxa"/>
            <w:tcBorders>
              <w:top w:val="nil"/>
              <w:left w:val="nil"/>
              <w:bottom w:val="single" w:sz="4" w:space="0" w:color="auto"/>
              <w:right w:val="single" w:sz="4" w:space="0" w:color="auto"/>
            </w:tcBorders>
            <w:shd w:val="clear" w:color="auto" w:fill="auto"/>
            <w:vAlign w:val="center"/>
          </w:tcPr>
          <w:p w14:paraId="44CBBE34" w14:textId="77777777" w:rsidR="00A167D2" w:rsidRPr="00A167D2" w:rsidRDefault="00A167D2" w:rsidP="00A167D2">
            <w:pPr>
              <w:jc w:val="center"/>
              <w:rPr>
                <w:snapToGrid w:val="0"/>
                <w:sz w:val="22"/>
                <w:szCs w:val="22"/>
              </w:rPr>
            </w:pPr>
            <w:r w:rsidRPr="00A167D2">
              <w:rPr>
                <w:snapToGrid w:val="0"/>
                <w:color w:val="000000"/>
                <w:sz w:val="22"/>
                <w:szCs w:val="22"/>
              </w:rPr>
              <w:t>302,66</w:t>
            </w:r>
          </w:p>
        </w:tc>
        <w:tc>
          <w:tcPr>
            <w:tcW w:w="992" w:type="dxa"/>
            <w:tcBorders>
              <w:top w:val="nil"/>
              <w:left w:val="nil"/>
              <w:bottom w:val="single" w:sz="4" w:space="0" w:color="auto"/>
              <w:right w:val="single" w:sz="4" w:space="0" w:color="auto"/>
            </w:tcBorders>
            <w:shd w:val="clear" w:color="auto" w:fill="auto"/>
            <w:vAlign w:val="center"/>
          </w:tcPr>
          <w:p w14:paraId="574CB272" w14:textId="77777777" w:rsidR="00A167D2" w:rsidRPr="00A167D2" w:rsidRDefault="00A167D2" w:rsidP="00A167D2">
            <w:pPr>
              <w:jc w:val="center"/>
              <w:rPr>
                <w:snapToGrid w:val="0"/>
                <w:sz w:val="22"/>
                <w:szCs w:val="22"/>
              </w:rPr>
            </w:pPr>
            <w:r w:rsidRPr="00A167D2">
              <w:rPr>
                <w:snapToGrid w:val="0"/>
                <w:color w:val="000000"/>
                <w:sz w:val="22"/>
                <w:szCs w:val="22"/>
              </w:rPr>
              <w:t>250,54</w:t>
            </w:r>
          </w:p>
        </w:tc>
        <w:tc>
          <w:tcPr>
            <w:tcW w:w="992" w:type="dxa"/>
            <w:tcBorders>
              <w:top w:val="nil"/>
              <w:left w:val="nil"/>
              <w:bottom w:val="single" w:sz="4" w:space="0" w:color="auto"/>
              <w:right w:val="single" w:sz="4" w:space="0" w:color="auto"/>
            </w:tcBorders>
            <w:shd w:val="clear" w:color="auto" w:fill="auto"/>
            <w:vAlign w:val="center"/>
          </w:tcPr>
          <w:p w14:paraId="3466AC49" w14:textId="77777777" w:rsidR="00A167D2" w:rsidRPr="00A167D2" w:rsidRDefault="00A167D2" w:rsidP="00A167D2">
            <w:pPr>
              <w:jc w:val="center"/>
              <w:rPr>
                <w:snapToGrid w:val="0"/>
                <w:sz w:val="22"/>
                <w:szCs w:val="22"/>
              </w:rPr>
            </w:pPr>
            <w:r w:rsidRPr="00A167D2">
              <w:rPr>
                <w:snapToGrid w:val="0"/>
                <w:color w:val="000000"/>
                <w:sz w:val="22"/>
                <w:szCs w:val="22"/>
              </w:rPr>
              <w:t>247,18</w:t>
            </w:r>
          </w:p>
        </w:tc>
        <w:tc>
          <w:tcPr>
            <w:tcW w:w="992" w:type="dxa"/>
            <w:tcBorders>
              <w:top w:val="nil"/>
              <w:left w:val="nil"/>
              <w:bottom w:val="single" w:sz="4" w:space="0" w:color="auto"/>
              <w:right w:val="single" w:sz="4" w:space="0" w:color="auto"/>
            </w:tcBorders>
            <w:shd w:val="clear" w:color="auto" w:fill="auto"/>
            <w:vAlign w:val="center"/>
          </w:tcPr>
          <w:p w14:paraId="61EC436F" w14:textId="77777777" w:rsidR="00A167D2" w:rsidRPr="00A167D2" w:rsidRDefault="00A167D2" w:rsidP="00A167D2">
            <w:pPr>
              <w:jc w:val="center"/>
              <w:rPr>
                <w:snapToGrid w:val="0"/>
                <w:sz w:val="22"/>
                <w:szCs w:val="22"/>
              </w:rPr>
            </w:pPr>
            <w:r w:rsidRPr="00A167D2">
              <w:rPr>
                <w:snapToGrid w:val="0"/>
                <w:color w:val="000000"/>
                <w:sz w:val="22"/>
                <w:szCs w:val="22"/>
              </w:rPr>
              <w:t>265,66</w:t>
            </w:r>
          </w:p>
        </w:tc>
        <w:tc>
          <w:tcPr>
            <w:tcW w:w="993" w:type="dxa"/>
            <w:tcBorders>
              <w:top w:val="nil"/>
              <w:left w:val="nil"/>
              <w:bottom w:val="single" w:sz="4" w:space="0" w:color="auto"/>
              <w:right w:val="single" w:sz="4" w:space="0" w:color="auto"/>
            </w:tcBorders>
            <w:shd w:val="clear" w:color="auto" w:fill="auto"/>
            <w:vAlign w:val="center"/>
          </w:tcPr>
          <w:p w14:paraId="3FE3EE23" w14:textId="77777777" w:rsidR="00A167D2" w:rsidRPr="00A167D2" w:rsidRDefault="00A167D2" w:rsidP="00A167D2">
            <w:pPr>
              <w:jc w:val="center"/>
              <w:rPr>
                <w:snapToGrid w:val="0"/>
                <w:sz w:val="22"/>
                <w:szCs w:val="22"/>
              </w:rPr>
            </w:pPr>
            <w:r w:rsidRPr="00A167D2">
              <w:rPr>
                <w:snapToGrid w:val="0"/>
                <w:color w:val="000000"/>
                <w:sz w:val="22"/>
                <w:szCs w:val="22"/>
              </w:rPr>
              <w:t>252,22</w:t>
            </w:r>
          </w:p>
        </w:tc>
        <w:tc>
          <w:tcPr>
            <w:tcW w:w="1134" w:type="dxa"/>
            <w:tcBorders>
              <w:top w:val="nil"/>
              <w:left w:val="single" w:sz="8" w:space="0" w:color="auto"/>
              <w:bottom w:val="single" w:sz="8" w:space="0" w:color="auto"/>
              <w:right w:val="single" w:sz="8" w:space="0" w:color="auto"/>
            </w:tcBorders>
            <w:shd w:val="clear" w:color="auto" w:fill="auto"/>
            <w:vAlign w:val="center"/>
          </w:tcPr>
          <w:p w14:paraId="26339560" w14:textId="77777777" w:rsidR="00A167D2" w:rsidRPr="00A167D2" w:rsidRDefault="00A167D2" w:rsidP="00A167D2">
            <w:pPr>
              <w:jc w:val="center"/>
              <w:rPr>
                <w:snapToGrid w:val="0"/>
                <w:sz w:val="22"/>
                <w:szCs w:val="22"/>
              </w:rPr>
            </w:pPr>
            <w:r w:rsidRPr="00A167D2">
              <w:rPr>
                <w:snapToGrid w:val="0"/>
                <w:color w:val="000000"/>
                <w:sz w:val="22"/>
                <w:szCs w:val="22"/>
              </w:rPr>
              <w:t>22,09</w:t>
            </w:r>
          </w:p>
        </w:tc>
        <w:tc>
          <w:tcPr>
            <w:tcW w:w="1134" w:type="dxa"/>
            <w:tcBorders>
              <w:top w:val="nil"/>
              <w:left w:val="nil"/>
              <w:bottom w:val="single" w:sz="8" w:space="0" w:color="auto"/>
              <w:right w:val="single" w:sz="8" w:space="0" w:color="auto"/>
            </w:tcBorders>
            <w:shd w:val="clear" w:color="auto" w:fill="auto"/>
            <w:vAlign w:val="center"/>
          </w:tcPr>
          <w:p w14:paraId="23F6437E" w14:textId="77777777" w:rsidR="00A167D2" w:rsidRPr="00A167D2" w:rsidRDefault="00A167D2" w:rsidP="00A167D2">
            <w:pPr>
              <w:jc w:val="center"/>
              <w:rPr>
                <w:snapToGrid w:val="0"/>
                <w:sz w:val="22"/>
                <w:szCs w:val="22"/>
              </w:rPr>
            </w:pPr>
            <w:r w:rsidRPr="00A167D2">
              <w:rPr>
                <w:snapToGrid w:val="0"/>
                <w:color w:val="000000"/>
                <w:sz w:val="22"/>
                <w:szCs w:val="22"/>
              </w:rPr>
              <w:t>4 199,51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7F46B"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B876D4" w14:textId="77777777" w:rsidR="00A167D2" w:rsidRPr="00A167D2" w:rsidRDefault="00A167D2" w:rsidP="00A167D2">
            <w:pPr>
              <w:jc w:val="center"/>
              <w:rPr>
                <w:sz w:val="22"/>
                <w:szCs w:val="22"/>
              </w:rPr>
            </w:pPr>
            <w:r w:rsidRPr="00A167D2">
              <w:rPr>
                <w:sz w:val="22"/>
                <w:szCs w:val="22"/>
              </w:rPr>
              <w:t>х</w:t>
            </w:r>
          </w:p>
        </w:tc>
      </w:tr>
      <w:tr w:rsidR="00A167D2" w:rsidRPr="00A167D2" w14:paraId="2CFFD4C7" w14:textId="77777777" w:rsidTr="00A167D2">
        <w:trPr>
          <w:trHeight w:val="345"/>
        </w:trPr>
        <w:tc>
          <w:tcPr>
            <w:tcW w:w="1702" w:type="dxa"/>
            <w:tcBorders>
              <w:left w:val="single" w:sz="4" w:space="0" w:color="auto"/>
              <w:right w:val="single" w:sz="4" w:space="0" w:color="auto"/>
            </w:tcBorders>
            <w:shd w:val="clear" w:color="auto" w:fill="auto"/>
            <w:vAlign w:val="center"/>
          </w:tcPr>
          <w:p w14:paraId="46A4FEF4"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D5A22B" w14:textId="77777777" w:rsidR="00A167D2" w:rsidRPr="00A167D2" w:rsidRDefault="00A167D2" w:rsidP="00A167D2">
            <w:pPr>
              <w:ind w:left="-113" w:right="-113"/>
              <w:jc w:val="center"/>
              <w:rPr>
                <w:sz w:val="22"/>
                <w:szCs w:val="22"/>
              </w:rPr>
            </w:pPr>
            <w:r w:rsidRPr="00A167D2">
              <w:rPr>
                <w:snapToGrid w:val="0"/>
                <w:sz w:val="22"/>
                <w:szCs w:val="22"/>
              </w:rPr>
              <w:t>с 01.07.2028</w:t>
            </w:r>
          </w:p>
        </w:tc>
        <w:tc>
          <w:tcPr>
            <w:tcW w:w="992" w:type="dxa"/>
            <w:tcBorders>
              <w:top w:val="nil"/>
              <w:left w:val="single" w:sz="4" w:space="0" w:color="auto"/>
              <w:bottom w:val="single" w:sz="4" w:space="0" w:color="auto"/>
              <w:right w:val="single" w:sz="4" w:space="0" w:color="auto"/>
            </w:tcBorders>
            <w:shd w:val="clear" w:color="auto" w:fill="auto"/>
            <w:vAlign w:val="center"/>
          </w:tcPr>
          <w:p w14:paraId="18BB290F" w14:textId="77777777" w:rsidR="00A167D2" w:rsidRPr="00A167D2" w:rsidRDefault="00A167D2" w:rsidP="00A167D2">
            <w:pPr>
              <w:jc w:val="center"/>
              <w:rPr>
                <w:snapToGrid w:val="0"/>
                <w:sz w:val="22"/>
                <w:szCs w:val="22"/>
              </w:rPr>
            </w:pPr>
            <w:r w:rsidRPr="00A167D2">
              <w:rPr>
                <w:snapToGrid w:val="0"/>
                <w:color w:val="000000"/>
                <w:sz w:val="22"/>
                <w:szCs w:val="22"/>
              </w:rPr>
              <w:t>323,30</w:t>
            </w:r>
          </w:p>
        </w:tc>
        <w:tc>
          <w:tcPr>
            <w:tcW w:w="992" w:type="dxa"/>
            <w:tcBorders>
              <w:top w:val="nil"/>
              <w:left w:val="nil"/>
              <w:bottom w:val="single" w:sz="4" w:space="0" w:color="auto"/>
              <w:right w:val="single" w:sz="4" w:space="0" w:color="auto"/>
            </w:tcBorders>
            <w:shd w:val="clear" w:color="auto" w:fill="auto"/>
            <w:vAlign w:val="center"/>
          </w:tcPr>
          <w:p w14:paraId="5F22EB54" w14:textId="77777777" w:rsidR="00A167D2" w:rsidRPr="00A167D2" w:rsidRDefault="00A167D2" w:rsidP="00A167D2">
            <w:pPr>
              <w:jc w:val="center"/>
              <w:rPr>
                <w:snapToGrid w:val="0"/>
                <w:sz w:val="22"/>
                <w:szCs w:val="22"/>
              </w:rPr>
            </w:pPr>
            <w:r w:rsidRPr="00A167D2">
              <w:rPr>
                <w:snapToGrid w:val="0"/>
                <w:color w:val="000000"/>
                <w:sz w:val="22"/>
                <w:szCs w:val="22"/>
              </w:rPr>
              <w:t>318,95</w:t>
            </w:r>
          </w:p>
        </w:tc>
        <w:tc>
          <w:tcPr>
            <w:tcW w:w="992" w:type="dxa"/>
            <w:tcBorders>
              <w:top w:val="nil"/>
              <w:left w:val="nil"/>
              <w:bottom w:val="single" w:sz="4" w:space="0" w:color="auto"/>
              <w:right w:val="single" w:sz="4" w:space="0" w:color="auto"/>
            </w:tcBorders>
            <w:shd w:val="clear" w:color="auto" w:fill="auto"/>
            <w:vAlign w:val="center"/>
          </w:tcPr>
          <w:p w14:paraId="59AAEF46" w14:textId="77777777" w:rsidR="00A167D2" w:rsidRPr="00A167D2" w:rsidRDefault="00A167D2" w:rsidP="00A167D2">
            <w:pPr>
              <w:jc w:val="center"/>
              <w:rPr>
                <w:snapToGrid w:val="0"/>
                <w:sz w:val="22"/>
                <w:szCs w:val="22"/>
              </w:rPr>
            </w:pPr>
            <w:r w:rsidRPr="00A167D2">
              <w:rPr>
                <w:snapToGrid w:val="0"/>
                <w:color w:val="000000"/>
                <w:sz w:val="22"/>
                <w:szCs w:val="22"/>
              </w:rPr>
              <w:t>342,94</w:t>
            </w:r>
          </w:p>
        </w:tc>
        <w:tc>
          <w:tcPr>
            <w:tcW w:w="993" w:type="dxa"/>
            <w:tcBorders>
              <w:top w:val="nil"/>
              <w:left w:val="nil"/>
              <w:bottom w:val="single" w:sz="4" w:space="0" w:color="auto"/>
              <w:right w:val="single" w:sz="4" w:space="0" w:color="auto"/>
            </w:tcBorders>
            <w:shd w:val="clear" w:color="auto" w:fill="auto"/>
            <w:vAlign w:val="center"/>
          </w:tcPr>
          <w:p w14:paraId="0DAA30A4" w14:textId="77777777" w:rsidR="00A167D2" w:rsidRPr="00A167D2" w:rsidRDefault="00A167D2" w:rsidP="00A167D2">
            <w:pPr>
              <w:jc w:val="center"/>
              <w:rPr>
                <w:snapToGrid w:val="0"/>
                <w:sz w:val="22"/>
                <w:szCs w:val="22"/>
              </w:rPr>
            </w:pPr>
            <w:r w:rsidRPr="00A167D2">
              <w:rPr>
                <w:snapToGrid w:val="0"/>
                <w:color w:val="000000"/>
                <w:sz w:val="22"/>
                <w:szCs w:val="22"/>
              </w:rPr>
              <w:t>325,49</w:t>
            </w:r>
          </w:p>
        </w:tc>
        <w:tc>
          <w:tcPr>
            <w:tcW w:w="992" w:type="dxa"/>
            <w:tcBorders>
              <w:top w:val="nil"/>
              <w:left w:val="nil"/>
              <w:bottom w:val="single" w:sz="4" w:space="0" w:color="auto"/>
              <w:right w:val="single" w:sz="4" w:space="0" w:color="auto"/>
            </w:tcBorders>
            <w:shd w:val="clear" w:color="auto" w:fill="auto"/>
            <w:vAlign w:val="center"/>
          </w:tcPr>
          <w:p w14:paraId="5518BFBF" w14:textId="77777777" w:rsidR="00A167D2" w:rsidRPr="00A167D2" w:rsidRDefault="00A167D2" w:rsidP="00A167D2">
            <w:pPr>
              <w:jc w:val="center"/>
              <w:rPr>
                <w:snapToGrid w:val="0"/>
                <w:sz w:val="22"/>
                <w:szCs w:val="22"/>
              </w:rPr>
            </w:pPr>
            <w:r w:rsidRPr="00A167D2">
              <w:rPr>
                <w:snapToGrid w:val="0"/>
                <w:color w:val="000000"/>
                <w:sz w:val="22"/>
                <w:szCs w:val="22"/>
              </w:rPr>
              <w:t>269,42</w:t>
            </w:r>
          </w:p>
        </w:tc>
        <w:tc>
          <w:tcPr>
            <w:tcW w:w="992" w:type="dxa"/>
            <w:tcBorders>
              <w:top w:val="nil"/>
              <w:left w:val="nil"/>
              <w:bottom w:val="single" w:sz="4" w:space="0" w:color="auto"/>
              <w:right w:val="single" w:sz="4" w:space="0" w:color="auto"/>
            </w:tcBorders>
            <w:shd w:val="clear" w:color="auto" w:fill="auto"/>
            <w:vAlign w:val="center"/>
          </w:tcPr>
          <w:p w14:paraId="3180D6C2" w14:textId="77777777" w:rsidR="00A167D2" w:rsidRPr="00A167D2" w:rsidRDefault="00A167D2" w:rsidP="00A167D2">
            <w:pPr>
              <w:jc w:val="center"/>
              <w:rPr>
                <w:snapToGrid w:val="0"/>
                <w:sz w:val="22"/>
                <w:szCs w:val="22"/>
              </w:rPr>
            </w:pPr>
            <w:r w:rsidRPr="00A167D2">
              <w:rPr>
                <w:snapToGrid w:val="0"/>
                <w:color w:val="000000"/>
                <w:sz w:val="22"/>
                <w:szCs w:val="22"/>
              </w:rPr>
              <w:t>265,79</w:t>
            </w:r>
          </w:p>
        </w:tc>
        <w:tc>
          <w:tcPr>
            <w:tcW w:w="992" w:type="dxa"/>
            <w:tcBorders>
              <w:top w:val="nil"/>
              <w:left w:val="nil"/>
              <w:bottom w:val="single" w:sz="4" w:space="0" w:color="auto"/>
              <w:right w:val="single" w:sz="4" w:space="0" w:color="auto"/>
            </w:tcBorders>
            <w:shd w:val="clear" w:color="auto" w:fill="auto"/>
            <w:vAlign w:val="center"/>
          </w:tcPr>
          <w:p w14:paraId="36BB982F" w14:textId="77777777" w:rsidR="00A167D2" w:rsidRPr="00A167D2" w:rsidRDefault="00A167D2" w:rsidP="00A167D2">
            <w:pPr>
              <w:jc w:val="center"/>
              <w:rPr>
                <w:snapToGrid w:val="0"/>
                <w:sz w:val="22"/>
                <w:szCs w:val="22"/>
              </w:rPr>
            </w:pPr>
            <w:r w:rsidRPr="00A167D2">
              <w:rPr>
                <w:snapToGrid w:val="0"/>
                <w:color w:val="000000"/>
                <w:sz w:val="22"/>
                <w:szCs w:val="22"/>
              </w:rPr>
              <w:t>285,78</w:t>
            </w:r>
          </w:p>
        </w:tc>
        <w:tc>
          <w:tcPr>
            <w:tcW w:w="993" w:type="dxa"/>
            <w:tcBorders>
              <w:top w:val="nil"/>
              <w:left w:val="nil"/>
              <w:bottom w:val="single" w:sz="4" w:space="0" w:color="auto"/>
              <w:right w:val="single" w:sz="4" w:space="0" w:color="auto"/>
            </w:tcBorders>
            <w:shd w:val="clear" w:color="auto" w:fill="auto"/>
            <w:vAlign w:val="center"/>
          </w:tcPr>
          <w:p w14:paraId="55CA1665" w14:textId="77777777" w:rsidR="00A167D2" w:rsidRPr="00A167D2" w:rsidRDefault="00A167D2" w:rsidP="00A167D2">
            <w:pPr>
              <w:jc w:val="center"/>
              <w:rPr>
                <w:snapToGrid w:val="0"/>
                <w:sz w:val="22"/>
                <w:szCs w:val="22"/>
              </w:rPr>
            </w:pPr>
            <w:r w:rsidRPr="00A167D2">
              <w:rPr>
                <w:snapToGrid w:val="0"/>
                <w:color w:val="000000"/>
                <w:sz w:val="22"/>
                <w:szCs w:val="22"/>
              </w:rPr>
              <w:t>271,24</w:t>
            </w:r>
          </w:p>
        </w:tc>
        <w:tc>
          <w:tcPr>
            <w:tcW w:w="1134" w:type="dxa"/>
            <w:tcBorders>
              <w:top w:val="nil"/>
              <w:left w:val="single" w:sz="8" w:space="0" w:color="auto"/>
              <w:bottom w:val="single" w:sz="8" w:space="0" w:color="auto"/>
              <w:right w:val="single" w:sz="8" w:space="0" w:color="auto"/>
            </w:tcBorders>
            <w:shd w:val="clear" w:color="auto" w:fill="auto"/>
            <w:vAlign w:val="center"/>
          </w:tcPr>
          <w:p w14:paraId="44C9F9EE" w14:textId="77777777" w:rsidR="00A167D2" w:rsidRPr="00A167D2" w:rsidRDefault="00A167D2" w:rsidP="00A167D2">
            <w:pPr>
              <w:jc w:val="center"/>
              <w:rPr>
                <w:snapToGrid w:val="0"/>
                <w:sz w:val="22"/>
                <w:szCs w:val="22"/>
              </w:rPr>
            </w:pPr>
            <w:r w:rsidRPr="00A167D2">
              <w:rPr>
                <w:snapToGrid w:val="0"/>
                <w:color w:val="000000"/>
                <w:sz w:val="22"/>
                <w:szCs w:val="22"/>
              </w:rPr>
              <w:t>22,25</w:t>
            </w:r>
          </w:p>
        </w:tc>
        <w:tc>
          <w:tcPr>
            <w:tcW w:w="1134" w:type="dxa"/>
            <w:tcBorders>
              <w:top w:val="nil"/>
              <w:left w:val="nil"/>
              <w:bottom w:val="single" w:sz="8" w:space="0" w:color="auto"/>
              <w:right w:val="single" w:sz="8" w:space="0" w:color="auto"/>
            </w:tcBorders>
            <w:shd w:val="clear" w:color="auto" w:fill="auto"/>
            <w:vAlign w:val="center"/>
          </w:tcPr>
          <w:p w14:paraId="1386061E" w14:textId="77777777" w:rsidR="00A167D2" w:rsidRPr="00A167D2" w:rsidRDefault="00A167D2" w:rsidP="00A167D2">
            <w:pPr>
              <w:jc w:val="center"/>
              <w:rPr>
                <w:snapToGrid w:val="0"/>
                <w:sz w:val="22"/>
                <w:szCs w:val="22"/>
              </w:rPr>
            </w:pPr>
            <w:r w:rsidRPr="00A167D2">
              <w:rPr>
                <w:snapToGrid w:val="0"/>
                <w:color w:val="000000"/>
                <w:sz w:val="22"/>
                <w:szCs w:val="22"/>
              </w:rPr>
              <w:t>4 543,62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A55A88"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8EDEA2" w14:textId="77777777" w:rsidR="00A167D2" w:rsidRPr="00A167D2" w:rsidRDefault="00A167D2" w:rsidP="00A167D2">
            <w:pPr>
              <w:jc w:val="center"/>
              <w:rPr>
                <w:sz w:val="22"/>
                <w:szCs w:val="22"/>
              </w:rPr>
            </w:pPr>
            <w:r w:rsidRPr="00A167D2">
              <w:rPr>
                <w:sz w:val="22"/>
                <w:szCs w:val="22"/>
              </w:rPr>
              <w:t>х</w:t>
            </w:r>
          </w:p>
        </w:tc>
      </w:tr>
      <w:tr w:rsidR="00A167D2" w:rsidRPr="00A167D2" w14:paraId="309913C2" w14:textId="77777777" w:rsidTr="00A167D2">
        <w:trPr>
          <w:trHeight w:val="345"/>
        </w:trPr>
        <w:tc>
          <w:tcPr>
            <w:tcW w:w="1702" w:type="dxa"/>
            <w:tcBorders>
              <w:left w:val="single" w:sz="4" w:space="0" w:color="auto"/>
              <w:right w:val="single" w:sz="4" w:space="0" w:color="auto"/>
            </w:tcBorders>
            <w:shd w:val="clear" w:color="auto" w:fill="auto"/>
            <w:vAlign w:val="center"/>
          </w:tcPr>
          <w:p w14:paraId="6D92ADA8"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1CFE4B" w14:textId="77777777" w:rsidR="00A167D2" w:rsidRPr="00A167D2" w:rsidRDefault="00A167D2" w:rsidP="00A167D2">
            <w:pPr>
              <w:ind w:left="-113" w:right="-113"/>
              <w:jc w:val="center"/>
              <w:rPr>
                <w:sz w:val="22"/>
                <w:szCs w:val="22"/>
              </w:rPr>
            </w:pPr>
            <w:r w:rsidRPr="00A167D2">
              <w:rPr>
                <w:snapToGrid w:val="0"/>
                <w:sz w:val="22"/>
                <w:szCs w:val="22"/>
              </w:rPr>
              <w:t>с 01.01.2029</w:t>
            </w:r>
          </w:p>
        </w:tc>
        <w:tc>
          <w:tcPr>
            <w:tcW w:w="992" w:type="dxa"/>
            <w:tcBorders>
              <w:top w:val="nil"/>
              <w:left w:val="single" w:sz="4" w:space="0" w:color="auto"/>
              <w:bottom w:val="single" w:sz="4" w:space="0" w:color="auto"/>
              <w:right w:val="single" w:sz="4" w:space="0" w:color="auto"/>
            </w:tcBorders>
            <w:shd w:val="clear" w:color="auto" w:fill="auto"/>
            <w:vAlign w:val="center"/>
          </w:tcPr>
          <w:p w14:paraId="06544B42" w14:textId="77777777" w:rsidR="00A167D2" w:rsidRPr="00A167D2" w:rsidRDefault="00A167D2" w:rsidP="00A167D2">
            <w:pPr>
              <w:jc w:val="center"/>
              <w:rPr>
                <w:snapToGrid w:val="0"/>
                <w:sz w:val="22"/>
                <w:szCs w:val="22"/>
              </w:rPr>
            </w:pPr>
            <w:r w:rsidRPr="00A167D2">
              <w:rPr>
                <w:snapToGrid w:val="0"/>
                <w:color w:val="000000"/>
                <w:sz w:val="22"/>
                <w:szCs w:val="22"/>
              </w:rPr>
              <w:t>313,96</w:t>
            </w:r>
          </w:p>
        </w:tc>
        <w:tc>
          <w:tcPr>
            <w:tcW w:w="992" w:type="dxa"/>
            <w:tcBorders>
              <w:top w:val="nil"/>
              <w:left w:val="nil"/>
              <w:bottom w:val="single" w:sz="4" w:space="0" w:color="auto"/>
              <w:right w:val="single" w:sz="4" w:space="0" w:color="auto"/>
            </w:tcBorders>
            <w:shd w:val="clear" w:color="auto" w:fill="auto"/>
            <w:vAlign w:val="center"/>
          </w:tcPr>
          <w:p w14:paraId="6AD7C571" w14:textId="77777777" w:rsidR="00A167D2" w:rsidRPr="00A167D2" w:rsidRDefault="00A167D2" w:rsidP="00A167D2">
            <w:pPr>
              <w:jc w:val="center"/>
              <w:rPr>
                <w:snapToGrid w:val="0"/>
                <w:sz w:val="22"/>
                <w:szCs w:val="22"/>
              </w:rPr>
            </w:pPr>
            <w:r w:rsidRPr="00A167D2">
              <w:rPr>
                <w:snapToGrid w:val="0"/>
                <w:color w:val="000000"/>
                <w:sz w:val="22"/>
                <w:szCs w:val="22"/>
              </w:rPr>
              <w:t>309,73</w:t>
            </w:r>
          </w:p>
        </w:tc>
        <w:tc>
          <w:tcPr>
            <w:tcW w:w="992" w:type="dxa"/>
            <w:tcBorders>
              <w:top w:val="nil"/>
              <w:left w:val="nil"/>
              <w:bottom w:val="single" w:sz="4" w:space="0" w:color="auto"/>
              <w:right w:val="single" w:sz="4" w:space="0" w:color="auto"/>
            </w:tcBorders>
            <w:shd w:val="clear" w:color="auto" w:fill="auto"/>
            <w:vAlign w:val="center"/>
          </w:tcPr>
          <w:p w14:paraId="72BE6F2B" w14:textId="77777777" w:rsidR="00A167D2" w:rsidRPr="00A167D2" w:rsidRDefault="00A167D2" w:rsidP="00A167D2">
            <w:pPr>
              <w:jc w:val="center"/>
              <w:rPr>
                <w:snapToGrid w:val="0"/>
                <w:sz w:val="22"/>
                <w:szCs w:val="22"/>
              </w:rPr>
            </w:pPr>
            <w:r w:rsidRPr="00A167D2">
              <w:rPr>
                <w:snapToGrid w:val="0"/>
                <w:color w:val="000000"/>
                <w:sz w:val="22"/>
                <w:szCs w:val="22"/>
              </w:rPr>
              <w:t>332,96</w:t>
            </w:r>
          </w:p>
        </w:tc>
        <w:tc>
          <w:tcPr>
            <w:tcW w:w="993" w:type="dxa"/>
            <w:tcBorders>
              <w:top w:val="nil"/>
              <w:left w:val="nil"/>
              <w:bottom w:val="single" w:sz="4" w:space="0" w:color="auto"/>
              <w:right w:val="single" w:sz="4" w:space="0" w:color="auto"/>
            </w:tcBorders>
            <w:shd w:val="clear" w:color="auto" w:fill="auto"/>
            <w:vAlign w:val="center"/>
          </w:tcPr>
          <w:p w14:paraId="0EBBACDA" w14:textId="77777777" w:rsidR="00A167D2" w:rsidRPr="00A167D2" w:rsidRDefault="00A167D2" w:rsidP="00A167D2">
            <w:pPr>
              <w:jc w:val="center"/>
              <w:rPr>
                <w:snapToGrid w:val="0"/>
                <w:sz w:val="22"/>
                <w:szCs w:val="22"/>
              </w:rPr>
            </w:pPr>
            <w:r w:rsidRPr="00A167D2">
              <w:rPr>
                <w:snapToGrid w:val="0"/>
                <w:color w:val="000000"/>
                <w:sz w:val="22"/>
                <w:szCs w:val="22"/>
              </w:rPr>
              <w:t>316,07</w:t>
            </w:r>
          </w:p>
        </w:tc>
        <w:tc>
          <w:tcPr>
            <w:tcW w:w="992" w:type="dxa"/>
            <w:tcBorders>
              <w:top w:val="nil"/>
              <w:left w:val="nil"/>
              <w:bottom w:val="single" w:sz="4" w:space="0" w:color="auto"/>
              <w:right w:val="single" w:sz="4" w:space="0" w:color="auto"/>
            </w:tcBorders>
            <w:shd w:val="clear" w:color="auto" w:fill="auto"/>
            <w:vAlign w:val="center"/>
          </w:tcPr>
          <w:p w14:paraId="50E2CDC8" w14:textId="77777777" w:rsidR="00A167D2" w:rsidRPr="00A167D2" w:rsidRDefault="00A167D2" w:rsidP="00A167D2">
            <w:pPr>
              <w:jc w:val="center"/>
              <w:rPr>
                <w:snapToGrid w:val="0"/>
                <w:sz w:val="22"/>
                <w:szCs w:val="22"/>
              </w:rPr>
            </w:pPr>
            <w:r w:rsidRPr="00A167D2">
              <w:rPr>
                <w:snapToGrid w:val="0"/>
                <w:color w:val="000000"/>
                <w:sz w:val="22"/>
                <w:szCs w:val="22"/>
              </w:rPr>
              <w:t>261,63</w:t>
            </w:r>
          </w:p>
        </w:tc>
        <w:tc>
          <w:tcPr>
            <w:tcW w:w="992" w:type="dxa"/>
            <w:tcBorders>
              <w:top w:val="nil"/>
              <w:left w:val="nil"/>
              <w:bottom w:val="single" w:sz="4" w:space="0" w:color="auto"/>
              <w:right w:val="single" w:sz="4" w:space="0" w:color="auto"/>
            </w:tcBorders>
            <w:shd w:val="clear" w:color="auto" w:fill="auto"/>
            <w:vAlign w:val="center"/>
          </w:tcPr>
          <w:p w14:paraId="27FD6067" w14:textId="77777777" w:rsidR="00A167D2" w:rsidRPr="00A167D2" w:rsidRDefault="00A167D2" w:rsidP="00A167D2">
            <w:pPr>
              <w:jc w:val="center"/>
              <w:rPr>
                <w:snapToGrid w:val="0"/>
                <w:sz w:val="22"/>
                <w:szCs w:val="22"/>
              </w:rPr>
            </w:pPr>
            <w:r w:rsidRPr="00A167D2">
              <w:rPr>
                <w:snapToGrid w:val="0"/>
                <w:color w:val="000000"/>
                <w:sz w:val="22"/>
                <w:szCs w:val="22"/>
              </w:rPr>
              <w:t>258,11</w:t>
            </w:r>
          </w:p>
        </w:tc>
        <w:tc>
          <w:tcPr>
            <w:tcW w:w="992" w:type="dxa"/>
            <w:tcBorders>
              <w:top w:val="nil"/>
              <w:left w:val="nil"/>
              <w:bottom w:val="single" w:sz="4" w:space="0" w:color="auto"/>
              <w:right w:val="single" w:sz="4" w:space="0" w:color="auto"/>
            </w:tcBorders>
            <w:shd w:val="clear" w:color="auto" w:fill="auto"/>
            <w:vAlign w:val="center"/>
          </w:tcPr>
          <w:p w14:paraId="3E6814BA" w14:textId="77777777" w:rsidR="00A167D2" w:rsidRPr="00A167D2" w:rsidRDefault="00A167D2" w:rsidP="00A167D2">
            <w:pPr>
              <w:jc w:val="center"/>
              <w:rPr>
                <w:snapToGrid w:val="0"/>
                <w:sz w:val="22"/>
                <w:szCs w:val="22"/>
              </w:rPr>
            </w:pPr>
            <w:r w:rsidRPr="00A167D2">
              <w:rPr>
                <w:snapToGrid w:val="0"/>
                <w:color w:val="000000"/>
                <w:sz w:val="22"/>
                <w:szCs w:val="22"/>
              </w:rPr>
              <w:t>277,47</w:t>
            </w:r>
          </w:p>
        </w:tc>
        <w:tc>
          <w:tcPr>
            <w:tcW w:w="993" w:type="dxa"/>
            <w:tcBorders>
              <w:top w:val="nil"/>
              <w:left w:val="nil"/>
              <w:bottom w:val="single" w:sz="4" w:space="0" w:color="auto"/>
              <w:right w:val="single" w:sz="4" w:space="0" w:color="auto"/>
            </w:tcBorders>
            <w:shd w:val="clear" w:color="auto" w:fill="auto"/>
            <w:vAlign w:val="center"/>
          </w:tcPr>
          <w:p w14:paraId="39EFFE16" w14:textId="77777777" w:rsidR="00A167D2" w:rsidRPr="00A167D2" w:rsidRDefault="00A167D2" w:rsidP="00A167D2">
            <w:pPr>
              <w:jc w:val="center"/>
              <w:rPr>
                <w:snapToGrid w:val="0"/>
                <w:sz w:val="22"/>
                <w:szCs w:val="22"/>
              </w:rPr>
            </w:pPr>
            <w:r w:rsidRPr="00A167D2">
              <w:rPr>
                <w:snapToGrid w:val="0"/>
                <w:color w:val="000000"/>
                <w:sz w:val="22"/>
                <w:szCs w:val="22"/>
              </w:rPr>
              <w:t>263,39</w:t>
            </w:r>
          </w:p>
        </w:tc>
        <w:tc>
          <w:tcPr>
            <w:tcW w:w="1134" w:type="dxa"/>
            <w:tcBorders>
              <w:top w:val="nil"/>
              <w:left w:val="single" w:sz="8" w:space="0" w:color="auto"/>
              <w:bottom w:val="single" w:sz="8" w:space="0" w:color="auto"/>
              <w:right w:val="single" w:sz="8" w:space="0" w:color="auto"/>
            </w:tcBorders>
            <w:shd w:val="clear" w:color="auto" w:fill="auto"/>
            <w:vAlign w:val="center"/>
          </w:tcPr>
          <w:p w14:paraId="46F355A7" w14:textId="77777777" w:rsidR="00A167D2" w:rsidRPr="00A167D2" w:rsidRDefault="00A167D2" w:rsidP="00A167D2">
            <w:pPr>
              <w:jc w:val="center"/>
              <w:rPr>
                <w:snapToGrid w:val="0"/>
                <w:sz w:val="22"/>
                <w:szCs w:val="22"/>
              </w:rPr>
            </w:pPr>
            <w:r w:rsidRPr="00A167D2">
              <w:rPr>
                <w:snapToGrid w:val="0"/>
                <w:color w:val="000000"/>
                <w:sz w:val="22"/>
                <w:szCs w:val="22"/>
              </w:rPr>
              <w:t>22,25</w:t>
            </w:r>
          </w:p>
        </w:tc>
        <w:tc>
          <w:tcPr>
            <w:tcW w:w="1134" w:type="dxa"/>
            <w:tcBorders>
              <w:top w:val="nil"/>
              <w:left w:val="nil"/>
              <w:bottom w:val="single" w:sz="8" w:space="0" w:color="auto"/>
              <w:right w:val="single" w:sz="8" w:space="0" w:color="auto"/>
            </w:tcBorders>
            <w:shd w:val="clear" w:color="auto" w:fill="auto"/>
            <w:vAlign w:val="center"/>
          </w:tcPr>
          <w:p w14:paraId="0029C256" w14:textId="77777777" w:rsidR="00A167D2" w:rsidRPr="00A167D2" w:rsidRDefault="00A167D2" w:rsidP="00A167D2">
            <w:pPr>
              <w:jc w:val="center"/>
              <w:rPr>
                <w:snapToGrid w:val="0"/>
                <w:sz w:val="22"/>
                <w:szCs w:val="22"/>
              </w:rPr>
            </w:pPr>
            <w:r w:rsidRPr="00A167D2">
              <w:rPr>
                <w:snapToGrid w:val="0"/>
                <w:color w:val="000000"/>
                <w:sz w:val="22"/>
                <w:szCs w:val="22"/>
              </w:rPr>
              <w:t>4 400,31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10879"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7F02BD" w14:textId="77777777" w:rsidR="00A167D2" w:rsidRPr="00A167D2" w:rsidRDefault="00A167D2" w:rsidP="00A167D2">
            <w:pPr>
              <w:jc w:val="center"/>
              <w:rPr>
                <w:sz w:val="22"/>
                <w:szCs w:val="22"/>
              </w:rPr>
            </w:pPr>
            <w:r w:rsidRPr="00A167D2">
              <w:rPr>
                <w:sz w:val="22"/>
                <w:szCs w:val="22"/>
              </w:rPr>
              <w:t>х</w:t>
            </w:r>
          </w:p>
        </w:tc>
      </w:tr>
      <w:tr w:rsidR="00A167D2" w:rsidRPr="00A167D2" w14:paraId="1A492571" w14:textId="77777777" w:rsidTr="00A167D2">
        <w:trPr>
          <w:trHeight w:val="345"/>
        </w:trPr>
        <w:tc>
          <w:tcPr>
            <w:tcW w:w="1702" w:type="dxa"/>
            <w:tcBorders>
              <w:left w:val="single" w:sz="4" w:space="0" w:color="auto"/>
              <w:bottom w:val="single" w:sz="4" w:space="0" w:color="auto"/>
              <w:right w:val="single" w:sz="4" w:space="0" w:color="auto"/>
            </w:tcBorders>
            <w:shd w:val="clear" w:color="auto" w:fill="auto"/>
            <w:vAlign w:val="center"/>
          </w:tcPr>
          <w:p w14:paraId="7B97C021" w14:textId="77777777" w:rsidR="00A167D2" w:rsidRPr="00A167D2" w:rsidRDefault="00A167D2" w:rsidP="00A167D2">
            <w:pPr>
              <w:jc w:val="cente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B2BD35" w14:textId="77777777" w:rsidR="00A167D2" w:rsidRPr="00A167D2" w:rsidRDefault="00A167D2" w:rsidP="00A167D2">
            <w:pPr>
              <w:ind w:left="-113" w:right="-113"/>
              <w:jc w:val="center"/>
              <w:rPr>
                <w:sz w:val="22"/>
                <w:szCs w:val="22"/>
              </w:rPr>
            </w:pPr>
            <w:r w:rsidRPr="00A167D2">
              <w:rPr>
                <w:snapToGrid w:val="0"/>
                <w:sz w:val="22"/>
                <w:szCs w:val="22"/>
              </w:rPr>
              <w:t>с 01.07.2029</w:t>
            </w:r>
          </w:p>
        </w:tc>
        <w:tc>
          <w:tcPr>
            <w:tcW w:w="992" w:type="dxa"/>
            <w:tcBorders>
              <w:top w:val="nil"/>
              <w:left w:val="single" w:sz="4" w:space="0" w:color="auto"/>
              <w:bottom w:val="single" w:sz="4" w:space="0" w:color="auto"/>
              <w:right w:val="single" w:sz="4" w:space="0" w:color="auto"/>
            </w:tcBorders>
            <w:shd w:val="clear" w:color="auto" w:fill="auto"/>
            <w:vAlign w:val="center"/>
          </w:tcPr>
          <w:p w14:paraId="6F11609C" w14:textId="77777777" w:rsidR="00A167D2" w:rsidRPr="00A167D2" w:rsidRDefault="00A167D2" w:rsidP="00A167D2">
            <w:pPr>
              <w:jc w:val="center"/>
              <w:rPr>
                <w:snapToGrid w:val="0"/>
                <w:sz w:val="22"/>
                <w:szCs w:val="22"/>
              </w:rPr>
            </w:pPr>
            <w:r w:rsidRPr="00A167D2">
              <w:rPr>
                <w:snapToGrid w:val="0"/>
                <w:color w:val="000000"/>
                <w:sz w:val="22"/>
                <w:szCs w:val="22"/>
              </w:rPr>
              <w:t>316,21</w:t>
            </w:r>
          </w:p>
        </w:tc>
        <w:tc>
          <w:tcPr>
            <w:tcW w:w="992" w:type="dxa"/>
            <w:tcBorders>
              <w:top w:val="nil"/>
              <w:left w:val="nil"/>
              <w:bottom w:val="single" w:sz="4" w:space="0" w:color="auto"/>
              <w:right w:val="single" w:sz="4" w:space="0" w:color="auto"/>
            </w:tcBorders>
            <w:shd w:val="clear" w:color="auto" w:fill="auto"/>
            <w:vAlign w:val="center"/>
          </w:tcPr>
          <w:p w14:paraId="08B43005" w14:textId="77777777" w:rsidR="00A167D2" w:rsidRPr="00A167D2" w:rsidRDefault="00A167D2" w:rsidP="00A167D2">
            <w:pPr>
              <w:jc w:val="center"/>
              <w:rPr>
                <w:snapToGrid w:val="0"/>
                <w:sz w:val="22"/>
                <w:szCs w:val="22"/>
              </w:rPr>
            </w:pPr>
            <w:r w:rsidRPr="00A167D2">
              <w:rPr>
                <w:snapToGrid w:val="0"/>
                <w:color w:val="000000"/>
                <w:sz w:val="22"/>
                <w:szCs w:val="22"/>
              </w:rPr>
              <w:t>311,99</w:t>
            </w:r>
          </w:p>
        </w:tc>
        <w:tc>
          <w:tcPr>
            <w:tcW w:w="992" w:type="dxa"/>
            <w:tcBorders>
              <w:top w:val="nil"/>
              <w:left w:val="nil"/>
              <w:bottom w:val="single" w:sz="4" w:space="0" w:color="auto"/>
              <w:right w:val="single" w:sz="4" w:space="0" w:color="auto"/>
            </w:tcBorders>
            <w:shd w:val="clear" w:color="auto" w:fill="auto"/>
            <w:vAlign w:val="center"/>
          </w:tcPr>
          <w:p w14:paraId="03A2E04D" w14:textId="77777777" w:rsidR="00A167D2" w:rsidRPr="00A167D2" w:rsidRDefault="00A167D2" w:rsidP="00A167D2">
            <w:pPr>
              <w:jc w:val="center"/>
              <w:rPr>
                <w:snapToGrid w:val="0"/>
                <w:sz w:val="22"/>
                <w:szCs w:val="22"/>
              </w:rPr>
            </w:pPr>
            <w:r w:rsidRPr="00A167D2">
              <w:rPr>
                <w:snapToGrid w:val="0"/>
                <w:color w:val="000000"/>
                <w:sz w:val="22"/>
                <w:szCs w:val="22"/>
              </w:rPr>
              <w:t>335,22</w:t>
            </w:r>
          </w:p>
        </w:tc>
        <w:tc>
          <w:tcPr>
            <w:tcW w:w="993" w:type="dxa"/>
            <w:tcBorders>
              <w:top w:val="nil"/>
              <w:left w:val="nil"/>
              <w:bottom w:val="single" w:sz="4" w:space="0" w:color="auto"/>
              <w:right w:val="single" w:sz="4" w:space="0" w:color="auto"/>
            </w:tcBorders>
            <w:shd w:val="clear" w:color="auto" w:fill="auto"/>
            <w:vAlign w:val="center"/>
          </w:tcPr>
          <w:p w14:paraId="1A838B18" w14:textId="77777777" w:rsidR="00A167D2" w:rsidRPr="00A167D2" w:rsidRDefault="00A167D2" w:rsidP="00A167D2">
            <w:pPr>
              <w:jc w:val="center"/>
              <w:rPr>
                <w:snapToGrid w:val="0"/>
                <w:sz w:val="22"/>
                <w:szCs w:val="22"/>
              </w:rPr>
            </w:pPr>
            <w:r w:rsidRPr="00A167D2">
              <w:rPr>
                <w:snapToGrid w:val="0"/>
                <w:color w:val="000000"/>
                <w:sz w:val="22"/>
                <w:szCs w:val="22"/>
              </w:rPr>
              <w:t>318,32</w:t>
            </w:r>
          </w:p>
        </w:tc>
        <w:tc>
          <w:tcPr>
            <w:tcW w:w="992" w:type="dxa"/>
            <w:tcBorders>
              <w:top w:val="nil"/>
              <w:left w:val="nil"/>
              <w:bottom w:val="single" w:sz="4" w:space="0" w:color="auto"/>
              <w:right w:val="single" w:sz="4" w:space="0" w:color="auto"/>
            </w:tcBorders>
            <w:shd w:val="clear" w:color="auto" w:fill="auto"/>
            <w:vAlign w:val="center"/>
          </w:tcPr>
          <w:p w14:paraId="437BD622" w14:textId="77777777" w:rsidR="00A167D2" w:rsidRPr="00A167D2" w:rsidRDefault="00A167D2" w:rsidP="00A167D2">
            <w:pPr>
              <w:jc w:val="center"/>
              <w:rPr>
                <w:snapToGrid w:val="0"/>
                <w:sz w:val="22"/>
                <w:szCs w:val="22"/>
              </w:rPr>
            </w:pPr>
            <w:r w:rsidRPr="00A167D2">
              <w:rPr>
                <w:snapToGrid w:val="0"/>
                <w:color w:val="000000"/>
                <w:sz w:val="22"/>
                <w:szCs w:val="22"/>
              </w:rPr>
              <w:t>263,51</w:t>
            </w:r>
          </w:p>
        </w:tc>
        <w:tc>
          <w:tcPr>
            <w:tcW w:w="992" w:type="dxa"/>
            <w:tcBorders>
              <w:top w:val="nil"/>
              <w:left w:val="nil"/>
              <w:bottom w:val="single" w:sz="4" w:space="0" w:color="auto"/>
              <w:right w:val="single" w:sz="4" w:space="0" w:color="auto"/>
            </w:tcBorders>
            <w:shd w:val="clear" w:color="auto" w:fill="auto"/>
            <w:vAlign w:val="center"/>
          </w:tcPr>
          <w:p w14:paraId="00D2BBF5" w14:textId="77777777" w:rsidR="00A167D2" w:rsidRPr="00A167D2" w:rsidRDefault="00A167D2" w:rsidP="00A167D2">
            <w:pPr>
              <w:jc w:val="center"/>
              <w:rPr>
                <w:snapToGrid w:val="0"/>
                <w:sz w:val="22"/>
                <w:szCs w:val="22"/>
              </w:rPr>
            </w:pPr>
            <w:r w:rsidRPr="00A167D2">
              <w:rPr>
                <w:snapToGrid w:val="0"/>
                <w:color w:val="000000"/>
                <w:sz w:val="22"/>
                <w:szCs w:val="22"/>
              </w:rPr>
              <w:t>259,99</w:t>
            </w:r>
          </w:p>
        </w:tc>
        <w:tc>
          <w:tcPr>
            <w:tcW w:w="992" w:type="dxa"/>
            <w:tcBorders>
              <w:top w:val="nil"/>
              <w:left w:val="nil"/>
              <w:bottom w:val="single" w:sz="4" w:space="0" w:color="auto"/>
              <w:right w:val="single" w:sz="4" w:space="0" w:color="auto"/>
            </w:tcBorders>
            <w:shd w:val="clear" w:color="auto" w:fill="auto"/>
            <w:vAlign w:val="center"/>
          </w:tcPr>
          <w:p w14:paraId="2F81652B" w14:textId="77777777" w:rsidR="00A167D2" w:rsidRPr="00A167D2" w:rsidRDefault="00A167D2" w:rsidP="00A167D2">
            <w:pPr>
              <w:jc w:val="center"/>
              <w:rPr>
                <w:snapToGrid w:val="0"/>
                <w:sz w:val="22"/>
                <w:szCs w:val="22"/>
              </w:rPr>
            </w:pPr>
            <w:r w:rsidRPr="00A167D2">
              <w:rPr>
                <w:snapToGrid w:val="0"/>
                <w:color w:val="000000"/>
                <w:sz w:val="22"/>
                <w:szCs w:val="22"/>
              </w:rPr>
              <w:t>279,35</w:t>
            </w:r>
          </w:p>
        </w:tc>
        <w:tc>
          <w:tcPr>
            <w:tcW w:w="993" w:type="dxa"/>
            <w:tcBorders>
              <w:top w:val="nil"/>
              <w:left w:val="nil"/>
              <w:bottom w:val="single" w:sz="4" w:space="0" w:color="auto"/>
              <w:right w:val="single" w:sz="4" w:space="0" w:color="auto"/>
            </w:tcBorders>
            <w:shd w:val="clear" w:color="auto" w:fill="auto"/>
            <w:vAlign w:val="center"/>
          </w:tcPr>
          <w:p w14:paraId="1213012F" w14:textId="77777777" w:rsidR="00A167D2" w:rsidRPr="00A167D2" w:rsidRDefault="00A167D2" w:rsidP="00A167D2">
            <w:pPr>
              <w:jc w:val="center"/>
              <w:rPr>
                <w:snapToGrid w:val="0"/>
                <w:sz w:val="22"/>
                <w:szCs w:val="22"/>
              </w:rPr>
            </w:pPr>
            <w:r w:rsidRPr="00A167D2">
              <w:rPr>
                <w:snapToGrid w:val="0"/>
                <w:color w:val="000000"/>
                <w:sz w:val="22"/>
                <w:szCs w:val="22"/>
              </w:rPr>
              <w:t>265,27</w:t>
            </w:r>
          </w:p>
        </w:tc>
        <w:tc>
          <w:tcPr>
            <w:tcW w:w="1134" w:type="dxa"/>
            <w:tcBorders>
              <w:top w:val="nil"/>
              <w:left w:val="single" w:sz="8" w:space="0" w:color="auto"/>
              <w:bottom w:val="single" w:sz="8" w:space="0" w:color="auto"/>
              <w:right w:val="single" w:sz="8" w:space="0" w:color="auto"/>
            </w:tcBorders>
            <w:shd w:val="clear" w:color="auto" w:fill="auto"/>
            <w:vAlign w:val="center"/>
          </w:tcPr>
          <w:p w14:paraId="7E212FE4" w14:textId="77777777" w:rsidR="00A167D2" w:rsidRPr="00A167D2" w:rsidRDefault="00A167D2" w:rsidP="00A167D2">
            <w:pPr>
              <w:jc w:val="center"/>
              <w:rPr>
                <w:snapToGrid w:val="0"/>
                <w:sz w:val="22"/>
                <w:szCs w:val="22"/>
              </w:rPr>
            </w:pPr>
            <w:r w:rsidRPr="00A167D2">
              <w:rPr>
                <w:snapToGrid w:val="0"/>
                <w:color w:val="000000"/>
                <w:sz w:val="22"/>
                <w:szCs w:val="22"/>
              </w:rPr>
              <w:t>24,13</w:t>
            </w:r>
          </w:p>
        </w:tc>
        <w:tc>
          <w:tcPr>
            <w:tcW w:w="1134" w:type="dxa"/>
            <w:tcBorders>
              <w:top w:val="nil"/>
              <w:left w:val="nil"/>
              <w:bottom w:val="single" w:sz="8" w:space="0" w:color="auto"/>
              <w:right w:val="single" w:sz="8" w:space="0" w:color="auto"/>
            </w:tcBorders>
            <w:shd w:val="clear" w:color="auto" w:fill="auto"/>
            <w:vAlign w:val="center"/>
          </w:tcPr>
          <w:p w14:paraId="5A372EC8" w14:textId="77777777" w:rsidR="00A167D2" w:rsidRPr="00A167D2" w:rsidRDefault="00A167D2" w:rsidP="00A167D2">
            <w:pPr>
              <w:jc w:val="center"/>
              <w:rPr>
                <w:snapToGrid w:val="0"/>
                <w:sz w:val="22"/>
                <w:szCs w:val="22"/>
              </w:rPr>
            </w:pPr>
            <w:r w:rsidRPr="00A167D2">
              <w:rPr>
                <w:snapToGrid w:val="0"/>
                <w:color w:val="000000"/>
                <w:sz w:val="22"/>
                <w:szCs w:val="22"/>
              </w:rPr>
              <w:t>4 400,31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0A94F0" w14:textId="77777777" w:rsidR="00A167D2" w:rsidRPr="00A167D2" w:rsidRDefault="00A167D2" w:rsidP="00A167D2">
            <w:pPr>
              <w:jc w:val="center"/>
              <w:rPr>
                <w:sz w:val="22"/>
                <w:szCs w:val="22"/>
              </w:rPr>
            </w:pPr>
            <w:r w:rsidRPr="00A167D2">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006C57" w14:textId="77777777" w:rsidR="00A167D2" w:rsidRPr="00A167D2" w:rsidRDefault="00A167D2" w:rsidP="00A167D2">
            <w:pPr>
              <w:jc w:val="center"/>
              <w:rPr>
                <w:sz w:val="22"/>
                <w:szCs w:val="22"/>
              </w:rPr>
            </w:pPr>
            <w:r w:rsidRPr="00A167D2">
              <w:rPr>
                <w:sz w:val="22"/>
                <w:szCs w:val="22"/>
              </w:rPr>
              <w:t>х</w:t>
            </w:r>
          </w:p>
        </w:tc>
      </w:tr>
    </w:tbl>
    <w:p w14:paraId="756D2935" w14:textId="77777777" w:rsidR="00A167D2" w:rsidRDefault="00A167D2" w:rsidP="00E31704">
      <w:pPr>
        <w:tabs>
          <w:tab w:val="left" w:pos="5580"/>
          <w:tab w:val="left" w:pos="9498"/>
        </w:tabs>
        <w:ind w:right="-569"/>
        <w:sectPr w:rsidR="00A167D2" w:rsidSect="00A167D2">
          <w:pgSz w:w="16838" w:h="11906" w:orient="landscape"/>
          <w:pgMar w:top="1701" w:right="851" w:bottom="851" w:left="1134" w:header="720" w:footer="720" w:gutter="0"/>
          <w:cols w:space="720"/>
          <w:titlePg/>
          <w:docGrid w:linePitch="326"/>
        </w:sectPr>
      </w:pPr>
    </w:p>
    <w:tbl>
      <w:tblPr>
        <w:tblW w:w="5065" w:type="pct"/>
        <w:jc w:val="center"/>
        <w:tblCellMar>
          <w:left w:w="0" w:type="dxa"/>
          <w:right w:w="0" w:type="dxa"/>
        </w:tblCellMar>
        <w:tblLook w:val="04A0" w:firstRow="1" w:lastRow="0" w:firstColumn="1" w:lastColumn="0" w:noHBand="0" w:noVBand="1"/>
      </w:tblPr>
      <w:tblGrid>
        <w:gridCol w:w="438"/>
        <w:gridCol w:w="5656"/>
        <w:gridCol w:w="655"/>
        <w:gridCol w:w="771"/>
        <w:gridCol w:w="771"/>
        <w:gridCol w:w="771"/>
        <w:gridCol w:w="642"/>
        <w:gridCol w:w="618"/>
        <w:gridCol w:w="615"/>
        <w:gridCol w:w="770"/>
        <w:gridCol w:w="770"/>
        <w:gridCol w:w="770"/>
        <w:gridCol w:w="674"/>
        <w:gridCol w:w="618"/>
        <w:gridCol w:w="615"/>
        <w:gridCol w:w="8"/>
        <w:gridCol w:w="213"/>
      </w:tblGrid>
      <w:tr w:rsidR="00A167D2" w:rsidRPr="00522F36" w14:paraId="772856E2" w14:textId="77777777" w:rsidTr="00522F36">
        <w:trPr>
          <w:gridAfter w:val="1"/>
          <w:wAfter w:w="221" w:type="dxa"/>
          <w:trHeight w:val="342"/>
          <w:jc w:val="center"/>
        </w:trPr>
        <w:tc>
          <w:tcPr>
            <w:tcW w:w="14826" w:type="dxa"/>
            <w:gridSpan w:val="16"/>
            <w:tcBorders>
              <w:top w:val="nil"/>
              <w:left w:val="nil"/>
              <w:bottom w:val="nil"/>
              <w:right w:val="nil"/>
            </w:tcBorders>
            <w:shd w:val="clear" w:color="auto" w:fill="auto"/>
            <w:noWrap/>
            <w:vAlign w:val="bottom"/>
            <w:hideMark/>
          </w:tcPr>
          <w:p w14:paraId="761DFAB8" w14:textId="77777777" w:rsidR="00A167D2" w:rsidRPr="00522F36" w:rsidRDefault="00A167D2" w:rsidP="00A167D2">
            <w:pPr>
              <w:jc w:val="center"/>
              <w:rPr>
                <w:b/>
                <w:bCs/>
                <w:sz w:val="11"/>
                <w:szCs w:val="11"/>
              </w:rPr>
            </w:pPr>
            <w:r w:rsidRPr="00522F36">
              <w:rPr>
                <w:b/>
                <w:bCs/>
                <w:sz w:val="11"/>
                <w:szCs w:val="11"/>
              </w:rPr>
              <w:lastRenderedPageBreak/>
              <w:t>Сводная информация и смета расходов на теплоноситель</w:t>
            </w:r>
          </w:p>
        </w:tc>
      </w:tr>
      <w:tr w:rsidR="00A167D2" w:rsidRPr="00522F36" w14:paraId="6D2351C6" w14:textId="77777777" w:rsidTr="00522F36">
        <w:trPr>
          <w:gridAfter w:val="1"/>
          <w:wAfter w:w="221" w:type="dxa"/>
          <w:trHeight w:val="317"/>
          <w:jc w:val="center"/>
        </w:trPr>
        <w:tc>
          <w:tcPr>
            <w:tcW w:w="14826" w:type="dxa"/>
            <w:gridSpan w:val="16"/>
            <w:tcBorders>
              <w:top w:val="nil"/>
              <w:left w:val="nil"/>
              <w:bottom w:val="nil"/>
              <w:right w:val="nil"/>
            </w:tcBorders>
            <w:shd w:val="clear" w:color="auto" w:fill="auto"/>
            <w:noWrap/>
            <w:vAlign w:val="bottom"/>
            <w:hideMark/>
          </w:tcPr>
          <w:p w14:paraId="619A079F" w14:textId="77777777" w:rsidR="00A167D2" w:rsidRPr="00522F36" w:rsidRDefault="00A167D2" w:rsidP="00A167D2">
            <w:pPr>
              <w:jc w:val="center"/>
              <w:rPr>
                <w:b/>
                <w:bCs/>
                <w:sz w:val="11"/>
                <w:szCs w:val="11"/>
              </w:rPr>
            </w:pPr>
            <w:r w:rsidRPr="00522F36">
              <w:rPr>
                <w:b/>
                <w:bCs/>
                <w:sz w:val="11"/>
                <w:szCs w:val="11"/>
              </w:rPr>
              <w:t xml:space="preserve"> ООО "ТеплоСнаб</w:t>
            </w:r>
            <w:proofErr w:type="gramStart"/>
            <w:r w:rsidRPr="00522F36">
              <w:rPr>
                <w:b/>
                <w:bCs/>
                <w:sz w:val="11"/>
                <w:szCs w:val="11"/>
              </w:rPr>
              <w:t>"  на</w:t>
            </w:r>
            <w:proofErr w:type="gramEnd"/>
            <w:r w:rsidRPr="00522F36">
              <w:rPr>
                <w:b/>
                <w:bCs/>
                <w:sz w:val="11"/>
                <w:szCs w:val="11"/>
              </w:rPr>
              <w:t xml:space="preserve"> 2020-2029 гг.</w:t>
            </w:r>
          </w:p>
        </w:tc>
      </w:tr>
      <w:tr w:rsidR="00A167D2" w:rsidRPr="00522F36" w14:paraId="5A80B926" w14:textId="77777777" w:rsidTr="00522F36">
        <w:trPr>
          <w:gridAfter w:val="2"/>
          <w:wAfter w:w="229" w:type="dxa"/>
          <w:trHeight w:val="12"/>
          <w:jc w:val="center"/>
        </w:trPr>
        <w:tc>
          <w:tcPr>
            <w:tcW w:w="422" w:type="dxa"/>
            <w:tcBorders>
              <w:top w:val="nil"/>
              <w:left w:val="nil"/>
              <w:bottom w:val="nil"/>
              <w:right w:val="nil"/>
            </w:tcBorders>
            <w:shd w:val="clear" w:color="auto" w:fill="auto"/>
            <w:noWrap/>
            <w:vAlign w:val="bottom"/>
            <w:hideMark/>
          </w:tcPr>
          <w:p w14:paraId="7F051229" w14:textId="77777777" w:rsidR="00A167D2" w:rsidRPr="00522F36" w:rsidRDefault="00A167D2" w:rsidP="00A167D2">
            <w:pPr>
              <w:jc w:val="center"/>
              <w:rPr>
                <w:b/>
                <w:bCs/>
                <w:sz w:val="11"/>
                <w:szCs w:val="11"/>
              </w:rPr>
            </w:pPr>
          </w:p>
        </w:tc>
        <w:tc>
          <w:tcPr>
            <w:tcW w:w="5640" w:type="dxa"/>
            <w:tcBorders>
              <w:top w:val="nil"/>
              <w:left w:val="nil"/>
              <w:bottom w:val="nil"/>
              <w:right w:val="nil"/>
            </w:tcBorders>
            <w:shd w:val="clear" w:color="auto" w:fill="auto"/>
            <w:noWrap/>
            <w:vAlign w:val="bottom"/>
            <w:hideMark/>
          </w:tcPr>
          <w:p w14:paraId="0096AB34" w14:textId="77777777" w:rsidR="00A167D2" w:rsidRPr="00522F36" w:rsidRDefault="00A167D2" w:rsidP="00A167D2">
            <w:pPr>
              <w:rPr>
                <w:sz w:val="11"/>
                <w:szCs w:val="11"/>
              </w:rPr>
            </w:pPr>
          </w:p>
        </w:tc>
        <w:tc>
          <w:tcPr>
            <w:tcW w:w="639" w:type="dxa"/>
            <w:tcBorders>
              <w:top w:val="nil"/>
              <w:left w:val="nil"/>
              <w:bottom w:val="nil"/>
              <w:right w:val="nil"/>
            </w:tcBorders>
            <w:shd w:val="clear" w:color="auto" w:fill="auto"/>
            <w:noWrap/>
            <w:vAlign w:val="bottom"/>
            <w:hideMark/>
          </w:tcPr>
          <w:p w14:paraId="2F32AA8E" w14:textId="77777777" w:rsidR="00A167D2" w:rsidRPr="00522F36" w:rsidRDefault="00A167D2" w:rsidP="00A167D2">
            <w:pPr>
              <w:rPr>
                <w:sz w:val="11"/>
                <w:szCs w:val="11"/>
              </w:rPr>
            </w:pPr>
          </w:p>
        </w:tc>
        <w:tc>
          <w:tcPr>
            <w:tcW w:w="739" w:type="dxa"/>
            <w:tcBorders>
              <w:top w:val="nil"/>
              <w:left w:val="nil"/>
              <w:bottom w:val="nil"/>
              <w:right w:val="nil"/>
            </w:tcBorders>
            <w:shd w:val="clear" w:color="000000" w:fill="FFFFFF"/>
            <w:noWrap/>
            <w:vAlign w:val="bottom"/>
            <w:hideMark/>
          </w:tcPr>
          <w:p w14:paraId="45C5DA0F"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739" w:type="dxa"/>
            <w:tcBorders>
              <w:top w:val="nil"/>
              <w:left w:val="nil"/>
              <w:bottom w:val="nil"/>
              <w:right w:val="nil"/>
            </w:tcBorders>
            <w:shd w:val="clear" w:color="000000" w:fill="FFFFFF"/>
            <w:noWrap/>
            <w:vAlign w:val="bottom"/>
            <w:hideMark/>
          </w:tcPr>
          <w:p w14:paraId="524B59F0"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739" w:type="dxa"/>
            <w:tcBorders>
              <w:top w:val="nil"/>
              <w:left w:val="nil"/>
              <w:bottom w:val="nil"/>
              <w:right w:val="nil"/>
            </w:tcBorders>
            <w:shd w:val="clear" w:color="000000" w:fill="FFFFFF"/>
            <w:noWrap/>
            <w:vAlign w:val="bottom"/>
            <w:hideMark/>
          </w:tcPr>
          <w:p w14:paraId="2FC61E4F"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626" w:type="dxa"/>
            <w:tcBorders>
              <w:top w:val="nil"/>
              <w:left w:val="nil"/>
              <w:bottom w:val="nil"/>
              <w:right w:val="nil"/>
            </w:tcBorders>
            <w:shd w:val="clear" w:color="000000" w:fill="FFFFFF"/>
            <w:noWrap/>
            <w:vAlign w:val="bottom"/>
            <w:hideMark/>
          </w:tcPr>
          <w:p w14:paraId="5E859989"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602" w:type="dxa"/>
            <w:tcBorders>
              <w:top w:val="nil"/>
              <w:left w:val="nil"/>
              <w:bottom w:val="nil"/>
              <w:right w:val="nil"/>
            </w:tcBorders>
            <w:shd w:val="clear" w:color="000000" w:fill="FFFFFF"/>
            <w:noWrap/>
            <w:vAlign w:val="bottom"/>
            <w:hideMark/>
          </w:tcPr>
          <w:p w14:paraId="465FF8A2"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599" w:type="dxa"/>
            <w:tcBorders>
              <w:top w:val="nil"/>
              <w:left w:val="nil"/>
              <w:bottom w:val="nil"/>
              <w:right w:val="nil"/>
            </w:tcBorders>
            <w:shd w:val="clear" w:color="000000" w:fill="FFFFFF"/>
            <w:noWrap/>
            <w:vAlign w:val="bottom"/>
            <w:hideMark/>
          </w:tcPr>
          <w:p w14:paraId="6AD22CDA"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738" w:type="dxa"/>
            <w:tcBorders>
              <w:top w:val="nil"/>
              <w:left w:val="nil"/>
              <w:bottom w:val="nil"/>
              <w:right w:val="nil"/>
            </w:tcBorders>
            <w:shd w:val="clear" w:color="000000" w:fill="FFFFFF"/>
            <w:noWrap/>
            <w:vAlign w:val="bottom"/>
            <w:hideMark/>
          </w:tcPr>
          <w:p w14:paraId="1C0F8469"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738" w:type="dxa"/>
            <w:tcBorders>
              <w:top w:val="nil"/>
              <w:left w:val="nil"/>
              <w:bottom w:val="nil"/>
              <w:right w:val="nil"/>
            </w:tcBorders>
            <w:shd w:val="clear" w:color="000000" w:fill="FFFFFF"/>
            <w:noWrap/>
            <w:vAlign w:val="bottom"/>
            <w:hideMark/>
          </w:tcPr>
          <w:p w14:paraId="1A576220"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738" w:type="dxa"/>
            <w:tcBorders>
              <w:top w:val="nil"/>
              <w:left w:val="nil"/>
              <w:bottom w:val="nil"/>
              <w:right w:val="nil"/>
            </w:tcBorders>
            <w:shd w:val="clear" w:color="000000" w:fill="FFFFFF"/>
            <w:noWrap/>
            <w:vAlign w:val="bottom"/>
            <w:hideMark/>
          </w:tcPr>
          <w:p w14:paraId="255C1F06"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658" w:type="dxa"/>
            <w:tcBorders>
              <w:top w:val="nil"/>
              <w:left w:val="nil"/>
              <w:bottom w:val="nil"/>
              <w:right w:val="nil"/>
            </w:tcBorders>
            <w:shd w:val="clear" w:color="000000" w:fill="FFFFFF"/>
            <w:noWrap/>
            <w:vAlign w:val="bottom"/>
            <w:hideMark/>
          </w:tcPr>
          <w:p w14:paraId="5A1EE1E6"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602" w:type="dxa"/>
            <w:tcBorders>
              <w:top w:val="nil"/>
              <w:left w:val="nil"/>
              <w:bottom w:val="nil"/>
              <w:right w:val="nil"/>
            </w:tcBorders>
            <w:shd w:val="clear" w:color="000000" w:fill="FFFFFF"/>
            <w:noWrap/>
            <w:vAlign w:val="bottom"/>
            <w:hideMark/>
          </w:tcPr>
          <w:p w14:paraId="6DCD21A6"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599" w:type="dxa"/>
            <w:tcBorders>
              <w:top w:val="nil"/>
              <w:left w:val="nil"/>
              <w:bottom w:val="nil"/>
              <w:right w:val="nil"/>
            </w:tcBorders>
            <w:shd w:val="clear" w:color="000000" w:fill="FFFFFF"/>
            <w:noWrap/>
            <w:vAlign w:val="bottom"/>
            <w:hideMark/>
          </w:tcPr>
          <w:p w14:paraId="7190C920"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r>
      <w:tr w:rsidR="00A167D2" w:rsidRPr="00522F36" w14:paraId="469D95D6" w14:textId="77777777" w:rsidTr="00522F36">
        <w:trPr>
          <w:gridAfter w:val="2"/>
          <w:wAfter w:w="229" w:type="dxa"/>
          <w:trHeight w:val="241"/>
          <w:jc w:val="center"/>
        </w:trPr>
        <w:tc>
          <w:tcPr>
            <w:tcW w:w="6701" w:type="dxa"/>
            <w:gridSpan w:val="3"/>
            <w:tcBorders>
              <w:top w:val="nil"/>
              <w:left w:val="nil"/>
              <w:bottom w:val="nil"/>
              <w:right w:val="nil"/>
            </w:tcBorders>
            <w:shd w:val="clear" w:color="auto" w:fill="auto"/>
            <w:noWrap/>
            <w:vAlign w:val="bottom"/>
            <w:hideMark/>
          </w:tcPr>
          <w:p w14:paraId="174BCFA2" w14:textId="77777777" w:rsidR="00A167D2" w:rsidRPr="00522F36" w:rsidRDefault="00A167D2" w:rsidP="00A167D2">
            <w:pPr>
              <w:rPr>
                <w:rFonts w:ascii="Calibri" w:hAnsi="Calibri" w:cs="Calibri"/>
                <w:color w:val="000000"/>
                <w:sz w:val="11"/>
                <w:szCs w:val="11"/>
              </w:rPr>
            </w:pPr>
          </w:p>
        </w:tc>
        <w:tc>
          <w:tcPr>
            <w:tcW w:w="739" w:type="dxa"/>
            <w:tcBorders>
              <w:top w:val="nil"/>
              <w:left w:val="nil"/>
              <w:bottom w:val="nil"/>
              <w:right w:val="nil"/>
            </w:tcBorders>
            <w:shd w:val="clear" w:color="auto" w:fill="auto"/>
            <w:noWrap/>
            <w:vAlign w:val="bottom"/>
            <w:hideMark/>
          </w:tcPr>
          <w:p w14:paraId="526931BF" w14:textId="77777777" w:rsidR="00A167D2" w:rsidRPr="00522F36" w:rsidRDefault="00A167D2" w:rsidP="00A167D2">
            <w:pPr>
              <w:jc w:val="center"/>
              <w:rPr>
                <w:sz w:val="11"/>
                <w:szCs w:val="11"/>
              </w:rPr>
            </w:pPr>
          </w:p>
        </w:tc>
        <w:tc>
          <w:tcPr>
            <w:tcW w:w="739" w:type="dxa"/>
            <w:tcBorders>
              <w:top w:val="nil"/>
              <w:left w:val="nil"/>
              <w:bottom w:val="nil"/>
              <w:right w:val="nil"/>
            </w:tcBorders>
            <w:shd w:val="clear" w:color="auto" w:fill="auto"/>
            <w:noWrap/>
            <w:vAlign w:val="bottom"/>
            <w:hideMark/>
          </w:tcPr>
          <w:p w14:paraId="28A6598F" w14:textId="77777777" w:rsidR="00A167D2" w:rsidRPr="00522F36" w:rsidRDefault="00A167D2" w:rsidP="00A167D2">
            <w:pPr>
              <w:jc w:val="center"/>
              <w:rPr>
                <w:sz w:val="11"/>
                <w:szCs w:val="11"/>
              </w:rPr>
            </w:pPr>
          </w:p>
        </w:tc>
        <w:tc>
          <w:tcPr>
            <w:tcW w:w="739" w:type="dxa"/>
            <w:tcBorders>
              <w:top w:val="nil"/>
              <w:left w:val="nil"/>
              <w:bottom w:val="nil"/>
              <w:right w:val="nil"/>
            </w:tcBorders>
            <w:shd w:val="clear" w:color="auto" w:fill="auto"/>
            <w:noWrap/>
            <w:vAlign w:val="bottom"/>
            <w:hideMark/>
          </w:tcPr>
          <w:p w14:paraId="10C68F61" w14:textId="77777777" w:rsidR="00A167D2" w:rsidRPr="00522F36" w:rsidRDefault="00A167D2" w:rsidP="00A167D2">
            <w:pPr>
              <w:jc w:val="center"/>
              <w:rPr>
                <w:sz w:val="11"/>
                <w:szCs w:val="11"/>
              </w:rPr>
            </w:pPr>
          </w:p>
        </w:tc>
        <w:tc>
          <w:tcPr>
            <w:tcW w:w="626" w:type="dxa"/>
            <w:tcBorders>
              <w:top w:val="nil"/>
              <w:left w:val="nil"/>
              <w:bottom w:val="nil"/>
              <w:right w:val="nil"/>
            </w:tcBorders>
            <w:shd w:val="clear" w:color="auto" w:fill="auto"/>
            <w:noWrap/>
            <w:vAlign w:val="bottom"/>
            <w:hideMark/>
          </w:tcPr>
          <w:p w14:paraId="2C773A35" w14:textId="77777777" w:rsidR="00A167D2" w:rsidRPr="00522F36" w:rsidRDefault="00A167D2" w:rsidP="00A167D2">
            <w:pPr>
              <w:jc w:val="center"/>
              <w:rPr>
                <w:sz w:val="11"/>
                <w:szCs w:val="11"/>
              </w:rPr>
            </w:pPr>
          </w:p>
        </w:tc>
        <w:tc>
          <w:tcPr>
            <w:tcW w:w="602" w:type="dxa"/>
            <w:tcBorders>
              <w:top w:val="nil"/>
              <w:left w:val="nil"/>
              <w:bottom w:val="nil"/>
              <w:right w:val="nil"/>
            </w:tcBorders>
            <w:shd w:val="clear" w:color="auto" w:fill="auto"/>
            <w:noWrap/>
            <w:vAlign w:val="bottom"/>
            <w:hideMark/>
          </w:tcPr>
          <w:p w14:paraId="7500BF0B" w14:textId="77777777" w:rsidR="00A167D2" w:rsidRPr="00522F36" w:rsidRDefault="00A167D2" w:rsidP="00A167D2">
            <w:pPr>
              <w:jc w:val="center"/>
              <w:rPr>
                <w:sz w:val="11"/>
                <w:szCs w:val="11"/>
              </w:rPr>
            </w:pPr>
          </w:p>
        </w:tc>
        <w:tc>
          <w:tcPr>
            <w:tcW w:w="599" w:type="dxa"/>
            <w:tcBorders>
              <w:top w:val="nil"/>
              <w:left w:val="nil"/>
              <w:bottom w:val="nil"/>
              <w:right w:val="nil"/>
            </w:tcBorders>
            <w:shd w:val="clear" w:color="auto" w:fill="auto"/>
            <w:noWrap/>
            <w:vAlign w:val="bottom"/>
            <w:hideMark/>
          </w:tcPr>
          <w:p w14:paraId="38AE0740"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000000" w:fill="FFFFFF"/>
            <w:noWrap/>
            <w:vAlign w:val="bottom"/>
            <w:hideMark/>
          </w:tcPr>
          <w:p w14:paraId="0758FEA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nil"/>
              <w:right w:val="nil"/>
            </w:tcBorders>
            <w:shd w:val="clear" w:color="000000" w:fill="FFFFFF"/>
            <w:noWrap/>
            <w:vAlign w:val="bottom"/>
            <w:hideMark/>
          </w:tcPr>
          <w:p w14:paraId="7C2D8BA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nil"/>
              <w:right w:val="nil"/>
            </w:tcBorders>
            <w:shd w:val="clear" w:color="000000" w:fill="FFFFFF"/>
            <w:noWrap/>
            <w:vAlign w:val="bottom"/>
            <w:hideMark/>
          </w:tcPr>
          <w:p w14:paraId="7A52863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nil"/>
              <w:left w:val="nil"/>
              <w:bottom w:val="nil"/>
              <w:right w:val="nil"/>
            </w:tcBorders>
            <w:shd w:val="clear" w:color="000000" w:fill="FFFFFF"/>
            <w:noWrap/>
            <w:vAlign w:val="bottom"/>
            <w:hideMark/>
          </w:tcPr>
          <w:p w14:paraId="4AF3C70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nil"/>
              <w:left w:val="nil"/>
              <w:bottom w:val="nil"/>
              <w:right w:val="nil"/>
            </w:tcBorders>
            <w:shd w:val="clear" w:color="000000" w:fill="FFFFFF"/>
            <w:noWrap/>
            <w:vAlign w:val="bottom"/>
            <w:hideMark/>
          </w:tcPr>
          <w:p w14:paraId="0526D8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nil"/>
              <w:left w:val="nil"/>
              <w:bottom w:val="nil"/>
              <w:right w:val="nil"/>
            </w:tcBorders>
            <w:shd w:val="clear" w:color="000000" w:fill="FFFFFF"/>
            <w:noWrap/>
            <w:vAlign w:val="bottom"/>
            <w:hideMark/>
          </w:tcPr>
          <w:p w14:paraId="3E5E66E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r>
      <w:tr w:rsidR="00A167D2" w:rsidRPr="00522F36" w14:paraId="6539C6E4" w14:textId="77777777" w:rsidTr="00522F36">
        <w:trPr>
          <w:gridAfter w:val="2"/>
          <w:wAfter w:w="229" w:type="dxa"/>
          <w:trHeight w:val="345"/>
          <w:jc w:val="center"/>
        </w:trPr>
        <w:tc>
          <w:tcPr>
            <w:tcW w:w="42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268A134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п/п</w:t>
            </w:r>
          </w:p>
        </w:tc>
        <w:tc>
          <w:tcPr>
            <w:tcW w:w="564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A11564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Показатели</w:t>
            </w:r>
          </w:p>
        </w:tc>
        <w:tc>
          <w:tcPr>
            <w:tcW w:w="639"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26283F2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Ед.изм.</w:t>
            </w:r>
          </w:p>
        </w:tc>
        <w:tc>
          <w:tcPr>
            <w:tcW w:w="739" w:type="dxa"/>
            <w:vMerge w:val="restart"/>
            <w:tcBorders>
              <w:top w:val="single" w:sz="8" w:space="0" w:color="auto"/>
              <w:left w:val="single" w:sz="8" w:space="0" w:color="auto"/>
              <w:bottom w:val="nil"/>
              <w:right w:val="single" w:sz="8" w:space="0" w:color="auto"/>
            </w:tcBorders>
            <w:shd w:val="clear" w:color="000000" w:fill="FFFFFF"/>
            <w:vAlign w:val="center"/>
            <w:hideMark/>
          </w:tcPr>
          <w:p w14:paraId="710AC48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Предложение предприятия на 2020г. 6 котельных</w:t>
            </w:r>
          </w:p>
        </w:tc>
        <w:tc>
          <w:tcPr>
            <w:tcW w:w="739" w:type="dxa"/>
            <w:vMerge w:val="restart"/>
            <w:tcBorders>
              <w:top w:val="single" w:sz="8" w:space="0" w:color="auto"/>
              <w:left w:val="single" w:sz="8" w:space="0" w:color="auto"/>
              <w:bottom w:val="nil"/>
              <w:right w:val="nil"/>
            </w:tcBorders>
            <w:shd w:val="clear" w:color="000000" w:fill="FFFFFF"/>
            <w:vAlign w:val="center"/>
            <w:hideMark/>
          </w:tcPr>
          <w:p w14:paraId="4523672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Предложение предприятия на 2020 г. на 2 котельных</w:t>
            </w:r>
          </w:p>
        </w:tc>
        <w:tc>
          <w:tcPr>
            <w:tcW w:w="739" w:type="dxa"/>
            <w:vMerge w:val="restart"/>
            <w:tcBorders>
              <w:top w:val="single" w:sz="8" w:space="0" w:color="auto"/>
              <w:left w:val="single" w:sz="8" w:space="0" w:color="auto"/>
              <w:bottom w:val="nil"/>
              <w:right w:val="single" w:sz="8" w:space="0" w:color="auto"/>
            </w:tcBorders>
            <w:shd w:val="clear" w:color="000000" w:fill="FFFFFF"/>
            <w:vAlign w:val="center"/>
            <w:hideMark/>
          </w:tcPr>
          <w:p w14:paraId="7A3A49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Предложение предприятия на 2020 г.</w:t>
            </w:r>
          </w:p>
        </w:tc>
        <w:tc>
          <w:tcPr>
            <w:tcW w:w="626" w:type="dxa"/>
            <w:vMerge w:val="restart"/>
            <w:tcBorders>
              <w:top w:val="single" w:sz="8" w:space="0" w:color="auto"/>
              <w:left w:val="single" w:sz="8" w:space="0" w:color="auto"/>
              <w:bottom w:val="nil"/>
              <w:right w:val="single" w:sz="8" w:space="0" w:color="auto"/>
            </w:tcBorders>
            <w:shd w:val="clear" w:color="auto" w:fill="auto"/>
            <w:vAlign w:val="center"/>
            <w:hideMark/>
          </w:tcPr>
          <w:p w14:paraId="2927208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2020 год в оценке экспертов на 6 котельных</w:t>
            </w:r>
          </w:p>
        </w:tc>
        <w:tc>
          <w:tcPr>
            <w:tcW w:w="602" w:type="dxa"/>
            <w:vMerge w:val="restart"/>
            <w:tcBorders>
              <w:top w:val="single" w:sz="8" w:space="0" w:color="auto"/>
              <w:left w:val="single" w:sz="8" w:space="0" w:color="auto"/>
              <w:bottom w:val="nil"/>
              <w:right w:val="single" w:sz="8" w:space="0" w:color="auto"/>
            </w:tcBorders>
            <w:shd w:val="clear" w:color="000000" w:fill="FFFFFF"/>
            <w:vAlign w:val="center"/>
            <w:hideMark/>
          </w:tcPr>
          <w:p w14:paraId="5D184EE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2020 год в оценке экспертов на 2 котельных</w:t>
            </w:r>
          </w:p>
        </w:tc>
        <w:tc>
          <w:tcPr>
            <w:tcW w:w="599" w:type="dxa"/>
            <w:vMerge w:val="restart"/>
            <w:tcBorders>
              <w:top w:val="single" w:sz="8" w:space="0" w:color="auto"/>
              <w:left w:val="single" w:sz="8" w:space="0" w:color="auto"/>
              <w:bottom w:val="nil"/>
              <w:right w:val="single" w:sz="8" w:space="0" w:color="auto"/>
            </w:tcBorders>
            <w:shd w:val="clear" w:color="000000" w:fill="FFFFFF"/>
            <w:vAlign w:val="center"/>
            <w:hideMark/>
          </w:tcPr>
          <w:p w14:paraId="089909E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2020 год в оценке экспертов</w:t>
            </w:r>
          </w:p>
        </w:tc>
        <w:tc>
          <w:tcPr>
            <w:tcW w:w="738" w:type="dxa"/>
            <w:vMerge w:val="restart"/>
            <w:tcBorders>
              <w:top w:val="single" w:sz="8" w:space="0" w:color="auto"/>
              <w:left w:val="single" w:sz="8" w:space="0" w:color="auto"/>
              <w:bottom w:val="nil"/>
              <w:right w:val="single" w:sz="8" w:space="0" w:color="auto"/>
            </w:tcBorders>
            <w:shd w:val="clear" w:color="auto" w:fill="auto"/>
            <w:vAlign w:val="center"/>
            <w:hideMark/>
          </w:tcPr>
          <w:p w14:paraId="721CDB8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Отклонение от предложений предприятия на 6 котельных, 2020 г.              10-7</w:t>
            </w:r>
          </w:p>
        </w:tc>
        <w:tc>
          <w:tcPr>
            <w:tcW w:w="738" w:type="dxa"/>
            <w:vMerge w:val="restart"/>
            <w:tcBorders>
              <w:top w:val="single" w:sz="8" w:space="0" w:color="auto"/>
              <w:left w:val="single" w:sz="8" w:space="0" w:color="auto"/>
              <w:bottom w:val="nil"/>
              <w:right w:val="single" w:sz="8" w:space="0" w:color="auto"/>
            </w:tcBorders>
            <w:shd w:val="clear" w:color="auto" w:fill="auto"/>
            <w:vAlign w:val="center"/>
            <w:hideMark/>
          </w:tcPr>
          <w:p w14:paraId="581E74E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Отклонение от предложений предприятия на 2 котельных, 2020 г.           11-8</w:t>
            </w:r>
          </w:p>
        </w:tc>
        <w:tc>
          <w:tcPr>
            <w:tcW w:w="738" w:type="dxa"/>
            <w:vMerge w:val="restart"/>
            <w:tcBorders>
              <w:top w:val="single" w:sz="8" w:space="0" w:color="auto"/>
              <w:left w:val="single" w:sz="8" w:space="0" w:color="auto"/>
              <w:bottom w:val="nil"/>
              <w:right w:val="single" w:sz="8" w:space="0" w:color="auto"/>
            </w:tcBorders>
            <w:shd w:val="clear" w:color="auto" w:fill="auto"/>
            <w:vAlign w:val="center"/>
            <w:hideMark/>
          </w:tcPr>
          <w:p w14:paraId="237797D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Отклонение от предложений предприятия 2020 </w:t>
            </w:r>
            <w:proofErr w:type="gramStart"/>
            <w:r w:rsidRPr="00522F36">
              <w:rPr>
                <w:rFonts w:ascii="Bookman Old Style" w:hAnsi="Bookman Old Style" w:cs="Calibri"/>
                <w:sz w:val="11"/>
                <w:szCs w:val="11"/>
              </w:rPr>
              <w:t xml:space="preserve">год,   </w:t>
            </w:r>
            <w:proofErr w:type="gramEnd"/>
            <w:r w:rsidRPr="00522F36">
              <w:rPr>
                <w:rFonts w:ascii="Bookman Old Style" w:hAnsi="Bookman Old Style" w:cs="Calibri"/>
                <w:sz w:val="11"/>
                <w:szCs w:val="11"/>
              </w:rPr>
              <w:t xml:space="preserve">      12-9</w:t>
            </w:r>
          </w:p>
        </w:tc>
        <w:tc>
          <w:tcPr>
            <w:tcW w:w="658" w:type="dxa"/>
            <w:vMerge w:val="restart"/>
            <w:tcBorders>
              <w:top w:val="single" w:sz="8" w:space="0" w:color="auto"/>
              <w:left w:val="nil"/>
              <w:bottom w:val="nil"/>
              <w:right w:val="nil"/>
            </w:tcBorders>
            <w:shd w:val="clear" w:color="auto" w:fill="auto"/>
            <w:vAlign w:val="center"/>
            <w:hideMark/>
          </w:tcPr>
          <w:p w14:paraId="3E09B9E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2021 год в оценке экспертов на 6 котельных</w:t>
            </w:r>
          </w:p>
        </w:tc>
        <w:tc>
          <w:tcPr>
            <w:tcW w:w="602" w:type="dxa"/>
            <w:vMerge w:val="restart"/>
            <w:tcBorders>
              <w:top w:val="single" w:sz="8" w:space="0" w:color="auto"/>
              <w:left w:val="single" w:sz="8" w:space="0" w:color="auto"/>
              <w:bottom w:val="nil"/>
              <w:right w:val="single" w:sz="8" w:space="0" w:color="auto"/>
            </w:tcBorders>
            <w:shd w:val="clear" w:color="auto" w:fill="auto"/>
            <w:vAlign w:val="center"/>
            <w:hideMark/>
          </w:tcPr>
          <w:p w14:paraId="162C8FE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2021 год в оценке экспертов на 2 котельных</w:t>
            </w:r>
          </w:p>
        </w:tc>
        <w:tc>
          <w:tcPr>
            <w:tcW w:w="599" w:type="dxa"/>
            <w:vMerge w:val="restart"/>
            <w:tcBorders>
              <w:top w:val="single" w:sz="8" w:space="0" w:color="auto"/>
              <w:left w:val="single" w:sz="8" w:space="0" w:color="auto"/>
              <w:bottom w:val="nil"/>
              <w:right w:val="single" w:sz="8" w:space="0" w:color="auto"/>
            </w:tcBorders>
            <w:shd w:val="clear" w:color="auto" w:fill="auto"/>
            <w:vAlign w:val="center"/>
            <w:hideMark/>
          </w:tcPr>
          <w:p w14:paraId="46988BD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План на 2021 год в оценке экспертов</w:t>
            </w:r>
          </w:p>
        </w:tc>
      </w:tr>
      <w:tr w:rsidR="00A167D2" w:rsidRPr="00522F36" w14:paraId="5EB857F8" w14:textId="77777777" w:rsidTr="00522F36">
        <w:trPr>
          <w:trHeight w:val="266"/>
          <w:jc w:val="center"/>
        </w:trPr>
        <w:tc>
          <w:tcPr>
            <w:tcW w:w="422" w:type="dxa"/>
            <w:vMerge/>
            <w:tcBorders>
              <w:top w:val="single" w:sz="8" w:space="0" w:color="auto"/>
              <w:left w:val="single" w:sz="8" w:space="0" w:color="auto"/>
              <w:bottom w:val="nil"/>
              <w:right w:val="single" w:sz="8" w:space="0" w:color="auto"/>
            </w:tcBorders>
            <w:vAlign w:val="center"/>
            <w:hideMark/>
          </w:tcPr>
          <w:p w14:paraId="74900878" w14:textId="77777777" w:rsidR="00A167D2" w:rsidRPr="00522F36" w:rsidRDefault="00A167D2" w:rsidP="00A167D2">
            <w:pPr>
              <w:rPr>
                <w:rFonts w:ascii="Bookman Old Style" w:hAnsi="Bookman Old Style" w:cs="Calibri"/>
                <w:sz w:val="11"/>
                <w:szCs w:val="11"/>
              </w:rPr>
            </w:pPr>
          </w:p>
        </w:tc>
        <w:tc>
          <w:tcPr>
            <w:tcW w:w="5640" w:type="dxa"/>
            <w:vMerge/>
            <w:tcBorders>
              <w:top w:val="single" w:sz="8" w:space="0" w:color="auto"/>
              <w:left w:val="single" w:sz="8" w:space="0" w:color="auto"/>
              <w:bottom w:val="nil"/>
              <w:right w:val="single" w:sz="8" w:space="0" w:color="auto"/>
            </w:tcBorders>
            <w:vAlign w:val="center"/>
            <w:hideMark/>
          </w:tcPr>
          <w:p w14:paraId="54A1D628" w14:textId="77777777" w:rsidR="00A167D2" w:rsidRPr="00522F36" w:rsidRDefault="00A167D2" w:rsidP="00A167D2">
            <w:pPr>
              <w:rPr>
                <w:rFonts w:ascii="Bookman Old Style" w:hAnsi="Bookman Old Style" w:cs="Calibri"/>
                <w:sz w:val="11"/>
                <w:szCs w:val="11"/>
              </w:rPr>
            </w:pPr>
          </w:p>
        </w:tc>
        <w:tc>
          <w:tcPr>
            <w:tcW w:w="639" w:type="dxa"/>
            <w:vMerge/>
            <w:tcBorders>
              <w:top w:val="single" w:sz="8" w:space="0" w:color="auto"/>
              <w:left w:val="single" w:sz="8" w:space="0" w:color="auto"/>
              <w:bottom w:val="nil"/>
              <w:right w:val="single" w:sz="8" w:space="0" w:color="auto"/>
            </w:tcBorders>
            <w:vAlign w:val="center"/>
            <w:hideMark/>
          </w:tcPr>
          <w:p w14:paraId="5FA1B264"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59459BD1"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nil"/>
            </w:tcBorders>
            <w:vAlign w:val="center"/>
            <w:hideMark/>
          </w:tcPr>
          <w:p w14:paraId="5E777392"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27998F4B" w14:textId="77777777" w:rsidR="00A167D2" w:rsidRPr="00522F36" w:rsidRDefault="00A167D2" w:rsidP="00A167D2">
            <w:pPr>
              <w:rPr>
                <w:rFonts w:ascii="Bookman Old Style" w:hAnsi="Bookman Old Style" w:cs="Calibri"/>
                <w:sz w:val="11"/>
                <w:szCs w:val="11"/>
              </w:rPr>
            </w:pPr>
          </w:p>
        </w:tc>
        <w:tc>
          <w:tcPr>
            <w:tcW w:w="626" w:type="dxa"/>
            <w:vMerge/>
            <w:tcBorders>
              <w:top w:val="single" w:sz="8" w:space="0" w:color="auto"/>
              <w:left w:val="single" w:sz="8" w:space="0" w:color="auto"/>
              <w:bottom w:val="nil"/>
              <w:right w:val="single" w:sz="8" w:space="0" w:color="auto"/>
            </w:tcBorders>
            <w:vAlign w:val="center"/>
            <w:hideMark/>
          </w:tcPr>
          <w:p w14:paraId="491AEF43"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2959ADF7"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7073A14A"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1EFF7571"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494936B5"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18C4A29C" w14:textId="77777777" w:rsidR="00A167D2" w:rsidRPr="00522F36" w:rsidRDefault="00A167D2" w:rsidP="00A167D2">
            <w:pPr>
              <w:rPr>
                <w:rFonts w:ascii="Bookman Old Style" w:hAnsi="Bookman Old Style" w:cs="Calibri"/>
                <w:sz w:val="11"/>
                <w:szCs w:val="11"/>
              </w:rPr>
            </w:pPr>
          </w:p>
        </w:tc>
        <w:tc>
          <w:tcPr>
            <w:tcW w:w="658" w:type="dxa"/>
            <w:vMerge/>
            <w:tcBorders>
              <w:top w:val="single" w:sz="8" w:space="0" w:color="auto"/>
              <w:left w:val="nil"/>
              <w:bottom w:val="nil"/>
              <w:right w:val="nil"/>
            </w:tcBorders>
            <w:vAlign w:val="center"/>
            <w:hideMark/>
          </w:tcPr>
          <w:p w14:paraId="4A9F00E1"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50F19925"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5F8CFF60" w14:textId="77777777" w:rsidR="00A167D2" w:rsidRPr="00522F36" w:rsidRDefault="00A167D2" w:rsidP="00A167D2">
            <w:pPr>
              <w:rPr>
                <w:rFonts w:ascii="Bookman Old Style" w:hAnsi="Bookman Old Style" w:cs="Calibri"/>
                <w:sz w:val="11"/>
                <w:szCs w:val="11"/>
              </w:rPr>
            </w:pPr>
          </w:p>
        </w:tc>
        <w:tc>
          <w:tcPr>
            <w:tcW w:w="221" w:type="dxa"/>
            <w:gridSpan w:val="2"/>
            <w:tcBorders>
              <w:top w:val="nil"/>
              <w:left w:val="nil"/>
              <w:bottom w:val="nil"/>
              <w:right w:val="nil"/>
            </w:tcBorders>
            <w:shd w:val="clear" w:color="auto" w:fill="auto"/>
            <w:noWrap/>
            <w:vAlign w:val="bottom"/>
            <w:hideMark/>
          </w:tcPr>
          <w:p w14:paraId="3F2DE509" w14:textId="77777777" w:rsidR="00A167D2" w:rsidRPr="00522F36" w:rsidRDefault="00A167D2" w:rsidP="00A167D2">
            <w:pPr>
              <w:jc w:val="center"/>
              <w:rPr>
                <w:rFonts w:ascii="Bookman Old Style" w:hAnsi="Bookman Old Style" w:cs="Calibri"/>
                <w:sz w:val="11"/>
                <w:szCs w:val="11"/>
              </w:rPr>
            </w:pPr>
          </w:p>
        </w:tc>
      </w:tr>
      <w:tr w:rsidR="00A167D2" w:rsidRPr="00522F36" w14:paraId="47E01AB2" w14:textId="77777777" w:rsidTr="00522F36">
        <w:trPr>
          <w:trHeight w:val="317"/>
          <w:jc w:val="center"/>
        </w:trPr>
        <w:tc>
          <w:tcPr>
            <w:tcW w:w="422" w:type="dxa"/>
            <w:vMerge/>
            <w:tcBorders>
              <w:top w:val="single" w:sz="8" w:space="0" w:color="auto"/>
              <w:left w:val="single" w:sz="8" w:space="0" w:color="auto"/>
              <w:bottom w:val="nil"/>
              <w:right w:val="single" w:sz="8" w:space="0" w:color="auto"/>
            </w:tcBorders>
            <w:vAlign w:val="center"/>
            <w:hideMark/>
          </w:tcPr>
          <w:p w14:paraId="6113ACCB" w14:textId="77777777" w:rsidR="00A167D2" w:rsidRPr="00522F36" w:rsidRDefault="00A167D2" w:rsidP="00A167D2">
            <w:pPr>
              <w:rPr>
                <w:rFonts w:ascii="Bookman Old Style" w:hAnsi="Bookman Old Style" w:cs="Calibri"/>
                <w:sz w:val="11"/>
                <w:szCs w:val="11"/>
              </w:rPr>
            </w:pPr>
          </w:p>
        </w:tc>
        <w:tc>
          <w:tcPr>
            <w:tcW w:w="5640" w:type="dxa"/>
            <w:vMerge/>
            <w:tcBorders>
              <w:top w:val="single" w:sz="8" w:space="0" w:color="auto"/>
              <w:left w:val="single" w:sz="8" w:space="0" w:color="auto"/>
              <w:bottom w:val="nil"/>
              <w:right w:val="single" w:sz="8" w:space="0" w:color="auto"/>
            </w:tcBorders>
            <w:vAlign w:val="center"/>
            <w:hideMark/>
          </w:tcPr>
          <w:p w14:paraId="4AD8D092" w14:textId="77777777" w:rsidR="00A167D2" w:rsidRPr="00522F36" w:rsidRDefault="00A167D2" w:rsidP="00A167D2">
            <w:pPr>
              <w:rPr>
                <w:rFonts w:ascii="Bookman Old Style" w:hAnsi="Bookman Old Style" w:cs="Calibri"/>
                <w:sz w:val="11"/>
                <w:szCs w:val="11"/>
              </w:rPr>
            </w:pPr>
          </w:p>
        </w:tc>
        <w:tc>
          <w:tcPr>
            <w:tcW w:w="639" w:type="dxa"/>
            <w:vMerge/>
            <w:tcBorders>
              <w:top w:val="single" w:sz="8" w:space="0" w:color="auto"/>
              <w:left w:val="single" w:sz="8" w:space="0" w:color="auto"/>
              <w:bottom w:val="nil"/>
              <w:right w:val="single" w:sz="8" w:space="0" w:color="auto"/>
            </w:tcBorders>
            <w:vAlign w:val="center"/>
            <w:hideMark/>
          </w:tcPr>
          <w:p w14:paraId="7AC64F4C"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24DD03C8"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nil"/>
            </w:tcBorders>
            <w:vAlign w:val="center"/>
            <w:hideMark/>
          </w:tcPr>
          <w:p w14:paraId="4DE6DC28"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2C98D5D4" w14:textId="77777777" w:rsidR="00A167D2" w:rsidRPr="00522F36" w:rsidRDefault="00A167D2" w:rsidP="00A167D2">
            <w:pPr>
              <w:rPr>
                <w:rFonts w:ascii="Bookman Old Style" w:hAnsi="Bookman Old Style" w:cs="Calibri"/>
                <w:sz w:val="11"/>
                <w:szCs w:val="11"/>
              </w:rPr>
            </w:pPr>
          </w:p>
        </w:tc>
        <w:tc>
          <w:tcPr>
            <w:tcW w:w="626" w:type="dxa"/>
            <w:vMerge/>
            <w:tcBorders>
              <w:top w:val="single" w:sz="8" w:space="0" w:color="auto"/>
              <w:left w:val="single" w:sz="8" w:space="0" w:color="auto"/>
              <w:bottom w:val="nil"/>
              <w:right w:val="single" w:sz="8" w:space="0" w:color="auto"/>
            </w:tcBorders>
            <w:vAlign w:val="center"/>
            <w:hideMark/>
          </w:tcPr>
          <w:p w14:paraId="7E50040C"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5EB83EFD"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5D5548D9"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2BD89DFA"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30313DF0"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6C21E9EA" w14:textId="77777777" w:rsidR="00A167D2" w:rsidRPr="00522F36" w:rsidRDefault="00A167D2" w:rsidP="00A167D2">
            <w:pPr>
              <w:rPr>
                <w:rFonts w:ascii="Bookman Old Style" w:hAnsi="Bookman Old Style" w:cs="Calibri"/>
                <w:sz w:val="11"/>
                <w:szCs w:val="11"/>
              </w:rPr>
            </w:pPr>
          </w:p>
        </w:tc>
        <w:tc>
          <w:tcPr>
            <w:tcW w:w="658" w:type="dxa"/>
            <w:vMerge/>
            <w:tcBorders>
              <w:top w:val="single" w:sz="8" w:space="0" w:color="auto"/>
              <w:left w:val="nil"/>
              <w:bottom w:val="nil"/>
              <w:right w:val="nil"/>
            </w:tcBorders>
            <w:vAlign w:val="center"/>
            <w:hideMark/>
          </w:tcPr>
          <w:p w14:paraId="6C17AC04"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632F18F3"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20DD1A17" w14:textId="77777777" w:rsidR="00A167D2" w:rsidRPr="00522F36" w:rsidRDefault="00A167D2" w:rsidP="00A167D2">
            <w:pPr>
              <w:rPr>
                <w:rFonts w:ascii="Bookman Old Style" w:hAnsi="Bookman Old Style" w:cs="Calibri"/>
                <w:sz w:val="11"/>
                <w:szCs w:val="11"/>
              </w:rPr>
            </w:pPr>
          </w:p>
        </w:tc>
        <w:tc>
          <w:tcPr>
            <w:tcW w:w="221" w:type="dxa"/>
            <w:gridSpan w:val="2"/>
            <w:tcBorders>
              <w:top w:val="nil"/>
              <w:left w:val="nil"/>
              <w:bottom w:val="nil"/>
              <w:right w:val="nil"/>
            </w:tcBorders>
            <w:shd w:val="clear" w:color="auto" w:fill="auto"/>
            <w:noWrap/>
            <w:vAlign w:val="bottom"/>
            <w:hideMark/>
          </w:tcPr>
          <w:p w14:paraId="5D3EA8D7" w14:textId="77777777" w:rsidR="00A167D2" w:rsidRPr="00522F36" w:rsidRDefault="00A167D2" w:rsidP="00A167D2">
            <w:pPr>
              <w:rPr>
                <w:sz w:val="11"/>
                <w:szCs w:val="11"/>
              </w:rPr>
            </w:pPr>
          </w:p>
        </w:tc>
      </w:tr>
      <w:tr w:rsidR="00A167D2" w:rsidRPr="00522F36" w14:paraId="2333F6B6" w14:textId="77777777" w:rsidTr="00522F36">
        <w:trPr>
          <w:trHeight w:val="1205"/>
          <w:jc w:val="center"/>
        </w:trPr>
        <w:tc>
          <w:tcPr>
            <w:tcW w:w="422" w:type="dxa"/>
            <w:vMerge/>
            <w:tcBorders>
              <w:top w:val="single" w:sz="8" w:space="0" w:color="auto"/>
              <w:left w:val="single" w:sz="8" w:space="0" w:color="auto"/>
              <w:bottom w:val="nil"/>
              <w:right w:val="single" w:sz="8" w:space="0" w:color="auto"/>
            </w:tcBorders>
            <w:vAlign w:val="center"/>
            <w:hideMark/>
          </w:tcPr>
          <w:p w14:paraId="7B6CE94A" w14:textId="77777777" w:rsidR="00A167D2" w:rsidRPr="00522F36" w:rsidRDefault="00A167D2" w:rsidP="00A167D2">
            <w:pPr>
              <w:rPr>
                <w:rFonts w:ascii="Bookman Old Style" w:hAnsi="Bookman Old Style" w:cs="Calibri"/>
                <w:sz w:val="11"/>
                <w:szCs w:val="11"/>
              </w:rPr>
            </w:pPr>
          </w:p>
        </w:tc>
        <w:tc>
          <w:tcPr>
            <w:tcW w:w="5640" w:type="dxa"/>
            <w:vMerge/>
            <w:tcBorders>
              <w:top w:val="single" w:sz="8" w:space="0" w:color="auto"/>
              <w:left w:val="single" w:sz="8" w:space="0" w:color="auto"/>
              <w:bottom w:val="nil"/>
              <w:right w:val="single" w:sz="8" w:space="0" w:color="auto"/>
            </w:tcBorders>
            <w:vAlign w:val="center"/>
            <w:hideMark/>
          </w:tcPr>
          <w:p w14:paraId="1C3EB8CA" w14:textId="77777777" w:rsidR="00A167D2" w:rsidRPr="00522F36" w:rsidRDefault="00A167D2" w:rsidP="00A167D2">
            <w:pPr>
              <w:rPr>
                <w:rFonts w:ascii="Bookman Old Style" w:hAnsi="Bookman Old Style" w:cs="Calibri"/>
                <w:sz w:val="11"/>
                <w:szCs w:val="11"/>
              </w:rPr>
            </w:pPr>
          </w:p>
        </w:tc>
        <w:tc>
          <w:tcPr>
            <w:tcW w:w="639" w:type="dxa"/>
            <w:vMerge/>
            <w:tcBorders>
              <w:top w:val="single" w:sz="8" w:space="0" w:color="auto"/>
              <w:left w:val="single" w:sz="8" w:space="0" w:color="auto"/>
              <w:bottom w:val="nil"/>
              <w:right w:val="single" w:sz="8" w:space="0" w:color="auto"/>
            </w:tcBorders>
            <w:vAlign w:val="center"/>
            <w:hideMark/>
          </w:tcPr>
          <w:p w14:paraId="2D43EF6E"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224524D5"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nil"/>
            </w:tcBorders>
            <w:vAlign w:val="center"/>
            <w:hideMark/>
          </w:tcPr>
          <w:p w14:paraId="51A2B8FF" w14:textId="77777777" w:rsidR="00A167D2" w:rsidRPr="00522F36" w:rsidRDefault="00A167D2" w:rsidP="00A167D2">
            <w:pPr>
              <w:rPr>
                <w:rFonts w:ascii="Bookman Old Style" w:hAnsi="Bookman Old Style" w:cs="Calibri"/>
                <w:sz w:val="11"/>
                <w:szCs w:val="11"/>
              </w:rPr>
            </w:pPr>
          </w:p>
        </w:tc>
        <w:tc>
          <w:tcPr>
            <w:tcW w:w="739" w:type="dxa"/>
            <w:vMerge/>
            <w:tcBorders>
              <w:top w:val="single" w:sz="8" w:space="0" w:color="auto"/>
              <w:left w:val="single" w:sz="8" w:space="0" w:color="auto"/>
              <w:bottom w:val="nil"/>
              <w:right w:val="single" w:sz="8" w:space="0" w:color="auto"/>
            </w:tcBorders>
            <w:vAlign w:val="center"/>
            <w:hideMark/>
          </w:tcPr>
          <w:p w14:paraId="6AA002A0" w14:textId="77777777" w:rsidR="00A167D2" w:rsidRPr="00522F36" w:rsidRDefault="00A167D2" w:rsidP="00A167D2">
            <w:pPr>
              <w:rPr>
                <w:rFonts w:ascii="Bookman Old Style" w:hAnsi="Bookman Old Style" w:cs="Calibri"/>
                <w:sz w:val="11"/>
                <w:szCs w:val="11"/>
              </w:rPr>
            </w:pPr>
          </w:p>
        </w:tc>
        <w:tc>
          <w:tcPr>
            <w:tcW w:w="626" w:type="dxa"/>
            <w:vMerge/>
            <w:tcBorders>
              <w:top w:val="single" w:sz="8" w:space="0" w:color="auto"/>
              <w:left w:val="single" w:sz="8" w:space="0" w:color="auto"/>
              <w:bottom w:val="nil"/>
              <w:right w:val="single" w:sz="8" w:space="0" w:color="auto"/>
            </w:tcBorders>
            <w:vAlign w:val="center"/>
            <w:hideMark/>
          </w:tcPr>
          <w:p w14:paraId="179194DC"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47088281"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2C836CC0"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48EFCC14"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3274FC4D" w14:textId="77777777" w:rsidR="00A167D2" w:rsidRPr="00522F36" w:rsidRDefault="00A167D2" w:rsidP="00A167D2">
            <w:pPr>
              <w:rPr>
                <w:rFonts w:ascii="Bookman Old Style" w:hAnsi="Bookman Old Style" w:cs="Calibri"/>
                <w:sz w:val="11"/>
                <w:szCs w:val="11"/>
              </w:rPr>
            </w:pPr>
          </w:p>
        </w:tc>
        <w:tc>
          <w:tcPr>
            <w:tcW w:w="738" w:type="dxa"/>
            <w:vMerge/>
            <w:tcBorders>
              <w:top w:val="single" w:sz="8" w:space="0" w:color="auto"/>
              <w:left w:val="single" w:sz="8" w:space="0" w:color="auto"/>
              <w:bottom w:val="nil"/>
              <w:right w:val="single" w:sz="8" w:space="0" w:color="auto"/>
            </w:tcBorders>
            <w:vAlign w:val="center"/>
            <w:hideMark/>
          </w:tcPr>
          <w:p w14:paraId="4CFFD211" w14:textId="77777777" w:rsidR="00A167D2" w:rsidRPr="00522F36" w:rsidRDefault="00A167D2" w:rsidP="00A167D2">
            <w:pPr>
              <w:rPr>
                <w:rFonts w:ascii="Bookman Old Style" w:hAnsi="Bookman Old Style" w:cs="Calibri"/>
                <w:sz w:val="11"/>
                <w:szCs w:val="11"/>
              </w:rPr>
            </w:pPr>
          </w:p>
        </w:tc>
        <w:tc>
          <w:tcPr>
            <w:tcW w:w="658" w:type="dxa"/>
            <w:vMerge/>
            <w:tcBorders>
              <w:top w:val="single" w:sz="8" w:space="0" w:color="auto"/>
              <w:left w:val="nil"/>
              <w:bottom w:val="nil"/>
              <w:right w:val="nil"/>
            </w:tcBorders>
            <w:vAlign w:val="center"/>
            <w:hideMark/>
          </w:tcPr>
          <w:p w14:paraId="0D2AA395" w14:textId="77777777" w:rsidR="00A167D2" w:rsidRPr="00522F36" w:rsidRDefault="00A167D2" w:rsidP="00A167D2">
            <w:pPr>
              <w:rPr>
                <w:rFonts w:ascii="Bookman Old Style" w:hAnsi="Bookman Old Style" w:cs="Calibri"/>
                <w:sz w:val="11"/>
                <w:szCs w:val="11"/>
              </w:rPr>
            </w:pPr>
          </w:p>
        </w:tc>
        <w:tc>
          <w:tcPr>
            <w:tcW w:w="602" w:type="dxa"/>
            <w:vMerge/>
            <w:tcBorders>
              <w:top w:val="single" w:sz="8" w:space="0" w:color="auto"/>
              <w:left w:val="single" w:sz="8" w:space="0" w:color="auto"/>
              <w:bottom w:val="nil"/>
              <w:right w:val="single" w:sz="8" w:space="0" w:color="auto"/>
            </w:tcBorders>
            <w:vAlign w:val="center"/>
            <w:hideMark/>
          </w:tcPr>
          <w:p w14:paraId="37D23098" w14:textId="77777777" w:rsidR="00A167D2" w:rsidRPr="00522F36" w:rsidRDefault="00A167D2" w:rsidP="00A167D2">
            <w:pPr>
              <w:rPr>
                <w:rFonts w:ascii="Bookman Old Style" w:hAnsi="Bookman Old Style" w:cs="Calibri"/>
                <w:sz w:val="11"/>
                <w:szCs w:val="11"/>
              </w:rPr>
            </w:pPr>
          </w:p>
        </w:tc>
        <w:tc>
          <w:tcPr>
            <w:tcW w:w="599" w:type="dxa"/>
            <w:vMerge/>
            <w:tcBorders>
              <w:top w:val="single" w:sz="8" w:space="0" w:color="auto"/>
              <w:left w:val="single" w:sz="8" w:space="0" w:color="auto"/>
              <w:bottom w:val="nil"/>
              <w:right w:val="single" w:sz="8" w:space="0" w:color="auto"/>
            </w:tcBorders>
            <w:vAlign w:val="center"/>
            <w:hideMark/>
          </w:tcPr>
          <w:p w14:paraId="159F0A2B" w14:textId="77777777" w:rsidR="00A167D2" w:rsidRPr="00522F36" w:rsidRDefault="00A167D2" w:rsidP="00A167D2">
            <w:pPr>
              <w:rPr>
                <w:rFonts w:ascii="Bookman Old Style" w:hAnsi="Bookman Old Style" w:cs="Calibri"/>
                <w:sz w:val="11"/>
                <w:szCs w:val="11"/>
              </w:rPr>
            </w:pPr>
          </w:p>
        </w:tc>
        <w:tc>
          <w:tcPr>
            <w:tcW w:w="221" w:type="dxa"/>
            <w:gridSpan w:val="2"/>
            <w:tcBorders>
              <w:top w:val="nil"/>
              <w:left w:val="nil"/>
              <w:bottom w:val="nil"/>
              <w:right w:val="nil"/>
            </w:tcBorders>
            <w:shd w:val="clear" w:color="auto" w:fill="auto"/>
            <w:noWrap/>
            <w:vAlign w:val="bottom"/>
            <w:hideMark/>
          </w:tcPr>
          <w:p w14:paraId="1155CA06" w14:textId="77777777" w:rsidR="00A167D2" w:rsidRPr="00522F36" w:rsidRDefault="00A167D2" w:rsidP="00A167D2">
            <w:pPr>
              <w:rPr>
                <w:sz w:val="11"/>
                <w:szCs w:val="11"/>
              </w:rPr>
            </w:pPr>
          </w:p>
        </w:tc>
      </w:tr>
      <w:tr w:rsidR="00A167D2" w:rsidRPr="00522F36" w14:paraId="055C0363" w14:textId="77777777" w:rsidTr="00522F36">
        <w:trPr>
          <w:trHeight w:val="266"/>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B8C76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w:t>
            </w:r>
          </w:p>
        </w:tc>
        <w:tc>
          <w:tcPr>
            <w:tcW w:w="5640" w:type="dxa"/>
            <w:tcBorders>
              <w:top w:val="nil"/>
              <w:left w:val="nil"/>
              <w:bottom w:val="single" w:sz="4" w:space="0" w:color="auto"/>
              <w:right w:val="nil"/>
            </w:tcBorders>
            <w:shd w:val="clear" w:color="auto" w:fill="auto"/>
            <w:noWrap/>
            <w:vAlign w:val="bottom"/>
            <w:hideMark/>
          </w:tcPr>
          <w:p w14:paraId="76A0DEF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497B88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w:t>
            </w:r>
          </w:p>
        </w:tc>
        <w:tc>
          <w:tcPr>
            <w:tcW w:w="739" w:type="dxa"/>
            <w:tcBorders>
              <w:top w:val="nil"/>
              <w:left w:val="single" w:sz="4" w:space="0" w:color="auto"/>
              <w:bottom w:val="single" w:sz="4" w:space="0" w:color="auto"/>
              <w:right w:val="nil"/>
            </w:tcBorders>
            <w:shd w:val="clear" w:color="000000" w:fill="FFFFFF"/>
            <w:noWrap/>
            <w:vAlign w:val="bottom"/>
            <w:hideMark/>
          </w:tcPr>
          <w:p w14:paraId="1B8DD4A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w:t>
            </w:r>
          </w:p>
        </w:tc>
        <w:tc>
          <w:tcPr>
            <w:tcW w:w="739" w:type="dxa"/>
            <w:tcBorders>
              <w:top w:val="nil"/>
              <w:left w:val="single" w:sz="4" w:space="0" w:color="auto"/>
              <w:bottom w:val="single" w:sz="4" w:space="0" w:color="auto"/>
              <w:right w:val="nil"/>
            </w:tcBorders>
            <w:shd w:val="clear" w:color="000000" w:fill="FFFFFF"/>
            <w:noWrap/>
            <w:vAlign w:val="bottom"/>
            <w:hideMark/>
          </w:tcPr>
          <w:p w14:paraId="2B23CF7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w:t>
            </w:r>
          </w:p>
        </w:tc>
        <w:tc>
          <w:tcPr>
            <w:tcW w:w="739" w:type="dxa"/>
            <w:tcBorders>
              <w:top w:val="nil"/>
              <w:left w:val="single" w:sz="4" w:space="0" w:color="auto"/>
              <w:bottom w:val="single" w:sz="4" w:space="0" w:color="auto"/>
              <w:right w:val="nil"/>
            </w:tcBorders>
            <w:shd w:val="clear" w:color="000000" w:fill="FFFFFF"/>
            <w:noWrap/>
            <w:vAlign w:val="bottom"/>
            <w:hideMark/>
          </w:tcPr>
          <w:p w14:paraId="17DA65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9</w:t>
            </w:r>
          </w:p>
        </w:tc>
        <w:tc>
          <w:tcPr>
            <w:tcW w:w="626" w:type="dxa"/>
            <w:tcBorders>
              <w:top w:val="nil"/>
              <w:left w:val="single" w:sz="4" w:space="0" w:color="auto"/>
              <w:bottom w:val="single" w:sz="4" w:space="0" w:color="auto"/>
              <w:right w:val="nil"/>
            </w:tcBorders>
            <w:shd w:val="clear" w:color="000000" w:fill="FFFFFF"/>
            <w:noWrap/>
            <w:vAlign w:val="bottom"/>
            <w:hideMark/>
          </w:tcPr>
          <w:p w14:paraId="306AB5A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10</w:t>
            </w:r>
          </w:p>
        </w:tc>
        <w:tc>
          <w:tcPr>
            <w:tcW w:w="602" w:type="dxa"/>
            <w:tcBorders>
              <w:top w:val="nil"/>
              <w:left w:val="single" w:sz="4" w:space="0" w:color="auto"/>
              <w:bottom w:val="single" w:sz="4" w:space="0" w:color="auto"/>
              <w:right w:val="nil"/>
            </w:tcBorders>
            <w:shd w:val="clear" w:color="000000" w:fill="FFFFFF"/>
            <w:noWrap/>
            <w:vAlign w:val="bottom"/>
            <w:hideMark/>
          </w:tcPr>
          <w:p w14:paraId="08C8392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w:t>
            </w:r>
          </w:p>
        </w:tc>
        <w:tc>
          <w:tcPr>
            <w:tcW w:w="599" w:type="dxa"/>
            <w:tcBorders>
              <w:top w:val="nil"/>
              <w:left w:val="single" w:sz="4" w:space="0" w:color="auto"/>
              <w:bottom w:val="single" w:sz="4" w:space="0" w:color="auto"/>
              <w:right w:val="nil"/>
            </w:tcBorders>
            <w:shd w:val="clear" w:color="000000" w:fill="FFFFFF"/>
            <w:noWrap/>
            <w:vAlign w:val="bottom"/>
            <w:hideMark/>
          </w:tcPr>
          <w:p w14:paraId="0445C4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12</w:t>
            </w:r>
          </w:p>
        </w:tc>
        <w:tc>
          <w:tcPr>
            <w:tcW w:w="738" w:type="dxa"/>
            <w:tcBorders>
              <w:top w:val="nil"/>
              <w:left w:val="single" w:sz="4" w:space="0" w:color="auto"/>
              <w:bottom w:val="single" w:sz="4" w:space="0" w:color="auto"/>
              <w:right w:val="nil"/>
            </w:tcBorders>
            <w:shd w:val="clear" w:color="000000" w:fill="FFFFFF"/>
            <w:noWrap/>
            <w:vAlign w:val="bottom"/>
            <w:hideMark/>
          </w:tcPr>
          <w:p w14:paraId="038288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w:t>
            </w:r>
          </w:p>
        </w:tc>
        <w:tc>
          <w:tcPr>
            <w:tcW w:w="738" w:type="dxa"/>
            <w:tcBorders>
              <w:top w:val="nil"/>
              <w:left w:val="single" w:sz="4" w:space="0" w:color="auto"/>
              <w:bottom w:val="single" w:sz="4" w:space="0" w:color="auto"/>
              <w:right w:val="nil"/>
            </w:tcBorders>
            <w:shd w:val="clear" w:color="000000" w:fill="FFFFFF"/>
            <w:noWrap/>
            <w:vAlign w:val="bottom"/>
            <w:hideMark/>
          </w:tcPr>
          <w:p w14:paraId="41C10D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w:t>
            </w:r>
          </w:p>
        </w:tc>
        <w:tc>
          <w:tcPr>
            <w:tcW w:w="738" w:type="dxa"/>
            <w:tcBorders>
              <w:top w:val="nil"/>
              <w:left w:val="single" w:sz="4" w:space="0" w:color="auto"/>
              <w:bottom w:val="single" w:sz="4" w:space="0" w:color="auto"/>
              <w:right w:val="nil"/>
            </w:tcBorders>
            <w:shd w:val="clear" w:color="000000" w:fill="FFFFFF"/>
            <w:noWrap/>
            <w:vAlign w:val="bottom"/>
            <w:hideMark/>
          </w:tcPr>
          <w:p w14:paraId="26313A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15</w:t>
            </w:r>
          </w:p>
        </w:tc>
        <w:tc>
          <w:tcPr>
            <w:tcW w:w="658" w:type="dxa"/>
            <w:tcBorders>
              <w:top w:val="nil"/>
              <w:left w:val="single" w:sz="4" w:space="0" w:color="auto"/>
              <w:bottom w:val="single" w:sz="4" w:space="0" w:color="auto"/>
              <w:right w:val="nil"/>
            </w:tcBorders>
            <w:shd w:val="clear" w:color="000000" w:fill="FFFFFF"/>
            <w:noWrap/>
            <w:vAlign w:val="bottom"/>
            <w:hideMark/>
          </w:tcPr>
          <w:p w14:paraId="49A4ECF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16</w:t>
            </w:r>
          </w:p>
        </w:tc>
        <w:tc>
          <w:tcPr>
            <w:tcW w:w="602" w:type="dxa"/>
            <w:tcBorders>
              <w:top w:val="nil"/>
              <w:left w:val="single" w:sz="4" w:space="0" w:color="auto"/>
              <w:bottom w:val="single" w:sz="4" w:space="0" w:color="auto"/>
              <w:right w:val="nil"/>
            </w:tcBorders>
            <w:shd w:val="clear" w:color="000000" w:fill="FFFFFF"/>
            <w:noWrap/>
            <w:vAlign w:val="bottom"/>
            <w:hideMark/>
          </w:tcPr>
          <w:p w14:paraId="5724A69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17</w:t>
            </w:r>
          </w:p>
        </w:tc>
        <w:tc>
          <w:tcPr>
            <w:tcW w:w="599" w:type="dxa"/>
            <w:tcBorders>
              <w:top w:val="nil"/>
              <w:left w:val="single" w:sz="4" w:space="0" w:color="auto"/>
              <w:bottom w:val="single" w:sz="4" w:space="0" w:color="auto"/>
              <w:right w:val="nil"/>
            </w:tcBorders>
            <w:shd w:val="clear" w:color="000000" w:fill="FFFFFF"/>
            <w:noWrap/>
            <w:vAlign w:val="bottom"/>
            <w:hideMark/>
          </w:tcPr>
          <w:p w14:paraId="3416B76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18</w:t>
            </w:r>
          </w:p>
        </w:tc>
        <w:tc>
          <w:tcPr>
            <w:tcW w:w="221" w:type="dxa"/>
            <w:gridSpan w:val="2"/>
            <w:vAlign w:val="center"/>
            <w:hideMark/>
          </w:tcPr>
          <w:p w14:paraId="6687DDFC" w14:textId="77777777" w:rsidR="00A167D2" w:rsidRPr="00522F36" w:rsidRDefault="00A167D2" w:rsidP="00A167D2">
            <w:pPr>
              <w:rPr>
                <w:sz w:val="11"/>
                <w:szCs w:val="11"/>
              </w:rPr>
            </w:pPr>
          </w:p>
        </w:tc>
      </w:tr>
      <w:tr w:rsidR="00A167D2" w:rsidRPr="00522F36" w14:paraId="326A16A9"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5FAA397"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4" w:space="0" w:color="auto"/>
              <w:left w:val="single" w:sz="4" w:space="0" w:color="auto"/>
              <w:bottom w:val="single" w:sz="4" w:space="0" w:color="auto"/>
              <w:right w:val="single" w:sz="4" w:space="0" w:color="auto"/>
            </w:tcBorders>
            <w:shd w:val="clear" w:color="auto" w:fill="auto"/>
            <w:noWrap/>
            <w:hideMark/>
          </w:tcPr>
          <w:p w14:paraId="6B629B4A" w14:textId="77777777" w:rsidR="00A167D2" w:rsidRPr="00522F36" w:rsidRDefault="00A167D2" w:rsidP="00A167D2">
            <w:pPr>
              <w:rPr>
                <w:rFonts w:ascii="Arial" w:hAnsi="Arial" w:cs="Arial"/>
                <w:sz w:val="11"/>
                <w:szCs w:val="11"/>
              </w:rPr>
            </w:pPr>
            <w:r w:rsidRPr="00522F36">
              <w:rPr>
                <w:rFonts w:ascii="Arial" w:hAnsi="Arial" w:cs="Arial"/>
                <w:sz w:val="11"/>
                <w:szCs w:val="11"/>
              </w:rPr>
              <w:t>Теплоноситель всего, в том числе</w:t>
            </w:r>
          </w:p>
        </w:tc>
        <w:tc>
          <w:tcPr>
            <w:tcW w:w="639" w:type="dxa"/>
            <w:tcBorders>
              <w:top w:val="nil"/>
              <w:left w:val="nil"/>
              <w:bottom w:val="nil"/>
              <w:right w:val="single" w:sz="4" w:space="0" w:color="auto"/>
            </w:tcBorders>
            <w:shd w:val="clear" w:color="auto" w:fill="auto"/>
            <w:noWrap/>
            <w:vAlign w:val="bottom"/>
            <w:hideMark/>
          </w:tcPr>
          <w:p w14:paraId="40EC5201" w14:textId="77777777" w:rsidR="00A167D2" w:rsidRPr="00522F36" w:rsidRDefault="00A167D2" w:rsidP="00A167D2">
            <w:pPr>
              <w:jc w:val="center"/>
              <w:rPr>
                <w:rFonts w:ascii="Calibri" w:hAnsi="Calibri" w:cs="Calibri"/>
                <w:sz w:val="11"/>
                <w:szCs w:val="11"/>
              </w:rPr>
            </w:pPr>
            <w:r w:rsidRPr="00522F36">
              <w:rPr>
                <w:rFonts w:ascii="Calibri" w:hAnsi="Calibri" w:cs="Calibri"/>
                <w:sz w:val="11"/>
                <w:szCs w:val="11"/>
              </w:rPr>
              <w:t>м³</w:t>
            </w:r>
          </w:p>
        </w:tc>
        <w:tc>
          <w:tcPr>
            <w:tcW w:w="739" w:type="dxa"/>
            <w:tcBorders>
              <w:top w:val="single" w:sz="4" w:space="0" w:color="auto"/>
              <w:left w:val="nil"/>
              <w:bottom w:val="nil"/>
              <w:right w:val="single" w:sz="4" w:space="0" w:color="auto"/>
            </w:tcBorders>
            <w:shd w:val="clear" w:color="auto" w:fill="auto"/>
            <w:noWrap/>
            <w:vAlign w:val="bottom"/>
            <w:hideMark/>
          </w:tcPr>
          <w:p w14:paraId="4512CE6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53844,23</w:t>
            </w:r>
          </w:p>
        </w:tc>
        <w:tc>
          <w:tcPr>
            <w:tcW w:w="739" w:type="dxa"/>
            <w:tcBorders>
              <w:top w:val="single" w:sz="4" w:space="0" w:color="auto"/>
              <w:left w:val="nil"/>
              <w:bottom w:val="nil"/>
              <w:right w:val="single" w:sz="4" w:space="0" w:color="auto"/>
            </w:tcBorders>
            <w:shd w:val="clear" w:color="auto" w:fill="auto"/>
            <w:noWrap/>
            <w:vAlign w:val="bottom"/>
            <w:hideMark/>
          </w:tcPr>
          <w:p w14:paraId="7D84F75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9938,38</w:t>
            </w:r>
          </w:p>
        </w:tc>
        <w:tc>
          <w:tcPr>
            <w:tcW w:w="739" w:type="dxa"/>
            <w:tcBorders>
              <w:top w:val="nil"/>
              <w:left w:val="nil"/>
              <w:bottom w:val="nil"/>
              <w:right w:val="nil"/>
            </w:tcBorders>
            <w:shd w:val="clear" w:color="auto" w:fill="auto"/>
            <w:noWrap/>
            <w:vAlign w:val="bottom"/>
            <w:hideMark/>
          </w:tcPr>
          <w:p w14:paraId="7110DD9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63782,61</w:t>
            </w:r>
          </w:p>
        </w:tc>
        <w:tc>
          <w:tcPr>
            <w:tcW w:w="626" w:type="dxa"/>
            <w:tcBorders>
              <w:top w:val="single" w:sz="4" w:space="0" w:color="auto"/>
              <w:left w:val="single" w:sz="4" w:space="0" w:color="auto"/>
              <w:bottom w:val="nil"/>
              <w:right w:val="single" w:sz="4" w:space="0" w:color="auto"/>
            </w:tcBorders>
            <w:shd w:val="clear" w:color="auto" w:fill="auto"/>
            <w:noWrap/>
            <w:vAlign w:val="bottom"/>
            <w:hideMark/>
          </w:tcPr>
          <w:p w14:paraId="2F115A0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602" w:type="dxa"/>
            <w:tcBorders>
              <w:top w:val="single" w:sz="4" w:space="0" w:color="auto"/>
              <w:left w:val="nil"/>
              <w:bottom w:val="nil"/>
              <w:right w:val="single" w:sz="4" w:space="0" w:color="auto"/>
            </w:tcBorders>
            <w:shd w:val="clear" w:color="auto" w:fill="auto"/>
            <w:noWrap/>
            <w:vAlign w:val="bottom"/>
            <w:hideMark/>
          </w:tcPr>
          <w:p w14:paraId="47B84BC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7695,77</w:t>
            </w:r>
          </w:p>
        </w:tc>
        <w:tc>
          <w:tcPr>
            <w:tcW w:w="599" w:type="dxa"/>
            <w:tcBorders>
              <w:top w:val="single" w:sz="4" w:space="0" w:color="auto"/>
              <w:left w:val="nil"/>
              <w:bottom w:val="nil"/>
              <w:right w:val="single" w:sz="4" w:space="0" w:color="auto"/>
            </w:tcBorders>
            <w:shd w:val="clear" w:color="auto" w:fill="auto"/>
            <w:noWrap/>
            <w:vAlign w:val="bottom"/>
            <w:hideMark/>
          </w:tcPr>
          <w:p w14:paraId="043F43A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47394,66</w:t>
            </w:r>
          </w:p>
        </w:tc>
        <w:tc>
          <w:tcPr>
            <w:tcW w:w="738" w:type="dxa"/>
            <w:tcBorders>
              <w:top w:val="single" w:sz="4" w:space="0" w:color="auto"/>
              <w:left w:val="nil"/>
              <w:bottom w:val="nil"/>
              <w:right w:val="single" w:sz="4" w:space="0" w:color="auto"/>
            </w:tcBorders>
            <w:shd w:val="clear" w:color="auto" w:fill="auto"/>
            <w:noWrap/>
            <w:vAlign w:val="bottom"/>
            <w:hideMark/>
          </w:tcPr>
          <w:p w14:paraId="0A13CA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-14145,34</w:t>
            </w:r>
          </w:p>
        </w:tc>
        <w:tc>
          <w:tcPr>
            <w:tcW w:w="738" w:type="dxa"/>
            <w:tcBorders>
              <w:top w:val="single" w:sz="4" w:space="0" w:color="auto"/>
              <w:left w:val="nil"/>
              <w:bottom w:val="nil"/>
              <w:right w:val="single" w:sz="4" w:space="0" w:color="auto"/>
            </w:tcBorders>
            <w:shd w:val="clear" w:color="auto" w:fill="auto"/>
            <w:noWrap/>
            <w:vAlign w:val="bottom"/>
            <w:hideMark/>
          </w:tcPr>
          <w:p w14:paraId="343BCAF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-2242,61</w:t>
            </w:r>
          </w:p>
        </w:tc>
        <w:tc>
          <w:tcPr>
            <w:tcW w:w="738" w:type="dxa"/>
            <w:tcBorders>
              <w:top w:val="single" w:sz="4" w:space="0" w:color="auto"/>
              <w:left w:val="nil"/>
              <w:bottom w:val="nil"/>
              <w:right w:val="single" w:sz="4" w:space="0" w:color="auto"/>
            </w:tcBorders>
            <w:shd w:val="clear" w:color="auto" w:fill="auto"/>
            <w:noWrap/>
            <w:vAlign w:val="bottom"/>
            <w:hideMark/>
          </w:tcPr>
          <w:p w14:paraId="74E52E1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-16387,95</w:t>
            </w:r>
          </w:p>
        </w:tc>
        <w:tc>
          <w:tcPr>
            <w:tcW w:w="658" w:type="dxa"/>
            <w:tcBorders>
              <w:top w:val="single" w:sz="4" w:space="0" w:color="auto"/>
              <w:left w:val="nil"/>
              <w:bottom w:val="nil"/>
              <w:right w:val="single" w:sz="4" w:space="0" w:color="auto"/>
            </w:tcBorders>
            <w:shd w:val="clear" w:color="auto" w:fill="auto"/>
            <w:noWrap/>
            <w:vAlign w:val="bottom"/>
            <w:hideMark/>
          </w:tcPr>
          <w:p w14:paraId="1725ADC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602" w:type="dxa"/>
            <w:tcBorders>
              <w:top w:val="single" w:sz="4" w:space="0" w:color="auto"/>
              <w:left w:val="nil"/>
              <w:bottom w:val="nil"/>
              <w:right w:val="single" w:sz="4" w:space="0" w:color="auto"/>
            </w:tcBorders>
            <w:shd w:val="clear" w:color="auto" w:fill="auto"/>
            <w:noWrap/>
            <w:vAlign w:val="bottom"/>
            <w:hideMark/>
          </w:tcPr>
          <w:p w14:paraId="1B877B9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7695,77</w:t>
            </w:r>
          </w:p>
        </w:tc>
        <w:tc>
          <w:tcPr>
            <w:tcW w:w="599" w:type="dxa"/>
            <w:tcBorders>
              <w:top w:val="single" w:sz="4" w:space="0" w:color="auto"/>
              <w:left w:val="nil"/>
              <w:bottom w:val="nil"/>
              <w:right w:val="single" w:sz="4" w:space="0" w:color="auto"/>
            </w:tcBorders>
            <w:shd w:val="clear" w:color="auto" w:fill="auto"/>
            <w:noWrap/>
            <w:vAlign w:val="bottom"/>
            <w:hideMark/>
          </w:tcPr>
          <w:p w14:paraId="379D055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47394,66</w:t>
            </w:r>
          </w:p>
        </w:tc>
        <w:tc>
          <w:tcPr>
            <w:tcW w:w="221" w:type="dxa"/>
            <w:gridSpan w:val="2"/>
            <w:vAlign w:val="center"/>
            <w:hideMark/>
          </w:tcPr>
          <w:p w14:paraId="1DE34210" w14:textId="77777777" w:rsidR="00A167D2" w:rsidRPr="00522F36" w:rsidRDefault="00A167D2" w:rsidP="00A167D2">
            <w:pPr>
              <w:rPr>
                <w:sz w:val="11"/>
                <w:szCs w:val="11"/>
              </w:rPr>
            </w:pPr>
          </w:p>
        </w:tc>
      </w:tr>
      <w:tr w:rsidR="00A167D2" w:rsidRPr="00522F36" w14:paraId="5699B348"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AF429BD"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73F1F10D" w14:textId="77777777" w:rsidR="00A167D2" w:rsidRPr="00522F36" w:rsidRDefault="00A167D2" w:rsidP="00A167D2">
            <w:pPr>
              <w:rPr>
                <w:rFonts w:ascii="Arial" w:hAnsi="Arial" w:cs="Arial"/>
                <w:sz w:val="11"/>
                <w:szCs w:val="11"/>
              </w:rPr>
            </w:pPr>
            <w:r w:rsidRPr="00522F36">
              <w:rPr>
                <w:rFonts w:ascii="Arial" w:hAnsi="Arial" w:cs="Arial"/>
                <w:sz w:val="11"/>
                <w:szCs w:val="11"/>
              </w:rPr>
              <w:t>Теплоноситель на сторону, в т.ч:</w:t>
            </w:r>
          </w:p>
        </w:tc>
        <w:tc>
          <w:tcPr>
            <w:tcW w:w="639" w:type="dxa"/>
            <w:tcBorders>
              <w:top w:val="nil"/>
              <w:left w:val="nil"/>
              <w:bottom w:val="nil"/>
              <w:right w:val="single" w:sz="4" w:space="0" w:color="auto"/>
            </w:tcBorders>
            <w:shd w:val="clear" w:color="auto" w:fill="auto"/>
            <w:noWrap/>
            <w:vAlign w:val="bottom"/>
            <w:hideMark/>
          </w:tcPr>
          <w:p w14:paraId="23B9852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1F36AFC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39" w:type="dxa"/>
            <w:tcBorders>
              <w:top w:val="nil"/>
              <w:left w:val="nil"/>
              <w:bottom w:val="nil"/>
              <w:right w:val="single" w:sz="4" w:space="0" w:color="auto"/>
            </w:tcBorders>
            <w:shd w:val="clear" w:color="auto" w:fill="auto"/>
            <w:noWrap/>
            <w:vAlign w:val="bottom"/>
            <w:hideMark/>
          </w:tcPr>
          <w:p w14:paraId="1002CB2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5862,05</w:t>
            </w:r>
          </w:p>
        </w:tc>
        <w:tc>
          <w:tcPr>
            <w:tcW w:w="739" w:type="dxa"/>
            <w:tcBorders>
              <w:top w:val="nil"/>
              <w:left w:val="nil"/>
              <w:bottom w:val="nil"/>
              <w:right w:val="nil"/>
            </w:tcBorders>
            <w:shd w:val="clear" w:color="auto" w:fill="auto"/>
            <w:noWrap/>
            <w:vAlign w:val="bottom"/>
            <w:hideMark/>
          </w:tcPr>
          <w:p w14:paraId="56393B5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32783,09</w:t>
            </w:r>
          </w:p>
        </w:tc>
        <w:tc>
          <w:tcPr>
            <w:tcW w:w="626" w:type="dxa"/>
            <w:tcBorders>
              <w:top w:val="nil"/>
              <w:left w:val="single" w:sz="4" w:space="0" w:color="auto"/>
              <w:bottom w:val="nil"/>
              <w:right w:val="single" w:sz="4" w:space="0" w:color="auto"/>
            </w:tcBorders>
            <w:shd w:val="clear" w:color="auto" w:fill="auto"/>
            <w:noWrap/>
            <w:vAlign w:val="bottom"/>
            <w:hideMark/>
          </w:tcPr>
          <w:p w14:paraId="6CA54E3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602" w:type="dxa"/>
            <w:tcBorders>
              <w:top w:val="nil"/>
              <w:left w:val="nil"/>
              <w:bottom w:val="nil"/>
              <w:right w:val="single" w:sz="4" w:space="0" w:color="auto"/>
            </w:tcBorders>
            <w:shd w:val="clear" w:color="auto" w:fill="auto"/>
            <w:noWrap/>
            <w:vAlign w:val="bottom"/>
            <w:hideMark/>
          </w:tcPr>
          <w:p w14:paraId="1CB6923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5862,05</w:t>
            </w:r>
          </w:p>
        </w:tc>
        <w:tc>
          <w:tcPr>
            <w:tcW w:w="599" w:type="dxa"/>
            <w:tcBorders>
              <w:top w:val="nil"/>
              <w:left w:val="nil"/>
              <w:bottom w:val="nil"/>
              <w:right w:val="single" w:sz="4" w:space="0" w:color="auto"/>
            </w:tcBorders>
            <w:shd w:val="clear" w:color="auto" w:fill="auto"/>
            <w:noWrap/>
            <w:vAlign w:val="bottom"/>
            <w:hideMark/>
          </w:tcPr>
          <w:p w14:paraId="2314E43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32783,09</w:t>
            </w:r>
          </w:p>
        </w:tc>
        <w:tc>
          <w:tcPr>
            <w:tcW w:w="738" w:type="dxa"/>
            <w:tcBorders>
              <w:top w:val="nil"/>
              <w:left w:val="nil"/>
              <w:bottom w:val="nil"/>
              <w:right w:val="single" w:sz="4" w:space="0" w:color="auto"/>
            </w:tcBorders>
            <w:shd w:val="clear" w:color="auto" w:fill="auto"/>
            <w:noWrap/>
            <w:vAlign w:val="bottom"/>
            <w:hideMark/>
          </w:tcPr>
          <w:p w14:paraId="7382B77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78C61D2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6358A2C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5A68944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602" w:type="dxa"/>
            <w:tcBorders>
              <w:top w:val="nil"/>
              <w:left w:val="nil"/>
              <w:bottom w:val="nil"/>
              <w:right w:val="single" w:sz="4" w:space="0" w:color="auto"/>
            </w:tcBorders>
            <w:shd w:val="clear" w:color="auto" w:fill="auto"/>
            <w:noWrap/>
            <w:vAlign w:val="bottom"/>
            <w:hideMark/>
          </w:tcPr>
          <w:p w14:paraId="790CB97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5862,05</w:t>
            </w:r>
          </w:p>
        </w:tc>
        <w:tc>
          <w:tcPr>
            <w:tcW w:w="599" w:type="dxa"/>
            <w:tcBorders>
              <w:top w:val="nil"/>
              <w:left w:val="nil"/>
              <w:bottom w:val="nil"/>
              <w:right w:val="single" w:sz="4" w:space="0" w:color="auto"/>
            </w:tcBorders>
            <w:shd w:val="clear" w:color="auto" w:fill="auto"/>
            <w:noWrap/>
            <w:vAlign w:val="bottom"/>
            <w:hideMark/>
          </w:tcPr>
          <w:p w14:paraId="7834C08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32 783,09</w:t>
            </w:r>
          </w:p>
        </w:tc>
        <w:tc>
          <w:tcPr>
            <w:tcW w:w="221" w:type="dxa"/>
            <w:gridSpan w:val="2"/>
            <w:vAlign w:val="center"/>
            <w:hideMark/>
          </w:tcPr>
          <w:p w14:paraId="1ACA1BD0" w14:textId="77777777" w:rsidR="00A167D2" w:rsidRPr="00522F36" w:rsidRDefault="00A167D2" w:rsidP="00A167D2">
            <w:pPr>
              <w:rPr>
                <w:sz w:val="11"/>
                <w:szCs w:val="11"/>
              </w:rPr>
            </w:pPr>
          </w:p>
        </w:tc>
      </w:tr>
      <w:tr w:rsidR="00A167D2" w:rsidRPr="00522F36" w14:paraId="4F4FA4FF"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617FBE40"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7CB28912"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население </w:t>
            </w:r>
          </w:p>
        </w:tc>
        <w:tc>
          <w:tcPr>
            <w:tcW w:w="639" w:type="dxa"/>
            <w:tcBorders>
              <w:top w:val="nil"/>
              <w:left w:val="nil"/>
              <w:bottom w:val="nil"/>
              <w:right w:val="single" w:sz="4" w:space="0" w:color="auto"/>
            </w:tcBorders>
            <w:shd w:val="clear" w:color="auto" w:fill="auto"/>
            <w:noWrap/>
            <w:vAlign w:val="bottom"/>
            <w:hideMark/>
          </w:tcPr>
          <w:p w14:paraId="68415FF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2F0C4ED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20 887,88</w:t>
            </w:r>
          </w:p>
        </w:tc>
        <w:tc>
          <w:tcPr>
            <w:tcW w:w="739" w:type="dxa"/>
            <w:tcBorders>
              <w:top w:val="nil"/>
              <w:left w:val="nil"/>
              <w:bottom w:val="nil"/>
              <w:right w:val="single" w:sz="4" w:space="0" w:color="auto"/>
            </w:tcBorders>
            <w:shd w:val="clear" w:color="auto" w:fill="auto"/>
            <w:noWrap/>
            <w:vAlign w:val="bottom"/>
            <w:hideMark/>
          </w:tcPr>
          <w:p w14:paraId="0639777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5 712,30</w:t>
            </w:r>
          </w:p>
        </w:tc>
        <w:tc>
          <w:tcPr>
            <w:tcW w:w="739" w:type="dxa"/>
            <w:tcBorders>
              <w:top w:val="nil"/>
              <w:left w:val="nil"/>
              <w:bottom w:val="nil"/>
              <w:right w:val="nil"/>
            </w:tcBorders>
            <w:shd w:val="clear" w:color="auto" w:fill="auto"/>
            <w:noWrap/>
            <w:vAlign w:val="bottom"/>
            <w:hideMark/>
          </w:tcPr>
          <w:p w14:paraId="65A885D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26 600,18</w:t>
            </w:r>
          </w:p>
        </w:tc>
        <w:tc>
          <w:tcPr>
            <w:tcW w:w="626" w:type="dxa"/>
            <w:tcBorders>
              <w:top w:val="nil"/>
              <w:left w:val="single" w:sz="4" w:space="0" w:color="auto"/>
              <w:bottom w:val="nil"/>
              <w:right w:val="single" w:sz="4" w:space="0" w:color="auto"/>
            </w:tcBorders>
            <w:shd w:val="clear" w:color="auto" w:fill="auto"/>
            <w:noWrap/>
            <w:vAlign w:val="bottom"/>
            <w:hideMark/>
          </w:tcPr>
          <w:p w14:paraId="0D22734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602" w:type="dxa"/>
            <w:tcBorders>
              <w:top w:val="nil"/>
              <w:left w:val="nil"/>
              <w:bottom w:val="nil"/>
              <w:right w:val="single" w:sz="4" w:space="0" w:color="auto"/>
            </w:tcBorders>
            <w:shd w:val="clear" w:color="auto" w:fill="auto"/>
            <w:noWrap/>
            <w:vAlign w:val="bottom"/>
            <w:hideMark/>
          </w:tcPr>
          <w:p w14:paraId="7DAC2D4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5712,3</w:t>
            </w:r>
          </w:p>
        </w:tc>
        <w:tc>
          <w:tcPr>
            <w:tcW w:w="599" w:type="dxa"/>
            <w:tcBorders>
              <w:top w:val="nil"/>
              <w:left w:val="nil"/>
              <w:bottom w:val="nil"/>
              <w:right w:val="single" w:sz="4" w:space="0" w:color="auto"/>
            </w:tcBorders>
            <w:shd w:val="clear" w:color="auto" w:fill="auto"/>
            <w:noWrap/>
            <w:vAlign w:val="bottom"/>
            <w:hideMark/>
          </w:tcPr>
          <w:p w14:paraId="5152AEA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26600,18</w:t>
            </w:r>
          </w:p>
        </w:tc>
        <w:tc>
          <w:tcPr>
            <w:tcW w:w="738" w:type="dxa"/>
            <w:tcBorders>
              <w:top w:val="nil"/>
              <w:left w:val="nil"/>
              <w:bottom w:val="nil"/>
              <w:right w:val="single" w:sz="4" w:space="0" w:color="auto"/>
            </w:tcBorders>
            <w:shd w:val="clear" w:color="auto" w:fill="auto"/>
            <w:noWrap/>
            <w:vAlign w:val="bottom"/>
            <w:hideMark/>
          </w:tcPr>
          <w:p w14:paraId="6C0301D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4A69EE9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5CF3094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72B783E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602" w:type="dxa"/>
            <w:tcBorders>
              <w:top w:val="nil"/>
              <w:left w:val="nil"/>
              <w:bottom w:val="nil"/>
              <w:right w:val="single" w:sz="4" w:space="0" w:color="auto"/>
            </w:tcBorders>
            <w:shd w:val="clear" w:color="auto" w:fill="auto"/>
            <w:noWrap/>
            <w:vAlign w:val="bottom"/>
            <w:hideMark/>
          </w:tcPr>
          <w:p w14:paraId="054C9EC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5712,3</w:t>
            </w:r>
          </w:p>
        </w:tc>
        <w:tc>
          <w:tcPr>
            <w:tcW w:w="599" w:type="dxa"/>
            <w:tcBorders>
              <w:top w:val="nil"/>
              <w:left w:val="nil"/>
              <w:bottom w:val="nil"/>
              <w:right w:val="single" w:sz="4" w:space="0" w:color="auto"/>
            </w:tcBorders>
            <w:shd w:val="clear" w:color="auto" w:fill="auto"/>
            <w:noWrap/>
            <w:vAlign w:val="bottom"/>
            <w:hideMark/>
          </w:tcPr>
          <w:p w14:paraId="6773C1A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26 600,18</w:t>
            </w:r>
          </w:p>
        </w:tc>
        <w:tc>
          <w:tcPr>
            <w:tcW w:w="221" w:type="dxa"/>
            <w:gridSpan w:val="2"/>
            <w:vAlign w:val="center"/>
            <w:hideMark/>
          </w:tcPr>
          <w:p w14:paraId="5ED93EEB" w14:textId="77777777" w:rsidR="00A167D2" w:rsidRPr="00522F36" w:rsidRDefault="00A167D2" w:rsidP="00A167D2">
            <w:pPr>
              <w:rPr>
                <w:sz w:val="11"/>
                <w:szCs w:val="11"/>
              </w:rPr>
            </w:pPr>
          </w:p>
        </w:tc>
      </w:tr>
      <w:tr w:rsidR="00A167D2" w:rsidRPr="00522F36" w14:paraId="6D373DFD"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D79AC7E"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7FDB4027"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объекты </w:t>
            </w:r>
            <w:proofErr w:type="gramStart"/>
            <w:r w:rsidRPr="00522F36">
              <w:rPr>
                <w:rFonts w:ascii="Arial" w:hAnsi="Arial" w:cs="Arial"/>
                <w:sz w:val="11"/>
                <w:szCs w:val="11"/>
              </w:rPr>
              <w:t>соц.сферы</w:t>
            </w:r>
            <w:proofErr w:type="gramEnd"/>
            <w:r w:rsidRPr="00522F36">
              <w:rPr>
                <w:rFonts w:ascii="Arial" w:hAnsi="Arial" w:cs="Arial"/>
                <w:sz w:val="11"/>
                <w:szCs w:val="11"/>
              </w:rPr>
              <w:t xml:space="preserve"> и бюджета </w:t>
            </w:r>
          </w:p>
        </w:tc>
        <w:tc>
          <w:tcPr>
            <w:tcW w:w="639" w:type="dxa"/>
            <w:tcBorders>
              <w:top w:val="nil"/>
              <w:left w:val="nil"/>
              <w:bottom w:val="nil"/>
              <w:right w:val="single" w:sz="4" w:space="0" w:color="auto"/>
            </w:tcBorders>
            <w:shd w:val="clear" w:color="auto" w:fill="auto"/>
            <w:noWrap/>
            <w:vAlign w:val="bottom"/>
            <w:hideMark/>
          </w:tcPr>
          <w:p w14:paraId="193904F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3B8047A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5 242,78</w:t>
            </w:r>
          </w:p>
        </w:tc>
        <w:tc>
          <w:tcPr>
            <w:tcW w:w="739" w:type="dxa"/>
            <w:tcBorders>
              <w:top w:val="nil"/>
              <w:left w:val="nil"/>
              <w:bottom w:val="nil"/>
              <w:right w:val="single" w:sz="4" w:space="0" w:color="auto"/>
            </w:tcBorders>
            <w:shd w:val="clear" w:color="auto" w:fill="auto"/>
            <w:noWrap/>
            <w:vAlign w:val="bottom"/>
            <w:hideMark/>
          </w:tcPr>
          <w:p w14:paraId="434AB0C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149,75</w:t>
            </w:r>
          </w:p>
        </w:tc>
        <w:tc>
          <w:tcPr>
            <w:tcW w:w="739" w:type="dxa"/>
            <w:tcBorders>
              <w:top w:val="nil"/>
              <w:left w:val="nil"/>
              <w:bottom w:val="nil"/>
              <w:right w:val="nil"/>
            </w:tcBorders>
            <w:shd w:val="clear" w:color="auto" w:fill="auto"/>
            <w:noWrap/>
            <w:vAlign w:val="bottom"/>
            <w:hideMark/>
          </w:tcPr>
          <w:p w14:paraId="236CC8F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5 392,53</w:t>
            </w:r>
          </w:p>
        </w:tc>
        <w:tc>
          <w:tcPr>
            <w:tcW w:w="626" w:type="dxa"/>
            <w:tcBorders>
              <w:top w:val="nil"/>
              <w:left w:val="single" w:sz="4" w:space="0" w:color="auto"/>
              <w:bottom w:val="nil"/>
              <w:right w:val="single" w:sz="4" w:space="0" w:color="auto"/>
            </w:tcBorders>
            <w:shd w:val="clear" w:color="auto" w:fill="auto"/>
            <w:noWrap/>
            <w:vAlign w:val="bottom"/>
            <w:hideMark/>
          </w:tcPr>
          <w:p w14:paraId="1F6588B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602" w:type="dxa"/>
            <w:tcBorders>
              <w:top w:val="nil"/>
              <w:left w:val="nil"/>
              <w:bottom w:val="nil"/>
              <w:right w:val="single" w:sz="4" w:space="0" w:color="auto"/>
            </w:tcBorders>
            <w:shd w:val="clear" w:color="auto" w:fill="auto"/>
            <w:noWrap/>
            <w:vAlign w:val="bottom"/>
            <w:hideMark/>
          </w:tcPr>
          <w:p w14:paraId="1539983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149,75</w:t>
            </w:r>
          </w:p>
        </w:tc>
        <w:tc>
          <w:tcPr>
            <w:tcW w:w="599" w:type="dxa"/>
            <w:tcBorders>
              <w:top w:val="nil"/>
              <w:left w:val="nil"/>
              <w:bottom w:val="nil"/>
              <w:right w:val="single" w:sz="4" w:space="0" w:color="auto"/>
            </w:tcBorders>
            <w:shd w:val="clear" w:color="auto" w:fill="auto"/>
            <w:noWrap/>
            <w:vAlign w:val="bottom"/>
            <w:hideMark/>
          </w:tcPr>
          <w:p w14:paraId="5D90318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5392,53</w:t>
            </w:r>
          </w:p>
        </w:tc>
        <w:tc>
          <w:tcPr>
            <w:tcW w:w="738" w:type="dxa"/>
            <w:tcBorders>
              <w:top w:val="nil"/>
              <w:left w:val="nil"/>
              <w:bottom w:val="nil"/>
              <w:right w:val="single" w:sz="4" w:space="0" w:color="auto"/>
            </w:tcBorders>
            <w:shd w:val="clear" w:color="auto" w:fill="auto"/>
            <w:noWrap/>
            <w:vAlign w:val="bottom"/>
            <w:hideMark/>
          </w:tcPr>
          <w:p w14:paraId="7FC88B1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4B8DC28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186CC3E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1FA56A3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602" w:type="dxa"/>
            <w:tcBorders>
              <w:top w:val="nil"/>
              <w:left w:val="nil"/>
              <w:bottom w:val="nil"/>
              <w:right w:val="single" w:sz="4" w:space="0" w:color="auto"/>
            </w:tcBorders>
            <w:shd w:val="clear" w:color="auto" w:fill="auto"/>
            <w:noWrap/>
            <w:vAlign w:val="bottom"/>
            <w:hideMark/>
          </w:tcPr>
          <w:p w14:paraId="27E870E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149,75</w:t>
            </w:r>
          </w:p>
        </w:tc>
        <w:tc>
          <w:tcPr>
            <w:tcW w:w="599" w:type="dxa"/>
            <w:tcBorders>
              <w:top w:val="nil"/>
              <w:left w:val="nil"/>
              <w:bottom w:val="nil"/>
              <w:right w:val="single" w:sz="4" w:space="0" w:color="auto"/>
            </w:tcBorders>
            <w:shd w:val="clear" w:color="auto" w:fill="auto"/>
            <w:noWrap/>
            <w:vAlign w:val="bottom"/>
            <w:hideMark/>
          </w:tcPr>
          <w:p w14:paraId="1B40659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5 392,53</w:t>
            </w:r>
          </w:p>
        </w:tc>
        <w:tc>
          <w:tcPr>
            <w:tcW w:w="221" w:type="dxa"/>
            <w:gridSpan w:val="2"/>
            <w:vAlign w:val="center"/>
            <w:hideMark/>
          </w:tcPr>
          <w:p w14:paraId="10858475" w14:textId="77777777" w:rsidR="00A167D2" w:rsidRPr="00522F36" w:rsidRDefault="00A167D2" w:rsidP="00A167D2">
            <w:pPr>
              <w:rPr>
                <w:sz w:val="11"/>
                <w:szCs w:val="11"/>
              </w:rPr>
            </w:pPr>
          </w:p>
        </w:tc>
      </w:tr>
      <w:tr w:rsidR="00A167D2" w:rsidRPr="00522F36" w14:paraId="2ABAEAC2"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7B5209AB"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1549E194"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иные </w:t>
            </w:r>
          </w:p>
        </w:tc>
        <w:tc>
          <w:tcPr>
            <w:tcW w:w="639" w:type="dxa"/>
            <w:tcBorders>
              <w:top w:val="nil"/>
              <w:left w:val="nil"/>
              <w:bottom w:val="nil"/>
              <w:right w:val="single" w:sz="4" w:space="0" w:color="auto"/>
            </w:tcBorders>
            <w:shd w:val="clear" w:color="auto" w:fill="auto"/>
            <w:noWrap/>
            <w:vAlign w:val="bottom"/>
            <w:hideMark/>
          </w:tcPr>
          <w:p w14:paraId="4E5FB95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4957136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739" w:type="dxa"/>
            <w:tcBorders>
              <w:top w:val="nil"/>
              <w:left w:val="nil"/>
              <w:bottom w:val="nil"/>
              <w:right w:val="single" w:sz="4" w:space="0" w:color="auto"/>
            </w:tcBorders>
            <w:shd w:val="clear" w:color="auto" w:fill="auto"/>
            <w:noWrap/>
            <w:vAlign w:val="bottom"/>
            <w:hideMark/>
          </w:tcPr>
          <w:p w14:paraId="2C8F4DF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nil"/>
              <w:bottom w:val="nil"/>
              <w:right w:val="nil"/>
            </w:tcBorders>
            <w:shd w:val="clear" w:color="auto" w:fill="auto"/>
            <w:noWrap/>
            <w:vAlign w:val="bottom"/>
            <w:hideMark/>
          </w:tcPr>
          <w:p w14:paraId="10AF2C3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626" w:type="dxa"/>
            <w:tcBorders>
              <w:top w:val="nil"/>
              <w:left w:val="single" w:sz="4" w:space="0" w:color="auto"/>
              <w:bottom w:val="nil"/>
              <w:right w:val="single" w:sz="4" w:space="0" w:color="auto"/>
            </w:tcBorders>
            <w:shd w:val="clear" w:color="auto" w:fill="auto"/>
            <w:noWrap/>
            <w:vAlign w:val="bottom"/>
            <w:hideMark/>
          </w:tcPr>
          <w:p w14:paraId="2B3FFCE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602" w:type="dxa"/>
            <w:tcBorders>
              <w:top w:val="nil"/>
              <w:left w:val="nil"/>
              <w:bottom w:val="nil"/>
              <w:right w:val="single" w:sz="4" w:space="0" w:color="auto"/>
            </w:tcBorders>
            <w:shd w:val="clear" w:color="auto" w:fill="auto"/>
            <w:noWrap/>
            <w:vAlign w:val="bottom"/>
            <w:hideMark/>
          </w:tcPr>
          <w:p w14:paraId="50D5988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2D49943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738" w:type="dxa"/>
            <w:tcBorders>
              <w:top w:val="nil"/>
              <w:left w:val="nil"/>
              <w:bottom w:val="nil"/>
              <w:right w:val="single" w:sz="4" w:space="0" w:color="auto"/>
            </w:tcBorders>
            <w:shd w:val="clear" w:color="auto" w:fill="auto"/>
            <w:noWrap/>
            <w:vAlign w:val="bottom"/>
            <w:hideMark/>
          </w:tcPr>
          <w:p w14:paraId="7AC7D0A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5E9C8C3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36BC8D2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7A7EC85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602" w:type="dxa"/>
            <w:tcBorders>
              <w:top w:val="nil"/>
              <w:left w:val="nil"/>
              <w:bottom w:val="nil"/>
              <w:right w:val="single" w:sz="4" w:space="0" w:color="auto"/>
            </w:tcBorders>
            <w:shd w:val="clear" w:color="auto" w:fill="auto"/>
            <w:noWrap/>
            <w:vAlign w:val="bottom"/>
            <w:hideMark/>
          </w:tcPr>
          <w:p w14:paraId="6CD9530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nil"/>
              <w:right w:val="single" w:sz="4" w:space="0" w:color="auto"/>
            </w:tcBorders>
            <w:shd w:val="clear" w:color="auto" w:fill="auto"/>
            <w:noWrap/>
            <w:vAlign w:val="bottom"/>
            <w:hideMark/>
          </w:tcPr>
          <w:p w14:paraId="68540DA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221" w:type="dxa"/>
            <w:gridSpan w:val="2"/>
            <w:vAlign w:val="center"/>
            <w:hideMark/>
          </w:tcPr>
          <w:p w14:paraId="7B9C000D" w14:textId="77777777" w:rsidR="00A167D2" w:rsidRPr="00522F36" w:rsidRDefault="00A167D2" w:rsidP="00A167D2">
            <w:pPr>
              <w:rPr>
                <w:sz w:val="11"/>
                <w:szCs w:val="11"/>
              </w:rPr>
            </w:pPr>
          </w:p>
        </w:tc>
      </w:tr>
      <w:tr w:rsidR="00A167D2" w:rsidRPr="00522F36" w14:paraId="1A4CFB8B"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5FCCEE0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53D3EB9D"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производственные нужды</w:t>
            </w:r>
          </w:p>
        </w:tc>
        <w:tc>
          <w:tcPr>
            <w:tcW w:w="639" w:type="dxa"/>
            <w:tcBorders>
              <w:top w:val="nil"/>
              <w:left w:val="nil"/>
              <w:bottom w:val="nil"/>
              <w:right w:val="single" w:sz="4" w:space="0" w:color="auto"/>
            </w:tcBorders>
            <w:shd w:val="clear" w:color="auto" w:fill="auto"/>
            <w:noWrap/>
            <w:vAlign w:val="bottom"/>
            <w:hideMark/>
          </w:tcPr>
          <w:p w14:paraId="0402CFE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7AEEEA5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14 145,34</w:t>
            </w:r>
          </w:p>
        </w:tc>
        <w:tc>
          <w:tcPr>
            <w:tcW w:w="739" w:type="dxa"/>
            <w:tcBorders>
              <w:top w:val="nil"/>
              <w:left w:val="nil"/>
              <w:bottom w:val="nil"/>
              <w:right w:val="single" w:sz="4" w:space="0" w:color="auto"/>
            </w:tcBorders>
            <w:shd w:val="clear" w:color="auto" w:fill="auto"/>
            <w:noWrap/>
            <w:vAlign w:val="bottom"/>
            <w:hideMark/>
          </w:tcPr>
          <w:p w14:paraId="3AA2185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2 242,61</w:t>
            </w:r>
          </w:p>
        </w:tc>
        <w:tc>
          <w:tcPr>
            <w:tcW w:w="739" w:type="dxa"/>
            <w:tcBorders>
              <w:top w:val="nil"/>
              <w:left w:val="nil"/>
              <w:bottom w:val="nil"/>
              <w:right w:val="nil"/>
            </w:tcBorders>
            <w:shd w:val="clear" w:color="auto" w:fill="auto"/>
            <w:noWrap/>
            <w:vAlign w:val="bottom"/>
            <w:hideMark/>
          </w:tcPr>
          <w:p w14:paraId="778D067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16 387,95</w:t>
            </w:r>
          </w:p>
        </w:tc>
        <w:tc>
          <w:tcPr>
            <w:tcW w:w="626" w:type="dxa"/>
            <w:tcBorders>
              <w:top w:val="nil"/>
              <w:left w:val="single" w:sz="4" w:space="0" w:color="auto"/>
              <w:bottom w:val="nil"/>
              <w:right w:val="single" w:sz="4" w:space="0" w:color="auto"/>
            </w:tcBorders>
            <w:shd w:val="clear" w:color="auto" w:fill="auto"/>
            <w:noWrap/>
            <w:vAlign w:val="bottom"/>
            <w:hideMark/>
          </w:tcPr>
          <w:p w14:paraId="783CFD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nil"/>
              <w:bottom w:val="nil"/>
              <w:right w:val="single" w:sz="4" w:space="0" w:color="auto"/>
            </w:tcBorders>
            <w:shd w:val="clear" w:color="auto" w:fill="auto"/>
            <w:noWrap/>
            <w:vAlign w:val="bottom"/>
            <w:hideMark/>
          </w:tcPr>
          <w:p w14:paraId="56D26F6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nil"/>
              <w:bottom w:val="nil"/>
              <w:right w:val="single" w:sz="4" w:space="0" w:color="auto"/>
            </w:tcBorders>
            <w:shd w:val="clear" w:color="auto" w:fill="auto"/>
            <w:noWrap/>
            <w:vAlign w:val="bottom"/>
            <w:hideMark/>
          </w:tcPr>
          <w:p w14:paraId="6208763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nil"/>
              <w:right w:val="single" w:sz="4" w:space="0" w:color="auto"/>
            </w:tcBorders>
            <w:shd w:val="clear" w:color="auto" w:fill="auto"/>
            <w:noWrap/>
            <w:vAlign w:val="bottom"/>
            <w:hideMark/>
          </w:tcPr>
          <w:p w14:paraId="79AB235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-14145,34</w:t>
            </w:r>
          </w:p>
        </w:tc>
        <w:tc>
          <w:tcPr>
            <w:tcW w:w="738" w:type="dxa"/>
            <w:tcBorders>
              <w:top w:val="nil"/>
              <w:left w:val="nil"/>
              <w:bottom w:val="nil"/>
              <w:right w:val="single" w:sz="4" w:space="0" w:color="auto"/>
            </w:tcBorders>
            <w:shd w:val="clear" w:color="auto" w:fill="auto"/>
            <w:noWrap/>
            <w:vAlign w:val="bottom"/>
            <w:hideMark/>
          </w:tcPr>
          <w:p w14:paraId="3577D63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-2242,61</w:t>
            </w:r>
          </w:p>
        </w:tc>
        <w:tc>
          <w:tcPr>
            <w:tcW w:w="738" w:type="dxa"/>
            <w:tcBorders>
              <w:top w:val="nil"/>
              <w:left w:val="nil"/>
              <w:bottom w:val="nil"/>
              <w:right w:val="single" w:sz="4" w:space="0" w:color="auto"/>
            </w:tcBorders>
            <w:shd w:val="clear" w:color="auto" w:fill="auto"/>
            <w:noWrap/>
            <w:vAlign w:val="bottom"/>
            <w:hideMark/>
          </w:tcPr>
          <w:p w14:paraId="5162B1F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-16387,95</w:t>
            </w:r>
          </w:p>
        </w:tc>
        <w:tc>
          <w:tcPr>
            <w:tcW w:w="658" w:type="dxa"/>
            <w:tcBorders>
              <w:top w:val="nil"/>
              <w:left w:val="nil"/>
              <w:bottom w:val="nil"/>
              <w:right w:val="single" w:sz="4" w:space="0" w:color="auto"/>
            </w:tcBorders>
            <w:shd w:val="clear" w:color="auto" w:fill="auto"/>
            <w:noWrap/>
            <w:vAlign w:val="bottom"/>
            <w:hideMark/>
          </w:tcPr>
          <w:p w14:paraId="5251EF0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nil"/>
              <w:left w:val="nil"/>
              <w:bottom w:val="nil"/>
              <w:right w:val="single" w:sz="4" w:space="0" w:color="auto"/>
            </w:tcBorders>
            <w:shd w:val="clear" w:color="auto" w:fill="auto"/>
            <w:noWrap/>
            <w:vAlign w:val="bottom"/>
            <w:hideMark/>
          </w:tcPr>
          <w:p w14:paraId="2C4ABB8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nil"/>
              <w:left w:val="nil"/>
              <w:bottom w:val="nil"/>
              <w:right w:val="single" w:sz="4" w:space="0" w:color="auto"/>
            </w:tcBorders>
            <w:shd w:val="clear" w:color="auto" w:fill="auto"/>
            <w:noWrap/>
            <w:vAlign w:val="bottom"/>
            <w:hideMark/>
          </w:tcPr>
          <w:p w14:paraId="4A08EC6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3630F40" w14:textId="77777777" w:rsidR="00A167D2" w:rsidRPr="00522F36" w:rsidRDefault="00A167D2" w:rsidP="00A167D2">
            <w:pPr>
              <w:rPr>
                <w:sz w:val="11"/>
                <w:szCs w:val="11"/>
              </w:rPr>
            </w:pPr>
          </w:p>
        </w:tc>
      </w:tr>
      <w:tr w:rsidR="00A167D2" w:rsidRPr="00522F36" w14:paraId="5F6399C8"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165ACF8D"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34D915B6" w14:textId="77777777" w:rsidR="00A167D2" w:rsidRPr="00522F36" w:rsidRDefault="00A167D2" w:rsidP="00A167D2">
            <w:pPr>
              <w:rPr>
                <w:rFonts w:ascii="Arial" w:hAnsi="Arial" w:cs="Arial"/>
                <w:sz w:val="11"/>
                <w:szCs w:val="11"/>
              </w:rPr>
            </w:pPr>
            <w:r w:rsidRPr="00522F36">
              <w:rPr>
                <w:rFonts w:ascii="Arial" w:hAnsi="Arial" w:cs="Arial"/>
                <w:sz w:val="11"/>
                <w:szCs w:val="11"/>
              </w:rPr>
              <w:t>Потери, всего</w:t>
            </w:r>
          </w:p>
        </w:tc>
        <w:tc>
          <w:tcPr>
            <w:tcW w:w="639" w:type="dxa"/>
            <w:tcBorders>
              <w:top w:val="nil"/>
              <w:left w:val="nil"/>
              <w:bottom w:val="nil"/>
              <w:right w:val="single" w:sz="4" w:space="0" w:color="auto"/>
            </w:tcBorders>
            <w:shd w:val="clear" w:color="auto" w:fill="auto"/>
            <w:noWrap/>
            <w:vAlign w:val="bottom"/>
            <w:hideMark/>
          </w:tcPr>
          <w:p w14:paraId="0722B78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59E718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12 777,85</w:t>
            </w:r>
          </w:p>
        </w:tc>
        <w:tc>
          <w:tcPr>
            <w:tcW w:w="739" w:type="dxa"/>
            <w:tcBorders>
              <w:top w:val="nil"/>
              <w:left w:val="nil"/>
              <w:bottom w:val="nil"/>
              <w:right w:val="single" w:sz="4" w:space="0" w:color="auto"/>
            </w:tcBorders>
            <w:shd w:val="clear" w:color="auto" w:fill="auto"/>
            <w:noWrap/>
            <w:vAlign w:val="bottom"/>
            <w:hideMark/>
          </w:tcPr>
          <w:p w14:paraId="11B5D00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1 833,72</w:t>
            </w:r>
          </w:p>
        </w:tc>
        <w:tc>
          <w:tcPr>
            <w:tcW w:w="739" w:type="dxa"/>
            <w:tcBorders>
              <w:top w:val="nil"/>
              <w:left w:val="nil"/>
              <w:bottom w:val="nil"/>
              <w:right w:val="nil"/>
            </w:tcBorders>
            <w:shd w:val="clear" w:color="auto" w:fill="auto"/>
            <w:noWrap/>
            <w:vAlign w:val="bottom"/>
            <w:hideMark/>
          </w:tcPr>
          <w:p w14:paraId="06F9EED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14 611,57</w:t>
            </w:r>
          </w:p>
        </w:tc>
        <w:tc>
          <w:tcPr>
            <w:tcW w:w="626" w:type="dxa"/>
            <w:tcBorders>
              <w:top w:val="nil"/>
              <w:left w:val="single" w:sz="4" w:space="0" w:color="auto"/>
              <w:bottom w:val="nil"/>
              <w:right w:val="single" w:sz="4" w:space="0" w:color="auto"/>
            </w:tcBorders>
            <w:shd w:val="clear" w:color="auto" w:fill="auto"/>
            <w:noWrap/>
            <w:vAlign w:val="bottom"/>
            <w:hideMark/>
          </w:tcPr>
          <w:p w14:paraId="3D4C693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602" w:type="dxa"/>
            <w:tcBorders>
              <w:top w:val="nil"/>
              <w:left w:val="nil"/>
              <w:bottom w:val="nil"/>
              <w:right w:val="single" w:sz="4" w:space="0" w:color="auto"/>
            </w:tcBorders>
            <w:shd w:val="clear" w:color="auto" w:fill="auto"/>
            <w:noWrap/>
            <w:vAlign w:val="bottom"/>
            <w:hideMark/>
          </w:tcPr>
          <w:p w14:paraId="376D959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1833,72</w:t>
            </w:r>
          </w:p>
        </w:tc>
        <w:tc>
          <w:tcPr>
            <w:tcW w:w="599" w:type="dxa"/>
            <w:tcBorders>
              <w:top w:val="nil"/>
              <w:left w:val="nil"/>
              <w:bottom w:val="nil"/>
              <w:right w:val="single" w:sz="4" w:space="0" w:color="auto"/>
            </w:tcBorders>
            <w:shd w:val="clear" w:color="auto" w:fill="auto"/>
            <w:noWrap/>
            <w:vAlign w:val="bottom"/>
            <w:hideMark/>
          </w:tcPr>
          <w:p w14:paraId="02115CB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14611,57</w:t>
            </w:r>
          </w:p>
        </w:tc>
        <w:tc>
          <w:tcPr>
            <w:tcW w:w="738" w:type="dxa"/>
            <w:tcBorders>
              <w:top w:val="nil"/>
              <w:left w:val="nil"/>
              <w:bottom w:val="nil"/>
              <w:right w:val="single" w:sz="4" w:space="0" w:color="auto"/>
            </w:tcBorders>
            <w:shd w:val="clear" w:color="auto" w:fill="auto"/>
            <w:noWrap/>
            <w:vAlign w:val="bottom"/>
            <w:hideMark/>
          </w:tcPr>
          <w:p w14:paraId="6F1E803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0028BBF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35C0776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33B1A7D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12777,85</w:t>
            </w:r>
          </w:p>
        </w:tc>
        <w:tc>
          <w:tcPr>
            <w:tcW w:w="602" w:type="dxa"/>
            <w:tcBorders>
              <w:top w:val="nil"/>
              <w:left w:val="nil"/>
              <w:bottom w:val="nil"/>
              <w:right w:val="single" w:sz="4" w:space="0" w:color="auto"/>
            </w:tcBorders>
            <w:shd w:val="clear" w:color="auto" w:fill="auto"/>
            <w:noWrap/>
            <w:vAlign w:val="bottom"/>
            <w:hideMark/>
          </w:tcPr>
          <w:p w14:paraId="41811A9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1833,72</w:t>
            </w:r>
          </w:p>
        </w:tc>
        <w:tc>
          <w:tcPr>
            <w:tcW w:w="599" w:type="dxa"/>
            <w:tcBorders>
              <w:top w:val="nil"/>
              <w:left w:val="nil"/>
              <w:bottom w:val="nil"/>
              <w:right w:val="single" w:sz="4" w:space="0" w:color="auto"/>
            </w:tcBorders>
            <w:shd w:val="clear" w:color="auto" w:fill="auto"/>
            <w:noWrap/>
            <w:vAlign w:val="bottom"/>
            <w:hideMark/>
          </w:tcPr>
          <w:p w14:paraId="10E67FE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14 611,57</w:t>
            </w:r>
          </w:p>
        </w:tc>
        <w:tc>
          <w:tcPr>
            <w:tcW w:w="221" w:type="dxa"/>
            <w:gridSpan w:val="2"/>
            <w:vAlign w:val="center"/>
            <w:hideMark/>
          </w:tcPr>
          <w:p w14:paraId="75C69C35" w14:textId="77777777" w:rsidR="00A167D2" w:rsidRPr="00522F36" w:rsidRDefault="00A167D2" w:rsidP="00A167D2">
            <w:pPr>
              <w:rPr>
                <w:sz w:val="11"/>
                <w:szCs w:val="11"/>
              </w:rPr>
            </w:pPr>
          </w:p>
        </w:tc>
      </w:tr>
      <w:tr w:rsidR="00A167D2" w:rsidRPr="00522F36" w14:paraId="5B2E3DF1"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0B0F89AB"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noWrap/>
            <w:hideMark/>
          </w:tcPr>
          <w:p w14:paraId="6E2109D5"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на собственные нужды котельной</w:t>
            </w:r>
          </w:p>
        </w:tc>
        <w:tc>
          <w:tcPr>
            <w:tcW w:w="639" w:type="dxa"/>
            <w:tcBorders>
              <w:top w:val="nil"/>
              <w:left w:val="nil"/>
              <w:bottom w:val="nil"/>
              <w:right w:val="nil"/>
            </w:tcBorders>
            <w:shd w:val="clear" w:color="auto" w:fill="auto"/>
            <w:noWrap/>
            <w:vAlign w:val="bottom"/>
            <w:hideMark/>
          </w:tcPr>
          <w:p w14:paraId="048330B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nil"/>
              <w:right w:val="single" w:sz="4" w:space="0" w:color="auto"/>
            </w:tcBorders>
            <w:shd w:val="clear" w:color="auto" w:fill="auto"/>
            <w:noWrap/>
            <w:vAlign w:val="bottom"/>
            <w:hideMark/>
          </w:tcPr>
          <w:p w14:paraId="37F155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5 329,31</w:t>
            </w:r>
          </w:p>
        </w:tc>
        <w:tc>
          <w:tcPr>
            <w:tcW w:w="739" w:type="dxa"/>
            <w:tcBorders>
              <w:top w:val="nil"/>
              <w:left w:val="nil"/>
              <w:bottom w:val="nil"/>
              <w:right w:val="single" w:sz="4" w:space="0" w:color="auto"/>
            </w:tcBorders>
            <w:shd w:val="clear" w:color="auto" w:fill="auto"/>
            <w:noWrap/>
            <w:vAlign w:val="bottom"/>
            <w:hideMark/>
          </w:tcPr>
          <w:p w14:paraId="406E668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856,68</w:t>
            </w:r>
          </w:p>
        </w:tc>
        <w:tc>
          <w:tcPr>
            <w:tcW w:w="739" w:type="dxa"/>
            <w:tcBorders>
              <w:top w:val="nil"/>
              <w:left w:val="nil"/>
              <w:bottom w:val="nil"/>
              <w:right w:val="nil"/>
            </w:tcBorders>
            <w:shd w:val="clear" w:color="auto" w:fill="auto"/>
            <w:noWrap/>
            <w:vAlign w:val="bottom"/>
            <w:hideMark/>
          </w:tcPr>
          <w:p w14:paraId="665FA0C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6 185,99</w:t>
            </w:r>
          </w:p>
        </w:tc>
        <w:tc>
          <w:tcPr>
            <w:tcW w:w="626" w:type="dxa"/>
            <w:tcBorders>
              <w:top w:val="nil"/>
              <w:left w:val="single" w:sz="4" w:space="0" w:color="auto"/>
              <w:bottom w:val="nil"/>
              <w:right w:val="single" w:sz="4" w:space="0" w:color="auto"/>
            </w:tcBorders>
            <w:shd w:val="clear" w:color="auto" w:fill="auto"/>
            <w:noWrap/>
            <w:vAlign w:val="bottom"/>
            <w:hideMark/>
          </w:tcPr>
          <w:p w14:paraId="7DA8EA4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602" w:type="dxa"/>
            <w:tcBorders>
              <w:top w:val="nil"/>
              <w:left w:val="nil"/>
              <w:bottom w:val="nil"/>
              <w:right w:val="single" w:sz="4" w:space="0" w:color="auto"/>
            </w:tcBorders>
            <w:shd w:val="clear" w:color="auto" w:fill="auto"/>
            <w:noWrap/>
            <w:vAlign w:val="bottom"/>
            <w:hideMark/>
          </w:tcPr>
          <w:p w14:paraId="5430B82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856,68</w:t>
            </w:r>
          </w:p>
        </w:tc>
        <w:tc>
          <w:tcPr>
            <w:tcW w:w="599" w:type="dxa"/>
            <w:tcBorders>
              <w:top w:val="nil"/>
              <w:left w:val="nil"/>
              <w:bottom w:val="nil"/>
              <w:right w:val="single" w:sz="4" w:space="0" w:color="auto"/>
            </w:tcBorders>
            <w:shd w:val="clear" w:color="auto" w:fill="auto"/>
            <w:noWrap/>
            <w:vAlign w:val="bottom"/>
            <w:hideMark/>
          </w:tcPr>
          <w:p w14:paraId="6C149A1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6185,99</w:t>
            </w:r>
          </w:p>
        </w:tc>
        <w:tc>
          <w:tcPr>
            <w:tcW w:w="738" w:type="dxa"/>
            <w:tcBorders>
              <w:top w:val="nil"/>
              <w:left w:val="nil"/>
              <w:bottom w:val="nil"/>
              <w:right w:val="single" w:sz="4" w:space="0" w:color="auto"/>
            </w:tcBorders>
            <w:shd w:val="clear" w:color="auto" w:fill="auto"/>
            <w:noWrap/>
            <w:vAlign w:val="bottom"/>
            <w:hideMark/>
          </w:tcPr>
          <w:p w14:paraId="6D681E7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4E66EC8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5D8D547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nil"/>
              <w:right w:val="single" w:sz="4" w:space="0" w:color="auto"/>
            </w:tcBorders>
            <w:shd w:val="clear" w:color="auto" w:fill="auto"/>
            <w:noWrap/>
            <w:vAlign w:val="bottom"/>
            <w:hideMark/>
          </w:tcPr>
          <w:p w14:paraId="11EDDCA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5329,31</w:t>
            </w:r>
          </w:p>
        </w:tc>
        <w:tc>
          <w:tcPr>
            <w:tcW w:w="602" w:type="dxa"/>
            <w:tcBorders>
              <w:top w:val="nil"/>
              <w:left w:val="nil"/>
              <w:bottom w:val="nil"/>
              <w:right w:val="single" w:sz="4" w:space="0" w:color="auto"/>
            </w:tcBorders>
            <w:shd w:val="clear" w:color="auto" w:fill="auto"/>
            <w:noWrap/>
            <w:vAlign w:val="bottom"/>
            <w:hideMark/>
          </w:tcPr>
          <w:p w14:paraId="6D37C05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856,68</w:t>
            </w:r>
          </w:p>
        </w:tc>
        <w:tc>
          <w:tcPr>
            <w:tcW w:w="599" w:type="dxa"/>
            <w:tcBorders>
              <w:top w:val="nil"/>
              <w:left w:val="nil"/>
              <w:bottom w:val="nil"/>
              <w:right w:val="single" w:sz="4" w:space="0" w:color="auto"/>
            </w:tcBorders>
            <w:shd w:val="clear" w:color="auto" w:fill="auto"/>
            <w:noWrap/>
            <w:vAlign w:val="bottom"/>
            <w:hideMark/>
          </w:tcPr>
          <w:p w14:paraId="0EDA041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6 185,99</w:t>
            </w:r>
          </w:p>
        </w:tc>
        <w:tc>
          <w:tcPr>
            <w:tcW w:w="221" w:type="dxa"/>
            <w:gridSpan w:val="2"/>
            <w:vAlign w:val="center"/>
            <w:hideMark/>
          </w:tcPr>
          <w:p w14:paraId="5CDB1129" w14:textId="77777777" w:rsidR="00A167D2" w:rsidRPr="00522F36" w:rsidRDefault="00A167D2" w:rsidP="00A167D2">
            <w:pPr>
              <w:rPr>
                <w:sz w:val="11"/>
                <w:szCs w:val="11"/>
              </w:rPr>
            </w:pPr>
          </w:p>
        </w:tc>
      </w:tr>
      <w:tr w:rsidR="00A167D2" w:rsidRPr="00522F36" w14:paraId="440B7A08" w14:textId="77777777" w:rsidTr="00522F36">
        <w:trPr>
          <w:trHeight w:val="279"/>
          <w:jc w:val="center"/>
        </w:trPr>
        <w:tc>
          <w:tcPr>
            <w:tcW w:w="422" w:type="dxa"/>
            <w:tcBorders>
              <w:top w:val="nil"/>
              <w:left w:val="single" w:sz="8" w:space="0" w:color="auto"/>
              <w:bottom w:val="single" w:sz="8" w:space="0" w:color="auto"/>
              <w:right w:val="nil"/>
            </w:tcBorders>
            <w:shd w:val="clear" w:color="auto" w:fill="auto"/>
            <w:noWrap/>
            <w:vAlign w:val="bottom"/>
            <w:hideMark/>
          </w:tcPr>
          <w:p w14:paraId="180B1D8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8" w:space="0" w:color="auto"/>
              <w:right w:val="single" w:sz="4" w:space="0" w:color="auto"/>
            </w:tcBorders>
            <w:shd w:val="clear" w:color="auto" w:fill="auto"/>
            <w:noWrap/>
            <w:hideMark/>
          </w:tcPr>
          <w:p w14:paraId="7D7932E9" w14:textId="77777777" w:rsidR="00A167D2" w:rsidRPr="00522F36" w:rsidRDefault="00A167D2" w:rsidP="00A167D2">
            <w:pPr>
              <w:rPr>
                <w:rFonts w:ascii="Arial" w:hAnsi="Arial" w:cs="Arial"/>
                <w:sz w:val="11"/>
                <w:szCs w:val="11"/>
              </w:rPr>
            </w:pPr>
            <w:r w:rsidRPr="00522F36">
              <w:rPr>
                <w:rFonts w:ascii="Arial" w:hAnsi="Arial" w:cs="Arial"/>
                <w:sz w:val="11"/>
                <w:szCs w:val="11"/>
              </w:rPr>
              <w:t xml:space="preserve">       - в тепловых сетях</w:t>
            </w:r>
          </w:p>
        </w:tc>
        <w:tc>
          <w:tcPr>
            <w:tcW w:w="639" w:type="dxa"/>
            <w:tcBorders>
              <w:top w:val="nil"/>
              <w:left w:val="nil"/>
              <w:bottom w:val="single" w:sz="8" w:space="0" w:color="auto"/>
              <w:right w:val="nil"/>
            </w:tcBorders>
            <w:shd w:val="clear" w:color="auto" w:fill="auto"/>
            <w:noWrap/>
            <w:vAlign w:val="bottom"/>
            <w:hideMark/>
          </w:tcPr>
          <w:p w14:paraId="2DA3178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single" w:sz="8" w:space="0" w:color="auto"/>
              <w:right w:val="single" w:sz="4" w:space="0" w:color="auto"/>
            </w:tcBorders>
            <w:shd w:val="clear" w:color="auto" w:fill="auto"/>
            <w:noWrap/>
            <w:vAlign w:val="bottom"/>
            <w:hideMark/>
          </w:tcPr>
          <w:p w14:paraId="64CB15E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7 448,54</w:t>
            </w:r>
          </w:p>
        </w:tc>
        <w:tc>
          <w:tcPr>
            <w:tcW w:w="739" w:type="dxa"/>
            <w:tcBorders>
              <w:top w:val="nil"/>
              <w:left w:val="nil"/>
              <w:bottom w:val="single" w:sz="8" w:space="0" w:color="auto"/>
              <w:right w:val="single" w:sz="4" w:space="0" w:color="auto"/>
            </w:tcBorders>
            <w:shd w:val="clear" w:color="auto" w:fill="auto"/>
            <w:noWrap/>
            <w:vAlign w:val="bottom"/>
            <w:hideMark/>
          </w:tcPr>
          <w:p w14:paraId="5E14E43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977,04</w:t>
            </w:r>
          </w:p>
        </w:tc>
        <w:tc>
          <w:tcPr>
            <w:tcW w:w="739" w:type="dxa"/>
            <w:tcBorders>
              <w:top w:val="nil"/>
              <w:left w:val="nil"/>
              <w:bottom w:val="single" w:sz="8" w:space="0" w:color="auto"/>
              <w:right w:val="nil"/>
            </w:tcBorders>
            <w:shd w:val="clear" w:color="auto" w:fill="auto"/>
            <w:noWrap/>
            <w:vAlign w:val="bottom"/>
            <w:hideMark/>
          </w:tcPr>
          <w:p w14:paraId="6282DD0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8 425,58</w:t>
            </w:r>
          </w:p>
        </w:tc>
        <w:tc>
          <w:tcPr>
            <w:tcW w:w="626" w:type="dxa"/>
            <w:tcBorders>
              <w:top w:val="nil"/>
              <w:left w:val="single" w:sz="4" w:space="0" w:color="auto"/>
              <w:bottom w:val="single" w:sz="8" w:space="0" w:color="auto"/>
              <w:right w:val="single" w:sz="4" w:space="0" w:color="auto"/>
            </w:tcBorders>
            <w:shd w:val="clear" w:color="auto" w:fill="auto"/>
            <w:noWrap/>
            <w:vAlign w:val="bottom"/>
            <w:hideMark/>
          </w:tcPr>
          <w:p w14:paraId="51663C5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602" w:type="dxa"/>
            <w:tcBorders>
              <w:top w:val="nil"/>
              <w:left w:val="nil"/>
              <w:bottom w:val="single" w:sz="8" w:space="0" w:color="auto"/>
              <w:right w:val="single" w:sz="4" w:space="0" w:color="auto"/>
            </w:tcBorders>
            <w:shd w:val="clear" w:color="auto" w:fill="auto"/>
            <w:noWrap/>
            <w:vAlign w:val="bottom"/>
            <w:hideMark/>
          </w:tcPr>
          <w:p w14:paraId="5A25DD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977,04</w:t>
            </w:r>
          </w:p>
        </w:tc>
        <w:tc>
          <w:tcPr>
            <w:tcW w:w="599" w:type="dxa"/>
            <w:tcBorders>
              <w:top w:val="nil"/>
              <w:left w:val="nil"/>
              <w:bottom w:val="single" w:sz="8" w:space="0" w:color="auto"/>
              <w:right w:val="single" w:sz="4" w:space="0" w:color="auto"/>
            </w:tcBorders>
            <w:shd w:val="clear" w:color="auto" w:fill="auto"/>
            <w:noWrap/>
            <w:vAlign w:val="bottom"/>
            <w:hideMark/>
          </w:tcPr>
          <w:p w14:paraId="79BEA9E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8425,58</w:t>
            </w:r>
          </w:p>
        </w:tc>
        <w:tc>
          <w:tcPr>
            <w:tcW w:w="738" w:type="dxa"/>
            <w:tcBorders>
              <w:top w:val="nil"/>
              <w:left w:val="nil"/>
              <w:bottom w:val="nil"/>
              <w:right w:val="single" w:sz="4" w:space="0" w:color="auto"/>
            </w:tcBorders>
            <w:shd w:val="clear" w:color="auto" w:fill="auto"/>
            <w:noWrap/>
            <w:vAlign w:val="bottom"/>
            <w:hideMark/>
          </w:tcPr>
          <w:p w14:paraId="2288EB9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79C2F69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auto" w:fill="auto"/>
            <w:noWrap/>
            <w:vAlign w:val="bottom"/>
            <w:hideMark/>
          </w:tcPr>
          <w:p w14:paraId="477BE16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8" w:space="0" w:color="auto"/>
              <w:right w:val="single" w:sz="4" w:space="0" w:color="auto"/>
            </w:tcBorders>
            <w:shd w:val="clear" w:color="auto" w:fill="auto"/>
            <w:noWrap/>
            <w:vAlign w:val="bottom"/>
            <w:hideMark/>
          </w:tcPr>
          <w:p w14:paraId="76838D6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7448,54</w:t>
            </w:r>
          </w:p>
        </w:tc>
        <w:tc>
          <w:tcPr>
            <w:tcW w:w="602" w:type="dxa"/>
            <w:tcBorders>
              <w:top w:val="nil"/>
              <w:left w:val="nil"/>
              <w:bottom w:val="single" w:sz="8" w:space="0" w:color="auto"/>
              <w:right w:val="single" w:sz="4" w:space="0" w:color="auto"/>
            </w:tcBorders>
            <w:shd w:val="clear" w:color="auto" w:fill="auto"/>
            <w:noWrap/>
            <w:vAlign w:val="bottom"/>
            <w:hideMark/>
          </w:tcPr>
          <w:p w14:paraId="2FD57A5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977,04</w:t>
            </w:r>
          </w:p>
        </w:tc>
        <w:tc>
          <w:tcPr>
            <w:tcW w:w="599" w:type="dxa"/>
            <w:tcBorders>
              <w:top w:val="nil"/>
              <w:left w:val="nil"/>
              <w:bottom w:val="single" w:sz="8" w:space="0" w:color="auto"/>
              <w:right w:val="single" w:sz="4" w:space="0" w:color="auto"/>
            </w:tcBorders>
            <w:shd w:val="clear" w:color="auto" w:fill="auto"/>
            <w:noWrap/>
            <w:vAlign w:val="bottom"/>
            <w:hideMark/>
          </w:tcPr>
          <w:p w14:paraId="2BC3639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8 425,58</w:t>
            </w:r>
          </w:p>
        </w:tc>
        <w:tc>
          <w:tcPr>
            <w:tcW w:w="221" w:type="dxa"/>
            <w:gridSpan w:val="2"/>
            <w:vAlign w:val="center"/>
            <w:hideMark/>
          </w:tcPr>
          <w:p w14:paraId="01D0D86D" w14:textId="77777777" w:rsidR="00A167D2" w:rsidRPr="00522F36" w:rsidRDefault="00A167D2" w:rsidP="00A167D2">
            <w:pPr>
              <w:rPr>
                <w:sz w:val="11"/>
                <w:szCs w:val="11"/>
              </w:rPr>
            </w:pPr>
          </w:p>
        </w:tc>
      </w:tr>
      <w:tr w:rsidR="00A167D2" w:rsidRPr="00522F36" w14:paraId="3B539E35" w14:textId="77777777" w:rsidTr="00522F36">
        <w:trPr>
          <w:trHeight w:val="482"/>
          <w:jc w:val="center"/>
        </w:trPr>
        <w:tc>
          <w:tcPr>
            <w:tcW w:w="14826" w:type="dxa"/>
            <w:gridSpan w:val="16"/>
            <w:tcBorders>
              <w:top w:val="single" w:sz="8" w:space="0" w:color="auto"/>
              <w:left w:val="single" w:sz="8" w:space="0" w:color="auto"/>
              <w:bottom w:val="single" w:sz="8" w:space="0" w:color="auto"/>
              <w:right w:val="nil"/>
            </w:tcBorders>
            <w:shd w:val="clear" w:color="auto" w:fill="auto"/>
            <w:noWrap/>
            <w:vAlign w:val="bottom"/>
            <w:hideMark/>
          </w:tcPr>
          <w:p w14:paraId="075553B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 Энергетические ресурсы</w:t>
            </w:r>
          </w:p>
        </w:tc>
        <w:tc>
          <w:tcPr>
            <w:tcW w:w="221" w:type="dxa"/>
            <w:vAlign w:val="center"/>
            <w:hideMark/>
          </w:tcPr>
          <w:p w14:paraId="6F7A2112" w14:textId="77777777" w:rsidR="00A167D2" w:rsidRPr="00522F36" w:rsidRDefault="00A167D2" w:rsidP="00A167D2">
            <w:pPr>
              <w:rPr>
                <w:sz w:val="11"/>
                <w:szCs w:val="11"/>
              </w:rPr>
            </w:pPr>
          </w:p>
        </w:tc>
      </w:tr>
      <w:tr w:rsidR="00A167D2" w:rsidRPr="00522F36" w14:paraId="75893522" w14:textId="77777777" w:rsidTr="00522F36">
        <w:trPr>
          <w:trHeight w:val="279"/>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1E93C0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 1.1</w:t>
            </w:r>
          </w:p>
        </w:tc>
        <w:tc>
          <w:tcPr>
            <w:tcW w:w="5640" w:type="dxa"/>
            <w:tcBorders>
              <w:top w:val="nil"/>
              <w:left w:val="nil"/>
              <w:bottom w:val="nil"/>
              <w:right w:val="nil"/>
            </w:tcBorders>
            <w:shd w:val="clear" w:color="auto" w:fill="auto"/>
            <w:noWrap/>
            <w:vAlign w:val="bottom"/>
            <w:hideMark/>
          </w:tcPr>
          <w:p w14:paraId="3BB0E482"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Стоимость исходной воды</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C3B34C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663AEA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846,23</w:t>
            </w:r>
          </w:p>
        </w:tc>
        <w:tc>
          <w:tcPr>
            <w:tcW w:w="739" w:type="dxa"/>
            <w:tcBorders>
              <w:top w:val="nil"/>
              <w:left w:val="nil"/>
              <w:bottom w:val="single" w:sz="4" w:space="0" w:color="auto"/>
              <w:right w:val="single" w:sz="4" w:space="0" w:color="auto"/>
            </w:tcBorders>
            <w:shd w:val="clear" w:color="auto" w:fill="auto"/>
            <w:noWrap/>
            <w:vAlign w:val="bottom"/>
            <w:hideMark/>
          </w:tcPr>
          <w:p w14:paraId="4930DF2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129,37</w:t>
            </w:r>
          </w:p>
        </w:tc>
        <w:tc>
          <w:tcPr>
            <w:tcW w:w="739" w:type="dxa"/>
            <w:tcBorders>
              <w:top w:val="nil"/>
              <w:left w:val="nil"/>
              <w:bottom w:val="single" w:sz="4" w:space="0" w:color="auto"/>
              <w:right w:val="single" w:sz="4" w:space="0" w:color="auto"/>
            </w:tcBorders>
            <w:shd w:val="clear" w:color="auto" w:fill="auto"/>
            <w:noWrap/>
            <w:vAlign w:val="bottom"/>
            <w:hideMark/>
          </w:tcPr>
          <w:p w14:paraId="72EE309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975,60</w:t>
            </w:r>
          </w:p>
        </w:tc>
        <w:tc>
          <w:tcPr>
            <w:tcW w:w="626" w:type="dxa"/>
            <w:tcBorders>
              <w:top w:val="nil"/>
              <w:left w:val="nil"/>
              <w:bottom w:val="single" w:sz="4" w:space="0" w:color="auto"/>
              <w:right w:val="single" w:sz="4" w:space="0" w:color="auto"/>
            </w:tcBorders>
            <w:shd w:val="clear" w:color="auto" w:fill="auto"/>
            <w:noWrap/>
            <w:vAlign w:val="bottom"/>
            <w:hideMark/>
          </w:tcPr>
          <w:p w14:paraId="36C9EA2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620,79</w:t>
            </w:r>
          </w:p>
        </w:tc>
        <w:tc>
          <w:tcPr>
            <w:tcW w:w="602" w:type="dxa"/>
            <w:tcBorders>
              <w:top w:val="nil"/>
              <w:left w:val="nil"/>
              <w:bottom w:val="single" w:sz="4" w:space="0" w:color="auto"/>
              <w:right w:val="nil"/>
            </w:tcBorders>
            <w:shd w:val="clear" w:color="auto" w:fill="auto"/>
            <w:noWrap/>
            <w:vAlign w:val="bottom"/>
            <w:hideMark/>
          </w:tcPr>
          <w:p w14:paraId="7B283B3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92,03</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174D2D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712,82</w:t>
            </w:r>
          </w:p>
        </w:tc>
        <w:tc>
          <w:tcPr>
            <w:tcW w:w="738" w:type="dxa"/>
            <w:tcBorders>
              <w:top w:val="nil"/>
              <w:left w:val="nil"/>
              <w:bottom w:val="single" w:sz="4" w:space="0" w:color="auto"/>
              <w:right w:val="single" w:sz="4" w:space="0" w:color="auto"/>
            </w:tcBorders>
            <w:shd w:val="clear" w:color="auto" w:fill="auto"/>
            <w:noWrap/>
            <w:vAlign w:val="bottom"/>
            <w:hideMark/>
          </w:tcPr>
          <w:p w14:paraId="09CA94D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-225,44</w:t>
            </w:r>
          </w:p>
        </w:tc>
        <w:tc>
          <w:tcPr>
            <w:tcW w:w="738" w:type="dxa"/>
            <w:tcBorders>
              <w:top w:val="nil"/>
              <w:left w:val="nil"/>
              <w:bottom w:val="single" w:sz="4" w:space="0" w:color="auto"/>
              <w:right w:val="nil"/>
            </w:tcBorders>
            <w:shd w:val="clear" w:color="auto" w:fill="auto"/>
            <w:noWrap/>
            <w:vAlign w:val="bottom"/>
            <w:hideMark/>
          </w:tcPr>
          <w:p w14:paraId="3BBD08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-37,34</w:t>
            </w:r>
          </w:p>
        </w:tc>
        <w:tc>
          <w:tcPr>
            <w:tcW w:w="738" w:type="dxa"/>
            <w:tcBorders>
              <w:top w:val="nil"/>
              <w:left w:val="single" w:sz="4" w:space="0" w:color="auto"/>
              <w:bottom w:val="single" w:sz="4" w:space="0" w:color="auto"/>
              <w:right w:val="single" w:sz="4" w:space="0" w:color="auto"/>
            </w:tcBorders>
            <w:shd w:val="clear" w:color="auto" w:fill="auto"/>
            <w:noWrap/>
            <w:vAlign w:val="bottom"/>
            <w:hideMark/>
          </w:tcPr>
          <w:p w14:paraId="5DFCBF4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-262,78</w:t>
            </w:r>
          </w:p>
        </w:tc>
        <w:tc>
          <w:tcPr>
            <w:tcW w:w="658" w:type="dxa"/>
            <w:tcBorders>
              <w:top w:val="nil"/>
              <w:left w:val="nil"/>
              <w:bottom w:val="single" w:sz="4" w:space="0" w:color="auto"/>
              <w:right w:val="single" w:sz="4" w:space="0" w:color="auto"/>
            </w:tcBorders>
            <w:shd w:val="clear" w:color="auto" w:fill="auto"/>
            <w:noWrap/>
            <w:vAlign w:val="bottom"/>
            <w:hideMark/>
          </w:tcPr>
          <w:p w14:paraId="4443661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675,27</w:t>
            </w:r>
          </w:p>
        </w:tc>
        <w:tc>
          <w:tcPr>
            <w:tcW w:w="602" w:type="dxa"/>
            <w:tcBorders>
              <w:top w:val="nil"/>
              <w:left w:val="nil"/>
              <w:bottom w:val="single" w:sz="4" w:space="0" w:color="auto"/>
              <w:right w:val="single" w:sz="4" w:space="0" w:color="auto"/>
            </w:tcBorders>
            <w:shd w:val="clear" w:color="auto" w:fill="auto"/>
            <w:noWrap/>
            <w:vAlign w:val="bottom"/>
            <w:hideMark/>
          </w:tcPr>
          <w:p w14:paraId="68AFF23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102,03</w:t>
            </w:r>
          </w:p>
        </w:tc>
        <w:tc>
          <w:tcPr>
            <w:tcW w:w="599" w:type="dxa"/>
            <w:tcBorders>
              <w:top w:val="nil"/>
              <w:left w:val="nil"/>
              <w:bottom w:val="single" w:sz="4" w:space="0" w:color="auto"/>
              <w:right w:val="single" w:sz="4" w:space="0" w:color="auto"/>
            </w:tcBorders>
            <w:shd w:val="clear" w:color="auto" w:fill="auto"/>
            <w:noWrap/>
            <w:vAlign w:val="bottom"/>
            <w:hideMark/>
          </w:tcPr>
          <w:p w14:paraId="40EB355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777,29</w:t>
            </w:r>
          </w:p>
        </w:tc>
        <w:tc>
          <w:tcPr>
            <w:tcW w:w="221" w:type="dxa"/>
            <w:gridSpan w:val="2"/>
            <w:vAlign w:val="center"/>
            <w:hideMark/>
          </w:tcPr>
          <w:p w14:paraId="1A6A27E5" w14:textId="77777777" w:rsidR="00A167D2" w:rsidRPr="00522F36" w:rsidRDefault="00A167D2" w:rsidP="00A167D2">
            <w:pPr>
              <w:rPr>
                <w:sz w:val="11"/>
                <w:szCs w:val="11"/>
              </w:rPr>
            </w:pPr>
          </w:p>
        </w:tc>
      </w:tr>
      <w:tr w:rsidR="00A167D2" w:rsidRPr="00522F36" w14:paraId="538E9FA4" w14:textId="77777777" w:rsidTr="00522F36">
        <w:trPr>
          <w:trHeight w:val="253"/>
          <w:jc w:val="center"/>
        </w:trPr>
        <w:tc>
          <w:tcPr>
            <w:tcW w:w="422" w:type="dxa"/>
            <w:tcBorders>
              <w:top w:val="nil"/>
              <w:left w:val="single" w:sz="8" w:space="0" w:color="auto"/>
              <w:bottom w:val="nil"/>
              <w:right w:val="nil"/>
            </w:tcBorders>
            <w:shd w:val="clear" w:color="auto" w:fill="auto"/>
            <w:noWrap/>
            <w:vAlign w:val="bottom"/>
            <w:hideMark/>
          </w:tcPr>
          <w:p w14:paraId="2BC85B5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640" w:type="dxa"/>
            <w:tcBorders>
              <w:top w:val="single" w:sz="4" w:space="0" w:color="auto"/>
              <w:left w:val="single" w:sz="4" w:space="0" w:color="auto"/>
              <w:bottom w:val="nil"/>
              <w:right w:val="single" w:sz="4" w:space="0" w:color="auto"/>
            </w:tcBorders>
            <w:shd w:val="clear" w:color="auto" w:fill="auto"/>
            <w:noWrap/>
            <w:vAlign w:val="bottom"/>
            <w:hideMark/>
          </w:tcPr>
          <w:p w14:paraId="40656B3B"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Объем исходной воды</w:t>
            </w:r>
          </w:p>
        </w:tc>
        <w:tc>
          <w:tcPr>
            <w:tcW w:w="639" w:type="dxa"/>
            <w:tcBorders>
              <w:top w:val="nil"/>
              <w:left w:val="nil"/>
              <w:bottom w:val="nil"/>
              <w:right w:val="single" w:sz="4" w:space="0" w:color="auto"/>
            </w:tcBorders>
            <w:shd w:val="clear" w:color="auto" w:fill="auto"/>
            <w:noWrap/>
            <w:vAlign w:val="bottom"/>
            <w:hideMark/>
          </w:tcPr>
          <w:p w14:paraId="0DCF809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м³</w:t>
            </w:r>
          </w:p>
        </w:tc>
        <w:tc>
          <w:tcPr>
            <w:tcW w:w="739" w:type="dxa"/>
            <w:tcBorders>
              <w:top w:val="nil"/>
              <w:left w:val="single" w:sz="4" w:space="0" w:color="auto"/>
              <w:bottom w:val="nil"/>
              <w:right w:val="single" w:sz="4" w:space="0" w:color="auto"/>
            </w:tcBorders>
            <w:shd w:val="clear" w:color="auto" w:fill="auto"/>
            <w:noWrap/>
            <w:vAlign w:val="bottom"/>
            <w:hideMark/>
          </w:tcPr>
          <w:p w14:paraId="6C85DA2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53 844,24</w:t>
            </w:r>
          </w:p>
        </w:tc>
        <w:tc>
          <w:tcPr>
            <w:tcW w:w="739" w:type="dxa"/>
            <w:tcBorders>
              <w:top w:val="nil"/>
              <w:left w:val="nil"/>
              <w:bottom w:val="nil"/>
              <w:right w:val="single" w:sz="4" w:space="0" w:color="auto"/>
            </w:tcBorders>
            <w:shd w:val="clear" w:color="auto" w:fill="auto"/>
            <w:noWrap/>
            <w:vAlign w:val="bottom"/>
            <w:hideMark/>
          </w:tcPr>
          <w:p w14:paraId="660E0EA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9 938,38</w:t>
            </w:r>
          </w:p>
        </w:tc>
        <w:tc>
          <w:tcPr>
            <w:tcW w:w="739" w:type="dxa"/>
            <w:tcBorders>
              <w:top w:val="nil"/>
              <w:left w:val="nil"/>
              <w:bottom w:val="nil"/>
              <w:right w:val="single" w:sz="4" w:space="0" w:color="auto"/>
            </w:tcBorders>
            <w:shd w:val="clear" w:color="auto" w:fill="auto"/>
            <w:noWrap/>
            <w:vAlign w:val="bottom"/>
            <w:hideMark/>
          </w:tcPr>
          <w:p w14:paraId="4456429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63 782,62</w:t>
            </w:r>
          </w:p>
        </w:tc>
        <w:tc>
          <w:tcPr>
            <w:tcW w:w="626" w:type="dxa"/>
            <w:tcBorders>
              <w:top w:val="nil"/>
              <w:left w:val="nil"/>
              <w:bottom w:val="nil"/>
              <w:right w:val="single" w:sz="4" w:space="0" w:color="auto"/>
            </w:tcBorders>
            <w:shd w:val="clear" w:color="auto" w:fill="auto"/>
            <w:noWrap/>
            <w:vAlign w:val="bottom"/>
            <w:hideMark/>
          </w:tcPr>
          <w:p w14:paraId="3C456DB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39 698,89</w:t>
            </w:r>
          </w:p>
        </w:tc>
        <w:tc>
          <w:tcPr>
            <w:tcW w:w="602" w:type="dxa"/>
            <w:tcBorders>
              <w:top w:val="nil"/>
              <w:left w:val="nil"/>
              <w:bottom w:val="nil"/>
              <w:right w:val="nil"/>
            </w:tcBorders>
            <w:shd w:val="clear" w:color="auto" w:fill="auto"/>
            <w:noWrap/>
            <w:vAlign w:val="bottom"/>
            <w:hideMark/>
          </w:tcPr>
          <w:p w14:paraId="4E8F4E5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7 695,77</w:t>
            </w:r>
          </w:p>
        </w:tc>
        <w:tc>
          <w:tcPr>
            <w:tcW w:w="599" w:type="dxa"/>
            <w:tcBorders>
              <w:top w:val="nil"/>
              <w:left w:val="single" w:sz="4" w:space="0" w:color="auto"/>
              <w:bottom w:val="nil"/>
              <w:right w:val="single" w:sz="4" w:space="0" w:color="auto"/>
            </w:tcBorders>
            <w:shd w:val="clear" w:color="auto" w:fill="auto"/>
            <w:noWrap/>
            <w:vAlign w:val="bottom"/>
            <w:hideMark/>
          </w:tcPr>
          <w:p w14:paraId="6ABE1EC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47 394,66</w:t>
            </w:r>
          </w:p>
        </w:tc>
        <w:tc>
          <w:tcPr>
            <w:tcW w:w="738" w:type="dxa"/>
            <w:tcBorders>
              <w:top w:val="nil"/>
              <w:left w:val="nil"/>
              <w:bottom w:val="nil"/>
              <w:right w:val="single" w:sz="4" w:space="0" w:color="auto"/>
            </w:tcBorders>
            <w:shd w:val="clear" w:color="auto" w:fill="auto"/>
            <w:noWrap/>
            <w:vAlign w:val="bottom"/>
            <w:hideMark/>
          </w:tcPr>
          <w:p w14:paraId="1AB0703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-14 145,35</w:t>
            </w:r>
          </w:p>
        </w:tc>
        <w:tc>
          <w:tcPr>
            <w:tcW w:w="738" w:type="dxa"/>
            <w:tcBorders>
              <w:top w:val="nil"/>
              <w:left w:val="nil"/>
              <w:bottom w:val="nil"/>
              <w:right w:val="nil"/>
            </w:tcBorders>
            <w:shd w:val="clear" w:color="auto" w:fill="auto"/>
            <w:noWrap/>
            <w:vAlign w:val="bottom"/>
            <w:hideMark/>
          </w:tcPr>
          <w:p w14:paraId="7DCDF4B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-2 242,61</w:t>
            </w:r>
          </w:p>
        </w:tc>
        <w:tc>
          <w:tcPr>
            <w:tcW w:w="738" w:type="dxa"/>
            <w:tcBorders>
              <w:top w:val="nil"/>
              <w:left w:val="single" w:sz="4" w:space="0" w:color="auto"/>
              <w:bottom w:val="nil"/>
              <w:right w:val="single" w:sz="4" w:space="0" w:color="auto"/>
            </w:tcBorders>
            <w:shd w:val="clear" w:color="auto" w:fill="auto"/>
            <w:noWrap/>
            <w:vAlign w:val="bottom"/>
            <w:hideMark/>
          </w:tcPr>
          <w:p w14:paraId="613167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-16 387,960</w:t>
            </w:r>
          </w:p>
        </w:tc>
        <w:tc>
          <w:tcPr>
            <w:tcW w:w="658" w:type="dxa"/>
            <w:tcBorders>
              <w:top w:val="nil"/>
              <w:left w:val="nil"/>
              <w:bottom w:val="nil"/>
              <w:right w:val="nil"/>
            </w:tcBorders>
            <w:shd w:val="clear" w:color="auto" w:fill="auto"/>
            <w:noWrap/>
            <w:vAlign w:val="bottom"/>
            <w:hideMark/>
          </w:tcPr>
          <w:p w14:paraId="3F5C3F5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39 698,890</w:t>
            </w:r>
          </w:p>
        </w:tc>
        <w:tc>
          <w:tcPr>
            <w:tcW w:w="602" w:type="dxa"/>
            <w:tcBorders>
              <w:top w:val="nil"/>
              <w:left w:val="single" w:sz="4" w:space="0" w:color="auto"/>
              <w:bottom w:val="nil"/>
              <w:right w:val="nil"/>
            </w:tcBorders>
            <w:shd w:val="clear" w:color="auto" w:fill="auto"/>
            <w:noWrap/>
            <w:vAlign w:val="bottom"/>
            <w:hideMark/>
          </w:tcPr>
          <w:p w14:paraId="50F6BC0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7 695,770</w:t>
            </w:r>
          </w:p>
        </w:tc>
        <w:tc>
          <w:tcPr>
            <w:tcW w:w="599" w:type="dxa"/>
            <w:tcBorders>
              <w:top w:val="nil"/>
              <w:left w:val="single" w:sz="4" w:space="0" w:color="auto"/>
              <w:bottom w:val="nil"/>
              <w:right w:val="nil"/>
            </w:tcBorders>
            <w:shd w:val="clear" w:color="auto" w:fill="auto"/>
            <w:noWrap/>
            <w:vAlign w:val="bottom"/>
            <w:hideMark/>
          </w:tcPr>
          <w:p w14:paraId="2498471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47 394,66</w:t>
            </w:r>
          </w:p>
        </w:tc>
        <w:tc>
          <w:tcPr>
            <w:tcW w:w="221" w:type="dxa"/>
            <w:gridSpan w:val="2"/>
            <w:vAlign w:val="center"/>
            <w:hideMark/>
          </w:tcPr>
          <w:p w14:paraId="00EB0795" w14:textId="77777777" w:rsidR="00A167D2" w:rsidRPr="00522F36" w:rsidRDefault="00A167D2" w:rsidP="00A167D2">
            <w:pPr>
              <w:rPr>
                <w:sz w:val="11"/>
                <w:szCs w:val="11"/>
              </w:rPr>
            </w:pPr>
          </w:p>
        </w:tc>
      </w:tr>
      <w:tr w:rsidR="00A167D2" w:rsidRPr="00522F36" w14:paraId="7522D691"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18F3F7B"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5640" w:type="dxa"/>
            <w:tcBorders>
              <w:top w:val="nil"/>
              <w:left w:val="single" w:sz="4" w:space="0" w:color="auto"/>
              <w:bottom w:val="nil"/>
              <w:right w:val="single" w:sz="4" w:space="0" w:color="auto"/>
            </w:tcBorders>
            <w:shd w:val="clear" w:color="auto" w:fill="auto"/>
            <w:hideMark/>
          </w:tcPr>
          <w:p w14:paraId="0F831C04" w14:textId="77777777" w:rsidR="00A167D2" w:rsidRPr="00522F36" w:rsidRDefault="00A167D2" w:rsidP="00A167D2">
            <w:pPr>
              <w:rPr>
                <w:sz w:val="11"/>
                <w:szCs w:val="11"/>
              </w:rPr>
            </w:pPr>
            <w:proofErr w:type="gramStart"/>
            <w:r w:rsidRPr="00522F36">
              <w:rPr>
                <w:sz w:val="11"/>
                <w:szCs w:val="11"/>
              </w:rPr>
              <w:t>приобретаемой  от</w:t>
            </w:r>
            <w:proofErr w:type="gramEnd"/>
            <w:r w:rsidRPr="00522F36">
              <w:rPr>
                <w:sz w:val="11"/>
                <w:szCs w:val="11"/>
              </w:rPr>
              <w:t xml:space="preserve"> ОАО "РЖД" </w:t>
            </w:r>
          </w:p>
        </w:tc>
        <w:tc>
          <w:tcPr>
            <w:tcW w:w="639" w:type="dxa"/>
            <w:tcBorders>
              <w:top w:val="nil"/>
              <w:left w:val="nil"/>
              <w:bottom w:val="nil"/>
              <w:right w:val="single" w:sz="4" w:space="0" w:color="auto"/>
            </w:tcBorders>
            <w:shd w:val="clear" w:color="auto" w:fill="auto"/>
            <w:noWrap/>
            <w:vAlign w:val="bottom"/>
            <w:hideMark/>
          </w:tcPr>
          <w:p w14:paraId="33D6802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single" w:sz="4" w:space="0" w:color="auto"/>
              <w:bottom w:val="nil"/>
              <w:right w:val="single" w:sz="4" w:space="0" w:color="auto"/>
            </w:tcBorders>
            <w:shd w:val="clear" w:color="auto" w:fill="auto"/>
            <w:noWrap/>
            <w:vAlign w:val="bottom"/>
            <w:hideMark/>
          </w:tcPr>
          <w:p w14:paraId="46FE07B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37 035,27</w:t>
            </w:r>
          </w:p>
        </w:tc>
        <w:tc>
          <w:tcPr>
            <w:tcW w:w="739" w:type="dxa"/>
            <w:tcBorders>
              <w:top w:val="nil"/>
              <w:left w:val="nil"/>
              <w:bottom w:val="nil"/>
              <w:right w:val="single" w:sz="4" w:space="0" w:color="auto"/>
            </w:tcBorders>
            <w:shd w:val="clear" w:color="auto" w:fill="auto"/>
            <w:noWrap/>
            <w:vAlign w:val="bottom"/>
            <w:hideMark/>
          </w:tcPr>
          <w:p w14:paraId="1A7AEB3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789F9B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37 035,27</w:t>
            </w:r>
          </w:p>
        </w:tc>
        <w:tc>
          <w:tcPr>
            <w:tcW w:w="626" w:type="dxa"/>
            <w:tcBorders>
              <w:top w:val="nil"/>
              <w:left w:val="nil"/>
              <w:bottom w:val="nil"/>
              <w:right w:val="single" w:sz="4" w:space="0" w:color="auto"/>
            </w:tcBorders>
            <w:shd w:val="clear" w:color="auto" w:fill="auto"/>
            <w:noWrap/>
            <w:vAlign w:val="bottom"/>
            <w:hideMark/>
          </w:tcPr>
          <w:p w14:paraId="1E258E6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28 082,890</w:t>
            </w:r>
          </w:p>
        </w:tc>
        <w:tc>
          <w:tcPr>
            <w:tcW w:w="602" w:type="dxa"/>
            <w:tcBorders>
              <w:top w:val="nil"/>
              <w:left w:val="nil"/>
              <w:bottom w:val="nil"/>
              <w:right w:val="nil"/>
            </w:tcBorders>
            <w:shd w:val="clear" w:color="auto" w:fill="auto"/>
            <w:noWrap/>
            <w:vAlign w:val="bottom"/>
            <w:hideMark/>
          </w:tcPr>
          <w:p w14:paraId="21D5C87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single" w:sz="4" w:space="0" w:color="auto"/>
            </w:tcBorders>
            <w:shd w:val="clear" w:color="auto" w:fill="auto"/>
            <w:noWrap/>
            <w:vAlign w:val="bottom"/>
            <w:hideMark/>
          </w:tcPr>
          <w:p w14:paraId="2177263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28 082,89</w:t>
            </w:r>
          </w:p>
        </w:tc>
        <w:tc>
          <w:tcPr>
            <w:tcW w:w="738" w:type="dxa"/>
            <w:tcBorders>
              <w:top w:val="nil"/>
              <w:left w:val="nil"/>
              <w:bottom w:val="nil"/>
              <w:right w:val="single" w:sz="4" w:space="0" w:color="auto"/>
            </w:tcBorders>
            <w:shd w:val="clear" w:color="auto" w:fill="auto"/>
            <w:noWrap/>
            <w:vAlign w:val="bottom"/>
            <w:hideMark/>
          </w:tcPr>
          <w:p w14:paraId="7300CD6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-8 952,380</w:t>
            </w:r>
          </w:p>
        </w:tc>
        <w:tc>
          <w:tcPr>
            <w:tcW w:w="738" w:type="dxa"/>
            <w:tcBorders>
              <w:top w:val="nil"/>
              <w:left w:val="nil"/>
              <w:bottom w:val="nil"/>
              <w:right w:val="nil"/>
            </w:tcBorders>
            <w:shd w:val="clear" w:color="auto" w:fill="auto"/>
            <w:noWrap/>
            <w:vAlign w:val="bottom"/>
            <w:hideMark/>
          </w:tcPr>
          <w:p w14:paraId="00D61EE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single" w:sz="4" w:space="0" w:color="auto"/>
            </w:tcBorders>
            <w:shd w:val="clear" w:color="auto" w:fill="auto"/>
            <w:noWrap/>
            <w:vAlign w:val="bottom"/>
            <w:hideMark/>
          </w:tcPr>
          <w:p w14:paraId="316C35E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-8 952,380</w:t>
            </w:r>
          </w:p>
        </w:tc>
        <w:tc>
          <w:tcPr>
            <w:tcW w:w="658" w:type="dxa"/>
            <w:tcBorders>
              <w:top w:val="nil"/>
              <w:left w:val="nil"/>
              <w:bottom w:val="nil"/>
              <w:right w:val="nil"/>
            </w:tcBorders>
            <w:shd w:val="clear" w:color="auto" w:fill="auto"/>
            <w:noWrap/>
            <w:vAlign w:val="bottom"/>
            <w:hideMark/>
          </w:tcPr>
          <w:p w14:paraId="1F5C71F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28 082,890</w:t>
            </w:r>
          </w:p>
        </w:tc>
        <w:tc>
          <w:tcPr>
            <w:tcW w:w="602" w:type="dxa"/>
            <w:tcBorders>
              <w:top w:val="nil"/>
              <w:left w:val="single" w:sz="4" w:space="0" w:color="auto"/>
              <w:bottom w:val="nil"/>
              <w:right w:val="nil"/>
            </w:tcBorders>
            <w:shd w:val="clear" w:color="auto" w:fill="auto"/>
            <w:noWrap/>
            <w:vAlign w:val="bottom"/>
            <w:hideMark/>
          </w:tcPr>
          <w:p w14:paraId="388C61D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0,000</w:t>
            </w:r>
          </w:p>
        </w:tc>
        <w:tc>
          <w:tcPr>
            <w:tcW w:w="599" w:type="dxa"/>
            <w:tcBorders>
              <w:top w:val="nil"/>
              <w:left w:val="single" w:sz="4" w:space="0" w:color="auto"/>
              <w:bottom w:val="nil"/>
              <w:right w:val="nil"/>
            </w:tcBorders>
            <w:shd w:val="clear" w:color="auto" w:fill="auto"/>
            <w:noWrap/>
            <w:vAlign w:val="bottom"/>
            <w:hideMark/>
          </w:tcPr>
          <w:p w14:paraId="7C9330A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28 082,89</w:t>
            </w:r>
          </w:p>
        </w:tc>
        <w:tc>
          <w:tcPr>
            <w:tcW w:w="221" w:type="dxa"/>
            <w:gridSpan w:val="2"/>
            <w:vAlign w:val="center"/>
            <w:hideMark/>
          </w:tcPr>
          <w:p w14:paraId="35BED5F5" w14:textId="77777777" w:rsidR="00A167D2" w:rsidRPr="00522F36" w:rsidRDefault="00A167D2" w:rsidP="00A167D2">
            <w:pPr>
              <w:rPr>
                <w:sz w:val="11"/>
                <w:szCs w:val="11"/>
              </w:rPr>
            </w:pPr>
          </w:p>
        </w:tc>
      </w:tr>
      <w:tr w:rsidR="00A167D2" w:rsidRPr="00522F36" w14:paraId="41D20231"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548E6C37"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5640" w:type="dxa"/>
            <w:tcBorders>
              <w:top w:val="nil"/>
              <w:left w:val="single" w:sz="4" w:space="0" w:color="auto"/>
              <w:bottom w:val="nil"/>
              <w:right w:val="single" w:sz="4" w:space="0" w:color="auto"/>
            </w:tcBorders>
            <w:shd w:val="clear" w:color="auto" w:fill="auto"/>
            <w:hideMark/>
          </w:tcPr>
          <w:p w14:paraId="76DA576A" w14:textId="77777777" w:rsidR="00A167D2" w:rsidRPr="00522F36" w:rsidRDefault="00A167D2" w:rsidP="00A167D2">
            <w:pPr>
              <w:rPr>
                <w:sz w:val="11"/>
                <w:szCs w:val="11"/>
              </w:rPr>
            </w:pPr>
            <w:r w:rsidRPr="00522F36">
              <w:rPr>
                <w:sz w:val="11"/>
                <w:szCs w:val="11"/>
              </w:rPr>
              <w:t>приобретаемой от ООО "Горводоканал"</w:t>
            </w:r>
          </w:p>
        </w:tc>
        <w:tc>
          <w:tcPr>
            <w:tcW w:w="639" w:type="dxa"/>
            <w:tcBorders>
              <w:top w:val="nil"/>
              <w:left w:val="nil"/>
              <w:bottom w:val="nil"/>
              <w:right w:val="single" w:sz="4" w:space="0" w:color="auto"/>
            </w:tcBorders>
            <w:shd w:val="clear" w:color="auto" w:fill="auto"/>
            <w:noWrap/>
            <w:vAlign w:val="bottom"/>
            <w:hideMark/>
          </w:tcPr>
          <w:p w14:paraId="31586AC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single" w:sz="4" w:space="0" w:color="auto"/>
              <w:bottom w:val="nil"/>
              <w:right w:val="single" w:sz="4" w:space="0" w:color="auto"/>
            </w:tcBorders>
            <w:shd w:val="clear" w:color="auto" w:fill="auto"/>
            <w:noWrap/>
            <w:vAlign w:val="bottom"/>
            <w:hideMark/>
          </w:tcPr>
          <w:p w14:paraId="280441A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16 808,97</w:t>
            </w:r>
          </w:p>
        </w:tc>
        <w:tc>
          <w:tcPr>
            <w:tcW w:w="739" w:type="dxa"/>
            <w:tcBorders>
              <w:top w:val="nil"/>
              <w:left w:val="nil"/>
              <w:bottom w:val="nil"/>
              <w:right w:val="single" w:sz="4" w:space="0" w:color="auto"/>
            </w:tcBorders>
            <w:shd w:val="clear" w:color="auto" w:fill="auto"/>
            <w:noWrap/>
            <w:vAlign w:val="bottom"/>
            <w:hideMark/>
          </w:tcPr>
          <w:p w14:paraId="4657B82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2 169,20</w:t>
            </w:r>
          </w:p>
        </w:tc>
        <w:tc>
          <w:tcPr>
            <w:tcW w:w="739" w:type="dxa"/>
            <w:tcBorders>
              <w:top w:val="nil"/>
              <w:left w:val="nil"/>
              <w:bottom w:val="nil"/>
              <w:right w:val="single" w:sz="4" w:space="0" w:color="auto"/>
            </w:tcBorders>
            <w:shd w:val="clear" w:color="auto" w:fill="auto"/>
            <w:noWrap/>
            <w:vAlign w:val="bottom"/>
            <w:hideMark/>
          </w:tcPr>
          <w:p w14:paraId="2E4170A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18 978,17</w:t>
            </w:r>
          </w:p>
        </w:tc>
        <w:tc>
          <w:tcPr>
            <w:tcW w:w="626" w:type="dxa"/>
            <w:tcBorders>
              <w:top w:val="nil"/>
              <w:left w:val="nil"/>
              <w:bottom w:val="nil"/>
              <w:right w:val="single" w:sz="4" w:space="0" w:color="auto"/>
            </w:tcBorders>
            <w:shd w:val="clear" w:color="auto" w:fill="auto"/>
            <w:noWrap/>
            <w:vAlign w:val="bottom"/>
            <w:hideMark/>
          </w:tcPr>
          <w:p w14:paraId="1F8AF2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11 616,00</w:t>
            </w:r>
          </w:p>
        </w:tc>
        <w:tc>
          <w:tcPr>
            <w:tcW w:w="602" w:type="dxa"/>
            <w:tcBorders>
              <w:top w:val="nil"/>
              <w:left w:val="nil"/>
              <w:bottom w:val="nil"/>
              <w:right w:val="nil"/>
            </w:tcBorders>
            <w:shd w:val="clear" w:color="auto" w:fill="auto"/>
            <w:noWrap/>
            <w:vAlign w:val="bottom"/>
            <w:hideMark/>
          </w:tcPr>
          <w:p w14:paraId="307F8D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1 069,87</w:t>
            </w:r>
          </w:p>
        </w:tc>
        <w:tc>
          <w:tcPr>
            <w:tcW w:w="599" w:type="dxa"/>
            <w:tcBorders>
              <w:top w:val="nil"/>
              <w:left w:val="single" w:sz="4" w:space="0" w:color="auto"/>
              <w:bottom w:val="nil"/>
              <w:right w:val="single" w:sz="4" w:space="0" w:color="auto"/>
            </w:tcBorders>
            <w:shd w:val="clear" w:color="auto" w:fill="auto"/>
            <w:noWrap/>
            <w:vAlign w:val="bottom"/>
            <w:hideMark/>
          </w:tcPr>
          <w:p w14:paraId="2873CDC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12 685,87</w:t>
            </w:r>
          </w:p>
        </w:tc>
        <w:tc>
          <w:tcPr>
            <w:tcW w:w="738" w:type="dxa"/>
            <w:tcBorders>
              <w:top w:val="nil"/>
              <w:left w:val="nil"/>
              <w:bottom w:val="nil"/>
              <w:right w:val="single" w:sz="4" w:space="0" w:color="auto"/>
            </w:tcBorders>
            <w:shd w:val="clear" w:color="auto" w:fill="auto"/>
            <w:noWrap/>
            <w:vAlign w:val="bottom"/>
            <w:hideMark/>
          </w:tcPr>
          <w:p w14:paraId="7DA9421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-5 192,97</w:t>
            </w:r>
          </w:p>
        </w:tc>
        <w:tc>
          <w:tcPr>
            <w:tcW w:w="738" w:type="dxa"/>
            <w:tcBorders>
              <w:top w:val="nil"/>
              <w:left w:val="nil"/>
              <w:bottom w:val="nil"/>
              <w:right w:val="nil"/>
            </w:tcBorders>
            <w:shd w:val="clear" w:color="auto" w:fill="auto"/>
            <w:noWrap/>
            <w:vAlign w:val="bottom"/>
            <w:hideMark/>
          </w:tcPr>
          <w:p w14:paraId="6159A2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-1 099,33</w:t>
            </w:r>
          </w:p>
        </w:tc>
        <w:tc>
          <w:tcPr>
            <w:tcW w:w="738" w:type="dxa"/>
            <w:tcBorders>
              <w:top w:val="nil"/>
              <w:left w:val="single" w:sz="4" w:space="0" w:color="auto"/>
              <w:bottom w:val="nil"/>
              <w:right w:val="single" w:sz="4" w:space="0" w:color="auto"/>
            </w:tcBorders>
            <w:shd w:val="clear" w:color="auto" w:fill="auto"/>
            <w:noWrap/>
            <w:vAlign w:val="bottom"/>
            <w:hideMark/>
          </w:tcPr>
          <w:p w14:paraId="46CA7DD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-6 292,300</w:t>
            </w:r>
          </w:p>
        </w:tc>
        <w:tc>
          <w:tcPr>
            <w:tcW w:w="658" w:type="dxa"/>
            <w:tcBorders>
              <w:top w:val="nil"/>
              <w:left w:val="nil"/>
              <w:bottom w:val="nil"/>
              <w:right w:val="nil"/>
            </w:tcBorders>
            <w:shd w:val="clear" w:color="auto" w:fill="auto"/>
            <w:noWrap/>
            <w:vAlign w:val="bottom"/>
            <w:hideMark/>
          </w:tcPr>
          <w:p w14:paraId="614B3EE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11 616,000</w:t>
            </w:r>
          </w:p>
        </w:tc>
        <w:tc>
          <w:tcPr>
            <w:tcW w:w="602" w:type="dxa"/>
            <w:tcBorders>
              <w:top w:val="nil"/>
              <w:left w:val="single" w:sz="4" w:space="0" w:color="auto"/>
              <w:bottom w:val="nil"/>
              <w:right w:val="nil"/>
            </w:tcBorders>
            <w:shd w:val="clear" w:color="auto" w:fill="auto"/>
            <w:noWrap/>
            <w:vAlign w:val="bottom"/>
            <w:hideMark/>
          </w:tcPr>
          <w:p w14:paraId="1EB8356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1 069,870</w:t>
            </w:r>
          </w:p>
        </w:tc>
        <w:tc>
          <w:tcPr>
            <w:tcW w:w="599" w:type="dxa"/>
            <w:tcBorders>
              <w:top w:val="nil"/>
              <w:left w:val="single" w:sz="4" w:space="0" w:color="auto"/>
              <w:bottom w:val="nil"/>
              <w:right w:val="nil"/>
            </w:tcBorders>
            <w:shd w:val="clear" w:color="auto" w:fill="auto"/>
            <w:noWrap/>
            <w:vAlign w:val="bottom"/>
            <w:hideMark/>
          </w:tcPr>
          <w:p w14:paraId="1BE566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12 685,87</w:t>
            </w:r>
          </w:p>
        </w:tc>
        <w:tc>
          <w:tcPr>
            <w:tcW w:w="221" w:type="dxa"/>
            <w:gridSpan w:val="2"/>
            <w:vAlign w:val="center"/>
            <w:hideMark/>
          </w:tcPr>
          <w:p w14:paraId="4AABF490" w14:textId="77777777" w:rsidR="00A167D2" w:rsidRPr="00522F36" w:rsidRDefault="00A167D2" w:rsidP="00A167D2">
            <w:pPr>
              <w:rPr>
                <w:sz w:val="11"/>
                <w:szCs w:val="11"/>
              </w:rPr>
            </w:pPr>
          </w:p>
        </w:tc>
      </w:tr>
      <w:tr w:rsidR="00A167D2" w:rsidRPr="00522F36" w14:paraId="1E55F238" w14:textId="77777777" w:rsidTr="00522F36">
        <w:trPr>
          <w:trHeight w:val="304"/>
          <w:jc w:val="center"/>
        </w:trPr>
        <w:tc>
          <w:tcPr>
            <w:tcW w:w="422" w:type="dxa"/>
            <w:tcBorders>
              <w:top w:val="nil"/>
              <w:left w:val="single" w:sz="8" w:space="0" w:color="auto"/>
              <w:bottom w:val="nil"/>
              <w:right w:val="nil"/>
            </w:tcBorders>
            <w:shd w:val="clear" w:color="auto" w:fill="auto"/>
            <w:noWrap/>
            <w:vAlign w:val="bottom"/>
            <w:hideMark/>
          </w:tcPr>
          <w:p w14:paraId="30AAEF63" w14:textId="77777777" w:rsidR="00A167D2" w:rsidRPr="00522F36" w:rsidRDefault="00A167D2" w:rsidP="00A167D2">
            <w:pPr>
              <w:rPr>
                <w:rFonts w:ascii="Calibri" w:hAnsi="Calibri" w:cs="Calibri"/>
                <w:color w:val="000000"/>
                <w:sz w:val="11"/>
                <w:szCs w:val="11"/>
              </w:rPr>
            </w:pPr>
            <w:r w:rsidRPr="00522F36">
              <w:rPr>
                <w:rFonts w:ascii="Calibri" w:hAnsi="Calibri" w:cs="Calibri"/>
                <w:color w:val="000000"/>
                <w:sz w:val="11"/>
                <w:szCs w:val="11"/>
              </w:rPr>
              <w:t> </w:t>
            </w:r>
          </w:p>
        </w:tc>
        <w:tc>
          <w:tcPr>
            <w:tcW w:w="5640" w:type="dxa"/>
            <w:tcBorders>
              <w:top w:val="nil"/>
              <w:left w:val="single" w:sz="4" w:space="0" w:color="auto"/>
              <w:bottom w:val="nil"/>
              <w:right w:val="single" w:sz="4" w:space="0" w:color="auto"/>
            </w:tcBorders>
            <w:shd w:val="clear" w:color="auto" w:fill="auto"/>
            <w:hideMark/>
          </w:tcPr>
          <w:p w14:paraId="28AE7DC9" w14:textId="77777777" w:rsidR="00A167D2" w:rsidRPr="00522F36" w:rsidRDefault="00A167D2" w:rsidP="00A167D2">
            <w:pPr>
              <w:rPr>
                <w:sz w:val="11"/>
                <w:szCs w:val="11"/>
              </w:rPr>
            </w:pPr>
            <w:r w:rsidRPr="00522F36">
              <w:rPr>
                <w:sz w:val="11"/>
                <w:szCs w:val="11"/>
              </w:rPr>
              <w:t>приобретаемой от ФГКУ комбинат "Алтай" Росрезерва</w:t>
            </w:r>
          </w:p>
        </w:tc>
        <w:tc>
          <w:tcPr>
            <w:tcW w:w="639" w:type="dxa"/>
            <w:tcBorders>
              <w:top w:val="nil"/>
              <w:left w:val="nil"/>
              <w:bottom w:val="nil"/>
              <w:right w:val="single" w:sz="4" w:space="0" w:color="auto"/>
            </w:tcBorders>
            <w:shd w:val="clear" w:color="auto" w:fill="auto"/>
            <w:noWrap/>
            <w:vAlign w:val="bottom"/>
            <w:hideMark/>
          </w:tcPr>
          <w:p w14:paraId="491C532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single" w:sz="4" w:space="0" w:color="auto"/>
              <w:bottom w:val="nil"/>
              <w:right w:val="single" w:sz="4" w:space="0" w:color="auto"/>
            </w:tcBorders>
            <w:shd w:val="clear" w:color="auto" w:fill="auto"/>
            <w:noWrap/>
            <w:vAlign w:val="bottom"/>
            <w:hideMark/>
          </w:tcPr>
          <w:p w14:paraId="5EAF9FF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1297BC0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7 769,18</w:t>
            </w:r>
          </w:p>
        </w:tc>
        <w:tc>
          <w:tcPr>
            <w:tcW w:w="739" w:type="dxa"/>
            <w:tcBorders>
              <w:top w:val="nil"/>
              <w:left w:val="nil"/>
              <w:bottom w:val="nil"/>
              <w:right w:val="single" w:sz="4" w:space="0" w:color="auto"/>
            </w:tcBorders>
            <w:shd w:val="clear" w:color="auto" w:fill="auto"/>
            <w:noWrap/>
            <w:vAlign w:val="bottom"/>
            <w:hideMark/>
          </w:tcPr>
          <w:p w14:paraId="62159D2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7 769,18</w:t>
            </w:r>
          </w:p>
        </w:tc>
        <w:tc>
          <w:tcPr>
            <w:tcW w:w="626" w:type="dxa"/>
            <w:tcBorders>
              <w:top w:val="nil"/>
              <w:left w:val="nil"/>
              <w:bottom w:val="nil"/>
              <w:right w:val="single" w:sz="4" w:space="0" w:color="auto"/>
            </w:tcBorders>
            <w:shd w:val="clear" w:color="auto" w:fill="auto"/>
            <w:noWrap/>
            <w:vAlign w:val="bottom"/>
            <w:hideMark/>
          </w:tcPr>
          <w:p w14:paraId="723AD2F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nil"/>
            </w:tcBorders>
            <w:shd w:val="clear" w:color="auto" w:fill="auto"/>
            <w:noWrap/>
            <w:vAlign w:val="bottom"/>
            <w:hideMark/>
          </w:tcPr>
          <w:p w14:paraId="55BCE40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6 625,90</w:t>
            </w:r>
          </w:p>
        </w:tc>
        <w:tc>
          <w:tcPr>
            <w:tcW w:w="599" w:type="dxa"/>
            <w:tcBorders>
              <w:top w:val="nil"/>
              <w:left w:val="single" w:sz="4" w:space="0" w:color="auto"/>
              <w:bottom w:val="nil"/>
              <w:right w:val="single" w:sz="4" w:space="0" w:color="auto"/>
            </w:tcBorders>
            <w:shd w:val="clear" w:color="auto" w:fill="auto"/>
            <w:noWrap/>
            <w:vAlign w:val="bottom"/>
            <w:hideMark/>
          </w:tcPr>
          <w:p w14:paraId="4A84389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6 625,90</w:t>
            </w:r>
          </w:p>
        </w:tc>
        <w:tc>
          <w:tcPr>
            <w:tcW w:w="738" w:type="dxa"/>
            <w:tcBorders>
              <w:top w:val="nil"/>
              <w:left w:val="nil"/>
              <w:bottom w:val="nil"/>
              <w:right w:val="single" w:sz="4" w:space="0" w:color="auto"/>
            </w:tcBorders>
            <w:shd w:val="clear" w:color="auto" w:fill="auto"/>
            <w:noWrap/>
            <w:vAlign w:val="bottom"/>
            <w:hideMark/>
          </w:tcPr>
          <w:p w14:paraId="4D7C734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3A5ED33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-1 143,28</w:t>
            </w:r>
          </w:p>
        </w:tc>
        <w:tc>
          <w:tcPr>
            <w:tcW w:w="738" w:type="dxa"/>
            <w:tcBorders>
              <w:top w:val="nil"/>
              <w:left w:val="single" w:sz="4" w:space="0" w:color="auto"/>
              <w:bottom w:val="nil"/>
              <w:right w:val="single" w:sz="4" w:space="0" w:color="auto"/>
            </w:tcBorders>
            <w:shd w:val="clear" w:color="auto" w:fill="auto"/>
            <w:noWrap/>
            <w:vAlign w:val="bottom"/>
            <w:hideMark/>
          </w:tcPr>
          <w:p w14:paraId="62D8D05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-1 143,280</w:t>
            </w:r>
          </w:p>
        </w:tc>
        <w:tc>
          <w:tcPr>
            <w:tcW w:w="658" w:type="dxa"/>
            <w:tcBorders>
              <w:top w:val="nil"/>
              <w:left w:val="nil"/>
              <w:bottom w:val="nil"/>
              <w:right w:val="nil"/>
            </w:tcBorders>
            <w:shd w:val="clear" w:color="auto" w:fill="auto"/>
            <w:noWrap/>
            <w:vAlign w:val="bottom"/>
            <w:hideMark/>
          </w:tcPr>
          <w:p w14:paraId="32BCCB9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0,000</w:t>
            </w:r>
          </w:p>
        </w:tc>
        <w:tc>
          <w:tcPr>
            <w:tcW w:w="602" w:type="dxa"/>
            <w:tcBorders>
              <w:top w:val="nil"/>
              <w:left w:val="single" w:sz="4" w:space="0" w:color="auto"/>
              <w:bottom w:val="nil"/>
              <w:right w:val="nil"/>
            </w:tcBorders>
            <w:shd w:val="clear" w:color="auto" w:fill="auto"/>
            <w:noWrap/>
            <w:vAlign w:val="bottom"/>
            <w:hideMark/>
          </w:tcPr>
          <w:p w14:paraId="0FDBCFC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6 625,900</w:t>
            </w:r>
          </w:p>
        </w:tc>
        <w:tc>
          <w:tcPr>
            <w:tcW w:w="599" w:type="dxa"/>
            <w:tcBorders>
              <w:top w:val="nil"/>
              <w:left w:val="single" w:sz="4" w:space="0" w:color="auto"/>
              <w:bottom w:val="nil"/>
              <w:right w:val="nil"/>
            </w:tcBorders>
            <w:shd w:val="clear" w:color="auto" w:fill="auto"/>
            <w:noWrap/>
            <w:vAlign w:val="bottom"/>
            <w:hideMark/>
          </w:tcPr>
          <w:p w14:paraId="7EBED04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6 625,90</w:t>
            </w:r>
          </w:p>
        </w:tc>
        <w:tc>
          <w:tcPr>
            <w:tcW w:w="221" w:type="dxa"/>
            <w:gridSpan w:val="2"/>
            <w:vAlign w:val="center"/>
            <w:hideMark/>
          </w:tcPr>
          <w:p w14:paraId="7949C6A0" w14:textId="77777777" w:rsidR="00A167D2" w:rsidRPr="00522F36" w:rsidRDefault="00A167D2" w:rsidP="00A167D2">
            <w:pPr>
              <w:rPr>
                <w:sz w:val="11"/>
                <w:szCs w:val="11"/>
              </w:rPr>
            </w:pPr>
          </w:p>
        </w:tc>
      </w:tr>
      <w:tr w:rsidR="00A167D2" w:rsidRPr="00522F36" w14:paraId="3A45E77C"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623A1F31"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w:t>
            </w:r>
          </w:p>
        </w:tc>
        <w:tc>
          <w:tcPr>
            <w:tcW w:w="5640" w:type="dxa"/>
            <w:tcBorders>
              <w:top w:val="nil"/>
              <w:left w:val="single" w:sz="4" w:space="0" w:color="auto"/>
              <w:bottom w:val="nil"/>
              <w:right w:val="single" w:sz="4" w:space="0" w:color="auto"/>
            </w:tcBorders>
            <w:shd w:val="clear" w:color="auto" w:fill="auto"/>
            <w:noWrap/>
            <w:vAlign w:val="bottom"/>
            <w:hideMark/>
          </w:tcPr>
          <w:p w14:paraId="6ACB7443"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Цена исходной воды</w:t>
            </w:r>
          </w:p>
        </w:tc>
        <w:tc>
          <w:tcPr>
            <w:tcW w:w="639" w:type="dxa"/>
            <w:tcBorders>
              <w:top w:val="nil"/>
              <w:left w:val="nil"/>
              <w:bottom w:val="nil"/>
              <w:right w:val="single" w:sz="4" w:space="0" w:color="auto"/>
            </w:tcBorders>
            <w:shd w:val="clear" w:color="auto" w:fill="auto"/>
            <w:noWrap/>
            <w:vAlign w:val="bottom"/>
            <w:hideMark/>
          </w:tcPr>
          <w:p w14:paraId="1A3829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 руб./ м³</w:t>
            </w:r>
          </w:p>
        </w:tc>
        <w:tc>
          <w:tcPr>
            <w:tcW w:w="739" w:type="dxa"/>
            <w:tcBorders>
              <w:top w:val="nil"/>
              <w:left w:val="single" w:sz="4" w:space="0" w:color="auto"/>
              <w:bottom w:val="nil"/>
              <w:right w:val="single" w:sz="4" w:space="0" w:color="auto"/>
            </w:tcBorders>
            <w:shd w:val="clear" w:color="auto" w:fill="auto"/>
            <w:noWrap/>
            <w:vAlign w:val="bottom"/>
            <w:hideMark/>
          </w:tcPr>
          <w:p w14:paraId="77AC244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15,72</w:t>
            </w:r>
          </w:p>
        </w:tc>
        <w:tc>
          <w:tcPr>
            <w:tcW w:w="739" w:type="dxa"/>
            <w:tcBorders>
              <w:top w:val="nil"/>
              <w:left w:val="nil"/>
              <w:bottom w:val="nil"/>
              <w:right w:val="single" w:sz="4" w:space="0" w:color="auto"/>
            </w:tcBorders>
            <w:shd w:val="clear" w:color="auto" w:fill="auto"/>
            <w:noWrap/>
            <w:vAlign w:val="bottom"/>
            <w:hideMark/>
          </w:tcPr>
          <w:p w14:paraId="21F7F1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13,02</w:t>
            </w:r>
          </w:p>
        </w:tc>
        <w:tc>
          <w:tcPr>
            <w:tcW w:w="739" w:type="dxa"/>
            <w:tcBorders>
              <w:top w:val="nil"/>
              <w:left w:val="nil"/>
              <w:bottom w:val="nil"/>
              <w:right w:val="single" w:sz="4" w:space="0" w:color="auto"/>
            </w:tcBorders>
            <w:shd w:val="clear" w:color="auto" w:fill="auto"/>
            <w:noWrap/>
            <w:vAlign w:val="bottom"/>
            <w:hideMark/>
          </w:tcPr>
          <w:p w14:paraId="3FFEB9A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15,30</w:t>
            </w:r>
          </w:p>
        </w:tc>
        <w:tc>
          <w:tcPr>
            <w:tcW w:w="626" w:type="dxa"/>
            <w:tcBorders>
              <w:top w:val="nil"/>
              <w:left w:val="nil"/>
              <w:bottom w:val="nil"/>
              <w:right w:val="single" w:sz="4" w:space="0" w:color="auto"/>
            </w:tcBorders>
            <w:shd w:val="clear" w:color="auto" w:fill="auto"/>
            <w:noWrap/>
            <w:vAlign w:val="bottom"/>
            <w:hideMark/>
          </w:tcPr>
          <w:p w14:paraId="2A24628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15,64</w:t>
            </w:r>
          </w:p>
        </w:tc>
        <w:tc>
          <w:tcPr>
            <w:tcW w:w="602" w:type="dxa"/>
            <w:tcBorders>
              <w:top w:val="nil"/>
              <w:left w:val="nil"/>
              <w:bottom w:val="nil"/>
              <w:right w:val="nil"/>
            </w:tcBorders>
            <w:shd w:val="clear" w:color="auto" w:fill="auto"/>
            <w:noWrap/>
            <w:vAlign w:val="bottom"/>
            <w:hideMark/>
          </w:tcPr>
          <w:p w14:paraId="50E3C2D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11,96</w:t>
            </w:r>
          </w:p>
        </w:tc>
        <w:tc>
          <w:tcPr>
            <w:tcW w:w="599" w:type="dxa"/>
            <w:tcBorders>
              <w:top w:val="nil"/>
              <w:left w:val="single" w:sz="4" w:space="0" w:color="auto"/>
              <w:bottom w:val="nil"/>
              <w:right w:val="single" w:sz="4" w:space="0" w:color="auto"/>
            </w:tcBorders>
            <w:shd w:val="clear" w:color="auto" w:fill="auto"/>
            <w:noWrap/>
            <w:vAlign w:val="bottom"/>
            <w:hideMark/>
          </w:tcPr>
          <w:p w14:paraId="4CB73D2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15,04</w:t>
            </w:r>
          </w:p>
        </w:tc>
        <w:tc>
          <w:tcPr>
            <w:tcW w:w="738" w:type="dxa"/>
            <w:tcBorders>
              <w:top w:val="nil"/>
              <w:left w:val="nil"/>
              <w:bottom w:val="nil"/>
              <w:right w:val="single" w:sz="4" w:space="0" w:color="auto"/>
            </w:tcBorders>
            <w:shd w:val="clear" w:color="auto" w:fill="auto"/>
            <w:noWrap/>
            <w:vAlign w:val="bottom"/>
            <w:hideMark/>
          </w:tcPr>
          <w:p w14:paraId="2CB1C2B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-0,08</w:t>
            </w:r>
          </w:p>
        </w:tc>
        <w:tc>
          <w:tcPr>
            <w:tcW w:w="738" w:type="dxa"/>
            <w:tcBorders>
              <w:top w:val="nil"/>
              <w:left w:val="nil"/>
              <w:bottom w:val="nil"/>
              <w:right w:val="nil"/>
            </w:tcBorders>
            <w:shd w:val="clear" w:color="auto" w:fill="auto"/>
            <w:noWrap/>
            <w:vAlign w:val="bottom"/>
            <w:hideMark/>
          </w:tcPr>
          <w:p w14:paraId="3A88574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-1,06</w:t>
            </w:r>
          </w:p>
        </w:tc>
        <w:tc>
          <w:tcPr>
            <w:tcW w:w="738" w:type="dxa"/>
            <w:tcBorders>
              <w:top w:val="nil"/>
              <w:left w:val="single" w:sz="4" w:space="0" w:color="auto"/>
              <w:bottom w:val="nil"/>
              <w:right w:val="single" w:sz="4" w:space="0" w:color="auto"/>
            </w:tcBorders>
            <w:shd w:val="clear" w:color="auto" w:fill="auto"/>
            <w:noWrap/>
            <w:vAlign w:val="bottom"/>
            <w:hideMark/>
          </w:tcPr>
          <w:p w14:paraId="1B89F6D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-0,26</w:t>
            </w:r>
          </w:p>
        </w:tc>
        <w:tc>
          <w:tcPr>
            <w:tcW w:w="658" w:type="dxa"/>
            <w:tcBorders>
              <w:top w:val="nil"/>
              <w:left w:val="nil"/>
              <w:bottom w:val="nil"/>
              <w:right w:val="nil"/>
            </w:tcBorders>
            <w:shd w:val="clear" w:color="auto" w:fill="auto"/>
            <w:noWrap/>
            <w:vAlign w:val="bottom"/>
            <w:hideMark/>
          </w:tcPr>
          <w:p w14:paraId="16D090F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17,01</w:t>
            </w:r>
          </w:p>
        </w:tc>
        <w:tc>
          <w:tcPr>
            <w:tcW w:w="602" w:type="dxa"/>
            <w:tcBorders>
              <w:top w:val="nil"/>
              <w:left w:val="single" w:sz="4" w:space="0" w:color="auto"/>
              <w:bottom w:val="nil"/>
              <w:right w:val="nil"/>
            </w:tcBorders>
            <w:shd w:val="clear" w:color="auto" w:fill="auto"/>
            <w:noWrap/>
            <w:vAlign w:val="bottom"/>
            <w:hideMark/>
          </w:tcPr>
          <w:p w14:paraId="5A5555C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13,26</w:t>
            </w:r>
          </w:p>
        </w:tc>
        <w:tc>
          <w:tcPr>
            <w:tcW w:w="599" w:type="dxa"/>
            <w:tcBorders>
              <w:top w:val="nil"/>
              <w:left w:val="single" w:sz="4" w:space="0" w:color="auto"/>
              <w:bottom w:val="nil"/>
              <w:right w:val="nil"/>
            </w:tcBorders>
            <w:shd w:val="clear" w:color="auto" w:fill="auto"/>
            <w:noWrap/>
            <w:vAlign w:val="bottom"/>
            <w:hideMark/>
          </w:tcPr>
          <w:p w14:paraId="16C8802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16,40</w:t>
            </w:r>
          </w:p>
        </w:tc>
        <w:tc>
          <w:tcPr>
            <w:tcW w:w="221" w:type="dxa"/>
            <w:gridSpan w:val="2"/>
            <w:vAlign w:val="center"/>
            <w:hideMark/>
          </w:tcPr>
          <w:p w14:paraId="24E9D966" w14:textId="77777777" w:rsidR="00A167D2" w:rsidRPr="00522F36" w:rsidRDefault="00A167D2" w:rsidP="00A167D2">
            <w:pPr>
              <w:rPr>
                <w:sz w:val="11"/>
                <w:szCs w:val="11"/>
              </w:rPr>
            </w:pPr>
          </w:p>
        </w:tc>
      </w:tr>
      <w:tr w:rsidR="00A167D2" w:rsidRPr="00522F36" w14:paraId="0A34E853"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6CE5A3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nil"/>
              <w:right w:val="single" w:sz="4" w:space="0" w:color="auto"/>
            </w:tcBorders>
            <w:shd w:val="clear" w:color="auto" w:fill="auto"/>
            <w:noWrap/>
            <w:vAlign w:val="bottom"/>
            <w:hideMark/>
          </w:tcPr>
          <w:p w14:paraId="5566AA9E" w14:textId="77777777" w:rsidR="00A167D2" w:rsidRPr="00522F36" w:rsidRDefault="00A167D2" w:rsidP="00A167D2">
            <w:pPr>
              <w:rPr>
                <w:rFonts w:ascii="Bookman Old Style" w:hAnsi="Bookman Old Style" w:cs="Calibri"/>
                <w:sz w:val="11"/>
                <w:szCs w:val="11"/>
              </w:rPr>
            </w:pPr>
            <w:proofErr w:type="gramStart"/>
            <w:r w:rsidRPr="00522F36">
              <w:rPr>
                <w:rFonts w:ascii="Bookman Old Style" w:hAnsi="Bookman Old Style" w:cs="Calibri"/>
                <w:sz w:val="11"/>
                <w:szCs w:val="11"/>
              </w:rPr>
              <w:t>приобретаемой  от</w:t>
            </w:r>
            <w:proofErr w:type="gramEnd"/>
            <w:r w:rsidRPr="00522F36">
              <w:rPr>
                <w:rFonts w:ascii="Bookman Old Style" w:hAnsi="Bookman Old Style" w:cs="Calibri"/>
                <w:sz w:val="11"/>
                <w:szCs w:val="11"/>
              </w:rPr>
              <w:t xml:space="preserve"> ОАО "РЖД" </w:t>
            </w:r>
          </w:p>
        </w:tc>
        <w:tc>
          <w:tcPr>
            <w:tcW w:w="639" w:type="dxa"/>
            <w:tcBorders>
              <w:top w:val="nil"/>
              <w:left w:val="nil"/>
              <w:bottom w:val="nil"/>
              <w:right w:val="single" w:sz="4" w:space="0" w:color="auto"/>
            </w:tcBorders>
            <w:shd w:val="clear" w:color="auto" w:fill="auto"/>
            <w:noWrap/>
            <w:vAlign w:val="bottom"/>
            <w:hideMark/>
          </w:tcPr>
          <w:p w14:paraId="5EAC5EA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 руб./ м³</w:t>
            </w:r>
          </w:p>
        </w:tc>
        <w:tc>
          <w:tcPr>
            <w:tcW w:w="739" w:type="dxa"/>
            <w:tcBorders>
              <w:top w:val="nil"/>
              <w:left w:val="single" w:sz="4" w:space="0" w:color="auto"/>
              <w:bottom w:val="nil"/>
              <w:right w:val="single" w:sz="4" w:space="0" w:color="auto"/>
            </w:tcBorders>
            <w:shd w:val="clear" w:color="auto" w:fill="auto"/>
            <w:noWrap/>
            <w:vAlign w:val="bottom"/>
            <w:hideMark/>
          </w:tcPr>
          <w:p w14:paraId="15B895D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13,84</w:t>
            </w:r>
          </w:p>
        </w:tc>
        <w:tc>
          <w:tcPr>
            <w:tcW w:w="739" w:type="dxa"/>
            <w:tcBorders>
              <w:top w:val="nil"/>
              <w:left w:val="nil"/>
              <w:bottom w:val="nil"/>
              <w:right w:val="single" w:sz="4" w:space="0" w:color="auto"/>
            </w:tcBorders>
            <w:shd w:val="clear" w:color="auto" w:fill="auto"/>
            <w:noWrap/>
            <w:vAlign w:val="bottom"/>
            <w:hideMark/>
          </w:tcPr>
          <w:p w14:paraId="6559637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13,84</w:t>
            </w:r>
          </w:p>
        </w:tc>
        <w:tc>
          <w:tcPr>
            <w:tcW w:w="739" w:type="dxa"/>
            <w:tcBorders>
              <w:top w:val="nil"/>
              <w:left w:val="nil"/>
              <w:bottom w:val="nil"/>
              <w:right w:val="single" w:sz="4" w:space="0" w:color="auto"/>
            </w:tcBorders>
            <w:shd w:val="clear" w:color="auto" w:fill="auto"/>
            <w:noWrap/>
            <w:vAlign w:val="bottom"/>
            <w:hideMark/>
          </w:tcPr>
          <w:p w14:paraId="314AEBC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13,84</w:t>
            </w:r>
          </w:p>
        </w:tc>
        <w:tc>
          <w:tcPr>
            <w:tcW w:w="626" w:type="dxa"/>
            <w:tcBorders>
              <w:top w:val="nil"/>
              <w:left w:val="nil"/>
              <w:bottom w:val="nil"/>
              <w:right w:val="single" w:sz="4" w:space="0" w:color="auto"/>
            </w:tcBorders>
            <w:shd w:val="clear" w:color="auto" w:fill="auto"/>
            <w:noWrap/>
            <w:vAlign w:val="bottom"/>
            <w:hideMark/>
          </w:tcPr>
          <w:p w14:paraId="2244400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13,90</w:t>
            </w:r>
          </w:p>
        </w:tc>
        <w:tc>
          <w:tcPr>
            <w:tcW w:w="602" w:type="dxa"/>
            <w:tcBorders>
              <w:top w:val="nil"/>
              <w:left w:val="nil"/>
              <w:bottom w:val="nil"/>
              <w:right w:val="single" w:sz="4" w:space="0" w:color="auto"/>
            </w:tcBorders>
            <w:shd w:val="clear" w:color="auto" w:fill="auto"/>
            <w:noWrap/>
            <w:vAlign w:val="bottom"/>
            <w:hideMark/>
          </w:tcPr>
          <w:p w14:paraId="2F594DB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13,90</w:t>
            </w:r>
          </w:p>
        </w:tc>
        <w:tc>
          <w:tcPr>
            <w:tcW w:w="599" w:type="dxa"/>
            <w:tcBorders>
              <w:top w:val="nil"/>
              <w:left w:val="nil"/>
              <w:bottom w:val="nil"/>
              <w:right w:val="single" w:sz="4" w:space="0" w:color="auto"/>
            </w:tcBorders>
            <w:shd w:val="clear" w:color="auto" w:fill="auto"/>
            <w:noWrap/>
            <w:vAlign w:val="bottom"/>
            <w:hideMark/>
          </w:tcPr>
          <w:p w14:paraId="10076B6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13,90</w:t>
            </w:r>
          </w:p>
        </w:tc>
        <w:tc>
          <w:tcPr>
            <w:tcW w:w="738" w:type="dxa"/>
            <w:tcBorders>
              <w:top w:val="nil"/>
              <w:left w:val="nil"/>
              <w:bottom w:val="nil"/>
              <w:right w:val="single" w:sz="4" w:space="0" w:color="auto"/>
            </w:tcBorders>
            <w:shd w:val="clear" w:color="auto" w:fill="auto"/>
            <w:noWrap/>
            <w:vAlign w:val="bottom"/>
            <w:hideMark/>
          </w:tcPr>
          <w:p w14:paraId="07AF326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0,05</w:t>
            </w:r>
          </w:p>
        </w:tc>
        <w:tc>
          <w:tcPr>
            <w:tcW w:w="738" w:type="dxa"/>
            <w:tcBorders>
              <w:top w:val="nil"/>
              <w:left w:val="nil"/>
              <w:bottom w:val="nil"/>
              <w:right w:val="single" w:sz="4" w:space="0" w:color="auto"/>
            </w:tcBorders>
            <w:shd w:val="clear" w:color="auto" w:fill="auto"/>
            <w:noWrap/>
            <w:vAlign w:val="bottom"/>
            <w:hideMark/>
          </w:tcPr>
          <w:p w14:paraId="672E05F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0,05</w:t>
            </w:r>
          </w:p>
        </w:tc>
        <w:tc>
          <w:tcPr>
            <w:tcW w:w="738" w:type="dxa"/>
            <w:tcBorders>
              <w:top w:val="nil"/>
              <w:left w:val="nil"/>
              <w:bottom w:val="nil"/>
              <w:right w:val="single" w:sz="4" w:space="0" w:color="auto"/>
            </w:tcBorders>
            <w:shd w:val="clear" w:color="auto" w:fill="auto"/>
            <w:noWrap/>
            <w:vAlign w:val="bottom"/>
            <w:hideMark/>
          </w:tcPr>
          <w:p w14:paraId="6BA7BF6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0,05</w:t>
            </w:r>
          </w:p>
        </w:tc>
        <w:tc>
          <w:tcPr>
            <w:tcW w:w="658" w:type="dxa"/>
            <w:tcBorders>
              <w:top w:val="nil"/>
              <w:left w:val="nil"/>
              <w:bottom w:val="nil"/>
              <w:right w:val="nil"/>
            </w:tcBorders>
            <w:shd w:val="clear" w:color="auto" w:fill="auto"/>
            <w:noWrap/>
            <w:vAlign w:val="bottom"/>
            <w:hideMark/>
          </w:tcPr>
          <w:p w14:paraId="1D67AB9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14,11</w:t>
            </w:r>
          </w:p>
        </w:tc>
        <w:tc>
          <w:tcPr>
            <w:tcW w:w="602" w:type="dxa"/>
            <w:tcBorders>
              <w:top w:val="nil"/>
              <w:left w:val="single" w:sz="4" w:space="0" w:color="auto"/>
              <w:bottom w:val="nil"/>
              <w:right w:val="nil"/>
            </w:tcBorders>
            <w:shd w:val="clear" w:color="auto" w:fill="auto"/>
            <w:noWrap/>
            <w:vAlign w:val="bottom"/>
            <w:hideMark/>
          </w:tcPr>
          <w:p w14:paraId="2D2F78F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14,11</w:t>
            </w:r>
          </w:p>
        </w:tc>
        <w:tc>
          <w:tcPr>
            <w:tcW w:w="599" w:type="dxa"/>
            <w:tcBorders>
              <w:top w:val="nil"/>
              <w:left w:val="single" w:sz="4" w:space="0" w:color="auto"/>
              <w:bottom w:val="nil"/>
              <w:right w:val="nil"/>
            </w:tcBorders>
            <w:shd w:val="clear" w:color="auto" w:fill="auto"/>
            <w:noWrap/>
            <w:vAlign w:val="bottom"/>
            <w:hideMark/>
          </w:tcPr>
          <w:p w14:paraId="114111F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14,11</w:t>
            </w:r>
          </w:p>
        </w:tc>
        <w:tc>
          <w:tcPr>
            <w:tcW w:w="221" w:type="dxa"/>
            <w:gridSpan w:val="2"/>
            <w:vAlign w:val="center"/>
            <w:hideMark/>
          </w:tcPr>
          <w:p w14:paraId="085A45D0" w14:textId="77777777" w:rsidR="00A167D2" w:rsidRPr="00522F36" w:rsidRDefault="00A167D2" w:rsidP="00A167D2">
            <w:pPr>
              <w:rPr>
                <w:sz w:val="11"/>
                <w:szCs w:val="11"/>
              </w:rPr>
            </w:pPr>
          </w:p>
        </w:tc>
      </w:tr>
      <w:tr w:rsidR="00A167D2" w:rsidRPr="00522F36" w14:paraId="4C75A7F5"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AC16EA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nil"/>
              <w:right w:val="single" w:sz="4" w:space="0" w:color="auto"/>
            </w:tcBorders>
            <w:shd w:val="clear" w:color="auto" w:fill="auto"/>
            <w:noWrap/>
            <w:vAlign w:val="bottom"/>
            <w:hideMark/>
          </w:tcPr>
          <w:p w14:paraId="59BDCBF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приобретаемой от ООО "Горводоканал"</w:t>
            </w:r>
          </w:p>
        </w:tc>
        <w:tc>
          <w:tcPr>
            <w:tcW w:w="639" w:type="dxa"/>
            <w:tcBorders>
              <w:top w:val="nil"/>
              <w:left w:val="nil"/>
              <w:bottom w:val="nil"/>
              <w:right w:val="single" w:sz="4" w:space="0" w:color="auto"/>
            </w:tcBorders>
            <w:shd w:val="clear" w:color="auto" w:fill="auto"/>
            <w:noWrap/>
            <w:vAlign w:val="bottom"/>
            <w:hideMark/>
          </w:tcPr>
          <w:p w14:paraId="614776E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 руб.</w:t>
            </w:r>
            <w:proofErr w:type="gramStart"/>
            <w:r w:rsidRPr="00522F36">
              <w:rPr>
                <w:rFonts w:ascii="Bookman Old Style" w:hAnsi="Bookman Old Style" w:cs="Calibri"/>
                <w:sz w:val="11"/>
                <w:szCs w:val="11"/>
              </w:rPr>
              <w:t>/  м</w:t>
            </w:r>
            <w:proofErr w:type="gramEnd"/>
            <w:r w:rsidRPr="00522F36">
              <w:rPr>
                <w:rFonts w:ascii="Bookman Old Style" w:hAnsi="Bookman Old Style" w:cs="Calibri"/>
                <w:sz w:val="11"/>
                <w:szCs w:val="11"/>
              </w:rPr>
              <w:t>³</w:t>
            </w:r>
          </w:p>
        </w:tc>
        <w:tc>
          <w:tcPr>
            <w:tcW w:w="739" w:type="dxa"/>
            <w:tcBorders>
              <w:top w:val="nil"/>
              <w:left w:val="single" w:sz="4" w:space="0" w:color="auto"/>
              <w:bottom w:val="nil"/>
              <w:right w:val="single" w:sz="4" w:space="0" w:color="auto"/>
            </w:tcBorders>
            <w:shd w:val="clear" w:color="auto" w:fill="auto"/>
            <w:noWrap/>
            <w:vAlign w:val="bottom"/>
            <w:hideMark/>
          </w:tcPr>
          <w:p w14:paraId="0DA9A5D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739" w:type="dxa"/>
            <w:tcBorders>
              <w:top w:val="nil"/>
              <w:left w:val="nil"/>
              <w:bottom w:val="nil"/>
              <w:right w:val="single" w:sz="4" w:space="0" w:color="auto"/>
            </w:tcBorders>
            <w:shd w:val="clear" w:color="auto" w:fill="auto"/>
            <w:noWrap/>
            <w:vAlign w:val="bottom"/>
            <w:hideMark/>
          </w:tcPr>
          <w:p w14:paraId="404C9A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739" w:type="dxa"/>
            <w:tcBorders>
              <w:top w:val="nil"/>
              <w:left w:val="nil"/>
              <w:bottom w:val="nil"/>
              <w:right w:val="single" w:sz="4" w:space="0" w:color="auto"/>
            </w:tcBorders>
            <w:shd w:val="clear" w:color="auto" w:fill="auto"/>
            <w:noWrap/>
            <w:vAlign w:val="bottom"/>
            <w:hideMark/>
          </w:tcPr>
          <w:p w14:paraId="55DF495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626" w:type="dxa"/>
            <w:tcBorders>
              <w:top w:val="nil"/>
              <w:left w:val="nil"/>
              <w:bottom w:val="nil"/>
              <w:right w:val="single" w:sz="4" w:space="0" w:color="auto"/>
            </w:tcBorders>
            <w:shd w:val="clear" w:color="auto" w:fill="auto"/>
            <w:noWrap/>
            <w:vAlign w:val="bottom"/>
            <w:hideMark/>
          </w:tcPr>
          <w:p w14:paraId="720C612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602" w:type="dxa"/>
            <w:tcBorders>
              <w:top w:val="nil"/>
              <w:left w:val="nil"/>
              <w:bottom w:val="nil"/>
              <w:right w:val="nil"/>
            </w:tcBorders>
            <w:shd w:val="clear" w:color="auto" w:fill="auto"/>
            <w:noWrap/>
            <w:vAlign w:val="bottom"/>
            <w:hideMark/>
          </w:tcPr>
          <w:p w14:paraId="5FF7B58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599" w:type="dxa"/>
            <w:tcBorders>
              <w:top w:val="nil"/>
              <w:left w:val="single" w:sz="4" w:space="0" w:color="auto"/>
              <w:bottom w:val="nil"/>
              <w:right w:val="single" w:sz="4" w:space="0" w:color="auto"/>
            </w:tcBorders>
            <w:shd w:val="clear" w:color="auto" w:fill="auto"/>
            <w:noWrap/>
            <w:vAlign w:val="bottom"/>
            <w:hideMark/>
          </w:tcPr>
          <w:p w14:paraId="3CFC34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19,85</w:t>
            </w:r>
          </w:p>
        </w:tc>
        <w:tc>
          <w:tcPr>
            <w:tcW w:w="738" w:type="dxa"/>
            <w:tcBorders>
              <w:top w:val="nil"/>
              <w:left w:val="nil"/>
              <w:bottom w:val="nil"/>
              <w:right w:val="single" w:sz="4" w:space="0" w:color="auto"/>
            </w:tcBorders>
            <w:shd w:val="clear" w:color="auto" w:fill="auto"/>
            <w:noWrap/>
            <w:vAlign w:val="bottom"/>
            <w:hideMark/>
          </w:tcPr>
          <w:p w14:paraId="327A6D4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1DC02B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single" w:sz="4" w:space="0" w:color="auto"/>
            </w:tcBorders>
            <w:shd w:val="clear" w:color="auto" w:fill="auto"/>
            <w:noWrap/>
            <w:vAlign w:val="bottom"/>
            <w:hideMark/>
          </w:tcPr>
          <w:p w14:paraId="7042F94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54633C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24,02</w:t>
            </w:r>
          </w:p>
        </w:tc>
        <w:tc>
          <w:tcPr>
            <w:tcW w:w="602" w:type="dxa"/>
            <w:tcBorders>
              <w:top w:val="nil"/>
              <w:left w:val="single" w:sz="4" w:space="0" w:color="auto"/>
              <w:bottom w:val="nil"/>
              <w:right w:val="nil"/>
            </w:tcBorders>
            <w:shd w:val="clear" w:color="auto" w:fill="auto"/>
            <w:noWrap/>
            <w:vAlign w:val="bottom"/>
            <w:hideMark/>
          </w:tcPr>
          <w:p w14:paraId="7E19490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24,02</w:t>
            </w:r>
          </w:p>
        </w:tc>
        <w:tc>
          <w:tcPr>
            <w:tcW w:w="599" w:type="dxa"/>
            <w:tcBorders>
              <w:top w:val="nil"/>
              <w:left w:val="single" w:sz="4" w:space="0" w:color="auto"/>
              <w:bottom w:val="nil"/>
              <w:right w:val="nil"/>
            </w:tcBorders>
            <w:shd w:val="clear" w:color="auto" w:fill="auto"/>
            <w:noWrap/>
            <w:vAlign w:val="bottom"/>
            <w:hideMark/>
          </w:tcPr>
          <w:p w14:paraId="2B142E6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24,02</w:t>
            </w:r>
          </w:p>
        </w:tc>
        <w:tc>
          <w:tcPr>
            <w:tcW w:w="221" w:type="dxa"/>
            <w:gridSpan w:val="2"/>
            <w:vAlign w:val="center"/>
            <w:hideMark/>
          </w:tcPr>
          <w:p w14:paraId="4045AFCA" w14:textId="77777777" w:rsidR="00A167D2" w:rsidRPr="00522F36" w:rsidRDefault="00A167D2" w:rsidP="00A167D2">
            <w:pPr>
              <w:rPr>
                <w:sz w:val="11"/>
                <w:szCs w:val="11"/>
              </w:rPr>
            </w:pPr>
          </w:p>
        </w:tc>
      </w:tr>
      <w:tr w:rsidR="00A167D2" w:rsidRPr="00522F36" w14:paraId="5622B37F"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58B9381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single" w:sz="4" w:space="0" w:color="auto"/>
              <w:bottom w:val="single" w:sz="4" w:space="0" w:color="auto"/>
              <w:right w:val="single" w:sz="4" w:space="0" w:color="auto"/>
            </w:tcBorders>
            <w:shd w:val="clear" w:color="auto" w:fill="auto"/>
            <w:vAlign w:val="center"/>
            <w:hideMark/>
          </w:tcPr>
          <w:p w14:paraId="54A9E59B"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приобретаемой от ФГКУ комбинат "Алтай" Росрезерва</w:t>
            </w:r>
          </w:p>
        </w:tc>
        <w:tc>
          <w:tcPr>
            <w:tcW w:w="639" w:type="dxa"/>
            <w:tcBorders>
              <w:top w:val="nil"/>
              <w:left w:val="nil"/>
              <w:bottom w:val="nil"/>
              <w:right w:val="single" w:sz="4" w:space="0" w:color="auto"/>
            </w:tcBorders>
            <w:shd w:val="clear" w:color="auto" w:fill="auto"/>
            <w:noWrap/>
            <w:vAlign w:val="bottom"/>
            <w:hideMark/>
          </w:tcPr>
          <w:p w14:paraId="14DA52F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xml:space="preserve"> руб.</w:t>
            </w:r>
            <w:proofErr w:type="gramStart"/>
            <w:r w:rsidRPr="00522F36">
              <w:rPr>
                <w:rFonts w:ascii="Bookman Old Style" w:hAnsi="Bookman Old Style" w:cs="Calibri"/>
                <w:sz w:val="11"/>
                <w:szCs w:val="11"/>
              </w:rPr>
              <w:t>/  м</w:t>
            </w:r>
            <w:proofErr w:type="gramEnd"/>
            <w:r w:rsidRPr="00522F36">
              <w:rPr>
                <w:rFonts w:ascii="Bookman Old Style" w:hAnsi="Bookman Old Style" w:cs="Calibri"/>
                <w:sz w:val="11"/>
                <w:szCs w:val="11"/>
              </w:rPr>
              <w:t>³</w:t>
            </w: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6AC7CA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11,11</w:t>
            </w:r>
          </w:p>
        </w:tc>
        <w:tc>
          <w:tcPr>
            <w:tcW w:w="739" w:type="dxa"/>
            <w:tcBorders>
              <w:top w:val="nil"/>
              <w:left w:val="nil"/>
              <w:bottom w:val="single" w:sz="4" w:space="0" w:color="auto"/>
              <w:right w:val="single" w:sz="4" w:space="0" w:color="auto"/>
            </w:tcBorders>
            <w:shd w:val="clear" w:color="auto" w:fill="auto"/>
            <w:noWrap/>
            <w:vAlign w:val="bottom"/>
            <w:hideMark/>
          </w:tcPr>
          <w:p w14:paraId="7238019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11,11</w:t>
            </w:r>
          </w:p>
        </w:tc>
        <w:tc>
          <w:tcPr>
            <w:tcW w:w="739" w:type="dxa"/>
            <w:tcBorders>
              <w:top w:val="nil"/>
              <w:left w:val="nil"/>
              <w:bottom w:val="single" w:sz="4" w:space="0" w:color="auto"/>
              <w:right w:val="single" w:sz="4" w:space="0" w:color="auto"/>
            </w:tcBorders>
            <w:shd w:val="clear" w:color="auto" w:fill="auto"/>
            <w:noWrap/>
            <w:vAlign w:val="bottom"/>
            <w:hideMark/>
          </w:tcPr>
          <w:p w14:paraId="69A1EA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11,11</w:t>
            </w:r>
          </w:p>
        </w:tc>
        <w:tc>
          <w:tcPr>
            <w:tcW w:w="626" w:type="dxa"/>
            <w:tcBorders>
              <w:top w:val="nil"/>
              <w:left w:val="nil"/>
              <w:bottom w:val="single" w:sz="4" w:space="0" w:color="auto"/>
              <w:right w:val="single" w:sz="4" w:space="0" w:color="auto"/>
            </w:tcBorders>
            <w:shd w:val="clear" w:color="auto" w:fill="auto"/>
            <w:noWrap/>
            <w:vAlign w:val="bottom"/>
            <w:hideMark/>
          </w:tcPr>
          <w:p w14:paraId="03B3D89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10,69</w:t>
            </w:r>
          </w:p>
        </w:tc>
        <w:tc>
          <w:tcPr>
            <w:tcW w:w="602" w:type="dxa"/>
            <w:tcBorders>
              <w:top w:val="nil"/>
              <w:left w:val="nil"/>
              <w:bottom w:val="single" w:sz="4" w:space="0" w:color="auto"/>
              <w:right w:val="single" w:sz="4" w:space="0" w:color="auto"/>
            </w:tcBorders>
            <w:shd w:val="clear" w:color="auto" w:fill="auto"/>
            <w:noWrap/>
            <w:vAlign w:val="bottom"/>
            <w:hideMark/>
          </w:tcPr>
          <w:p w14:paraId="2589F7F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10,69</w:t>
            </w:r>
          </w:p>
        </w:tc>
        <w:tc>
          <w:tcPr>
            <w:tcW w:w="599" w:type="dxa"/>
            <w:tcBorders>
              <w:top w:val="nil"/>
              <w:left w:val="nil"/>
              <w:bottom w:val="single" w:sz="4" w:space="0" w:color="auto"/>
              <w:right w:val="single" w:sz="4" w:space="0" w:color="auto"/>
            </w:tcBorders>
            <w:shd w:val="clear" w:color="auto" w:fill="auto"/>
            <w:noWrap/>
            <w:vAlign w:val="bottom"/>
            <w:hideMark/>
          </w:tcPr>
          <w:p w14:paraId="38FAC56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10,69</w:t>
            </w:r>
          </w:p>
        </w:tc>
        <w:tc>
          <w:tcPr>
            <w:tcW w:w="738" w:type="dxa"/>
            <w:tcBorders>
              <w:top w:val="nil"/>
              <w:left w:val="nil"/>
              <w:bottom w:val="single" w:sz="4" w:space="0" w:color="auto"/>
              <w:right w:val="single" w:sz="4" w:space="0" w:color="auto"/>
            </w:tcBorders>
            <w:shd w:val="clear" w:color="auto" w:fill="auto"/>
            <w:noWrap/>
            <w:vAlign w:val="bottom"/>
            <w:hideMark/>
          </w:tcPr>
          <w:p w14:paraId="0772DD6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-0,43</w:t>
            </w:r>
          </w:p>
        </w:tc>
        <w:tc>
          <w:tcPr>
            <w:tcW w:w="738" w:type="dxa"/>
            <w:tcBorders>
              <w:top w:val="nil"/>
              <w:left w:val="nil"/>
              <w:bottom w:val="single" w:sz="4" w:space="0" w:color="auto"/>
              <w:right w:val="single" w:sz="4" w:space="0" w:color="auto"/>
            </w:tcBorders>
            <w:shd w:val="clear" w:color="auto" w:fill="auto"/>
            <w:noWrap/>
            <w:vAlign w:val="bottom"/>
            <w:hideMark/>
          </w:tcPr>
          <w:p w14:paraId="5CA37C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-0,43</w:t>
            </w:r>
          </w:p>
        </w:tc>
        <w:tc>
          <w:tcPr>
            <w:tcW w:w="738" w:type="dxa"/>
            <w:tcBorders>
              <w:top w:val="nil"/>
              <w:left w:val="nil"/>
              <w:bottom w:val="single" w:sz="4" w:space="0" w:color="auto"/>
              <w:right w:val="single" w:sz="4" w:space="0" w:color="auto"/>
            </w:tcBorders>
            <w:shd w:val="clear" w:color="auto" w:fill="auto"/>
            <w:noWrap/>
            <w:vAlign w:val="bottom"/>
            <w:hideMark/>
          </w:tcPr>
          <w:p w14:paraId="06DD9F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-0,43</w:t>
            </w:r>
          </w:p>
        </w:tc>
        <w:tc>
          <w:tcPr>
            <w:tcW w:w="658" w:type="dxa"/>
            <w:tcBorders>
              <w:top w:val="nil"/>
              <w:left w:val="nil"/>
              <w:bottom w:val="nil"/>
              <w:right w:val="nil"/>
            </w:tcBorders>
            <w:shd w:val="clear" w:color="auto" w:fill="auto"/>
            <w:noWrap/>
            <w:vAlign w:val="bottom"/>
            <w:hideMark/>
          </w:tcPr>
          <w:p w14:paraId="7F44B28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11,52</w:t>
            </w:r>
          </w:p>
        </w:tc>
        <w:tc>
          <w:tcPr>
            <w:tcW w:w="602" w:type="dxa"/>
            <w:tcBorders>
              <w:top w:val="nil"/>
              <w:left w:val="single" w:sz="4" w:space="0" w:color="auto"/>
              <w:bottom w:val="nil"/>
              <w:right w:val="nil"/>
            </w:tcBorders>
            <w:shd w:val="clear" w:color="auto" w:fill="auto"/>
            <w:noWrap/>
            <w:vAlign w:val="bottom"/>
            <w:hideMark/>
          </w:tcPr>
          <w:p w14:paraId="0982B63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11,52</w:t>
            </w:r>
          </w:p>
        </w:tc>
        <w:tc>
          <w:tcPr>
            <w:tcW w:w="599" w:type="dxa"/>
            <w:tcBorders>
              <w:top w:val="nil"/>
              <w:left w:val="single" w:sz="4" w:space="0" w:color="auto"/>
              <w:bottom w:val="nil"/>
              <w:right w:val="nil"/>
            </w:tcBorders>
            <w:shd w:val="clear" w:color="auto" w:fill="auto"/>
            <w:noWrap/>
            <w:vAlign w:val="bottom"/>
            <w:hideMark/>
          </w:tcPr>
          <w:p w14:paraId="76956A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11,52</w:t>
            </w:r>
          </w:p>
        </w:tc>
        <w:tc>
          <w:tcPr>
            <w:tcW w:w="221" w:type="dxa"/>
            <w:gridSpan w:val="2"/>
            <w:vAlign w:val="center"/>
            <w:hideMark/>
          </w:tcPr>
          <w:p w14:paraId="5D31AF66" w14:textId="77777777" w:rsidR="00A167D2" w:rsidRPr="00522F36" w:rsidRDefault="00A167D2" w:rsidP="00A167D2">
            <w:pPr>
              <w:rPr>
                <w:sz w:val="11"/>
                <w:szCs w:val="11"/>
              </w:rPr>
            </w:pPr>
          </w:p>
        </w:tc>
      </w:tr>
      <w:tr w:rsidR="00A167D2" w:rsidRPr="00522F36" w14:paraId="1A3427A2" w14:textId="77777777" w:rsidTr="00522F36">
        <w:trPr>
          <w:trHeight w:val="253"/>
          <w:jc w:val="center"/>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4CE80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lastRenderedPageBreak/>
              <w:t xml:space="preserve"> 1.2</w:t>
            </w:r>
          </w:p>
        </w:tc>
        <w:tc>
          <w:tcPr>
            <w:tcW w:w="5640" w:type="dxa"/>
            <w:tcBorders>
              <w:top w:val="nil"/>
              <w:left w:val="nil"/>
              <w:bottom w:val="single" w:sz="4" w:space="0" w:color="auto"/>
              <w:right w:val="single" w:sz="4" w:space="0" w:color="auto"/>
            </w:tcBorders>
            <w:shd w:val="clear" w:color="auto" w:fill="auto"/>
            <w:noWrap/>
            <w:vAlign w:val="bottom"/>
            <w:hideMark/>
          </w:tcPr>
          <w:p w14:paraId="7D6D322C"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Расходы на покупку теплоносителя</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612AAA9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single" w:sz="4" w:space="0" w:color="auto"/>
              <w:bottom w:val="single" w:sz="4" w:space="0" w:color="auto"/>
              <w:right w:val="nil"/>
            </w:tcBorders>
            <w:shd w:val="clear" w:color="auto" w:fill="auto"/>
            <w:noWrap/>
            <w:vAlign w:val="bottom"/>
            <w:hideMark/>
          </w:tcPr>
          <w:p w14:paraId="3CDF05D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single" w:sz="4" w:space="0" w:color="auto"/>
              <w:bottom w:val="single" w:sz="4" w:space="0" w:color="auto"/>
              <w:right w:val="nil"/>
            </w:tcBorders>
            <w:shd w:val="clear" w:color="auto" w:fill="auto"/>
            <w:noWrap/>
            <w:vAlign w:val="bottom"/>
            <w:hideMark/>
          </w:tcPr>
          <w:p w14:paraId="52F0290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single" w:sz="4" w:space="0" w:color="auto"/>
              <w:bottom w:val="single" w:sz="4" w:space="0" w:color="auto"/>
              <w:right w:val="nil"/>
            </w:tcBorders>
            <w:shd w:val="clear" w:color="auto" w:fill="auto"/>
            <w:noWrap/>
            <w:vAlign w:val="bottom"/>
            <w:hideMark/>
          </w:tcPr>
          <w:p w14:paraId="6261D6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nil"/>
              <w:left w:val="single" w:sz="4" w:space="0" w:color="auto"/>
              <w:bottom w:val="single" w:sz="4" w:space="0" w:color="auto"/>
              <w:right w:val="nil"/>
            </w:tcBorders>
            <w:shd w:val="clear" w:color="auto" w:fill="auto"/>
            <w:noWrap/>
            <w:vAlign w:val="bottom"/>
            <w:hideMark/>
          </w:tcPr>
          <w:p w14:paraId="5E7526A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nil"/>
              <w:left w:val="single" w:sz="4" w:space="0" w:color="auto"/>
              <w:bottom w:val="single" w:sz="4" w:space="0" w:color="auto"/>
              <w:right w:val="nil"/>
            </w:tcBorders>
            <w:shd w:val="clear" w:color="auto" w:fill="auto"/>
            <w:noWrap/>
            <w:vAlign w:val="bottom"/>
            <w:hideMark/>
          </w:tcPr>
          <w:p w14:paraId="4F58A7E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nil"/>
              <w:left w:val="single" w:sz="4" w:space="0" w:color="auto"/>
              <w:bottom w:val="single" w:sz="4" w:space="0" w:color="auto"/>
              <w:right w:val="nil"/>
            </w:tcBorders>
            <w:shd w:val="clear" w:color="auto" w:fill="auto"/>
            <w:noWrap/>
            <w:vAlign w:val="bottom"/>
            <w:hideMark/>
          </w:tcPr>
          <w:p w14:paraId="172E8E4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auto" w:fill="auto"/>
            <w:noWrap/>
            <w:vAlign w:val="bottom"/>
            <w:hideMark/>
          </w:tcPr>
          <w:p w14:paraId="7015249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auto" w:fill="auto"/>
            <w:noWrap/>
            <w:vAlign w:val="bottom"/>
            <w:hideMark/>
          </w:tcPr>
          <w:p w14:paraId="7628A24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auto" w:fill="auto"/>
            <w:noWrap/>
            <w:vAlign w:val="bottom"/>
            <w:hideMark/>
          </w:tcPr>
          <w:p w14:paraId="0FE70C5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single" w:sz="4" w:space="0" w:color="auto"/>
              <w:left w:val="single" w:sz="4" w:space="0" w:color="auto"/>
              <w:bottom w:val="single" w:sz="4" w:space="0" w:color="auto"/>
              <w:right w:val="nil"/>
            </w:tcBorders>
            <w:shd w:val="clear" w:color="auto" w:fill="auto"/>
            <w:noWrap/>
            <w:vAlign w:val="bottom"/>
            <w:hideMark/>
          </w:tcPr>
          <w:p w14:paraId="2DD1FB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single" w:sz="4" w:space="0" w:color="auto"/>
              <w:left w:val="single" w:sz="4" w:space="0" w:color="auto"/>
              <w:bottom w:val="single" w:sz="4" w:space="0" w:color="auto"/>
              <w:right w:val="nil"/>
            </w:tcBorders>
            <w:shd w:val="clear" w:color="auto" w:fill="auto"/>
            <w:noWrap/>
            <w:vAlign w:val="bottom"/>
            <w:hideMark/>
          </w:tcPr>
          <w:p w14:paraId="6BB0853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single" w:sz="4" w:space="0" w:color="auto"/>
              <w:left w:val="single" w:sz="4" w:space="0" w:color="auto"/>
              <w:bottom w:val="single" w:sz="4" w:space="0" w:color="auto"/>
              <w:right w:val="nil"/>
            </w:tcBorders>
            <w:shd w:val="clear" w:color="auto" w:fill="auto"/>
            <w:noWrap/>
            <w:vAlign w:val="bottom"/>
            <w:hideMark/>
          </w:tcPr>
          <w:p w14:paraId="6DF394B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21" w:type="dxa"/>
            <w:gridSpan w:val="2"/>
            <w:vAlign w:val="center"/>
            <w:hideMark/>
          </w:tcPr>
          <w:p w14:paraId="349D8640" w14:textId="77777777" w:rsidR="00A167D2" w:rsidRPr="00522F36" w:rsidRDefault="00A167D2" w:rsidP="00A167D2">
            <w:pPr>
              <w:rPr>
                <w:sz w:val="11"/>
                <w:szCs w:val="11"/>
              </w:rPr>
            </w:pPr>
          </w:p>
        </w:tc>
      </w:tr>
      <w:tr w:rsidR="00A167D2" w:rsidRPr="00522F36" w14:paraId="56252922"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5DE1384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nil"/>
              <w:right w:val="single" w:sz="4" w:space="0" w:color="auto"/>
            </w:tcBorders>
            <w:shd w:val="clear" w:color="auto" w:fill="auto"/>
            <w:noWrap/>
            <w:vAlign w:val="bottom"/>
            <w:hideMark/>
          </w:tcPr>
          <w:p w14:paraId="24391878"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объем теплоносителя</w:t>
            </w:r>
          </w:p>
        </w:tc>
        <w:tc>
          <w:tcPr>
            <w:tcW w:w="639" w:type="dxa"/>
            <w:tcBorders>
              <w:top w:val="nil"/>
              <w:left w:val="nil"/>
              <w:bottom w:val="nil"/>
              <w:right w:val="single" w:sz="4" w:space="0" w:color="auto"/>
            </w:tcBorders>
            <w:shd w:val="clear" w:color="auto" w:fill="auto"/>
            <w:noWrap/>
            <w:vAlign w:val="bottom"/>
            <w:hideMark/>
          </w:tcPr>
          <w:p w14:paraId="3D6C862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м3</w:t>
            </w:r>
          </w:p>
        </w:tc>
        <w:tc>
          <w:tcPr>
            <w:tcW w:w="739" w:type="dxa"/>
            <w:tcBorders>
              <w:top w:val="nil"/>
              <w:left w:val="nil"/>
              <w:bottom w:val="nil"/>
              <w:right w:val="nil"/>
            </w:tcBorders>
            <w:shd w:val="clear" w:color="auto" w:fill="auto"/>
            <w:noWrap/>
            <w:vAlign w:val="bottom"/>
            <w:hideMark/>
          </w:tcPr>
          <w:p w14:paraId="0763D98B" w14:textId="77777777" w:rsidR="00A167D2" w:rsidRPr="00522F36" w:rsidRDefault="00A167D2" w:rsidP="00A167D2">
            <w:pPr>
              <w:jc w:val="center"/>
              <w:rPr>
                <w:rFonts w:ascii="Bookman Old Style" w:hAnsi="Bookman Old Style" w:cs="Calibri"/>
                <w:sz w:val="11"/>
                <w:szCs w:val="11"/>
              </w:rPr>
            </w:pPr>
          </w:p>
        </w:tc>
        <w:tc>
          <w:tcPr>
            <w:tcW w:w="739" w:type="dxa"/>
            <w:tcBorders>
              <w:top w:val="nil"/>
              <w:left w:val="nil"/>
              <w:bottom w:val="nil"/>
              <w:right w:val="nil"/>
            </w:tcBorders>
            <w:shd w:val="clear" w:color="auto" w:fill="auto"/>
            <w:noWrap/>
            <w:vAlign w:val="bottom"/>
            <w:hideMark/>
          </w:tcPr>
          <w:p w14:paraId="1C9D6CA2" w14:textId="77777777" w:rsidR="00A167D2" w:rsidRPr="00522F36" w:rsidRDefault="00A167D2" w:rsidP="00A167D2">
            <w:pPr>
              <w:jc w:val="center"/>
              <w:rPr>
                <w:sz w:val="11"/>
                <w:szCs w:val="11"/>
              </w:rPr>
            </w:pPr>
          </w:p>
        </w:tc>
        <w:tc>
          <w:tcPr>
            <w:tcW w:w="739" w:type="dxa"/>
            <w:tcBorders>
              <w:top w:val="nil"/>
              <w:left w:val="nil"/>
              <w:bottom w:val="nil"/>
              <w:right w:val="nil"/>
            </w:tcBorders>
            <w:shd w:val="clear" w:color="auto" w:fill="auto"/>
            <w:noWrap/>
            <w:vAlign w:val="bottom"/>
            <w:hideMark/>
          </w:tcPr>
          <w:p w14:paraId="5E5D5319" w14:textId="77777777" w:rsidR="00A167D2" w:rsidRPr="00522F36" w:rsidRDefault="00A167D2" w:rsidP="00A167D2">
            <w:pPr>
              <w:jc w:val="center"/>
              <w:rPr>
                <w:sz w:val="11"/>
                <w:szCs w:val="11"/>
              </w:rPr>
            </w:pPr>
          </w:p>
        </w:tc>
        <w:tc>
          <w:tcPr>
            <w:tcW w:w="626" w:type="dxa"/>
            <w:tcBorders>
              <w:top w:val="nil"/>
              <w:left w:val="nil"/>
              <w:bottom w:val="nil"/>
              <w:right w:val="nil"/>
            </w:tcBorders>
            <w:shd w:val="clear" w:color="auto" w:fill="auto"/>
            <w:noWrap/>
            <w:vAlign w:val="bottom"/>
            <w:hideMark/>
          </w:tcPr>
          <w:p w14:paraId="3D49D487" w14:textId="77777777" w:rsidR="00A167D2" w:rsidRPr="00522F36" w:rsidRDefault="00A167D2" w:rsidP="00A167D2">
            <w:pPr>
              <w:jc w:val="center"/>
              <w:rPr>
                <w:sz w:val="11"/>
                <w:szCs w:val="11"/>
              </w:rPr>
            </w:pPr>
          </w:p>
        </w:tc>
        <w:tc>
          <w:tcPr>
            <w:tcW w:w="602" w:type="dxa"/>
            <w:tcBorders>
              <w:top w:val="nil"/>
              <w:left w:val="nil"/>
              <w:bottom w:val="nil"/>
              <w:right w:val="nil"/>
            </w:tcBorders>
            <w:shd w:val="clear" w:color="auto" w:fill="auto"/>
            <w:noWrap/>
            <w:vAlign w:val="bottom"/>
            <w:hideMark/>
          </w:tcPr>
          <w:p w14:paraId="546B0ED7" w14:textId="77777777" w:rsidR="00A167D2" w:rsidRPr="00522F36" w:rsidRDefault="00A167D2" w:rsidP="00A167D2">
            <w:pPr>
              <w:jc w:val="center"/>
              <w:rPr>
                <w:sz w:val="11"/>
                <w:szCs w:val="11"/>
              </w:rPr>
            </w:pPr>
          </w:p>
        </w:tc>
        <w:tc>
          <w:tcPr>
            <w:tcW w:w="599" w:type="dxa"/>
            <w:tcBorders>
              <w:top w:val="nil"/>
              <w:left w:val="nil"/>
              <w:bottom w:val="nil"/>
              <w:right w:val="nil"/>
            </w:tcBorders>
            <w:shd w:val="clear" w:color="auto" w:fill="auto"/>
            <w:noWrap/>
            <w:vAlign w:val="bottom"/>
            <w:hideMark/>
          </w:tcPr>
          <w:p w14:paraId="2A25391B"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710C82F8"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08094CD9"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67D5D1E8" w14:textId="77777777" w:rsidR="00A167D2" w:rsidRPr="00522F36" w:rsidRDefault="00A167D2" w:rsidP="00A167D2">
            <w:pPr>
              <w:jc w:val="center"/>
              <w:rPr>
                <w:sz w:val="11"/>
                <w:szCs w:val="11"/>
              </w:rPr>
            </w:pPr>
          </w:p>
        </w:tc>
        <w:tc>
          <w:tcPr>
            <w:tcW w:w="658" w:type="dxa"/>
            <w:tcBorders>
              <w:top w:val="nil"/>
              <w:left w:val="nil"/>
              <w:bottom w:val="nil"/>
              <w:right w:val="nil"/>
            </w:tcBorders>
            <w:shd w:val="clear" w:color="auto" w:fill="auto"/>
            <w:noWrap/>
            <w:vAlign w:val="bottom"/>
            <w:hideMark/>
          </w:tcPr>
          <w:p w14:paraId="10E2B083" w14:textId="77777777" w:rsidR="00A167D2" w:rsidRPr="00522F36" w:rsidRDefault="00A167D2" w:rsidP="00A167D2">
            <w:pPr>
              <w:jc w:val="center"/>
              <w:rPr>
                <w:sz w:val="11"/>
                <w:szCs w:val="11"/>
              </w:rPr>
            </w:pPr>
          </w:p>
        </w:tc>
        <w:tc>
          <w:tcPr>
            <w:tcW w:w="602" w:type="dxa"/>
            <w:tcBorders>
              <w:top w:val="nil"/>
              <w:left w:val="nil"/>
              <w:bottom w:val="nil"/>
              <w:right w:val="nil"/>
            </w:tcBorders>
            <w:shd w:val="clear" w:color="auto" w:fill="auto"/>
            <w:noWrap/>
            <w:vAlign w:val="bottom"/>
            <w:hideMark/>
          </w:tcPr>
          <w:p w14:paraId="639A5566" w14:textId="77777777" w:rsidR="00A167D2" w:rsidRPr="00522F36" w:rsidRDefault="00A167D2" w:rsidP="00A167D2">
            <w:pPr>
              <w:jc w:val="center"/>
              <w:rPr>
                <w:sz w:val="11"/>
                <w:szCs w:val="11"/>
              </w:rPr>
            </w:pPr>
          </w:p>
        </w:tc>
        <w:tc>
          <w:tcPr>
            <w:tcW w:w="599" w:type="dxa"/>
            <w:tcBorders>
              <w:top w:val="nil"/>
              <w:left w:val="single" w:sz="4" w:space="0" w:color="auto"/>
              <w:bottom w:val="nil"/>
              <w:right w:val="nil"/>
            </w:tcBorders>
            <w:shd w:val="clear" w:color="auto" w:fill="auto"/>
            <w:noWrap/>
            <w:vAlign w:val="bottom"/>
            <w:hideMark/>
          </w:tcPr>
          <w:p w14:paraId="32CB12A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21" w:type="dxa"/>
            <w:gridSpan w:val="2"/>
            <w:vAlign w:val="center"/>
            <w:hideMark/>
          </w:tcPr>
          <w:p w14:paraId="33978063" w14:textId="77777777" w:rsidR="00A167D2" w:rsidRPr="00522F36" w:rsidRDefault="00A167D2" w:rsidP="00A167D2">
            <w:pPr>
              <w:rPr>
                <w:sz w:val="11"/>
                <w:szCs w:val="11"/>
              </w:rPr>
            </w:pPr>
          </w:p>
        </w:tc>
      </w:tr>
      <w:tr w:rsidR="00A167D2" w:rsidRPr="00522F36" w14:paraId="2401DE3F" w14:textId="77777777" w:rsidTr="00522F36">
        <w:trPr>
          <w:trHeight w:val="266"/>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AA7EF0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single" w:sz="4" w:space="0" w:color="auto"/>
            </w:tcBorders>
            <w:shd w:val="clear" w:color="auto" w:fill="auto"/>
            <w:noWrap/>
            <w:vAlign w:val="bottom"/>
            <w:hideMark/>
          </w:tcPr>
          <w:p w14:paraId="47895B59"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тариф теплоносителя</w:t>
            </w:r>
          </w:p>
        </w:tc>
        <w:tc>
          <w:tcPr>
            <w:tcW w:w="639" w:type="dxa"/>
            <w:tcBorders>
              <w:top w:val="nil"/>
              <w:left w:val="nil"/>
              <w:bottom w:val="single" w:sz="4" w:space="0" w:color="auto"/>
              <w:right w:val="single" w:sz="4" w:space="0" w:color="auto"/>
            </w:tcBorders>
            <w:shd w:val="clear" w:color="auto" w:fill="auto"/>
            <w:noWrap/>
            <w:vAlign w:val="bottom"/>
            <w:hideMark/>
          </w:tcPr>
          <w:p w14:paraId="7B8238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руб./м3</w:t>
            </w:r>
          </w:p>
        </w:tc>
        <w:tc>
          <w:tcPr>
            <w:tcW w:w="739" w:type="dxa"/>
            <w:tcBorders>
              <w:top w:val="nil"/>
              <w:left w:val="nil"/>
              <w:bottom w:val="nil"/>
              <w:right w:val="nil"/>
            </w:tcBorders>
            <w:shd w:val="clear" w:color="auto" w:fill="auto"/>
            <w:noWrap/>
            <w:vAlign w:val="bottom"/>
            <w:hideMark/>
          </w:tcPr>
          <w:p w14:paraId="4DC15809" w14:textId="77777777" w:rsidR="00A167D2" w:rsidRPr="00522F36" w:rsidRDefault="00A167D2" w:rsidP="00A167D2">
            <w:pPr>
              <w:jc w:val="center"/>
              <w:rPr>
                <w:rFonts w:ascii="Bookman Old Style" w:hAnsi="Bookman Old Style" w:cs="Calibri"/>
                <w:sz w:val="11"/>
                <w:szCs w:val="11"/>
              </w:rPr>
            </w:pPr>
          </w:p>
        </w:tc>
        <w:tc>
          <w:tcPr>
            <w:tcW w:w="739" w:type="dxa"/>
            <w:tcBorders>
              <w:top w:val="nil"/>
              <w:left w:val="nil"/>
              <w:bottom w:val="nil"/>
              <w:right w:val="nil"/>
            </w:tcBorders>
            <w:shd w:val="clear" w:color="auto" w:fill="auto"/>
            <w:noWrap/>
            <w:vAlign w:val="bottom"/>
            <w:hideMark/>
          </w:tcPr>
          <w:p w14:paraId="0D5B3C32" w14:textId="77777777" w:rsidR="00A167D2" w:rsidRPr="00522F36" w:rsidRDefault="00A167D2" w:rsidP="00A167D2">
            <w:pPr>
              <w:jc w:val="center"/>
              <w:rPr>
                <w:sz w:val="11"/>
                <w:szCs w:val="11"/>
              </w:rPr>
            </w:pPr>
          </w:p>
        </w:tc>
        <w:tc>
          <w:tcPr>
            <w:tcW w:w="739" w:type="dxa"/>
            <w:tcBorders>
              <w:top w:val="nil"/>
              <w:left w:val="nil"/>
              <w:bottom w:val="nil"/>
              <w:right w:val="nil"/>
            </w:tcBorders>
            <w:shd w:val="clear" w:color="auto" w:fill="auto"/>
            <w:noWrap/>
            <w:vAlign w:val="bottom"/>
            <w:hideMark/>
          </w:tcPr>
          <w:p w14:paraId="0021055D" w14:textId="77777777" w:rsidR="00A167D2" w:rsidRPr="00522F36" w:rsidRDefault="00A167D2" w:rsidP="00A167D2">
            <w:pPr>
              <w:jc w:val="center"/>
              <w:rPr>
                <w:sz w:val="11"/>
                <w:szCs w:val="11"/>
              </w:rPr>
            </w:pPr>
          </w:p>
        </w:tc>
        <w:tc>
          <w:tcPr>
            <w:tcW w:w="626" w:type="dxa"/>
            <w:tcBorders>
              <w:top w:val="nil"/>
              <w:left w:val="nil"/>
              <w:bottom w:val="nil"/>
              <w:right w:val="nil"/>
            </w:tcBorders>
            <w:shd w:val="clear" w:color="auto" w:fill="auto"/>
            <w:noWrap/>
            <w:vAlign w:val="bottom"/>
            <w:hideMark/>
          </w:tcPr>
          <w:p w14:paraId="0DD760EF" w14:textId="77777777" w:rsidR="00A167D2" w:rsidRPr="00522F36" w:rsidRDefault="00A167D2" w:rsidP="00A167D2">
            <w:pPr>
              <w:jc w:val="center"/>
              <w:rPr>
                <w:sz w:val="11"/>
                <w:szCs w:val="11"/>
              </w:rPr>
            </w:pPr>
          </w:p>
        </w:tc>
        <w:tc>
          <w:tcPr>
            <w:tcW w:w="602" w:type="dxa"/>
            <w:tcBorders>
              <w:top w:val="nil"/>
              <w:left w:val="nil"/>
              <w:bottom w:val="nil"/>
              <w:right w:val="nil"/>
            </w:tcBorders>
            <w:shd w:val="clear" w:color="auto" w:fill="auto"/>
            <w:noWrap/>
            <w:vAlign w:val="bottom"/>
            <w:hideMark/>
          </w:tcPr>
          <w:p w14:paraId="1AAE6162" w14:textId="77777777" w:rsidR="00A167D2" w:rsidRPr="00522F36" w:rsidRDefault="00A167D2" w:rsidP="00A167D2">
            <w:pPr>
              <w:jc w:val="center"/>
              <w:rPr>
                <w:sz w:val="11"/>
                <w:szCs w:val="11"/>
              </w:rPr>
            </w:pPr>
          </w:p>
        </w:tc>
        <w:tc>
          <w:tcPr>
            <w:tcW w:w="599" w:type="dxa"/>
            <w:tcBorders>
              <w:top w:val="nil"/>
              <w:left w:val="nil"/>
              <w:bottom w:val="nil"/>
              <w:right w:val="nil"/>
            </w:tcBorders>
            <w:shd w:val="clear" w:color="auto" w:fill="auto"/>
            <w:noWrap/>
            <w:vAlign w:val="bottom"/>
            <w:hideMark/>
          </w:tcPr>
          <w:p w14:paraId="2EDAA30F"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14AE33CD"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7A05F1BF" w14:textId="77777777" w:rsidR="00A167D2" w:rsidRPr="00522F36" w:rsidRDefault="00A167D2" w:rsidP="00A167D2">
            <w:pPr>
              <w:jc w:val="center"/>
              <w:rPr>
                <w:sz w:val="11"/>
                <w:szCs w:val="11"/>
              </w:rPr>
            </w:pPr>
          </w:p>
        </w:tc>
        <w:tc>
          <w:tcPr>
            <w:tcW w:w="738" w:type="dxa"/>
            <w:tcBorders>
              <w:top w:val="nil"/>
              <w:left w:val="nil"/>
              <w:bottom w:val="nil"/>
              <w:right w:val="nil"/>
            </w:tcBorders>
            <w:shd w:val="clear" w:color="auto" w:fill="auto"/>
            <w:noWrap/>
            <w:vAlign w:val="bottom"/>
            <w:hideMark/>
          </w:tcPr>
          <w:p w14:paraId="51182805" w14:textId="77777777" w:rsidR="00A167D2" w:rsidRPr="00522F36" w:rsidRDefault="00A167D2" w:rsidP="00A167D2">
            <w:pPr>
              <w:jc w:val="center"/>
              <w:rPr>
                <w:sz w:val="11"/>
                <w:szCs w:val="11"/>
              </w:rPr>
            </w:pPr>
          </w:p>
        </w:tc>
        <w:tc>
          <w:tcPr>
            <w:tcW w:w="658" w:type="dxa"/>
            <w:tcBorders>
              <w:top w:val="nil"/>
              <w:left w:val="nil"/>
              <w:bottom w:val="nil"/>
              <w:right w:val="nil"/>
            </w:tcBorders>
            <w:shd w:val="clear" w:color="auto" w:fill="auto"/>
            <w:noWrap/>
            <w:vAlign w:val="bottom"/>
            <w:hideMark/>
          </w:tcPr>
          <w:p w14:paraId="26C41691" w14:textId="77777777" w:rsidR="00A167D2" w:rsidRPr="00522F36" w:rsidRDefault="00A167D2" w:rsidP="00A167D2">
            <w:pPr>
              <w:jc w:val="center"/>
              <w:rPr>
                <w:sz w:val="11"/>
                <w:szCs w:val="11"/>
              </w:rPr>
            </w:pPr>
          </w:p>
        </w:tc>
        <w:tc>
          <w:tcPr>
            <w:tcW w:w="602" w:type="dxa"/>
            <w:tcBorders>
              <w:top w:val="nil"/>
              <w:left w:val="nil"/>
              <w:bottom w:val="nil"/>
              <w:right w:val="nil"/>
            </w:tcBorders>
            <w:shd w:val="clear" w:color="auto" w:fill="auto"/>
            <w:noWrap/>
            <w:vAlign w:val="bottom"/>
            <w:hideMark/>
          </w:tcPr>
          <w:p w14:paraId="4BA28ED8" w14:textId="77777777" w:rsidR="00A167D2" w:rsidRPr="00522F36" w:rsidRDefault="00A167D2" w:rsidP="00A167D2">
            <w:pPr>
              <w:jc w:val="center"/>
              <w:rPr>
                <w:sz w:val="11"/>
                <w:szCs w:val="11"/>
              </w:rPr>
            </w:pPr>
          </w:p>
        </w:tc>
        <w:tc>
          <w:tcPr>
            <w:tcW w:w="599" w:type="dxa"/>
            <w:tcBorders>
              <w:top w:val="nil"/>
              <w:left w:val="single" w:sz="4" w:space="0" w:color="auto"/>
              <w:bottom w:val="nil"/>
              <w:right w:val="nil"/>
            </w:tcBorders>
            <w:shd w:val="clear" w:color="auto" w:fill="auto"/>
            <w:noWrap/>
            <w:vAlign w:val="bottom"/>
            <w:hideMark/>
          </w:tcPr>
          <w:p w14:paraId="364EC9F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21" w:type="dxa"/>
            <w:gridSpan w:val="2"/>
            <w:vAlign w:val="center"/>
            <w:hideMark/>
          </w:tcPr>
          <w:p w14:paraId="07A6C5E0" w14:textId="77777777" w:rsidR="00A167D2" w:rsidRPr="00522F36" w:rsidRDefault="00A167D2" w:rsidP="00A167D2">
            <w:pPr>
              <w:rPr>
                <w:sz w:val="11"/>
                <w:szCs w:val="11"/>
              </w:rPr>
            </w:pPr>
          </w:p>
        </w:tc>
      </w:tr>
      <w:tr w:rsidR="00A167D2" w:rsidRPr="00522F36" w14:paraId="588CC2AF" w14:textId="77777777" w:rsidTr="00522F36">
        <w:trPr>
          <w:trHeight w:val="266"/>
          <w:jc w:val="center"/>
        </w:trPr>
        <w:tc>
          <w:tcPr>
            <w:tcW w:w="422" w:type="dxa"/>
            <w:tcBorders>
              <w:top w:val="nil"/>
              <w:left w:val="single" w:sz="8" w:space="0" w:color="auto"/>
              <w:bottom w:val="single" w:sz="8" w:space="0" w:color="auto"/>
              <w:right w:val="single" w:sz="4" w:space="0" w:color="auto"/>
            </w:tcBorders>
            <w:shd w:val="clear" w:color="auto" w:fill="auto"/>
            <w:noWrap/>
            <w:vAlign w:val="bottom"/>
            <w:hideMark/>
          </w:tcPr>
          <w:p w14:paraId="76B7CF6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xml:space="preserve"> 1.3</w:t>
            </w:r>
          </w:p>
        </w:tc>
        <w:tc>
          <w:tcPr>
            <w:tcW w:w="5640" w:type="dxa"/>
            <w:tcBorders>
              <w:top w:val="nil"/>
              <w:left w:val="nil"/>
              <w:bottom w:val="single" w:sz="8" w:space="0" w:color="auto"/>
              <w:right w:val="nil"/>
            </w:tcBorders>
            <w:shd w:val="clear" w:color="auto" w:fill="auto"/>
            <w:noWrap/>
            <w:vAlign w:val="bottom"/>
            <w:hideMark/>
          </w:tcPr>
          <w:p w14:paraId="049BBACC"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Расходы на электрическую энергию (мощность)</w:t>
            </w:r>
          </w:p>
        </w:tc>
        <w:tc>
          <w:tcPr>
            <w:tcW w:w="639" w:type="dxa"/>
            <w:tcBorders>
              <w:top w:val="nil"/>
              <w:left w:val="single" w:sz="4" w:space="0" w:color="auto"/>
              <w:bottom w:val="single" w:sz="8" w:space="0" w:color="auto"/>
              <w:right w:val="single" w:sz="4" w:space="0" w:color="auto"/>
            </w:tcBorders>
            <w:shd w:val="clear" w:color="auto" w:fill="auto"/>
            <w:noWrap/>
            <w:vAlign w:val="bottom"/>
            <w:hideMark/>
          </w:tcPr>
          <w:p w14:paraId="6559CFA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single" w:sz="4" w:space="0" w:color="auto"/>
              <w:left w:val="single" w:sz="4" w:space="0" w:color="auto"/>
              <w:bottom w:val="single" w:sz="8" w:space="0" w:color="auto"/>
              <w:right w:val="nil"/>
            </w:tcBorders>
            <w:shd w:val="clear" w:color="auto" w:fill="auto"/>
            <w:noWrap/>
            <w:vAlign w:val="bottom"/>
            <w:hideMark/>
          </w:tcPr>
          <w:p w14:paraId="417FB4D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single" w:sz="4" w:space="0" w:color="auto"/>
              <w:bottom w:val="single" w:sz="8" w:space="0" w:color="auto"/>
              <w:right w:val="nil"/>
            </w:tcBorders>
            <w:shd w:val="clear" w:color="auto" w:fill="auto"/>
            <w:noWrap/>
            <w:vAlign w:val="bottom"/>
            <w:hideMark/>
          </w:tcPr>
          <w:p w14:paraId="5B4AB73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single" w:sz="4" w:space="0" w:color="auto"/>
              <w:bottom w:val="single" w:sz="8" w:space="0" w:color="auto"/>
              <w:right w:val="nil"/>
            </w:tcBorders>
            <w:shd w:val="clear" w:color="auto" w:fill="auto"/>
            <w:noWrap/>
            <w:vAlign w:val="bottom"/>
            <w:hideMark/>
          </w:tcPr>
          <w:p w14:paraId="5C646C0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single" w:sz="4" w:space="0" w:color="auto"/>
              <w:left w:val="single" w:sz="4" w:space="0" w:color="auto"/>
              <w:bottom w:val="single" w:sz="8" w:space="0" w:color="auto"/>
              <w:right w:val="nil"/>
            </w:tcBorders>
            <w:shd w:val="clear" w:color="auto" w:fill="auto"/>
            <w:noWrap/>
            <w:vAlign w:val="bottom"/>
            <w:hideMark/>
          </w:tcPr>
          <w:p w14:paraId="13917D0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single" w:sz="4" w:space="0" w:color="auto"/>
              <w:left w:val="single" w:sz="4" w:space="0" w:color="auto"/>
              <w:bottom w:val="single" w:sz="8" w:space="0" w:color="auto"/>
              <w:right w:val="nil"/>
            </w:tcBorders>
            <w:shd w:val="clear" w:color="auto" w:fill="auto"/>
            <w:noWrap/>
            <w:vAlign w:val="bottom"/>
            <w:hideMark/>
          </w:tcPr>
          <w:p w14:paraId="4F76FEC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single" w:sz="4" w:space="0" w:color="auto"/>
              <w:left w:val="single" w:sz="4" w:space="0" w:color="auto"/>
              <w:bottom w:val="single" w:sz="8" w:space="0" w:color="auto"/>
              <w:right w:val="nil"/>
            </w:tcBorders>
            <w:shd w:val="clear" w:color="auto" w:fill="auto"/>
            <w:noWrap/>
            <w:vAlign w:val="bottom"/>
            <w:hideMark/>
          </w:tcPr>
          <w:p w14:paraId="231965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single" w:sz="4" w:space="0" w:color="auto"/>
              <w:bottom w:val="single" w:sz="8" w:space="0" w:color="auto"/>
              <w:right w:val="nil"/>
            </w:tcBorders>
            <w:shd w:val="clear" w:color="auto" w:fill="auto"/>
            <w:noWrap/>
            <w:vAlign w:val="bottom"/>
            <w:hideMark/>
          </w:tcPr>
          <w:p w14:paraId="20588CD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single" w:sz="4" w:space="0" w:color="auto"/>
              <w:bottom w:val="single" w:sz="8" w:space="0" w:color="auto"/>
              <w:right w:val="nil"/>
            </w:tcBorders>
            <w:shd w:val="clear" w:color="auto" w:fill="auto"/>
            <w:noWrap/>
            <w:vAlign w:val="bottom"/>
            <w:hideMark/>
          </w:tcPr>
          <w:p w14:paraId="0020C33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single" w:sz="4" w:space="0" w:color="auto"/>
              <w:bottom w:val="single" w:sz="8" w:space="0" w:color="auto"/>
              <w:right w:val="nil"/>
            </w:tcBorders>
            <w:shd w:val="clear" w:color="auto" w:fill="auto"/>
            <w:noWrap/>
            <w:vAlign w:val="bottom"/>
            <w:hideMark/>
          </w:tcPr>
          <w:p w14:paraId="03ECFE8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single" w:sz="4" w:space="0" w:color="auto"/>
              <w:left w:val="single" w:sz="4" w:space="0" w:color="auto"/>
              <w:bottom w:val="single" w:sz="8" w:space="0" w:color="auto"/>
              <w:right w:val="nil"/>
            </w:tcBorders>
            <w:shd w:val="clear" w:color="auto" w:fill="auto"/>
            <w:noWrap/>
            <w:vAlign w:val="bottom"/>
            <w:hideMark/>
          </w:tcPr>
          <w:p w14:paraId="35ED3EB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single" w:sz="4" w:space="0" w:color="auto"/>
              <w:left w:val="single" w:sz="4" w:space="0" w:color="auto"/>
              <w:bottom w:val="single" w:sz="8" w:space="0" w:color="auto"/>
              <w:right w:val="nil"/>
            </w:tcBorders>
            <w:shd w:val="clear" w:color="auto" w:fill="auto"/>
            <w:noWrap/>
            <w:vAlign w:val="bottom"/>
            <w:hideMark/>
          </w:tcPr>
          <w:p w14:paraId="698BA0C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single" w:sz="4" w:space="0" w:color="auto"/>
              <w:left w:val="single" w:sz="4" w:space="0" w:color="auto"/>
              <w:bottom w:val="single" w:sz="8" w:space="0" w:color="auto"/>
              <w:right w:val="nil"/>
            </w:tcBorders>
            <w:shd w:val="clear" w:color="auto" w:fill="auto"/>
            <w:noWrap/>
            <w:vAlign w:val="bottom"/>
            <w:hideMark/>
          </w:tcPr>
          <w:p w14:paraId="2CA398A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21" w:type="dxa"/>
            <w:gridSpan w:val="2"/>
            <w:vAlign w:val="center"/>
            <w:hideMark/>
          </w:tcPr>
          <w:p w14:paraId="1B243EDF" w14:textId="77777777" w:rsidR="00A167D2" w:rsidRPr="00522F36" w:rsidRDefault="00A167D2" w:rsidP="00A167D2">
            <w:pPr>
              <w:rPr>
                <w:sz w:val="11"/>
                <w:szCs w:val="11"/>
              </w:rPr>
            </w:pPr>
          </w:p>
        </w:tc>
      </w:tr>
      <w:tr w:rsidR="00A167D2" w:rsidRPr="00522F36" w14:paraId="34269447"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2B158CF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nil"/>
              <w:right w:val="single" w:sz="4" w:space="0" w:color="auto"/>
            </w:tcBorders>
            <w:shd w:val="clear" w:color="auto" w:fill="auto"/>
            <w:noWrap/>
            <w:vAlign w:val="bottom"/>
            <w:hideMark/>
          </w:tcPr>
          <w:p w14:paraId="74CDADF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объем </w:t>
            </w:r>
          </w:p>
        </w:tc>
        <w:tc>
          <w:tcPr>
            <w:tcW w:w="639" w:type="dxa"/>
            <w:tcBorders>
              <w:top w:val="nil"/>
              <w:left w:val="nil"/>
              <w:bottom w:val="nil"/>
              <w:right w:val="single" w:sz="4" w:space="0" w:color="auto"/>
            </w:tcBorders>
            <w:shd w:val="clear" w:color="auto" w:fill="auto"/>
            <w:noWrap/>
            <w:vAlign w:val="bottom"/>
            <w:hideMark/>
          </w:tcPr>
          <w:p w14:paraId="11975BC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квт*ч</w:t>
            </w:r>
          </w:p>
        </w:tc>
        <w:tc>
          <w:tcPr>
            <w:tcW w:w="739" w:type="dxa"/>
            <w:tcBorders>
              <w:top w:val="nil"/>
              <w:left w:val="single" w:sz="4" w:space="0" w:color="auto"/>
              <w:bottom w:val="nil"/>
              <w:right w:val="nil"/>
            </w:tcBorders>
            <w:shd w:val="clear" w:color="auto" w:fill="auto"/>
            <w:noWrap/>
            <w:vAlign w:val="bottom"/>
            <w:hideMark/>
          </w:tcPr>
          <w:p w14:paraId="76A7ED8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single" w:sz="4" w:space="0" w:color="auto"/>
              <w:bottom w:val="nil"/>
              <w:right w:val="nil"/>
            </w:tcBorders>
            <w:shd w:val="clear" w:color="auto" w:fill="auto"/>
            <w:noWrap/>
            <w:vAlign w:val="bottom"/>
            <w:hideMark/>
          </w:tcPr>
          <w:p w14:paraId="23503BE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single" w:sz="4" w:space="0" w:color="auto"/>
              <w:bottom w:val="nil"/>
              <w:right w:val="nil"/>
            </w:tcBorders>
            <w:shd w:val="clear" w:color="auto" w:fill="auto"/>
            <w:noWrap/>
            <w:vAlign w:val="bottom"/>
            <w:hideMark/>
          </w:tcPr>
          <w:p w14:paraId="581690B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26" w:type="dxa"/>
            <w:tcBorders>
              <w:top w:val="nil"/>
              <w:left w:val="single" w:sz="4" w:space="0" w:color="auto"/>
              <w:bottom w:val="nil"/>
              <w:right w:val="nil"/>
            </w:tcBorders>
            <w:shd w:val="clear" w:color="auto" w:fill="auto"/>
            <w:noWrap/>
            <w:vAlign w:val="bottom"/>
            <w:hideMark/>
          </w:tcPr>
          <w:p w14:paraId="74BB869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single" w:sz="4" w:space="0" w:color="auto"/>
              <w:bottom w:val="nil"/>
              <w:right w:val="nil"/>
            </w:tcBorders>
            <w:shd w:val="clear" w:color="auto" w:fill="auto"/>
            <w:noWrap/>
            <w:vAlign w:val="bottom"/>
            <w:hideMark/>
          </w:tcPr>
          <w:p w14:paraId="59281A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single" w:sz="4" w:space="0" w:color="auto"/>
              <w:bottom w:val="nil"/>
              <w:right w:val="nil"/>
            </w:tcBorders>
            <w:shd w:val="clear" w:color="auto" w:fill="auto"/>
            <w:noWrap/>
            <w:vAlign w:val="bottom"/>
            <w:hideMark/>
          </w:tcPr>
          <w:p w14:paraId="7295A4A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71DBD55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19946F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6E95D0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58" w:type="dxa"/>
            <w:tcBorders>
              <w:top w:val="nil"/>
              <w:left w:val="single" w:sz="4" w:space="0" w:color="auto"/>
              <w:bottom w:val="nil"/>
              <w:right w:val="nil"/>
            </w:tcBorders>
            <w:shd w:val="clear" w:color="auto" w:fill="auto"/>
            <w:noWrap/>
            <w:vAlign w:val="bottom"/>
            <w:hideMark/>
          </w:tcPr>
          <w:p w14:paraId="045F3CD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single" w:sz="4" w:space="0" w:color="auto"/>
              <w:bottom w:val="nil"/>
              <w:right w:val="nil"/>
            </w:tcBorders>
            <w:shd w:val="clear" w:color="auto" w:fill="auto"/>
            <w:noWrap/>
            <w:vAlign w:val="bottom"/>
            <w:hideMark/>
          </w:tcPr>
          <w:p w14:paraId="54ADC17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single" w:sz="4" w:space="0" w:color="auto"/>
              <w:bottom w:val="nil"/>
              <w:right w:val="nil"/>
            </w:tcBorders>
            <w:shd w:val="clear" w:color="auto" w:fill="auto"/>
            <w:noWrap/>
            <w:vAlign w:val="bottom"/>
            <w:hideMark/>
          </w:tcPr>
          <w:p w14:paraId="28E40FB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21" w:type="dxa"/>
            <w:gridSpan w:val="2"/>
            <w:vAlign w:val="center"/>
            <w:hideMark/>
          </w:tcPr>
          <w:p w14:paraId="503C4B6E" w14:textId="77777777" w:rsidR="00A167D2" w:rsidRPr="00522F36" w:rsidRDefault="00A167D2" w:rsidP="00A167D2">
            <w:pPr>
              <w:rPr>
                <w:sz w:val="11"/>
                <w:szCs w:val="11"/>
              </w:rPr>
            </w:pPr>
          </w:p>
        </w:tc>
      </w:tr>
      <w:tr w:rsidR="00A167D2" w:rsidRPr="00522F36" w14:paraId="7123BE0B" w14:textId="77777777" w:rsidTr="00522F36">
        <w:trPr>
          <w:trHeight w:val="279"/>
          <w:jc w:val="center"/>
        </w:trPr>
        <w:tc>
          <w:tcPr>
            <w:tcW w:w="422" w:type="dxa"/>
            <w:tcBorders>
              <w:top w:val="nil"/>
              <w:left w:val="single" w:sz="8" w:space="0" w:color="auto"/>
              <w:bottom w:val="nil"/>
              <w:right w:val="single" w:sz="4" w:space="0" w:color="auto"/>
            </w:tcBorders>
            <w:shd w:val="clear" w:color="auto" w:fill="auto"/>
            <w:noWrap/>
            <w:vAlign w:val="bottom"/>
            <w:hideMark/>
          </w:tcPr>
          <w:p w14:paraId="47132F0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nil"/>
              <w:right w:val="single" w:sz="4" w:space="0" w:color="auto"/>
            </w:tcBorders>
            <w:shd w:val="clear" w:color="auto" w:fill="auto"/>
            <w:noWrap/>
            <w:vAlign w:val="bottom"/>
            <w:hideMark/>
          </w:tcPr>
          <w:p w14:paraId="4600D599"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тариф </w:t>
            </w:r>
          </w:p>
        </w:tc>
        <w:tc>
          <w:tcPr>
            <w:tcW w:w="639" w:type="dxa"/>
            <w:tcBorders>
              <w:top w:val="nil"/>
              <w:left w:val="nil"/>
              <w:bottom w:val="nil"/>
              <w:right w:val="single" w:sz="4" w:space="0" w:color="auto"/>
            </w:tcBorders>
            <w:shd w:val="clear" w:color="auto" w:fill="auto"/>
            <w:noWrap/>
            <w:vAlign w:val="bottom"/>
            <w:hideMark/>
          </w:tcPr>
          <w:p w14:paraId="290F1A3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руб./квт*ч</w:t>
            </w:r>
          </w:p>
        </w:tc>
        <w:tc>
          <w:tcPr>
            <w:tcW w:w="739" w:type="dxa"/>
            <w:tcBorders>
              <w:top w:val="nil"/>
              <w:left w:val="single" w:sz="4" w:space="0" w:color="auto"/>
              <w:bottom w:val="nil"/>
              <w:right w:val="nil"/>
            </w:tcBorders>
            <w:shd w:val="clear" w:color="auto" w:fill="auto"/>
            <w:noWrap/>
            <w:vAlign w:val="bottom"/>
            <w:hideMark/>
          </w:tcPr>
          <w:p w14:paraId="436C617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single" w:sz="4" w:space="0" w:color="auto"/>
              <w:bottom w:val="nil"/>
              <w:right w:val="nil"/>
            </w:tcBorders>
            <w:shd w:val="clear" w:color="auto" w:fill="auto"/>
            <w:noWrap/>
            <w:vAlign w:val="bottom"/>
            <w:hideMark/>
          </w:tcPr>
          <w:p w14:paraId="2FE46E7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single" w:sz="4" w:space="0" w:color="auto"/>
              <w:bottom w:val="nil"/>
              <w:right w:val="nil"/>
            </w:tcBorders>
            <w:shd w:val="clear" w:color="auto" w:fill="auto"/>
            <w:noWrap/>
            <w:vAlign w:val="bottom"/>
            <w:hideMark/>
          </w:tcPr>
          <w:p w14:paraId="696DDF2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26" w:type="dxa"/>
            <w:tcBorders>
              <w:top w:val="nil"/>
              <w:left w:val="single" w:sz="4" w:space="0" w:color="auto"/>
              <w:bottom w:val="nil"/>
              <w:right w:val="nil"/>
            </w:tcBorders>
            <w:shd w:val="clear" w:color="auto" w:fill="auto"/>
            <w:noWrap/>
            <w:vAlign w:val="bottom"/>
            <w:hideMark/>
          </w:tcPr>
          <w:p w14:paraId="3717EAC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single" w:sz="4" w:space="0" w:color="auto"/>
              <w:bottom w:val="nil"/>
              <w:right w:val="nil"/>
            </w:tcBorders>
            <w:shd w:val="clear" w:color="auto" w:fill="auto"/>
            <w:noWrap/>
            <w:vAlign w:val="bottom"/>
            <w:hideMark/>
          </w:tcPr>
          <w:p w14:paraId="2B9608C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single" w:sz="4" w:space="0" w:color="auto"/>
              <w:bottom w:val="nil"/>
              <w:right w:val="nil"/>
            </w:tcBorders>
            <w:shd w:val="clear" w:color="auto" w:fill="auto"/>
            <w:noWrap/>
            <w:vAlign w:val="bottom"/>
            <w:hideMark/>
          </w:tcPr>
          <w:p w14:paraId="35DB1D7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32057AE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1747C2C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single" w:sz="4" w:space="0" w:color="auto"/>
              <w:bottom w:val="nil"/>
              <w:right w:val="nil"/>
            </w:tcBorders>
            <w:shd w:val="clear" w:color="auto" w:fill="auto"/>
            <w:noWrap/>
            <w:vAlign w:val="bottom"/>
            <w:hideMark/>
          </w:tcPr>
          <w:p w14:paraId="37076F1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58" w:type="dxa"/>
            <w:tcBorders>
              <w:top w:val="nil"/>
              <w:left w:val="single" w:sz="4" w:space="0" w:color="auto"/>
              <w:bottom w:val="nil"/>
              <w:right w:val="nil"/>
            </w:tcBorders>
            <w:shd w:val="clear" w:color="auto" w:fill="auto"/>
            <w:noWrap/>
            <w:vAlign w:val="bottom"/>
            <w:hideMark/>
          </w:tcPr>
          <w:p w14:paraId="333D53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single" w:sz="4" w:space="0" w:color="auto"/>
              <w:bottom w:val="nil"/>
              <w:right w:val="nil"/>
            </w:tcBorders>
            <w:shd w:val="clear" w:color="auto" w:fill="auto"/>
            <w:noWrap/>
            <w:vAlign w:val="bottom"/>
            <w:hideMark/>
          </w:tcPr>
          <w:p w14:paraId="52CB14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single" w:sz="4" w:space="0" w:color="auto"/>
              <w:bottom w:val="nil"/>
              <w:right w:val="nil"/>
            </w:tcBorders>
            <w:shd w:val="clear" w:color="auto" w:fill="auto"/>
            <w:noWrap/>
            <w:vAlign w:val="bottom"/>
            <w:hideMark/>
          </w:tcPr>
          <w:p w14:paraId="53E52A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21" w:type="dxa"/>
            <w:gridSpan w:val="2"/>
            <w:vAlign w:val="center"/>
            <w:hideMark/>
          </w:tcPr>
          <w:p w14:paraId="19ABDC00" w14:textId="77777777" w:rsidR="00A167D2" w:rsidRPr="00522F36" w:rsidRDefault="00A167D2" w:rsidP="00A167D2">
            <w:pPr>
              <w:rPr>
                <w:sz w:val="11"/>
                <w:szCs w:val="11"/>
              </w:rPr>
            </w:pPr>
          </w:p>
        </w:tc>
      </w:tr>
      <w:tr w:rsidR="00A167D2" w:rsidRPr="00522F36" w14:paraId="632ED92B" w14:textId="77777777" w:rsidTr="00522F36">
        <w:trPr>
          <w:trHeight w:val="279"/>
          <w:jc w:val="center"/>
        </w:trPr>
        <w:tc>
          <w:tcPr>
            <w:tcW w:w="422" w:type="dxa"/>
            <w:tcBorders>
              <w:top w:val="single" w:sz="8" w:space="0" w:color="auto"/>
              <w:left w:val="single" w:sz="8" w:space="0" w:color="auto"/>
              <w:bottom w:val="nil"/>
              <w:right w:val="single" w:sz="4" w:space="0" w:color="auto"/>
            </w:tcBorders>
            <w:shd w:val="clear" w:color="auto" w:fill="auto"/>
            <w:noWrap/>
            <w:vAlign w:val="bottom"/>
            <w:hideMark/>
          </w:tcPr>
          <w:p w14:paraId="033EA83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8" w:space="0" w:color="auto"/>
              <w:left w:val="nil"/>
              <w:bottom w:val="nil"/>
              <w:right w:val="nil"/>
            </w:tcBorders>
            <w:shd w:val="clear" w:color="auto" w:fill="auto"/>
            <w:noWrap/>
            <w:vAlign w:val="bottom"/>
            <w:hideMark/>
          </w:tcPr>
          <w:p w14:paraId="15C89935"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ИТОГО (Уровень расходов на энергетические ресурсы)</w:t>
            </w:r>
          </w:p>
        </w:tc>
        <w:tc>
          <w:tcPr>
            <w:tcW w:w="639" w:type="dxa"/>
            <w:tcBorders>
              <w:top w:val="single" w:sz="8" w:space="0" w:color="auto"/>
              <w:left w:val="single" w:sz="4" w:space="0" w:color="auto"/>
              <w:bottom w:val="nil"/>
              <w:right w:val="single" w:sz="4" w:space="0" w:color="auto"/>
            </w:tcBorders>
            <w:shd w:val="clear" w:color="auto" w:fill="auto"/>
            <w:noWrap/>
            <w:vAlign w:val="bottom"/>
            <w:hideMark/>
          </w:tcPr>
          <w:p w14:paraId="4BAA3B7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single" w:sz="8" w:space="0" w:color="auto"/>
              <w:left w:val="nil"/>
              <w:bottom w:val="nil"/>
              <w:right w:val="single" w:sz="4" w:space="0" w:color="auto"/>
            </w:tcBorders>
            <w:shd w:val="clear" w:color="auto" w:fill="auto"/>
            <w:noWrap/>
            <w:vAlign w:val="bottom"/>
            <w:hideMark/>
          </w:tcPr>
          <w:p w14:paraId="5CB7C0A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846,23</w:t>
            </w:r>
          </w:p>
        </w:tc>
        <w:tc>
          <w:tcPr>
            <w:tcW w:w="739" w:type="dxa"/>
            <w:tcBorders>
              <w:top w:val="single" w:sz="8" w:space="0" w:color="auto"/>
              <w:left w:val="nil"/>
              <w:bottom w:val="nil"/>
              <w:right w:val="single" w:sz="4" w:space="0" w:color="auto"/>
            </w:tcBorders>
            <w:shd w:val="clear" w:color="auto" w:fill="auto"/>
            <w:noWrap/>
            <w:vAlign w:val="bottom"/>
            <w:hideMark/>
          </w:tcPr>
          <w:p w14:paraId="1065EB7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129,37</w:t>
            </w:r>
          </w:p>
        </w:tc>
        <w:tc>
          <w:tcPr>
            <w:tcW w:w="739" w:type="dxa"/>
            <w:tcBorders>
              <w:top w:val="single" w:sz="8" w:space="0" w:color="auto"/>
              <w:left w:val="nil"/>
              <w:bottom w:val="nil"/>
              <w:right w:val="single" w:sz="4" w:space="0" w:color="auto"/>
            </w:tcBorders>
            <w:shd w:val="clear" w:color="auto" w:fill="auto"/>
            <w:noWrap/>
            <w:vAlign w:val="bottom"/>
            <w:hideMark/>
          </w:tcPr>
          <w:p w14:paraId="3107A55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975,60</w:t>
            </w:r>
          </w:p>
        </w:tc>
        <w:tc>
          <w:tcPr>
            <w:tcW w:w="626" w:type="dxa"/>
            <w:tcBorders>
              <w:top w:val="single" w:sz="8" w:space="0" w:color="auto"/>
              <w:left w:val="nil"/>
              <w:bottom w:val="nil"/>
              <w:right w:val="single" w:sz="4" w:space="0" w:color="auto"/>
            </w:tcBorders>
            <w:shd w:val="clear" w:color="auto" w:fill="auto"/>
            <w:noWrap/>
            <w:vAlign w:val="bottom"/>
            <w:hideMark/>
          </w:tcPr>
          <w:p w14:paraId="0D5F351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620,79</w:t>
            </w:r>
          </w:p>
        </w:tc>
        <w:tc>
          <w:tcPr>
            <w:tcW w:w="602" w:type="dxa"/>
            <w:tcBorders>
              <w:top w:val="single" w:sz="8" w:space="0" w:color="auto"/>
              <w:left w:val="nil"/>
              <w:bottom w:val="nil"/>
              <w:right w:val="single" w:sz="4" w:space="0" w:color="auto"/>
            </w:tcBorders>
            <w:shd w:val="clear" w:color="auto" w:fill="auto"/>
            <w:noWrap/>
            <w:vAlign w:val="bottom"/>
            <w:hideMark/>
          </w:tcPr>
          <w:p w14:paraId="1885044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92,03</w:t>
            </w:r>
          </w:p>
        </w:tc>
        <w:tc>
          <w:tcPr>
            <w:tcW w:w="599" w:type="dxa"/>
            <w:tcBorders>
              <w:top w:val="single" w:sz="8" w:space="0" w:color="auto"/>
              <w:left w:val="nil"/>
              <w:bottom w:val="nil"/>
              <w:right w:val="nil"/>
            </w:tcBorders>
            <w:shd w:val="clear" w:color="auto" w:fill="auto"/>
            <w:noWrap/>
            <w:vAlign w:val="bottom"/>
            <w:hideMark/>
          </w:tcPr>
          <w:p w14:paraId="42011B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712,82</w:t>
            </w:r>
          </w:p>
        </w:tc>
        <w:tc>
          <w:tcPr>
            <w:tcW w:w="738" w:type="dxa"/>
            <w:tcBorders>
              <w:top w:val="single" w:sz="8" w:space="0" w:color="auto"/>
              <w:left w:val="single" w:sz="4" w:space="0" w:color="auto"/>
              <w:bottom w:val="nil"/>
              <w:right w:val="nil"/>
            </w:tcBorders>
            <w:shd w:val="clear" w:color="auto" w:fill="auto"/>
            <w:noWrap/>
            <w:vAlign w:val="bottom"/>
            <w:hideMark/>
          </w:tcPr>
          <w:p w14:paraId="3F8297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-225,44</w:t>
            </w:r>
          </w:p>
        </w:tc>
        <w:tc>
          <w:tcPr>
            <w:tcW w:w="738" w:type="dxa"/>
            <w:tcBorders>
              <w:top w:val="single" w:sz="8" w:space="0" w:color="auto"/>
              <w:left w:val="single" w:sz="4" w:space="0" w:color="auto"/>
              <w:bottom w:val="nil"/>
              <w:right w:val="nil"/>
            </w:tcBorders>
            <w:shd w:val="clear" w:color="auto" w:fill="auto"/>
            <w:noWrap/>
            <w:vAlign w:val="bottom"/>
            <w:hideMark/>
          </w:tcPr>
          <w:p w14:paraId="0FF6DFC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-37,34</w:t>
            </w:r>
          </w:p>
        </w:tc>
        <w:tc>
          <w:tcPr>
            <w:tcW w:w="738" w:type="dxa"/>
            <w:tcBorders>
              <w:top w:val="single" w:sz="8" w:space="0" w:color="auto"/>
              <w:left w:val="single" w:sz="4" w:space="0" w:color="auto"/>
              <w:bottom w:val="nil"/>
              <w:right w:val="nil"/>
            </w:tcBorders>
            <w:shd w:val="clear" w:color="auto" w:fill="auto"/>
            <w:noWrap/>
            <w:vAlign w:val="bottom"/>
            <w:hideMark/>
          </w:tcPr>
          <w:p w14:paraId="0CF37FD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-262,78</w:t>
            </w:r>
          </w:p>
        </w:tc>
        <w:tc>
          <w:tcPr>
            <w:tcW w:w="658" w:type="dxa"/>
            <w:tcBorders>
              <w:top w:val="single" w:sz="8" w:space="0" w:color="auto"/>
              <w:left w:val="single" w:sz="4" w:space="0" w:color="auto"/>
              <w:bottom w:val="nil"/>
              <w:right w:val="nil"/>
            </w:tcBorders>
            <w:shd w:val="clear" w:color="auto" w:fill="auto"/>
            <w:noWrap/>
            <w:vAlign w:val="bottom"/>
            <w:hideMark/>
          </w:tcPr>
          <w:p w14:paraId="747CAEA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675,27</w:t>
            </w:r>
          </w:p>
        </w:tc>
        <w:tc>
          <w:tcPr>
            <w:tcW w:w="602" w:type="dxa"/>
            <w:tcBorders>
              <w:top w:val="single" w:sz="8" w:space="0" w:color="auto"/>
              <w:left w:val="single" w:sz="4" w:space="0" w:color="auto"/>
              <w:bottom w:val="nil"/>
              <w:right w:val="nil"/>
            </w:tcBorders>
            <w:shd w:val="clear" w:color="auto" w:fill="auto"/>
            <w:noWrap/>
            <w:vAlign w:val="bottom"/>
            <w:hideMark/>
          </w:tcPr>
          <w:p w14:paraId="6E44278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102,03</w:t>
            </w:r>
          </w:p>
        </w:tc>
        <w:tc>
          <w:tcPr>
            <w:tcW w:w="599" w:type="dxa"/>
            <w:tcBorders>
              <w:top w:val="single" w:sz="8" w:space="0" w:color="auto"/>
              <w:left w:val="single" w:sz="4" w:space="0" w:color="auto"/>
              <w:bottom w:val="nil"/>
              <w:right w:val="nil"/>
            </w:tcBorders>
            <w:shd w:val="clear" w:color="auto" w:fill="auto"/>
            <w:noWrap/>
            <w:vAlign w:val="bottom"/>
            <w:hideMark/>
          </w:tcPr>
          <w:p w14:paraId="47AE877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777,29</w:t>
            </w:r>
          </w:p>
        </w:tc>
        <w:tc>
          <w:tcPr>
            <w:tcW w:w="221" w:type="dxa"/>
            <w:gridSpan w:val="2"/>
            <w:vAlign w:val="center"/>
            <w:hideMark/>
          </w:tcPr>
          <w:p w14:paraId="0D8FDD70" w14:textId="77777777" w:rsidR="00A167D2" w:rsidRPr="00522F36" w:rsidRDefault="00A167D2" w:rsidP="00A167D2">
            <w:pPr>
              <w:rPr>
                <w:sz w:val="11"/>
                <w:szCs w:val="11"/>
              </w:rPr>
            </w:pPr>
          </w:p>
        </w:tc>
      </w:tr>
      <w:tr w:rsidR="00A167D2" w:rsidRPr="00522F36" w14:paraId="3A558B8F" w14:textId="77777777" w:rsidTr="00522F36">
        <w:trPr>
          <w:trHeight w:val="444"/>
          <w:jc w:val="center"/>
        </w:trPr>
        <w:tc>
          <w:tcPr>
            <w:tcW w:w="14826" w:type="dxa"/>
            <w:gridSpan w:val="16"/>
            <w:tcBorders>
              <w:top w:val="single" w:sz="8" w:space="0" w:color="auto"/>
              <w:left w:val="single" w:sz="8" w:space="0" w:color="auto"/>
              <w:bottom w:val="single" w:sz="8" w:space="0" w:color="auto"/>
              <w:right w:val="nil"/>
            </w:tcBorders>
            <w:shd w:val="clear" w:color="auto" w:fill="auto"/>
            <w:noWrap/>
            <w:vAlign w:val="bottom"/>
            <w:hideMark/>
          </w:tcPr>
          <w:p w14:paraId="174E2B6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 Операционные расходы</w:t>
            </w:r>
          </w:p>
        </w:tc>
        <w:tc>
          <w:tcPr>
            <w:tcW w:w="221" w:type="dxa"/>
            <w:vAlign w:val="center"/>
            <w:hideMark/>
          </w:tcPr>
          <w:p w14:paraId="2CE3CDA9" w14:textId="77777777" w:rsidR="00A167D2" w:rsidRPr="00522F36" w:rsidRDefault="00A167D2" w:rsidP="00A167D2">
            <w:pPr>
              <w:rPr>
                <w:sz w:val="11"/>
                <w:szCs w:val="11"/>
              </w:rPr>
            </w:pPr>
          </w:p>
        </w:tc>
      </w:tr>
      <w:tr w:rsidR="00A167D2" w:rsidRPr="00522F36" w14:paraId="4D49648B" w14:textId="77777777" w:rsidTr="00522F36">
        <w:trPr>
          <w:trHeight w:val="444"/>
          <w:jc w:val="center"/>
        </w:trPr>
        <w:tc>
          <w:tcPr>
            <w:tcW w:w="422" w:type="dxa"/>
            <w:tcBorders>
              <w:top w:val="nil"/>
              <w:left w:val="single" w:sz="8" w:space="0" w:color="auto"/>
              <w:bottom w:val="single" w:sz="4" w:space="0" w:color="auto"/>
              <w:right w:val="nil"/>
            </w:tcBorders>
            <w:shd w:val="clear" w:color="auto" w:fill="auto"/>
            <w:noWrap/>
            <w:vAlign w:val="bottom"/>
            <w:hideMark/>
          </w:tcPr>
          <w:p w14:paraId="7ED7CB8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2.1</w:t>
            </w:r>
          </w:p>
        </w:tc>
        <w:tc>
          <w:tcPr>
            <w:tcW w:w="5640" w:type="dxa"/>
            <w:tcBorders>
              <w:top w:val="nil"/>
              <w:left w:val="single" w:sz="4" w:space="0" w:color="auto"/>
              <w:bottom w:val="single" w:sz="4" w:space="0" w:color="auto"/>
              <w:right w:val="nil"/>
            </w:tcBorders>
            <w:shd w:val="clear" w:color="auto" w:fill="auto"/>
            <w:vAlign w:val="bottom"/>
            <w:hideMark/>
          </w:tcPr>
          <w:p w14:paraId="37A71CE8"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Стоимость реагентов, а также фильтрующих и ионообменных материалов, используемых при водоподготовке </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10CD2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03FA8A3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D9449C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CDE1D5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7017B3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83DA31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4FA766D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4209DF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25818F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8C2A39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nil"/>
            </w:tcBorders>
            <w:shd w:val="clear" w:color="auto" w:fill="auto"/>
            <w:noWrap/>
            <w:vAlign w:val="bottom"/>
            <w:hideMark/>
          </w:tcPr>
          <w:p w14:paraId="7E0A5B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6E66200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EE8CD5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241B7AF9" w14:textId="77777777" w:rsidR="00A167D2" w:rsidRPr="00522F36" w:rsidRDefault="00A167D2" w:rsidP="00A167D2">
            <w:pPr>
              <w:rPr>
                <w:sz w:val="11"/>
                <w:szCs w:val="11"/>
              </w:rPr>
            </w:pPr>
          </w:p>
        </w:tc>
      </w:tr>
      <w:tr w:rsidR="00A167D2" w:rsidRPr="00522F36" w14:paraId="0C0AA5D8"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3A30A4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70CE213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объем соли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EDCB8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39" w:type="dxa"/>
            <w:tcBorders>
              <w:top w:val="nil"/>
              <w:left w:val="nil"/>
              <w:bottom w:val="single" w:sz="4" w:space="0" w:color="auto"/>
              <w:right w:val="single" w:sz="4" w:space="0" w:color="auto"/>
            </w:tcBorders>
            <w:shd w:val="clear" w:color="auto" w:fill="auto"/>
            <w:noWrap/>
            <w:vAlign w:val="bottom"/>
            <w:hideMark/>
          </w:tcPr>
          <w:p w14:paraId="64AAACD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2B5DD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60E649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4136033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02670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6DBDAE4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0D3EFA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D9D97E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1DA837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56F3405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4CF7C24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7E465D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70230F30" w14:textId="77777777" w:rsidR="00A167D2" w:rsidRPr="00522F36" w:rsidRDefault="00A167D2" w:rsidP="00A167D2">
            <w:pPr>
              <w:rPr>
                <w:sz w:val="11"/>
                <w:szCs w:val="11"/>
              </w:rPr>
            </w:pPr>
          </w:p>
        </w:tc>
      </w:tr>
      <w:tr w:rsidR="00A167D2" w:rsidRPr="00522F36" w14:paraId="451BBBA0"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0F88F74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148263C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объем катионита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939FFF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39" w:type="dxa"/>
            <w:tcBorders>
              <w:top w:val="nil"/>
              <w:left w:val="nil"/>
              <w:bottom w:val="single" w:sz="4" w:space="0" w:color="auto"/>
              <w:right w:val="single" w:sz="4" w:space="0" w:color="auto"/>
            </w:tcBorders>
            <w:shd w:val="clear" w:color="auto" w:fill="auto"/>
            <w:noWrap/>
            <w:vAlign w:val="bottom"/>
            <w:hideMark/>
          </w:tcPr>
          <w:p w14:paraId="711C7AB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C9BD6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188A1B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61B0B9B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3D2030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ACA804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05A7024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30E136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E0B8BE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1C02A7A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2CE5CAC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06A1988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065312A" w14:textId="77777777" w:rsidR="00A167D2" w:rsidRPr="00522F36" w:rsidRDefault="00A167D2" w:rsidP="00A167D2">
            <w:pPr>
              <w:rPr>
                <w:sz w:val="11"/>
                <w:szCs w:val="11"/>
              </w:rPr>
            </w:pPr>
          </w:p>
        </w:tc>
      </w:tr>
      <w:tr w:rsidR="00A167D2" w:rsidRPr="00522F36" w14:paraId="34F2624C"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53F9B8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2E326F61"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гипохлорит натрия</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FE7A1D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39" w:type="dxa"/>
            <w:tcBorders>
              <w:top w:val="nil"/>
              <w:left w:val="nil"/>
              <w:bottom w:val="single" w:sz="4" w:space="0" w:color="auto"/>
              <w:right w:val="single" w:sz="4" w:space="0" w:color="auto"/>
            </w:tcBorders>
            <w:shd w:val="clear" w:color="auto" w:fill="auto"/>
            <w:noWrap/>
            <w:vAlign w:val="bottom"/>
            <w:hideMark/>
          </w:tcPr>
          <w:p w14:paraId="5438D1D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2D7981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3F2D3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559EDB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A53A4C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5E5668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4C99E7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475EC99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A68741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343A156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33531C9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167C3AA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6E2C6D3" w14:textId="77777777" w:rsidR="00A167D2" w:rsidRPr="00522F36" w:rsidRDefault="00A167D2" w:rsidP="00A167D2">
            <w:pPr>
              <w:rPr>
                <w:sz w:val="11"/>
                <w:szCs w:val="11"/>
              </w:rPr>
            </w:pPr>
          </w:p>
        </w:tc>
      </w:tr>
      <w:tr w:rsidR="00A167D2" w:rsidRPr="00522F36" w14:paraId="63D835C8"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51B1C8B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2C6CE1EE"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цена соли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82420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39" w:type="dxa"/>
            <w:tcBorders>
              <w:top w:val="nil"/>
              <w:left w:val="nil"/>
              <w:bottom w:val="single" w:sz="4" w:space="0" w:color="auto"/>
              <w:right w:val="single" w:sz="4" w:space="0" w:color="auto"/>
            </w:tcBorders>
            <w:shd w:val="clear" w:color="auto" w:fill="auto"/>
            <w:noWrap/>
            <w:vAlign w:val="bottom"/>
            <w:hideMark/>
          </w:tcPr>
          <w:p w14:paraId="4D0790E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64EBCE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5B161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0105A40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07344F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712A75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04ED81A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693202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545857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071EAF8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3F4195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20D80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6B1370B8" w14:textId="77777777" w:rsidR="00A167D2" w:rsidRPr="00522F36" w:rsidRDefault="00A167D2" w:rsidP="00A167D2">
            <w:pPr>
              <w:rPr>
                <w:sz w:val="11"/>
                <w:szCs w:val="11"/>
              </w:rPr>
            </w:pPr>
          </w:p>
        </w:tc>
      </w:tr>
      <w:tr w:rsidR="00A167D2" w:rsidRPr="00522F36" w14:paraId="62A14AFF"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78942C1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676B9663"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цена катионита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5754A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39" w:type="dxa"/>
            <w:tcBorders>
              <w:top w:val="nil"/>
              <w:left w:val="nil"/>
              <w:bottom w:val="single" w:sz="4" w:space="0" w:color="auto"/>
              <w:right w:val="single" w:sz="4" w:space="0" w:color="auto"/>
            </w:tcBorders>
            <w:shd w:val="clear" w:color="auto" w:fill="auto"/>
            <w:noWrap/>
            <w:vAlign w:val="bottom"/>
            <w:hideMark/>
          </w:tcPr>
          <w:p w14:paraId="1FC6575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711173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5B39F4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56F3010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37C0C6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8F51D4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E71977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6CCAC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503EAB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525084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76001B3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7D21432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01938B6" w14:textId="77777777" w:rsidR="00A167D2" w:rsidRPr="00522F36" w:rsidRDefault="00A167D2" w:rsidP="00A167D2">
            <w:pPr>
              <w:rPr>
                <w:sz w:val="11"/>
                <w:szCs w:val="11"/>
              </w:rPr>
            </w:pPr>
          </w:p>
        </w:tc>
      </w:tr>
      <w:tr w:rsidR="00A167D2" w:rsidRPr="00522F36" w14:paraId="2535982D"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0C7114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4FEE7C7A"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цена гипохлорит натрия</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B2A2A3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39" w:type="dxa"/>
            <w:tcBorders>
              <w:top w:val="nil"/>
              <w:left w:val="nil"/>
              <w:bottom w:val="single" w:sz="4" w:space="0" w:color="auto"/>
              <w:right w:val="single" w:sz="4" w:space="0" w:color="auto"/>
            </w:tcBorders>
            <w:shd w:val="clear" w:color="auto" w:fill="auto"/>
            <w:noWrap/>
            <w:vAlign w:val="bottom"/>
            <w:hideMark/>
          </w:tcPr>
          <w:p w14:paraId="6BA1536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70A23D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B0E8FA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08A9E6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7900F2E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474121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3E5D0D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0289D0E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C20E17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nil"/>
            </w:tcBorders>
            <w:shd w:val="clear" w:color="auto" w:fill="auto"/>
            <w:noWrap/>
            <w:vAlign w:val="bottom"/>
            <w:hideMark/>
          </w:tcPr>
          <w:p w14:paraId="1477B75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4FC0FB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397EB7C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4D5DDEB5" w14:textId="77777777" w:rsidR="00A167D2" w:rsidRPr="00522F36" w:rsidRDefault="00A167D2" w:rsidP="00A167D2">
            <w:pPr>
              <w:rPr>
                <w:sz w:val="11"/>
                <w:szCs w:val="11"/>
              </w:rPr>
            </w:pPr>
          </w:p>
        </w:tc>
      </w:tr>
      <w:tr w:rsidR="00A167D2" w:rsidRPr="00522F36" w14:paraId="0422087F" w14:textId="77777777" w:rsidTr="00522F36">
        <w:trPr>
          <w:trHeight w:val="317"/>
          <w:jc w:val="center"/>
        </w:trPr>
        <w:tc>
          <w:tcPr>
            <w:tcW w:w="422" w:type="dxa"/>
            <w:tcBorders>
              <w:top w:val="nil"/>
              <w:left w:val="single" w:sz="8" w:space="0" w:color="auto"/>
              <w:bottom w:val="single" w:sz="4" w:space="0" w:color="auto"/>
              <w:right w:val="nil"/>
            </w:tcBorders>
            <w:shd w:val="clear" w:color="auto" w:fill="auto"/>
            <w:noWrap/>
            <w:vAlign w:val="bottom"/>
            <w:hideMark/>
          </w:tcPr>
          <w:p w14:paraId="141BC8B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w:t>
            </w:r>
          </w:p>
        </w:tc>
        <w:tc>
          <w:tcPr>
            <w:tcW w:w="5640" w:type="dxa"/>
            <w:tcBorders>
              <w:top w:val="nil"/>
              <w:left w:val="single" w:sz="4" w:space="0" w:color="auto"/>
              <w:bottom w:val="single" w:sz="4" w:space="0" w:color="auto"/>
              <w:right w:val="nil"/>
            </w:tcBorders>
            <w:shd w:val="clear" w:color="auto" w:fill="auto"/>
            <w:noWrap/>
            <w:vAlign w:val="bottom"/>
            <w:hideMark/>
          </w:tcPr>
          <w:p w14:paraId="08EF200C"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Расходы на ремонт основных средств</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8AD15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031E784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2F874F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0ACCEC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108664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0EC9FD5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76086B4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C07CAD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1FCC04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868D2B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nil"/>
            </w:tcBorders>
            <w:shd w:val="clear" w:color="auto" w:fill="auto"/>
            <w:noWrap/>
            <w:vAlign w:val="bottom"/>
            <w:hideMark/>
          </w:tcPr>
          <w:p w14:paraId="58685A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3654491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A84EE6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38BB4A66" w14:textId="77777777" w:rsidR="00A167D2" w:rsidRPr="00522F36" w:rsidRDefault="00A167D2" w:rsidP="00A167D2">
            <w:pPr>
              <w:rPr>
                <w:sz w:val="11"/>
                <w:szCs w:val="11"/>
              </w:rPr>
            </w:pPr>
          </w:p>
        </w:tc>
      </w:tr>
      <w:tr w:rsidR="00A167D2" w:rsidRPr="00522F36" w14:paraId="631BF0FC" w14:textId="77777777" w:rsidTr="00522F36">
        <w:trPr>
          <w:trHeight w:val="317"/>
          <w:jc w:val="center"/>
        </w:trPr>
        <w:tc>
          <w:tcPr>
            <w:tcW w:w="422" w:type="dxa"/>
            <w:tcBorders>
              <w:top w:val="nil"/>
              <w:left w:val="single" w:sz="8" w:space="0" w:color="auto"/>
              <w:bottom w:val="single" w:sz="4" w:space="0" w:color="auto"/>
              <w:right w:val="nil"/>
            </w:tcBorders>
            <w:shd w:val="clear" w:color="auto" w:fill="auto"/>
            <w:noWrap/>
            <w:vAlign w:val="bottom"/>
            <w:hideMark/>
          </w:tcPr>
          <w:p w14:paraId="28AC90A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2.3</w:t>
            </w:r>
          </w:p>
        </w:tc>
        <w:tc>
          <w:tcPr>
            <w:tcW w:w="5640" w:type="dxa"/>
            <w:tcBorders>
              <w:top w:val="nil"/>
              <w:left w:val="single" w:sz="4" w:space="0" w:color="auto"/>
              <w:bottom w:val="single" w:sz="4" w:space="0" w:color="auto"/>
              <w:right w:val="nil"/>
            </w:tcBorders>
            <w:shd w:val="clear" w:color="auto" w:fill="auto"/>
            <w:noWrap/>
            <w:vAlign w:val="bottom"/>
            <w:hideMark/>
          </w:tcPr>
          <w:p w14:paraId="7F36506C"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Расходы на оплату труда, всего</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1B845C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755AD25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845348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1FC9A2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62B36B3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1825FA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408A7B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B170AC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E05FC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6B4331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nil"/>
            </w:tcBorders>
            <w:shd w:val="clear" w:color="auto" w:fill="auto"/>
            <w:noWrap/>
            <w:vAlign w:val="bottom"/>
            <w:hideMark/>
          </w:tcPr>
          <w:p w14:paraId="2A18872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0A055A1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0A5E721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44C6DC4" w14:textId="77777777" w:rsidR="00A167D2" w:rsidRPr="00522F36" w:rsidRDefault="00A167D2" w:rsidP="00A167D2">
            <w:pPr>
              <w:rPr>
                <w:sz w:val="11"/>
                <w:szCs w:val="11"/>
              </w:rPr>
            </w:pPr>
          </w:p>
        </w:tc>
      </w:tr>
      <w:tr w:rsidR="00A167D2" w:rsidRPr="00522F36" w14:paraId="40D3E352" w14:textId="77777777" w:rsidTr="00522F36">
        <w:trPr>
          <w:trHeight w:val="266"/>
          <w:jc w:val="center"/>
        </w:trPr>
        <w:tc>
          <w:tcPr>
            <w:tcW w:w="422"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41F8EC4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nil"/>
              <w:right w:val="nil"/>
            </w:tcBorders>
            <w:shd w:val="clear" w:color="auto" w:fill="auto"/>
            <w:noWrap/>
            <w:vAlign w:val="bottom"/>
            <w:hideMark/>
          </w:tcPr>
          <w:p w14:paraId="058C6B5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численность всего</w:t>
            </w:r>
          </w:p>
        </w:tc>
        <w:tc>
          <w:tcPr>
            <w:tcW w:w="639" w:type="dxa"/>
            <w:tcBorders>
              <w:top w:val="nil"/>
              <w:left w:val="single" w:sz="4" w:space="0" w:color="auto"/>
              <w:bottom w:val="nil"/>
              <w:right w:val="single" w:sz="4" w:space="0" w:color="auto"/>
            </w:tcBorders>
            <w:shd w:val="clear" w:color="auto" w:fill="auto"/>
            <w:noWrap/>
            <w:vAlign w:val="bottom"/>
            <w:hideMark/>
          </w:tcPr>
          <w:p w14:paraId="76FF518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3BE8AA1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39" w:type="dxa"/>
            <w:tcBorders>
              <w:top w:val="nil"/>
              <w:left w:val="nil"/>
              <w:bottom w:val="nil"/>
              <w:right w:val="single" w:sz="4" w:space="0" w:color="auto"/>
            </w:tcBorders>
            <w:shd w:val="clear" w:color="auto" w:fill="auto"/>
            <w:noWrap/>
            <w:vAlign w:val="bottom"/>
            <w:hideMark/>
          </w:tcPr>
          <w:p w14:paraId="67D16D8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39" w:type="dxa"/>
            <w:tcBorders>
              <w:top w:val="nil"/>
              <w:left w:val="nil"/>
              <w:bottom w:val="nil"/>
              <w:right w:val="single" w:sz="4" w:space="0" w:color="auto"/>
            </w:tcBorders>
            <w:shd w:val="clear" w:color="auto" w:fill="auto"/>
            <w:noWrap/>
            <w:vAlign w:val="bottom"/>
            <w:hideMark/>
          </w:tcPr>
          <w:p w14:paraId="68647B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626" w:type="dxa"/>
            <w:tcBorders>
              <w:top w:val="nil"/>
              <w:left w:val="nil"/>
              <w:bottom w:val="nil"/>
              <w:right w:val="single" w:sz="4" w:space="0" w:color="auto"/>
            </w:tcBorders>
            <w:shd w:val="clear" w:color="auto" w:fill="auto"/>
            <w:noWrap/>
            <w:vAlign w:val="bottom"/>
            <w:hideMark/>
          </w:tcPr>
          <w:p w14:paraId="71D3C68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602" w:type="dxa"/>
            <w:tcBorders>
              <w:top w:val="nil"/>
              <w:left w:val="nil"/>
              <w:bottom w:val="nil"/>
              <w:right w:val="single" w:sz="4" w:space="0" w:color="auto"/>
            </w:tcBorders>
            <w:shd w:val="clear" w:color="auto" w:fill="auto"/>
            <w:noWrap/>
            <w:vAlign w:val="bottom"/>
            <w:hideMark/>
          </w:tcPr>
          <w:p w14:paraId="6474DFD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599" w:type="dxa"/>
            <w:tcBorders>
              <w:top w:val="nil"/>
              <w:left w:val="nil"/>
              <w:bottom w:val="nil"/>
              <w:right w:val="single" w:sz="4" w:space="0" w:color="auto"/>
            </w:tcBorders>
            <w:shd w:val="clear" w:color="auto" w:fill="auto"/>
            <w:noWrap/>
            <w:vAlign w:val="bottom"/>
            <w:hideMark/>
          </w:tcPr>
          <w:p w14:paraId="72BC4C6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38" w:type="dxa"/>
            <w:tcBorders>
              <w:top w:val="nil"/>
              <w:left w:val="nil"/>
              <w:bottom w:val="nil"/>
              <w:right w:val="single" w:sz="4" w:space="0" w:color="auto"/>
            </w:tcBorders>
            <w:shd w:val="clear" w:color="auto" w:fill="auto"/>
            <w:noWrap/>
            <w:vAlign w:val="bottom"/>
            <w:hideMark/>
          </w:tcPr>
          <w:p w14:paraId="3CCB79E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38" w:type="dxa"/>
            <w:tcBorders>
              <w:top w:val="nil"/>
              <w:left w:val="nil"/>
              <w:bottom w:val="nil"/>
              <w:right w:val="single" w:sz="4" w:space="0" w:color="auto"/>
            </w:tcBorders>
            <w:shd w:val="clear" w:color="auto" w:fill="auto"/>
            <w:noWrap/>
            <w:vAlign w:val="bottom"/>
            <w:hideMark/>
          </w:tcPr>
          <w:p w14:paraId="650FC0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38" w:type="dxa"/>
            <w:tcBorders>
              <w:top w:val="nil"/>
              <w:left w:val="nil"/>
              <w:bottom w:val="nil"/>
              <w:right w:val="single" w:sz="4" w:space="0" w:color="auto"/>
            </w:tcBorders>
            <w:shd w:val="clear" w:color="auto" w:fill="auto"/>
            <w:noWrap/>
            <w:vAlign w:val="bottom"/>
            <w:hideMark/>
          </w:tcPr>
          <w:p w14:paraId="284A4A1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658" w:type="dxa"/>
            <w:tcBorders>
              <w:top w:val="nil"/>
              <w:left w:val="nil"/>
              <w:bottom w:val="nil"/>
              <w:right w:val="nil"/>
            </w:tcBorders>
            <w:shd w:val="clear" w:color="auto" w:fill="auto"/>
            <w:noWrap/>
            <w:vAlign w:val="bottom"/>
            <w:hideMark/>
          </w:tcPr>
          <w:p w14:paraId="450A271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602" w:type="dxa"/>
            <w:tcBorders>
              <w:top w:val="nil"/>
              <w:left w:val="single" w:sz="4" w:space="0" w:color="auto"/>
              <w:bottom w:val="nil"/>
              <w:right w:val="nil"/>
            </w:tcBorders>
            <w:shd w:val="clear" w:color="auto" w:fill="auto"/>
            <w:noWrap/>
            <w:vAlign w:val="bottom"/>
            <w:hideMark/>
          </w:tcPr>
          <w:p w14:paraId="318B183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599" w:type="dxa"/>
            <w:tcBorders>
              <w:top w:val="nil"/>
              <w:left w:val="single" w:sz="4" w:space="0" w:color="auto"/>
              <w:bottom w:val="nil"/>
              <w:right w:val="nil"/>
            </w:tcBorders>
            <w:shd w:val="clear" w:color="auto" w:fill="auto"/>
            <w:noWrap/>
            <w:vAlign w:val="bottom"/>
            <w:hideMark/>
          </w:tcPr>
          <w:p w14:paraId="402CD4E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221" w:type="dxa"/>
            <w:gridSpan w:val="2"/>
            <w:vAlign w:val="center"/>
            <w:hideMark/>
          </w:tcPr>
          <w:p w14:paraId="12F0F42B" w14:textId="77777777" w:rsidR="00A167D2" w:rsidRPr="00522F36" w:rsidRDefault="00A167D2" w:rsidP="00A167D2">
            <w:pPr>
              <w:rPr>
                <w:sz w:val="11"/>
                <w:szCs w:val="11"/>
              </w:rPr>
            </w:pPr>
          </w:p>
        </w:tc>
      </w:tr>
      <w:tr w:rsidR="00A167D2" w:rsidRPr="00522F36" w14:paraId="0F0D1734"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1BC4A87E"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6280AC3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ср. зарплата </w:t>
            </w:r>
          </w:p>
        </w:tc>
        <w:tc>
          <w:tcPr>
            <w:tcW w:w="639" w:type="dxa"/>
            <w:tcBorders>
              <w:top w:val="nil"/>
              <w:left w:val="single" w:sz="4" w:space="0" w:color="auto"/>
              <w:bottom w:val="nil"/>
              <w:right w:val="single" w:sz="4" w:space="0" w:color="auto"/>
            </w:tcBorders>
            <w:shd w:val="clear" w:color="auto" w:fill="auto"/>
            <w:noWrap/>
            <w:vAlign w:val="bottom"/>
            <w:hideMark/>
          </w:tcPr>
          <w:p w14:paraId="7D5C580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39" w:type="dxa"/>
            <w:tcBorders>
              <w:top w:val="nil"/>
              <w:left w:val="nil"/>
              <w:bottom w:val="nil"/>
              <w:right w:val="single" w:sz="4" w:space="0" w:color="auto"/>
            </w:tcBorders>
            <w:shd w:val="clear" w:color="auto" w:fill="auto"/>
            <w:noWrap/>
            <w:vAlign w:val="bottom"/>
            <w:hideMark/>
          </w:tcPr>
          <w:p w14:paraId="5AAAFE4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6CE8F67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04491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2193387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7E8D29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29E3C3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1D574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4D59C2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61D4C03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39DFBAD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57101D1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20395B7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5376C915" w14:textId="77777777" w:rsidR="00A167D2" w:rsidRPr="00522F36" w:rsidRDefault="00A167D2" w:rsidP="00A167D2">
            <w:pPr>
              <w:rPr>
                <w:sz w:val="11"/>
                <w:szCs w:val="11"/>
              </w:rPr>
            </w:pPr>
          </w:p>
        </w:tc>
      </w:tr>
      <w:tr w:rsidR="00A167D2" w:rsidRPr="00522F36" w14:paraId="53F1BB24"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043FE0F0"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21A50FC3"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ФОТ ППП</w:t>
            </w:r>
          </w:p>
        </w:tc>
        <w:tc>
          <w:tcPr>
            <w:tcW w:w="639" w:type="dxa"/>
            <w:tcBorders>
              <w:top w:val="nil"/>
              <w:left w:val="single" w:sz="4" w:space="0" w:color="auto"/>
              <w:bottom w:val="nil"/>
              <w:right w:val="single" w:sz="4" w:space="0" w:color="auto"/>
            </w:tcBorders>
            <w:shd w:val="clear" w:color="auto" w:fill="auto"/>
            <w:noWrap/>
            <w:vAlign w:val="bottom"/>
            <w:hideMark/>
          </w:tcPr>
          <w:p w14:paraId="545A64A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2AD38EE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111E8E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5C559E9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5BB1720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41703D5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09EE722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B9CF3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6F39CA0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707ACF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1C83F5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0D70BA7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38ADDA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0B2519E" w14:textId="77777777" w:rsidR="00A167D2" w:rsidRPr="00522F36" w:rsidRDefault="00A167D2" w:rsidP="00A167D2">
            <w:pPr>
              <w:rPr>
                <w:sz w:val="11"/>
                <w:szCs w:val="11"/>
              </w:rPr>
            </w:pPr>
          </w:p>
        </w:tc>
      </w:tr>
      <w:tr w:rsidR="00A167D2" w:rsidRPr="00522F36" w14:paraId="50ACDDD5"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7BA53C60"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0D0A348D"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численность ппп</w:t>
            </w:r>
          </w:p>
        </w:tc>
        <w:tc>
          <w:tcPr>
            <w:tcW w:w="639" w:type="dxa"/>
            <w:tcBorders>
              <w:top w:val="nil"/>
              <w:left w:val="single" w:sz="4" w:space="0" w:color="auto"/>
              <w:bottom w:val="nil"/>
              <w:right w:val="single" w:sz="4" w:space="0" w:color="auto"/>
            </w:tcBorders>
            <w:shd w:val="clear" w:color="auto" w:fill="auto"/>
            <w:noWrap/>
            <w:vAlign w:val="bottom"/>
            <w:hideMark/>
          </w:tcPr>
          <w:p w14:paraId="5B8EBA7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чел.</w:t>
            </w:r>
          </w:p>
        </w:tc>
        <w:tc>
          <w:tcPr>
            <w:tcW w:w="739" w:type="dxa"/>
            <w:tcBorders>
              <w:top w:val="nil"/>
              <w:left w:val="nil"/>
              <w:bottom w:val="nil"/>
              <w:right w:val="single" w:sz="4" w:space="0" w:color="auto"/>
            </w:tcBorders>
            <w:shd w:val="clear" w:color="auto" w:fill="auto"/>
            <w:noWrap/>
            <w:vAlign w:val="bottom"/>
            <w:hideMark/>
          </w:tcPr>
          <w:p w14:paraId="0D95799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3A66A5C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0EF333F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26" w:type="dxa"/>
            <w:tcBorders>
              <w:top w:val="nil"/>
              <w:left w:val="nil"/>
              <w:bottom w:val="nil"/>
              <w:right w:val="single" w:sz="4" w:space="0" w:color="auto"/>
            </w:tcBorders>
            <w:shd w:val="clear" w:color="auto" w:fill="auto"/>
            <w:noWrap/>
            <w:vAlign w:val="bottom"/>
            <w:hideMark/>
          </w:tcPr>
          <w:p w14:paraId="231D4EB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nil"/>
              <w:bottom w:val="nil"/>
              <w:right w:val="single" w:sz="4" w:space="0" w:color="auto"/>
            </w:tcBorders>
            <w:shd w:val="clear" w:color="auto" w:fill="auto"/>
            <w:noWrap/>
            <w:vAlign w:val="bottom"/>
            <w:hideMark/>
          </w:tcPr>
          <w:p w14:paraId="3660AC7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nil"/>
              <w:bottom w:val="nil"/>
              <w:right w:val="single" w:sz="4" w:space="0" w:color="auto"/>
            </w:tcBorders>
            <w:shd w:val="clear" w:color="auto" w:fill="auto"/>
            <w:noWrap/>
            <w:vAlign w:val="bottom"/>
            <w:hideMark/>
          </w:tcPr>
          <w:p w14:paraId="35C5856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nil"/>
              <w:bottom w:val="nil"/>
              <w:right w:val="single" w:sz="4" w:space="0" w:color="auto"/>
            </w:tcBorders>
            <w:shd w:val="clear" w:color="auto" w:fill="auto"/>
            <w:noWrap/>
            <w:vAlign w:val="bottom"/>
            <w:hideMark/>
          </w:tcPr>
          <w:p w14:paraId="759CC7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nil"/>
              <w:bottom w:val="nil"/>
              <w:right w:val="single" w:sz="4" w:space="0" w:color="auto"/>
            </w:tcBorders>
            <w:shd w:val="clear" w:color="auto" w:fill="auto"/>
            <w:noWrap/>
            <w:vAlign w:val="bottom"/>
            <w:hideMark/>
          </w:tcPr>
          <w:p w14:paraId="1A9480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nil"/>
              <w:bottom w:val="nil"/>
              <w:right w:val="single" w:sz="4" w:space="0" w:color="auto"/>
            </w:tcBorders>
            <w:shd w:val="clear" w:color="auto" w:fill="auto"/>
            <w:noWrap/>
            <w:vAlign w:val="bottom"/>
            <w:hideMark/>
          </w:tcPr>
          <w:p w14:paraId="4E04F79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58" w:type="dxa"/>
            <w:tcBorders>
              <w:top w:val="nil"/>
              <w:left w:val="nil"/>
              <w:bottom w:val="nil"/>
              <w:right w:val="nil"/>
            </w:tcBorders>
            <w:shd w:val="clear" w:color="auto" w:fill="auto"/>
            <w:noWrap/>
            <w:vAlign w:val="bottom"/>
            <w:hideMark/>
          </w:tcPr>
          <w:p w14:paraId="2F9A2D4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single" w:sz="4" w:space="0" w:color="auto"/>
              <w:bottom w:val="nil"/>
              <w:right w:val="nil"/>
            </w:tcBorders>
            <w:shd w:val="clear" w:color="auto" w:fill="auto"/>
            <w:noWrap/>
            <w:vAlign w:val="bottom"/>
            <w:hideMark/>
          </w:tcPr>
          <w:p w14:paraId="48C7A7B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single" w:sz="4" w:space="0" w:color="auto"/>
              <w:bottom w:val="nil"/>
              <w:right w:val="nil"/>
            </w:tcBorders>
            <w:shd w:val="clear" w:color="auto" w:fill="auto"/>
            <w:noWrap/>
            <w:vAlign w:val="bottom"/>
            <w:hideMark/>
          </w:tcPr>
          <w:p w14:paraId="2E7A677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21" w:type="dxa"/>
            <w:gridSpan w:val="2"/>
            <w:vAlign w:val="center"/>
            <w:hideMark/>
          </w:tcPr>
          <w:p w14:paraId="28E0BC84" w14:textId="77777777" w:rsidR="00A167D2" w:rsidRPr="00522F36" w:rsidRDefault="00A167D2" w:rsidP="00A167D2">
            <w:pPr>
              <w:rPr>
                <w:sz w:val="11"/>
                <w:szCs w:val="11"/>
              </w:rPr>
            </w:pPr>
          </w:p>
        </w:tc>
      </w:tr>
      <w:tr w:rsidR="00A167D2" w:rsidRPr="00522F36" w14:paraId="5AE62230"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12C711F8"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7A09058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ср. зарплата ппп</w:t>
            </w:r>
          </w:p>
        </w:tc>
        <w:tc>
          <w:tcPr>
            <w:tcW w:w="639" w:type="dxa"/>
            <w:tcBorders>
              <w:top w:val="nil"/>
              <w:left w:val="single" w:sz="4" w:space="0" w:color="auto"/>
              <w:bottom w:val="nil"/>
              <w:right w:val="single" w:sz="4" w:space="0" w:color="auto"/>
            </w:tcBorders>
            <w:shd w:val="clear" w:color="auto" w:fill="auto"/>
            <w:noWrap/>
            <w:vAlign w:val="bottom"/>
            <w:hideMark/>
          </w:tcPr>
          <w:p w14:paraId="4726BD6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39" w:type="dxa"/>
            <w:tcBorders>
              <w:top w:val="nil"/>
              <w:left w:val="nil"/>
              <w:bottom w:val="nil"/>
              <w:right w:val="single" w:sz="4" w:space="0" w:color="auto"/>
            </w:tcBorders>
            <w:shd w:val="clear" w:color="auto" w:fill="auto"/>
            <w:noWrap/>
            <w:vAlign w:val="bottom"/>
            <w:hideMark/>
          </w:tcPr>
          <w:p w14:paraId="343BEC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79FC62B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6264BA0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4D42C3B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155B1D6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383845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77886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5BF2E6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264140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146094D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583A45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4E85900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74F44ACA" w14:textId="77777777" w:rsidR="00A167D2" w:rsidRPr="00522F36" w:rsidRDefault="00A167D2" w:rsidP="00A167D2">
            <w:pPr>
              <w:rPr>
                <w:sz w:val="11"/>
                <w:szCs w:val="11"/>
              </w:rPr>
            </w:pPr>
          </w:p>
        </w:tc>
      </w:tr>
      <w:tr w:rsidR="00A167D2" w:rsidRPr="00522F36" w14:paraId="3EB209F1"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49BA808D"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12E27765"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ФОТ АУП</w:t>
            </w:r>
          </w:p>
        </w:tc>
        <w:tc>
          <w:tcPr>
            <w:tcW w:w="639" w:type="dxa"/>
            <w:tcBorders>
              <w:top w:val="nil"/>
              <w:left w:val="single" w:sz="4" w:space="0" w:color="auto"/>
              <w:bottom w:val="nil"/>
              <w:right w:val="single" w:sz="4" w:space="0" w:color="auto"/>
            </w:tcBorders>
            <w:shd w:val="clear" w:color="auto" w:fill="auto"/>
            <w:noWrap/>
            <w:vAlign w:val="bottom"/>
            <w:hideMark/>
          </w:tcPr>
          <w:p w14:paraId="150B0CD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63F7B7C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152C8F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FF4FD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04B4D4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84545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047E1C7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517AD6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863C83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703EB2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0C61DBF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21414D0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6135EB4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6C8ED5EE" w14:textId="77777777" w:rsidR="00A167D2" w:rsidRPr="00522F36" w:rsidRDefault="00A167D2" w:rsidP="00A167D2">
            <w:pPr>
              <w:rPr>
                <w:sz w:val="11"/>
                <w:szCs w:val="11"/>
              </w:rPr>
            </w:pPr>
          </w:p>
        </w:tc>
      </w:tr>
      <w:tr w:rsidR="00A167D2" w:rsidRPr="00522F36" w14:paraId="73CBF05A"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4F342D67"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nil"/>
              <w:right w:val="nil"/>
            </w:tcBorders>
            <w:shd w:val="clear" w:color="auto" w:fill="auto"/>
            <w:noWrap/>
            <w:vAlign w:val="bottom"/>
            <w:hideMark/>
          </w:tcPr>
          <w:p w14:paraId="1FBEB3DE"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численность АУП на тепловую энергию</w:t>
            </w:r>
          </w:p>
        </w:tc>
        <w:tc>
          <w:tcPr>
            <w:tcW w:w="639" w:type="dxa"/>
            <w:tcBorders>
              <w:top w:val="nil"/>
              <w:left w:val="single" w:sz="4" w:space="0" w:color="auto"/>
              <w:bottom w:val="nil"/>
              <w:right w:val="single" w:sz="4" w:space="0" w:color="auto"/>
            </w:tcBorders>
            <w:shd w:val="clear" w:color="auto" w:fill="auto"/>
            <w:noWrap/>
            <w:vAlign w:val="bottom"/>
            <w:hideMark/>
          </w:tcPr>
          <w:p w14:paraId="7207114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чел.</w:t>
            </w:r>
          </w:p>
        </w:tc>
        <w:tc>
          <w:tcPr>
            <w:tcW w:w="739" w:type="dxa"/>
            <w:tcBorders>
              <w:top w:val="nil"/>
              <w:left w:val="nil"/>
              <w:bottom w:val="nil"/>
              <w:right w:val="single" w:sz="4" w:space="0" w:color="auto"/>
            </w:tcBorders>
            <w:shd w:val="clear" w:color="auto" w:fill="auto"/>
            <w:noWrap/>
            <w:vAlign w:val="bottom"/>
            <w:hideMark/>
          </w:tcPr>
          <w:p w14:paraId="142DE10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F1D96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6D25084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40BC0F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099CE51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30C77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055DC4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8F1C2D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5DCC09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77A3751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54D005B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4B77276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52F5490" w14:textId="77777777" w:rsidR="00A167D2" w:rsidRPr="00522F36" w:rsidRDefault="00A167D2" w:rsidP="00A167D2">
            <w:pPr>
              <w:rPr>
                <w:sz w:val="11"/>
                <w:szCs w:val="11"/>
              </w:rPr>
            </w:pPr>
          </w:p>
        </w:tc>
      </w:tr>
      <w:tr w:rsidR="00A167D2" w:rsidRPr="00522F36" w14:paraId="737C6548" w14:textId="77777777" w:rsidTr="00522F36">
        <w:trPr>
          <w:trHeight w:val="266"/>
          <w:jc w:val="center"/>
        </w:trPr>
        <w:tc>
          <w:tcPr>
            <w:tcW w:w="422" w:type="dxa"/>
            <w:vMerge/>
            <w:tcBorders>
              <w:top w:val="nil"/>
              <w:left w:val="single" w:sz="8" w:space="0" w:color="auto"/>
              <w:bottom w:val="single" w:sz="4" w:space="0" w:color="000000"/>
              <w:right w:val="single" w:sz="4" w:space="0" w:color="auto"/>
            </w:tcBorders>
            <w:vAlign w:val="center"/>
            <w:hideMark/>
          </w:tcPr>
          <w:p w14:paraId="71D096F1" w14:textId="77777777" w:rsidR="00A167D2" w:rsidRPr="00522F36" w:rsidRDefault="00A167D2" w:rsidP="00A167D2">
            <w:pPr>
              <w:rPr>
                <w:rFonts w:ascii="Bookman Old Style" w:hAnsi="Bookman Old Style" w:cs="Calibri"/>
                <w:sz w:val="11"/>
                <w:szCs w:val="11"/>
              </w:rPr>
            </w:pPr>
          </w:p>
        </w:tc>
        <w:tc>
          <w:tcPr>
            <w:tcW w:w="5640" w:type="dxa"/>
            <w:tcBorders>
              <w:top w:val="nil"/>
              <w:left w:val="nil"/>
              <w:bottom w:val="single" w:sz="4" w:space="0" w:color="auto"/>
              <w:right w:val="nil"/>
            </w:tcBorders>
            <w:shd w:val="clear" w:color="auto" w:fill="auto"/>
            <w:noWrap/>
            <w:vAlign w:val="bottom"/>
            <w:hideMark/>
          </w:tcPr>
          <w:p w14:paraId="6A3B8B4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ср зарплата АУП</w:t>
            </w:r>
          </w:p>
        </w:tc>
        <w:tc>
          <w:tcPr>
            <w:tcW w:w="639" w:type="dxa"/>
            <w:tcBorders>
              <w:top w:val="nil"/>
              <w:left w:val="single" w:sz="4" w:space="0" w:color="auto"/>
              <w:bottom w:val="nil"/>
              <w:right w:val="single" w:sz="4" w:space="0" w:color="auto"/>
            </w:tcBorders>
            <w:shd w:val="clear" w:color="auto" w:fill="auto"/>
            <w:noWrap/>
            <w:vAlign w:val="bottom"/>
            <w:hideMark/>
          </w:tcPr>
          <w:p w14:paraId="095AA95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39" w:type="dxa"/>
            <w:tcBorders>
              <w:top w:val="nil"/>
              <w:left w:val="nil"/>
              <w:bottom w:val="nil"/>
              <w:right w:val="single" w:sz="4" w:space="0" w:color="auto"/>
            </w:tcBorders>
            <w:shd w:val="clear" w:color="auto" w:fill="auto"/>
            <w:noWrap/>
            <w:vAlign w:val="bottom"/>
            <w:hideMark/>
          </w:tcPr>
          <w:p w14:paraId="761E345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7FCA8B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185C595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29DD1A9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25178C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2A9362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332E9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33F416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CBCB24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5E0F5D6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0E7F179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3CB8567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6D9FAEF" w14:textId="77777777" w:rsidR="00A167D2" w:rsidRPr="00522F36" w:rsidRDefault="00A167D2" w:rsidP="00A167D2">
            <w:pPr>
              <w:rPr>
                <w:sz w:val="11"/>
                <w:szCs w:val="11"/>
              </w:rPr>
            </w:pPr>
          </w:p>
        </w:tc>
      </w:tr>
      <w:tr w:rsidR="00A167D2" w:rsidRPr="00522F36" w14:paraId="47AFB896" w14:textId="77777777" w:rsidTr="00522F36">
        <w:trPr>
          <w:trHeight w:val="596"/>
          <w:jc w:val="center"/>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14:paraId="06467FC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2.4</w:t>
            </w:r>
          </w:p>
        </w:tc>
        <w:tc>
          <w:tcPr>
            <w:tcW w:w="5640" w:type="dxa"/>
            <w:tcBorders>
              <w:top w:val="nil"/>
              <w:left w:val="nil"/>
              <w:bottom w:val="single" w:sz="4" w:space="0" w:color="auto"/>
              <w:right w:val="nil"/>
            </w:tcBorders>
            <w:shd w:val="clear" w:color="auto" w:fill="auto"/>
            <w:vAlign w:val="bottom"/>
            <w:hideMark/>
          </w:tcPr>
          <w:p w14:paraId="59A0E29D"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оплату работ и услуг производственного характера, в том числе:</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7B6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21E4D42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2AB4BF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08ED36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6250A32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4A900AB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12F8493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5A1D1C3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29D153E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5E8BEB6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4" w:space="0" w:color="auto"/>
              <w:left w:val="nil"/>
              <w:bottom w:val="single" w:sz="4" w:space="0" w:color="auto"/>
              <w:right w:val="nil"/>
            </w:tcBorders>
            <w:shd w:val="clear" w:color="auto" w:fill="auto"/>
            <w:noWrap/>
            <w:vAlign w:val="bottom"/>
            <w:hideMark/>
          </w:tcPr>
          <w:p w14:paraId="38D1BFC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single" w:sz="4" w:space="0" w:color="auto"/>
              <w:bottom w:val="single" w:sz="4" w:space="0" w:color="auto"/>
              <w:right w:val="nil"/>
            </w:tcBorders>
            <w:shd w:val="clear" w:color="auto" w:fill="auto"/>
            <w:noWrap/>
            <w:vAlign w:val="bottom"/>
            <w:hideMark/>
          </w:tcPr>
          <w:p w14:paraId="61B62EF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single" w:sz="4" w:space="0" w:color="auto"/>
              <w:bottom w:val="single" w:sz="4" w:space="0" w:color="auto"/>
              <w:right w:val="nil"/>
            </w:tcBorders>
            <w:shd w:val="clear" w:color="auto" w:fill="auto"/>
            <w:noWrap/>
            <w:vAlign w:val="bottom"/>
            <w:hideMark/>
          </w:tcPr>
          <w:p w14:paraId="2533DF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223EFB4" w14:textId="77777777" w:rsidR="00A167D2" w:rsidRPr="00522F36" w:rsidRDefault="00A167D2" w:rsidP="00A167D2">
            <w:pPr>
              <w:rPr>
                <w:sz w:val="11"/>
                <w:szCs w:val="11"/>
              </w:rPr>
            </w:pPr>
          </w:p>
        </w:tc>
      </w:tr>
      <w:tr w:rsidR="00A167D2" w:rsidRPr="00522F36" w14:paraId="690F602B"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B49376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2.4.1</w:t>
            </w:r>
          </w:p>
        </w:tc>
        <w:tc>
          <w:tcPr>
            <w:tcW w:w="5640" w:type="dxa"/>
            <w:tcBorders>
              <w:top w:val="nil"/>
              <w:left w:val="single" w:sz="4" w:space="0" w:color="auto"/>
              <w:bottom w:val="nil"/>
              <w:right w:val="nil"/>
            </w:tcBorders>
            <w:shd w:val="clear" w:color="auto" w:fill="auto"/>
            <w:vAlign w:val="bottom"/>
            <w:hideMark/>
          </w:tcPr>
          <w:p w14:paraId="02DFF76A"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выполняемых по договорам со </w:t>
            </w:r>
            <w:proofErr w:type="gramStart"/>
            <w:r w:rsidRPr="00522F36">
              <w:rPr>
                <w:rFonts w:ascii="Bookman Old Style" w:hAnsi="Bookman Old Style" w:cs="Calibri"/>
                <w:sz w:val="11"/>
                <w:szCs w:val="11"/>
              </w:rPr>
              <w:t>сторонними  организациями</w:t>
            </w:r>
            <w:proofErr w:type="gramEnd"/>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523546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176ADF4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7A044C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nil"/>
              <w:right w:val="single" w:sz="4" w:space="0" w:color="auto"/>
            </w:tcBorders>
            <w:shd w:val="clear" w:color="auto" w:fill="auto"/>
            <w:noWrap/>
            <w:vAlign w:val="bottom"/>
            <w:hideMark/>
          </w:tcPr>
          <w:p w14:paraId="11FF92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26" w:type="dxa"/>
            <w:tcBorders>
              <w:top w:val="nil"/>
              <w:left w:val="nil"/>
              <w:bottom w:val="nil"/>
              <w:right w:val="single" w:sz="4" w:space="0" w:color="auto"/>
            </w:tcBorders>
            <w:shd w:val="clear" w:color="auto" w:fill="auto"/>
            <w:noWrap/>
            <w:vAlign w:val="bottom"/>
            <w:hideMark/>
          </w:tcPr>
          <w:p w14:paraId="14967FE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nil"/>
              <w:bottom w:val="nil"/>
              <w:right w:val="single" w:sz="4" w:space="0" w:color="auto"/>
            </w:tcBorders>
            <w:shd w:val="clear" w:color="auto" w:fill="auto"/>
            <w:noWrap/>
            <w:vAlign w:val="bottom"/>
            <w:hideMark/>
          </w:tcPr>
          <w:p w14:paraId="6CB6121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nil"/>
              <w:bottom w:val="nil"/>
              <w:right w:val="single" w:sz="4" w:space="0" w:color="auto"/>
            </w:tcBorders>
            <w:shd w:val="clear" w:color="auto" w:fill="auto"/>
            <w:noWrap/>
            <w:vAlign w:val="bottom"/>
            <w:hideMark/>
          </w:tcPr>
          <w:p w14:paraId="1FE1E82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8" w:type="dxa"/>
            <w:tcBorders>
              <w:top w:val="nil"/>
              <w:left w:val="nil"/>
              <w:bottom w:val="nil"/>
              <w:right w:val="single" w:sz="4" w:space="0" w:color="auto"/>
            </w:tcBorders>
            <w:shd w:val="clear" w:color="auto" w:fill="auto"/>
            <w:noWrap/>
            <w:vAlign w:val="bottom"/>
            <w:hideMark/>
          </w:tcPr>
          <w:p w14:paraId="3893351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268C44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83E49C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nil"/>
            </w:tcBorders>
            <w:shd w:val="clear" w:color="auto" w:fill="auto"/>
            <w:noWrap/>
            <w:vAlign w:val="bottom"/>
            <w:hideMark/>
          </w:tcPr>
          <w:p w14:paraId="58A158C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02" w:type="dxa"/>
            <w:tcBorders>
              <w:top w:val="nil"/>
              <w:left w:val="single" w:sz="4" w:space="0" w:color="auto"/>
              <w:bottom w:val="nil"/>
              <w:right w:val="nil"/>
            </w:tcBorders>
            <w:shd w:val="clear" w:color="auto" w:fill="auto"/>
            <w:noWrap/>
            <w:vAlign w:val="bottom"/>
            <w:hideMark/>
          </w:tcPr>
          <w:p w14:paraId="40D7699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99" w:type="dxa"/>
            <w:tcBorders>
              <w:top w:val="nil"/>
              <w:left w:val="single" w:sz="4" w:space="0" w:color="auto"/>
              <w:bottom w:val="nil"/>
              <w:right w:val="nil"/>
            </w:tcBorders>
            <w:shd w:val="clear" w:color="auto" w:fill="auto"/>
            <w:noWrap/>
            <w:vAlign w:val="bottom"/>
            <w:hideMark/>
          </w:tcPr>
          <w:p w14:paraId="22FB270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21" w:type="dxa"/>
            <w:gridSpan w:val="2"/>
            <w:vAlign w:val="center"/>
            <w:hideMark/>
          </w:tcPr>
          <w:p w14:paraId="181497C7" w14:textId="77777777" w:rsidR="00A167D2" w:rsidRPr="00522F36" w:rsidRDefault="00A167D2" w:rsidP="00A167D2">
            <w:pPr>
              <w:rPr>
                <w:sz w:val="11"/>
                <w:szCs w:val="11"/>
              </w:rPr>
            </w:pPr>
          </w:p>
        </w:tc>
      </w:tr>
      <w:tr w:rsidR="00A167D2" w:rsidRPr="00522F36" w14:paraId="58CE94C1" w14:textId="77777777" w:rsidTr="00522F36">
        <w:trPr>
          <w:trHeight w:val="507"/>
          <w:jc w:val="center"/>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E93847" w14:textId="77777777" w:rsidR="00A167D2" w:rsidRPr="00522F36" w:rsidRDefault="00A167D2" w:rsidP="00A167D2">
            <w:pPr>
              <w:jc w:val="center"/>
              <w:rPr>
                <w:b/>
                <w:bCs/>
                <w:sz w:val="11"/>
                <w:szCs w:val="11"/>
              </w:rPr>
            </w:pPr>
            <w:r w:rsidRPr="00522F36">
              <w:rPr>
                <w:b/>
                <w:bCs/>
                <w:sz w:val="11"/>
                <w:szCs w:val="11"/>
              </w:rPr>
              <w:t>2.5</w:t>
            </w:r>
          </w:p>
        </w:tc>
        <w:tc>
          <w:tcPr>
            <w:tcW w:w="5640" w:type="dxa"/>
            <w:tcBorders>
              <w:top w:val="single" w:sz="4" w:space="0" w:color="auto"/>
              <w:left w:val="nil"/>
              <w:bottom w:val="single" w:sz="4" w:space="0" w:color="auto"/>
              <w:right w:val="nil"/>
            </w:tcBorders>
            <w:shd w:val="clear" w:color="auto" w:fill="auto"/>
            <w:vAlign w:val="bottom"/>
            <w:hideMark/>
          </w:tcPr>
          <w:p w14:paraId="4720A96D"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оплату иных работ и услуг, выполняемых по договорам с организациями, включая:</w:t>
            </w:r>
          </w:p>
        </w:tc>
        <w:tc>
          <w:tcPr>
            <w:tcW w:w="639" w:type="dxa"/>
            <w:tcBorders>
              <w:top w:val="nil"/>
              <w:left w:val="single" w:sz="4" w:space="0" w:color="auto"/>
              <w:bottom w:val="single" w:sz="4" w:space="0" w:color="auto"/>
              <w:right w:val="single" w:sz="4" w:space="0" w:color="auto"/>
            </w:tcBorders>
            <w:shd w:val="clear" w:color="auto" w:fill="auto"/>
            <w:noWrap/>
            <w:hideMark/>
          </w:tcPr>
          <w:p w14:paraId="4B1085D3" w14:textId="77777777" w:rsidR="00A167D2" w:rsidRPr="00522F36" w:rsidRDefault="00A167D2" w:rsidP="00A167D2">
            <w:pPr>
              <w:jc w:val="center"/>
              <w:rPr>
                <w:b/>
                <w:bCs/>
                <w:sz w:val="11"/>
                <w:szCs w:val="11"/>
              </w:rPr>
            </w:pPr>
            <w:r w:rsidRPr="00522F36">
              <w:rPr>
                <w:b/>
                <w:bCs/>
                <w:sz w:val="11"/>
                <w:szCs w:val="11"/>
              </w:rPr>
              <w:t>тыс. руб.</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53EAD79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735D202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56A68A3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E12814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36F589C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04B492F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1E7682C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43846BA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4A22D19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4" w:space="0" w:color="auto"/>
              <w:left w:val="nil"/>
              <w:bottom w:val="single" w:sz="4" w:space="0" w:color="auto"/>
              <w:right w:val="nil"/>
            </w:tcBorders>
            <w:shd w:val="clear" w:color="auto" w:fill="auto"/>
            <w:noWrap/>
            <w:vAlign w:val="bottom"/>
            <w:hideMark/>
          </w:tcPr>
          <w:p w14:paraId="34CE70B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single" w:sz="4" w:space="0" w:color="auto"/>
              <w:bottom w:val="single" w:sz="4" w:space="0" w:color="auto"/>
              <w:right w:val="nil"/>
            </w:tcBorders>
            <w:shd w:val="clear" w:color="auto" w:fill="auto"/>
            <w:noWrap/>
            <w:vAlign w:val="bottom"/>
            <w:hideMark/>
          </w:tcPr>
          <w:p w14:paraId="6EC7939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single" w:sz="4" w:space="0" w:color="auto"/>
              <w:bottom w:val="single" w:sz="4" w:space="0" w:color="auto"/>
              <w:right w:val="nil"/>
            </w:tcBorders>
            <w:shd w:val="clear" w:color="auto" w:fill="auto"/>
            <w:noWrap/>
            <w:vAlign w:val="bottom"/>
            <w:hideMark/>
          </w:tcPr>
          <w:p w14:paraId="79760A0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406AB5D5" w14:textId="77777777" w:rsidR="00A167D2" w:rsidRPr="00522F36" w:rsidRDefault="00A167D2" w:rsidP="00A167D2">
            <w:pPr>
              <w:rPr>
                <w:sz w:val="11"/>
                <w:szCs w:val="11"/>
              </w:rPr>
            </w:pPr>
          </w:p>
        </w:tc>
      </w:tr>
      <w:tr w:rsidR="00A167D2" w:rsidRPr="00522F36" w14:paraId="226BEB9A"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082D8AE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lastRenderedPageBreak/>
              <w:t>2.5.1</w:t>
            </w:r>
          </w:p>
        </w:tc>
        <w:tc>
          <w:tcPr>
            <w:tcW w:w="5640" w:type="dxa"/>
            <w:tcBorders>
              <w:top w:val="nil"/>
              <w:left w:val="single" w:sz="4" w:space="0" w:color="auto"/>
              <w:bottom w:val="nil"/>
              <w:right w:val="nil"/>
            </w:tcBorders>
            <w:shd w:val="clear" w:color="auto" w:fill="auto"/>
            <w:noWrap/>
            <w:vAlign w:val="bottom"/>
            <w:hideMark/>
          </w:tcPr>
          <w:p w14:paraId="563785A1"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услуг связи</w:t>
            </w:r>
          </w:p>
        </w:tc>
        <w:tc>
          <w:tcPr>
            <w:tcW w:w="639" w:type="dxa"/>
            <w:tcBorders>
              <w:top w:val="nil"/>
              <w:left w:val="single" w:sz="4" w:space="0" w:color="auto"/>
              <w:bottom w:val="nil"/>
              <w:right w:val="single" w:sz="4" w:space="0" w:color="auto"/>
            </w:tcBorders>
            <w:shd w:val="clear" w:color="auto" w:fill="auto"/>
            <w:noWrap/>
            <w:vAlign w:val="bottom"/>
            <w:hideMark/>
          </w:tcPr>
          <w:p w14:paraId="2B0E620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61D3A00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EAE0A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5DD41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542D831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710A926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3DA0124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40E8F2F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43BF00F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119600B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nil"/>
              <w:right w:val="nil"/>
            </w:tcBorders>
            <w:shd w:val="clear" w:color="auto" w:fill="auto"/>
            <w:noWrap/>
            <w:vAlign w:val="bottom"/>
            <w:hideMark/>
          </w:tcPr>
          <w:p w14:paraId="42A7452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2614B1A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02EF13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28C82CD0" w14:textId="77777777" w:rsidR="00A167D2" w:rsidRPr="00522F36" w:rsidRDefault="00A167D2" w:rsidP="00A167D2">
            <w:pPr>
              <w:rPr>
                <w:sz w:val="11"/>
                <w:szCs w:val="11"/>
              </w:rPr>
            </w:pPr>
          </w:p>
        </w:tc>
      </w:tr>
      <w:tr w:rsidR="00A167D2" w:rsidRPr="00522F36" w14:paraId="10193779"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13A3AB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2.5.2</w:t>
            </w:r>
          </w:p>
        </w:tc>
        <w:tc>
          <w:tcPr>
            <w:tcW w:w="5640" w:type="dxa"/>
            <w:tcBorders>
              <w:top w:val="nil"/>
              <w:left w:val="single" w:sz="4" w:space="0" w:color="auto"/>
              <w:bottom w:val="nil"/>
              <w:right w:val="nil"/>
            </w:tcBorders>
            <w:shd w:val="clear" w:color="auto" w:fill="auto"/>
            <w:noWrap/>
            <w:vAlign w:val="bottom"/>
            <w:hideMark/>
          </w:tcPr>
          <w:p w14:paraId="51EBCBD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услуг охраны</w:t>
            </w:r>
          </w:p>
        </w:tc>
        <w:tc>
          <w:tcPr>
            <w:tcW w:w="639" w:type="dxa"/>
            <w:tcBorders>
              <w:top w:val="nil"/>
              <w:left w:val="single" w:sz="4" w:space="0" w:color="auto"/>
              <w:bottom w:val="nil"/>
              <w:right w:val="single" w:sz="4" w:space="0" w:color="auto"/>
            </w:tcBorders>
            <w:shd w:val="clear" w:color="auto" w:fill="auto"/>
            <w:noWrap/>
            <w:vAlign w:val="bottom"/>
            <w:hideMark/>
          </w:tcPr>
          <w:p w14:paraId="5DF88C0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232142A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E071D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211AAA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7ACBF2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7D28B66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1DEB689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6B1724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71E4A61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6BC5121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nil"/>
              <w:right w:val="nil"/>
            </w:tcBorders>
            <w:shd w:val="clear" w:color="auto" w:fill="auto"/>
            <w:noWrap/>
            <w:vAlign w:val="bottom"/>
            <w:hideMark/>
          </w:tcPr>
          <w:p w14:paraId="025372F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566F392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03EFDCC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23F52F02" w14:textId="77777777" w:rsidR="00A167D2" w:rsidRPr="00522F36" w:rsidRDefault="00A167D2" w:rsidP="00A167D2">
            <w:pPr>
              <w:rPr>
                <w:sz w:val="11"/>
                <w:szCs w:val="11"/>
              </w:rPr>
            </w:pPr>
          </w:p>
        </w:tc>
      </w:tr>
      <w:tr w:rsidR="00A167D2" w:rsidRPr="00522F36" w14:paraId="7A5A7E26"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271C4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2.5.3</w:t>
            </w:r>
          </w:p>
        </w:tc>
        <w:tc>
          <w:tcPr>
            <w:tcW w:w="5640" w:type="dxa"/>
            <w:tcBorders>
              <w:top w:val="nil"/>
              <w:left w:val="single" w:sz="4" w:space="0" w:color="auto"/>
              <w:bottom w:val="nil"/>
              <w:right w:val="nil"/>
            </w:tcBorders>
            <w:shd w:val="clear" w:color="auto" w:fill="auto"/>
            <w:noWrap/>
            <w:vAlign w:val="bottom"/>
            <w:hideMark/>
          </w:tcPr>
          <w:p w14:paraId="519E37C8"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информационных, юридических, аудиторских услуг</w:t>
            </w:r>
          </w:p>
        </w:tc>
        <w:tc>
          <w:tcPr>
            <w:tcW w:w="639" w:type="dxa"/>
            <w:tcBorders>
              <w:top w:val="nil"/>
              <w:left w:val="single" w:sz="4" w:space="0" w:color="auto"/>
              <w:bottom w:val="nil"/>
              <w:right w:val="single" w:sz="4" w:space="0" w:color="auto"/>
            </w:tcBorders>
            <w:shd w:val="clear" w:color="auto" w:fill="auto"/>
            <w:noWrap/>
            <w:vAlign w:val="bottom"/>
            <w:hideMark/>
          </w:tcPr>
          <w:p w14:paraId="3DCEDDC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441E16B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515B6AD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B1F731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408EBB7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3EBA2E4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078E2B2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741ACE2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4362F36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462166D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nil"/>
              <w:right w:val="nil"/>
            </w:tcBorders>
            <w:shd w:val="clear" w:color="auto" w:fill="auto"/>
            <w:noWrap/>
            <w:vAlign w:val="bottom"/>
            <w:hideMark/>
          </w:tcPr>
          <w:p w14:paraId="0A73934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0EE5318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09AAE1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7B9E1362" w14:textId="77777777" w:rsidR="00A167D2" w:rsidRPr="00522F36" w:rsidRDefault="00A167D2" w:rsidP="00A167D2">
            <w:pPr>
              <w:rPr>
                <w:sz w:val="11"/>
                <w:szCs w:val="11"/>
              </w:rPr>
            </w:pPr>
          </w:p>
        </w:tc>
      </w:tr>
      <w:tr w:rsidR="00A167D2" w:rsidRPr="00522F36" w14:paraId="7787A91B"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7CA6793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2.5.4</w:t>
            </w:r>
          </w:p>
        </w:tc>
        <w:tc>
          <w:tcPr>
            <w:tcW w:w="5640" w:type="dxa"/>
            <w:tcBorders>
              <w:top w:val="nil"/>
              <w:left w:val="single" w:sz="4" w:space="0" w:color="auto"/>
              <w:bottom w:val="nil"/>
              <w:right w:val="nil"/>
            </w:tcBorders>
            <w:shd w:val="clear" w:color="auto" w:fill="auto"/>
            <w:noWrap/>
            <w:vAlign w:val="bottom"/>
            <w:hideMark/>
          </w:tcPr>
          <w:p w14:paraId="1984B468"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охрану труда</w:t>
            </w:r>
          </w:p>
        </w:tc>
        <w:tc>
          <w:tcPr>
            <w:tcW w:w="639" w:type="dxa"/>
            <w:tcBorders>
              <w:top w:val="nil"/>
              <w:left w:val="single" w:sz="4" w:space="0" w:color="auto"/>
              <w:bottom w:val="nil"/>
              <w:right w:val="single" w:sz="4" w:space="0" w:color="auto"/>
            </w:tcBorders>
            <w:shd w:val="clear" w:color="auto" w:fill="auto"/>
            <w:noWrap/>
            <w:vAlign w:val="bottom"/>
            <w:hideMark/>
          </w:tcPr>
          <w:p w14:paraId="1309BEA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77E370A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6B65465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2747DD0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0AF65D2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85FBF2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7C35719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29549F8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2E79C67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10BF2F0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nil"/>
              <w:right w:val="nil"/>
            </w:tcBorders>
            <w:shd w:val="clear" w:color="auto" w:fill="auto"/>
            <w:noWrap/>
            <w:vAlign w:val="bottom"/>
            <w:hideMark/>
          </w:tcPr>
          <w:p w14:paraId="117AEB3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339D88A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3D8F231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741EF57" w14:textId="77777777" w:rsidR="00A167D2" w:rsidRPr="00522F36" w:rsidRDefault="00A167D2" w:rsidP="00A167D2">
            <w:pPr>
              <w:rPr>
                <w:sz w:val="11"/>
                <w:szCs w:val="11"/>
              </w:rPr>
            </w:pPr>
          </w:p>
        </w:tc>
      </w:tr>
      <w:tr w:rsidR="00A167D2" w:rsidRPr="00522F36" w14:paraId="5D0947BA"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2A6F5C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2.5.5</w:t>
            </w:r>
          </w:p>
        </w:tc>
        <w:tc>
          <w:tcPr>
            <w:tcW w:w="5640" w:type="dxa"/>
            <w:tcBorders>
              <w:top w:val="nil"/>
              <w:left w:val="single" w:sz="4" w:space="0" w:color="auto"/>
              <w:bottom w:val="single" w:sz="4" w:space="0" w:color="auto"/>
              <w:right w:val="nil"/>
            </w:tcBorders>
            <w:shd w:val="clear" w:color="auto" w:fill="auto"/>
            <w:noWrap/>
            <w:vAlign w:val="bottom"/>
            <w:hideMark/>
          </w:tcPr>
          <w:p w14:paraId="0D2D55D9"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других работ и услуг </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F4317B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6BF2601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C5D0F3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91CDDE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5379167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675EEA1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F47EDB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nil"/>
            </w:tcBorders>
            <w:shd w:val="clear" w:color="auto" w:fill="auto"/>
            <w:noWrap/>
            <w:vAlign w:val="bottom"/>
            <w:hideMark/>
          </w:tcPr>
          <w:p w14:paraId="4577728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12707D5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0085D24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28E05C1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423A7D1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8DE5F7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66015AE7" w14:textId="77777777" w:rsidR="00A167D2" w:rsidRPr="00522F36" w:rsidRDefault="00A167D2" w:rsidP="00A167D2">
            <w:pPr>
              <w:rPr>
                <w:sz w:val="11"/>
                <w:szCs w:val="11"/>
              </w:rPr>
            </w:pPr>
          </w:p>
        </w:tc>
      </w:tr>
      <w:tr w:rsidR="00A167D2" w:rsidRPr="00522F36" w14:paraId="23E09D39" w14:textId="77777777" w:rsidTr="00522F36">
        <w:trPr>
          <w:trHeight w:val="253"/>
          <w:jc w:val="center"/>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11956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w:t>
            </w:r>
          </w:p>
        </w:tc>
        <w:tc>
          <w:tcPr>
            <w:tcW w:w="5640" w:type="dxa"/>
            <w:tcBorders>
              <w:top w:val="nil"/>
              <w:left w:val="nil"/>
              <w:bottom w:val="single" w:sz="4" w:space="0" w:color="auto"/>
              <w:right w:val="nil"/>
            </w:tcBorders>
            <w:shd w:val="clear" w:color="auto" w:fill="auto"/>
            <w:noWrap/>
            <w:vAlign w:val="bottom"/>
            <w:hideMark/>
          </w:tcPr>
          <w:p w14:paraId="659E0475"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служебные командировки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A1DED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692CF7A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D26A04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DDED9D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7958139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2F4D68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45D611D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407846E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614573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407EDFB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5E5840A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7AB5E93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2FC1B27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34E72E1B" w14:textId="77777777" w:rsidR="00A167D2" w:rsidRPr="00522F36" w:rsidRDefault="00A167D2" w:rsidP="00A167D2">
            <w:pPr>
              <w:rPr>
                <w:sz w:val="11"/>
                <w:szCs w:val="11"/>
              </w:rPr>
            </w:pPr>
          </w:p>
        </w:tc>
      </w:tr>
      <w:tr w:rsidR="00A167D2" w:rsidRPr="00522F36" w14:paraId="71F75073"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7AFC5E4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2.7</w:t>
            </w:r>
          </w:p>
        </w:tc>
        <w:tc>
          <w:tcPr>
            <w:tcW w:w="5640" w:type="dxa"/>
            <w:tcBorders>
              <w:top w:val="nil"/>
              <w:left w:val="nil"/>
              <w:bottom w:val="single" w:sz="4" w:space="0" w:color="auto"/>
              <w:right w:val="nil"/>
            </w:tcBorders>
            <w:shd w:val="clear" w:color="auto" w:fill="auto"/>
            <w:noWrap/>
            <w:vAlign w:val="bottom"/>
            <w:hideMark/>
          </w:tcPr>
          <w:p w14:paraId="3EB8FFEA"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обучение персонала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A3E8A4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2C4A95B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45E468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FC37F1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39F00A2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8C2177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590B0AE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17ADC4C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00634BC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7C5FF02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078E067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6E9A6E0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357BCCD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96F680B" w14:textId="77777777" w:rsidR="00A167D2" w:rsidRPr="00522F36" w:rsidRDefault="00A167D2" w:rsidP="00A167D2">
            <w:pPr>
              <w:rPr>
                <w:sz w:val="11"/>
                <w:szCs w:val="11"/>
              </w:rPr>
            </w:pPr>
          </w:p>
        </w:tc>
      </w:tr>
      <w:tr w:rsidR="00A167D2" w:rsidRPr="00522F36" w14:paraId="5FB7584D"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37D63F8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2.8</w:t>
            </w:r>
          </w:p>
        </w:tc>
        <w:tc>
          <w:tcPr>
            <w:tcW w:w="5640" w:type="dxa"/>
            <w:tcBorders>
              <w:top w:val="nil"/>
              <w:left w:val="nil"/>
              <w:bottom w:val="single" w:sz="4" w:space="0" w:color="auto"/>
              <w:right w:val="nil"/>
            </w:tcBorders>
            <w:shd w:val="clear" w:color="auto" w:fill="auto"/>
            <w:noWrap/>
            <w:vAlign w:val="bottom"/>
            <w:hideMark/>
          </w:tcPr>
          <w:p w14:paraId="31508366"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Лизинговый платёж</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8CDB9F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076437B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ABAFCA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27AF52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221B76E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12ADCD1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0A2D72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7224080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6B548B6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25748A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0304078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4CA1080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8BCD8E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FDA95F2" w14:textId="77777777" w:rsidR="00A167D2" w:rsidRPr="00522F36" w:rsidRDefault="00A167D2" w:rsidP="00A167D2">
            <w:pPr>
              <w:rPr>
                <w:sz w:val="11"/>
                <w:szCs w:val="11"/>
              </w:rPr>
            </w:pPr>
          </w:p>
        </w:tc>
      </w:tr>
      <w:tr w:rsidR="00A167D2" w:rsidRPr="00522F36" w14:paraId="7B6C9D12"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7C377B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2.9</w:t>
            </w:r>
          </w:p>
        </w:tc>
        <w:tc>
          <w:tcPr>
            <w:tcW w:w="5640" w:type="dxa"/>
            <w:tcBorders>
              <w:top w:val="nil"/>
              <w:left w:val="nil"/>
              <w:bottom w:val="single" w:sz="4" w:space="0" w:color="auto"/>
              <w:right w:val="nil"/>
            </w:tcBorders>
            <w:shd w:val="clear" w:color="auto" w:fill="auto"/>
            <w:noWrap/>
            <w:vAlign w:val="bottom"/>
            <w:hideMark/>
          </w:tcPr>
          <w:p w14:paraId="40D35C20"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Арендная плата</w:t>
            </w:r>
          </w:p>
        </w:tc>
        <w:tc>
          <w:tcPr>
            <w:tcW w:w="639" w:type="dxa"/>
            <w:tcBorders>
              <w:top w:val="nil"/>
              <w:left w:val="single" w:sz="4" w:space="0" w:color="auto"/>
              <w:bottom w:val="nil"/>
              <w:right w:val="single" w:sz="4" w:space="0" w:color="auto"/>
            </w:tcBorders>
            <w:shd w:val="clear" w:color="auto" w:fill="auto"/>
            <w:noWrap/>
            <w:vAlign w:val="bottom"/>
            <w:hideMark/>
          </w:tcPr>
          <w:p w14:paraId="0782128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240D121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47BE8C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09DEDC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05B7390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61132CD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7ACEF0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005ACA1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single" w:sz="4" w:space="0" w:color="auto"/>
            </w:tcBorders>
            <w:shd w:val="clear" w:color="auto" w:fill="auto"/>
            <w:noWrap/>
            <w:vAlign w:val="bottom"/>
            <w:hideMark/>
          </w:tcPr>
          <w:p w14:paraId="3607B96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6161B27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7C07561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407F982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79FD400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038E0BF0" w14:textId="77777777" w:rsidR="00A167D2" w:rsidRPr="00522F36" w:rsidRDefault="00A167D2" w:rsidP="00A167D2">
            <w:pPr>
              <w:rPr>
                <w:sz w:val="11"/>
                <w:szCs w:val="11"/>
              </w:rPr>
            </w:pPr>
          </w:p>
        </w:tc>
      </w:tr>
      <w:tr w:rsidR="00A167D2" w:rsidRPr="00522F36" w14:paraId="2A9732D6"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0D2C62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2.10</w:t>
            </w:r>
          </w:p>
        </w:tc>
        <w:tc>
          <w:tcPr>
            <w:tcW w:w="5640" w:type="dxa"/>
            <w:tcBorders>
              <w:top w:val="nil"/>
              <w:left w:val="nil"/>
              <w:bottom w:val="single" w:sz="4" w:space="0" w:color="auto"/>
              <w:right w:val="nil"/>
            </w:tcBorders>
            <w:shd w:val="clear" w:color="auto" w:fill="auto"/>
            <w:noWrap/>
            <w:vAlign w:val="bottom"/>
            <w:hideMark/>
          </w:tcPr>
          <w:p w14:paraId="0108C7DF"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Другие расходы, в т.ч.:</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8799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198DB64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C96A2F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9F71AD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47CDE25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07189A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5EB9FE1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20569ED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36176A3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3B52222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58F54D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55AAC95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13FBF8E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4487D8DB" w14:textId="77777777" w:rsidR="00A167D2" w:rsidRPr="00522F36" w:rsidRDefault="00A167D2" w:rsidP="00A167D2">
            <w:pPr>
              <w:rPr>
                <w:sz w:val="11"/>
                <w:szCs w:val="11"/>
              </w:rPr>
            </w:pPr>
          </w:p>
        </w:tc>
      </w:tr>
      <w:tr w:rsidR="00A167D2" w:rsidRPr="00522F36" w14:paraId="0A9306D1"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0585F71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2.10.1</w:t>
            </w:r>
          </w:p>
        </w:tc>
        <w:tc>
          <w:tcPr>
            <w:tcW w:w="5640" w:type="dxa"/>
            <w:tcBorders>
              <w:top w:val="nil"/>
              <w:left w:val="nil"/>
              <w:bottom w:val="nil"/>
              <w:right w:val="nil"/>
            </w:tcBorders>
            <w:shd w:val="clear" w:color="auto" w:fill="auto"/>
            <w:noWrap/>
            <w:vAlign w:val="bottom"/>
            <w:hideMark/>
          </w:tcPr>
          <w:p w14:paraId="7F64DB6F"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Расходы на охрану труда</w:t>
            </w:r>
          </w:p>
        </w:tc>
        <w:tc>
          <w:tcPr>
            <w:tcW w:w="639" w:type="dxa"/>
            <w:tcBorders>
              <w:top w:val="nil"/>
              <w:left w:val="single" w:sz="4" w:space="0" w:color="auto"/>
              <w:bottom w:val="nil"/>
              <w:right w:val="single" w:sz="4" w:space="0" w:color="auto"/>
            </w:tcBorders>
            <w:shd w:val="clear" w:color="auto" w:fill="auto"/>
            <w:noWrap/>
            <w:vAlign w:val="bottom"/>
            <w:hideMark/>
          </w:tcPr>
          <w:p w14:paraId="5B43265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3A238D2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00EA38E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3495D0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26" w:type="dxa"/>
            <w:tcBorders>
              <w:top w:val="nil"/>
              <w:left w:val="nil"/>
              <w:bottom w:val="nil"/>
              <w:right w:val="single" w:sz="4" w:space="0" w:color="auto"/>
            </w:tcBorders>
            <w:shd w:val="clear" w:color="auto" w:fill="auto"/>
            <w:noWrap/>
            <w:vAlign w:val="bottom"/>
            <w:hideMark/>
          </w:tcPr>
          <w:p w14:paraId="727855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nil"/>
              <w:bottom w:val="nil"/>
              <w:right w:val="single" w:sz="4" w:space="0" w:color="auto"/>
            </w:tcBorders>
            <w:shd w:val="clear" w:color="auto" w:fill="auto"/>
            <w:noWrap/>
            <w:vAlign w:val="bottom"/>
            <w:hideMark/>
          </w:tcPr>
          <w:p w14:paraId="0D6EBC2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nil"/>
              <w:bottom w:val="nil"/>
              <w:right w:val="single" w:sz="4" w:space="0" w:color="auto"/>
            </w:tcBorders>
            <w:shd w:val="clear" w:color="auto" w:fill="auto"/>
            <w:noWrap/>
            <w:vAlign w:val="bottom"/>
            <w:hideMark/>
          </w:tcPr>
          <w:p w14:paraId="6C35797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nil"/>
              <w:bottom w:val="nil"/>
              <w:right w:val="nil"/>
            </w:tcBorders>
            <w:shd w:val="clear" w:color="auto" w:fill="auto"/>
            <w:noWrap/>
            <w:vAlign w:val="bottom"/>
            <w:hideMark/>
          </w:tcPr>
          <w:p w14:paraId="5A828F4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single" w:sz="4" w:space="0" w:color="auto"/>
              <w:bottom w:val="nil"/>
              <w:right w:val="nil"/>
            </w:tcBorders>
            <w:shd w:val="clear" w:color="auto" w:fill="auto"/>
            <w:noWrap/>
            <w:vAlign w:val="bottom"/>
            <w:hideMark/>
          </w:tcPr>
          <w:p w14:paraId="5DBF226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single" w:sz="4" w:space="0" w:color="auto"/>
              <w:bottom w:val="nil"/>
              <w:right w:val="nil"/>
            </w:tcBorders>
            <w:shd w:val="clear" w:color="auto" w:fill="auto"/>
            <w:noWrap/>
            <w:vAlign w:val="bottom"/>
            <w:hideMark/>
          </w:tcPr>
          <w:p w14:paraId="0897CF8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58" w:type="dxa"/>
            <w:tcBorders>
              <w:top w:val="nil"/>
              <w:left w:val="single" w:sz="4" w:space="0" w:color="auto"/>
              <w:bottom w:val="nil"/>
              <w:right w:val="nil"/>
            </w:tcBorders>
            <w:shd w:val="clear" w:color="auto" w:fill="auto"/>
            <w:noWrap/>
            <w:vAlign w:val="bottom"/>
            <w:hideMark/>
          </w:tcPr>
          <w:p w14:paraId="4301C03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single" w:sz="4" w:space="0" w:color="auto"/>
              <w:bottom w:val="nil"/>
              <w:right w:val="nil"/>
            </w:tcBorders>
            <w:shd w:val="clear" w:color="auto" w:fill="auto"/>
            <w:noWrap/>
            <w:vAlign w:val="bottom"/>
            <w:hideMark/>
          </w:tcPr>
          <w:p w14:paraId="3537EB1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single" w:sz="4" w:space="0" w:color="auto"/>
              <w:bottom w:val="nil"/>
              <w:right w:val="nil"/>
            </w:tcBorders>
            <w:shd w:val="clear" w:color="auto" w:fill="auto"/>
            <w:noWrap/>
            <w:vAlign w:val="bottom"/>
            <w:hideMark/>
          </w:tcPr>
          <w:p w14:paraId="3D4223B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21" w:type="dxa"/>
            <w:gridSpan w:val="2"/>
            <w:vAlign w:val="center"/>
            <w:hideMark/>
          </w:tcPr>
          <w:p w14:paraId="2D6158A9" w14:textId="77777777" w:rsidR="00A167D2" w:rsidRPr="00522F36" w:rsidRDefault="00A167D2" w:rsidP="00A167D2">
            <w:pPr>
              <w:rPr>
                <w:sz w:val="11"/>
                <w:szCs w:val="11"/>
              </w:rPr>
            </w:pPr>
          </w:p>
        </w:tc>
      </w:tr>
      <w:tr w:rsidR="00A167D2" w:rsidRPr="00522F36" w14:paraId="04825F49"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457934F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2.10.2</w:t>
            </w:r>
          </w:p>
        </w:tc>
        <w:tc>
          <w:tcPr>
            <w:tcW w:w="5640" w:type="dxa"/>
            <w:tcBorders>
              <w:top w:val="nil"/>
              <w:left w:val="nil"/>
              <w:bottom w:val="nil"/>
              <w:right w:val="nil"/>
            </w:tcBorders>
            <w:shd w:val="clear" w:color="auto" w:fill="auto"/>
            <w:noWrap/>
            <w:vAlign w:val="bottom"/>
            <w:hideMark/>
          </w:tcPr>
          <w:p w14:paraId="55F2255F"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Расходы на канцелярские товары</w:t>
            </w:r>
          </w:p>
        </w:tc>
        <w:tc>
          <w:tcPr>
            <w:tcW w:w="639" w:type="dxa"/>
            <w:tcBorders>
              <w:top w:val="nil"/>
              <w:left w:val="single" w:sz="4" w:space="0" w:color="auto"/>
              <w:bottom w:val="nil"/>
              <w:right w:val="single" w:sz="4" w:space="0" w:color="auto"/>
            </w:tcBorders>
            <w:shd w:val="clear" w:color="auto" w:fill="auto"/>
            <w:noWrap/>
            <w:vAlign w:val="bottom"/>
            <w:hideMark/>
          </w:tcPr>
          <w:p w14:paraId="4590A37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58DB48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6F87618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9" w:type="dxa"/>
            <w:tcBorders>
              <w:top w:val="nil"/>
              <w:left w:val="nil"/>
              <w:bottom w:val="nil"/>
              <w:right w:val="single" w:sz="4" w:space="0" w:color="auto"/>
            </w:tcBorders>
            <w:shd w:val="clear" w:color="auto" w:fill="auto"/>
            <w:noWrap/>
            <w:vAlign w:val="bottom"/>
            <w:hideMark/>
          </w:tcPr>
          <w:p w14:paraId="37B5AC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26" w:type="dxa"/>
            <w:tcBorders>
              <w:top w:val="nil"/>
              <w:left w:val="nil"/>
              <w:bottom w:val="nil"/>
              <w:right w:val="single" w:sz="4" w:space="0" w:color="auto"/>
            </w:tcBorders>
            <w:shd w:val="clear" w:color="auto" w:fill="auto"/>
            <w:noWrap/>
            <w:vAlign w:val="bottom"/>
            <w:hideMark/>
          </w:tcPr>
          <w:p w14:paraId="4FA3809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nil"/>
              <w:bottom w:val="nil"/>
              <w:right w:val="single" w:sz="4" w:space="0" w:color="auto"/>
            </w:tcBorders>
            <w:shd w:val="clear" w:color="auto" w:fill="auto"/>
            <w:noWrap/>
            <w:vAlign w:val="bottom"/>
            <w:hideMark/>
          </w:tcPr>
          <w:p w14:paraId="4E8A3D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nil"/>
              <w:bottom w:val="nil"/>
              <w:right w:val="single" w:sz="4" w:space="0" w:color="auto"/>
            </w:tcBorders>
            <w:shd w:val="clear" w:color="auto" w:fill="auto"/>
            <w:noWrap/>
            <w:vAlign w:val="bottom"/>
            <w:hideMark/>
          </w:tcPr>
          <w:p w14:paraId="285743D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nil"/>
              <w:bottom w:val="nil"/>
              <w:right w:val="nil"/>
            </w:tcBorders>
            <w:shd w:val="clear" w:color="auto" w:fill="auto"/>
            <w:noWrap/>
            <w:vAlign w:val="bottom"/>
            <w:hideMark/>
          </w:tcPr>
          <w:p w14:paraId="36D2AC2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single" w:sz="4" w:space="0" w:color="auto"/>
              <w:bottom w:val="nil"/>
              <w:right w:val="nil"/>
            </w:tcBorders>
            <w:shd w:val="clear" w:color="auto" w:fill="auto"/>
            <w:noWrap/>
            <w:vAlign w:val="bottom"/>
            <w:hideMark/>
          </w:tcPr>
          <w:p w14:paraId="4B23499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38" w:type="dxa"/>
            <w:tcBorders>
              <w:top w:val="nil"/>
              <w:left w:val="single" w:sz="4" w:space="0" w:color="auto"/>
              <w:bottom w:val="nil"/>
              <w:right w:val="nil"/>
            </w:tcBorders>
            <w:shd w:val="clear" w:color="auto" w:fill="auto"/>
            <w:noWrap/>
            <w:vAlign w:val="bottom"/>
            <w:hideMark/>
          </w:tcPr>
          <w:p w14:paraId="23CAA4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58" w:type="dxa"/>
            <w:tcBorders>
              <w:top w:val="nil"/>
              <w:left w:val="single" w:sz="4" w:space="0" w:color="auto"/>
              <w:bottom w:val="nil"/>
              <w:right w:val="nil"/>
            </w:tcBorders>
            <w:shd w:val="clear" w:color="auto" w:fill="auto"/>
            <w:noWrap/>
            <w:vAlign w:val="bottom"/>
            <w:hideMark/>
          </w:tcPr>
          <w:p w14:paraId="30215E3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602" w:type="dxa"/>
            <w:tcBorders>
              <w:top w:val="nil"/>
              <w:left w:val="single" w:sz="4" w:space="0" w:color="auto"/>
              <w:bottom w:val="nil"/>
              <w:right w:val="nil"/>
            </w:tcBorders>
            <w:shd w:val="clear" w:color="auto" w:fill="auto"/>
            <w:noWrap/>
            <w:vAlign w:val="bottom"/>
            <w:hideMark/>
          </w:tcPr>
          <w:p w14:paraId="0B27FC4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599" w:type="dxa"/>
            <w:tcBorders>
              <w:top w:val="nil"/>
              <w:left w:val="single" w:sz="4" w:space="0" w:color="auto"/>
              <w:bottom w:val="nil"/>
              <w:right w:val="nil"/>
            </w:tcBorders>
            <w:shd w:val="clear" w:color="auto" w:fill="auto"/>
            <w:noWrap/>
            <w:vAlign w:val="bottom"/>
            <w:hideMark/>
          </w:tcPr>
          <w:p w14:paraId="1805442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21" w:type="dxa"/>
            <w:gridSpan w:val="2"/>
            <w:vAlign w:val="center"/>
            <w:hideMark/>
          </w:tcPr>
          <w:p w14:paraId="1D13326E" w14:textId="77777777" w:rsidR="00A167D2" w:rsidRPr="00522F36" w:rsidRDefault="00A167D2" w:rsidP="00A167D2">
            <w:pPr>
              <w:rPr>
                <w:sz w:val="11"/>
                <w:szCs w:val="11"/>
              </w:rPr>
            </w:pPr>
          </w:p>
        </w:tc>
      </w:tr>
      <w:tr w:rsidR="00A167D2" w:rsidRPr="00522F36" w14:paraId="4BF5AF89" w14:textId="77777777" w:rsidTr="00522F36">
        <w:trPr>
          <w:trHeight w:val="279"/>
          <w:jc w:val="center"/>
        </w:trPr>
        <w:tc>
          <w:tcPr>
            <w:tcW w:w="422" w:type="dxa"/>
            <w:tcBorders>
              <w:top w:val="nil"/>
              <w:left w:val="single" w:sz="8" w:space="0" w:color="auto"/>
              <w:bottom w:val="nil"/>
              <w:right w:val="single" w:sz="4" w:space="0" w:color="auto"/>
            </w:tcBorders>
            <w:shd w:val="clear" w:color="auto" w:fill="auto"/>
            <w:noWrap/>
            <w:vAlign w:val="bottom"/>
            <w:hideMark/>
          </w:tcPr>
          <w:p w14:paraId="188E254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2.10.3</w:t>
            </w:r>
          </w:p>
        </w:tc>
        <w:tc>
          <w:tcPr>
            <w:tcW w:w="5640" w:type="dxa"/>
            <w:tcBorders>
              <w:top w:val="nil"/>
              <w:left w:val="nil"/>
              <w:bottom w:val="nil"/>
              <w:right w:val="nil"/>
            </w:tcBorders>
            <w:shd w:val="clear" w:color="auto" w:fill="auto"/>
            <w:noWrap/>
            <w:vAlign w:val="bottom"/>
            <w:hideMark/>
          </w:tcPr>
          <w:p w14:paraId="2038B949"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Прочие другие расходы (общехозяйственные расходы)</w:t>
            </w:r>
          </w:p>
        </w:tc>
        <w:tc>
          <w:tcPr>
            <w:tcW w:w="639" w:type="dxa"/>
            <w:tcBorders>
              <w:top w:val="nil"/>
              <w:left w:val="single" w:sz="4" w:space="0" w:color="auto"/>
              <w:bottom w:val="nil"/>
              <w:right w:val="single" w:sz="4" w:space="0" w:color="auto"/>
            </w:tcBorders>
            <w:shd w:val="clear" w:color="auto" w:fill="auto"/>
            <w:noWrap/>
            <w:vAlign w:val="bottom"/>
            <w:hideMark/>
          </w:tcPr>
          <w:p w14:paraId="3B28EA9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2BBD01E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CFF646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CBB503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7901C3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53B9881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0FA6CD8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nil"/>
            </w:tcBorders>
            <w:shd w:val="clear" w:color="auto" w:fill="auto"/>
            <w:noWrap/>
            <w:vAlign w:val="bottom"/>
            <w:hideMark/>
          </w:tcPr>
          <w:p w14:paraId="0D27482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3706C12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nil"/>
              <w:right w:val="nil"/>
            </w:tcBorders>
            <w:shd w:val="clear" w:color="auto" w:fill="auto"/>
            <w:noWrap/>
            <w:vAlign w:val="bottom"/>
            <w:hideMark/>
          </w:tcPr>
          <w:p w14:paraId="192DB51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nil"/>
              <w:right w:val="nil"/>
            </w:tcBorders>
            <w:shd w:val="clear" w:color="auto" w:fill="auto"/>
            <w:noWrap/>
            <w:vAlign w:val="bottom"/>
            <w:hideMark/>
          </w:tcPr>
          <w:p w14:paraId="0989E43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nil"/>
              <w:right w:val="nil"/>
            </w:tcBorders>
            <w:shd w:val="clear" w:color="auto" w:fill="auto"/>
            <w:noWrap/>
            <w:vAlign w:val="bottom"/>
            <w:hideMark/>
          </w:tcPr>
          <w:p w14:paraId="0A05D5A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nil"/>
              <w:right w:val="nil"/>
            </w:tcBorders>
            <w:shd w:val="clear" w:color="auto" w:fill="auto"/>
            <w:noWrap/>
            <w:vAlign w:val="bottom"/>
            <w:hideMark/>
          </w:tcPr>
          <w:p w14:paraId="1CE2F5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49EAB384" w14:textId="77777777" w:rsidR="00A167D2" w:rsidRPr="00522F36" w:rsidRDefault="00A167D2" w:rsidP="00A167D2">
            <w:pPr>
              <w:rPr>
                <w:sz w:val="11"/>
                <w:szCs w:val="11"/>
              </w:rPr>
            </w:pPr>
          </w:p>
        </w:tc>
      </w:tr>
      <w:tr w:rsidR="00A167D2" w:rsidRPr="00522F36" w14:paraId="6B3D0415" w14:textId="77777777" w:rsidTr="00522F36">
        <w:trPr>
          <w:trHeight w:val="279"/>
          <w:jc w:val="center"/>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B5BF9C8"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8" w:space="0" w:color="auto"/>
              <w:left w:val="nil"/>
              <w:bottom w:val="single" w:sz="8" w:space="0" w:color="auto"/>
              <w:right w:val="nil"/>
            </w:tcBorders>
            <w:shd w:val="clear" w:color="auto" w:fill="auto"/>
            <w:noWrap/>
            <w:vAlign w:val="bottom"/>
            <w:hideMark/>
          </w:tcPr>
          <w:p w14:paraId="028A2D6D"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ИТОГО базовый уровень операционных расходов</w:t>
            </w:r>
          </w:p>
        </w:tc>
        <w:tc>
          <w:tcPr>
            <w:tcW w:w="63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9FD51D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563880A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50ABE98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6E2A1E4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8" w:space="0" w:color="auto"/>
              <w:left w:val="nil"/>
              <w:bottom w:val="single" w:sz="8" w:space="0" w:color="auto"/>
              <w:right w:val="single" w:sz="4" w:space="0" w:color="auto"/>
            </w:tcBorders>
            <w:shd w:val="clear" w:color="auto" w:fill="auto"/>
            <w:noWrap/>
            <w:vAlign w:val="bottom"/>
            <w:hideMark/>
          </w:tcPr>
          <w:p w14:paraId="60D7916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nil"/>
              <w:bottom w:val="single" w:sz="8" w:space="0" w:color="auto"/>
              <w:right w:val="single" w:sz="4" w:space="0" w:color="auto"/>
            </w:tcBorders>
            <w:shd w:val="clear" w:color="auto" w:fill="auto"/>
            <w:noWrap/>
            <w:vAlign w:val="bottom"/>
            <w:hideMark/>
          </w:tcPr>
          <w:p w14:paraId="48F13A7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nil"/>
              <w:bottom w:val="single" w:sz="8" w:space="0" w:color="auto"/>
              <w:right w:val="single" w:sz="4" w:space="0" w:color="auto"/>
            </w:tcBorders>
            <w:shd w:val="clear" w:color="auto" w:fill="auto"/>
            <w:noWrap/>
            <w:vAlign w:val="bottom"/>
            <w:hideMark/>
          </w:tcPr>
          <w:p w14:paraId="695D97B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nil"/>
            </w:tcBorders>
            <w:shd w:val="clear" w:color="auto" w:fill="auto"/>
            <w:noWrap/>
            <w:vAlign w:val="bottom"/>
            <w:hideMark/>
          </w:tcPr>
          <w:p w14:paraId="46930EB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nil"/>
            </w:tcBorders>
            <w:shd w:val="clear" w:color="auto" w:fill="auto"/>
            <w:noWrap/>
            <w:vAlign w:val="bottom"/>
            <w:hideMark/>
          </w:tcPr>
          <w:p w14:paraId="12A77EC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nil"/>
            </w:tcBorders>
            <w:shd w:val="clear" w:color="auto" w:fill="auto"/>
            <w:noWrap/>
            <w:vAlign w:val="bottom"/>
            <w:hideMark/>
          </w:tcPr>
          <w:p w14:paraId="3EB6A5E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8" w:space="0" w:color="auto"/>
              <w:left w:val="single" w:sz="4" w:space="0" w:color="auto"/>
              <w:bottom w:val="single" w:sz="8" w:space="0" w:color="auto"/>
              <w:right w:val="nil"/>
            </w:tcBorders>
            <w:shd w:val="clear" w:color="auto" w:fill="auto"/>
            <w:noWrap/>
            <w:vAlign w:val="bottom"/>
            <w:hideMark/>
          </w:tcPr>
          <w:p w14:paraId="0006749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single" w:sz="4" w:space="0" w:color="auto"/>
              <w:bottom w:val="single" w:sz="8" w:space="0" w:color="auto"/>
              <w:right w:val="nil"/>
            </w:tcBorders>
            <w:shd w:val="clear" w:color="auto" w:fill="auto"/>
            <w:noWrap/>
            <w:vAlign w:val="bottom"/>
            <w:hideMark/>
          </w:tcPr>
          <w:p w14:paraId="12B2B1A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single" w:sz="4" w:space="0" w:color="auto"/>
              <w:bottom w:val="single" w:sz="8" w:space="0" w:color="auto"/>
              <w:right w:val="nil"/>
            </w:tcBorders>
            <w:shd w:val="clear" w:color="auto" w:fill="auto"/>
            <w:noWrap/>
            <w:vAlign w:val="bottom"/>
            <w:hideMark/>
          </w:tcPr>
          <w:p w14:paraId="6C54FD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138EE03B" w14:textId="77777777" w:rsidR="00A167D2" w:rsidRPr="00522F36" w:rsidRDefault="00A167D2" w:rsidP="00A167D2">
            <w:pPr>
              <w:rPr>
                <w:sz w:val="11"/>
                <w:szCs w:val="11"/>
              </w:rPr>
            </w:pPr>
          </w:p>
        </w:tc>
      </w:tr>
      <w:tr w:rsidR="00A167D2" w:rsidRPr="00522F36" w14:paraId="641DDE05" w14:textId="77777777" w:rsidTr="00522F36">
        <w:trPr>
          <w:trHeight w:val="494"/>
          <w:jc w:val="center"/>
        </w:trPr>
        <w:tc>
          <w:tcPr>
            <w:tcW w:w="14826" w:type="dxa"/>
            <w:gridSpan w:val="16"/>
            <w:tcBorders>
              <w:top w:val="single" w:sz="8" w:space="0" w:color="auto"/>
              <w:left w:val="single" w:sz="8" w:space="0" w:color="auto"/>
              <w:bottom w:val="single" w:sz="8" w:space="0" w:color="auto"/>
              <w:right w:val="nil"/>
            </w:tcBorders>
            <w:shd w:val="clear" w:color="auto" w:fill="auto"/>
            <w:noWrap/>
            <w:vAlign w:val="bottom"/>
            <w:hideMark/>
          </w:tcPr>
          <w:p w14:paraId="1ED292D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 Неподконтрольные расходы</w:t>
            </w:r>
          </w:p>
        </w:tc>
        <w:tc>
          <w:tcPr>
            <w:tcW w:w="221" w:type="dxa"/>
            <w:vAlign w:val="center"/>
            <w:hideMark/>
          </w:tcPr>
          <w:p w14:paraId="0F58FE3B" w14:textId="77777777" w:rsidR="00A167D2" w:rsidRPr="00522F36" w:rsidRDefault="00A167D2" w:rsidP="00A167D2">
            <w:pPr>
              <w:rPr>
                <w:sz w:val="11"/>
                <w:szCs w:val="11"/>
              </w:rPr>
            </w:pPr>
          </w:p>
        </w:tc>
      </w:tr>
      <w:tr w:rsidR="00A167D2" w:rsidRPr="00522F36" w14:paraId="67513883"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8DB55A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3.1</w:t>
            </w:r>
          </w:p>
        </w:tc>
        <w:tc>
          <w:tcPr>
            <w:tcW w:w="5640" w:type="dxa"/>
            <w:tcBorders>
              <w:top w:val="nil"/>
              <w:left w:val="nil"/>
              <w:bottom w:val="single" w:sz="4" w:space="0" w:color="auto"/>
              <w:right w:val="nil"/>
            </w:tcBorders>
            <w:shd w:val="clear" w:color="auto" w:fill="auto"/>
            <w:noWrap/>
            <w:vAlign w:val="bottom"/>
            <w:hideMark/>
          </w:tcPr>
          <w:p w14:paraId="4172FBAE"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Расходы на оплату услуг, оказываемых организациями, осуществляющими регулируемые виды деятельности: </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32E2BA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4D4CD57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7A735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4BBD9C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359E40D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132A75F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5EFD246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069834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ADE96D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84E3BC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5C57400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1A40B32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F267C4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427A4260" w14:textId="77777777" w:rsidR="00A167D2" w:rsidRPr="00522F36" w:rsidRDefault="00A167D2" w:rsidP="00A167D2">
            <w:pPr>
              <w:rPr>
                <w:sz w:val="11"/>
                <w:szCs w:val="11"/>
              </w:rPr>
            </w:pPr>
          </w:p>
        </w:tc>
      </w:tr>
      <w:tr w:rsidR="00A167D2" w:rsidRPr="00522F36" w14:paraId="1DFA9809"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31F1D90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3.1.1</w:t>
            </w:r>
          </w:p>
        </w:tc>
        <w:tc>
          <w:tcPr>
            <w:tcW w:w="5640" w:type="dxa"/>
            <w:tcBorders>
              <w:top w:val="nil"/>
              <w:left w:val="nil"/>
              <w:bottom w:val="single" w:sz="4" w:space="0" w:color="auto"/>
              <w:right w:val="nil"/>
            </w:tcBorders>
            <w:shd w:val="clear" w:color="auto" w:fill="auto"/>
            <w:noWrap/>
            <w:vAlign w:val="bottom"/>
            <w:hideMark/>
          </w:tcPr>
          <w:p w14:paraId="26208AEF"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расходы на стоки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497ECA0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2019CBF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8B2462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A3B13D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177459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659D20A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57FADF7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4E5AC90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0BDF806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84E3F0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0CD56F5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731D87D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4EF038A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70B9ABA4" w14:textId="77777777" w:rsidR="00A167D2" w:rsidRPr="00522F36" w:rsidRDefault="00A167D2" w:rsidP="00A167D2">
            <w:pPr>
              <w:rPr>
                <w:sz w:val="11"/>
                <w:szCs w:val="11"/>
              </w:rPr>
            </w:pPr>
          </w:p>
        </w:tc>
      </w:tr>
      <w:tr w:rsidR="00A167D2" w:rsidRPr="00522F36" w14:paraId="4DCA7768"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31A742A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78B4A8AD"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объем стоков</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45B7F4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39" w:type="dxa"/>
            <w:tcBorders>
              <w:top w:val="nil"/>
              <w:left w:val="nil"/>
              <w:bottom w:val="single" w:sz="4" w:space="0" w:color="auto"/>
              <w:right w:val="single" w:sz="4" w:space="0" w:color="auto"/>
            </w:tcBorders>
            <w:shd w:val="clear" w:color="auto" w:fill="auto"/>
            <w:noWrap/>
            <w:vAlign w:val="bottom"/>
            <w:hideMark/>
          </w:tcPr>
          <w:p w14:paraId="3D3B05B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C57992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679BF6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65463A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249AF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6FE249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71BB0C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C59BB0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967E0B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2125A88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3CBEEB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36BF05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5EF08FD3" w14:textId="77777777" w:rsidR="00A167D2" w:rsidRPr="00522F36" w:rsidRDefault="00A167D2" w:rsidP="00A167D2">
            <w:pPr>
              <w:rPr>
                <w:sz w:val="11"/>
                <w:szCs w:val="11"/>
              </w:rPr>
            </w:pPr>
          </w:p>
        </w:tc>
      </w:tr>
      <w:tr w:rsidR="00A167D2" w:rsidRPr="00522F36" w14:paraId="5721B218" w14:textId="77777777" w:rsidTr="00522F36">
        <w:trPr>
          <w:trHeight w:val="266"/>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B539D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01DCBD6C"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цена стоков</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C5B954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руб./м³</w:t>
            </w:r>
          </w:p>
        </w:tc>
        <w:tc>
          <w:tcPr>
            <w:tcW w:w="739" w:type="dxa"/>
            <w:tcBorders>
              <w:top w:val="nil"/>
              <w:left w:val="nil"/>
              <w:bottom w:val="single" w:sz="4" w:space="0" w:color="auto"/>
              <w:right w:val="single" w:sz="4" w:space="0" w:color="auto"/>
            </w:tcBorders>
            <w:shd w:val="clear" w:color="auto" w:fill="auto"/>
            <w:noWrap/>
            <w:vAlign w:val="bottom"/>
            <w:hideMark/>
          </w:tcPr>
          <w:p w14:paraId="307B863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DD9A5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1B95C6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6F1BD2B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196EDA1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4CB1A60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63C510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2FD99F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6086E7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7C8203D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22D98B8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ECA4D7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20A1058" w14:textId="77777777" w:rsidR="00A167D2" w:rsidRPr="00522F36" w:rsidRDefault="00A167D2" w:rsidP="00A167D2">
            <w:pPr>
              <w:rPr>
                <w:sz w:val="11"/>
                <w:szCs w:val="11"/>
              </w:rPr>
            </w:pPr>
          </w:p>
        </w:tc>
      </w:tr>
      <w:tr w:rsidR="00A167D2" w:rsidRPr="00522F36" w14:paraId="3790D4EB"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42BA306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3.2</w:t>
            </w:r>
          </w:p>
        </w:tc>
        <w:tc>
          <w:tcPr>
            <w:tcW w:w="5640" w:type="dxa"/>
            <w:tcBorders>
              <w:top w:val="nil"/>
              <w:left w:val="nil"/>
              <w:bottom w:val="single" w:sz="4" w:space="0" w:color="auto"/>
              <w:right w:val="nil"/>
            </w:tcBorders>
            <w:shd w:val="clear" w:color="auto" w:fill="auto"/>
            <w:noWrap/>
            <w:vAlign w:val="bottom"/>
            <w:hideMark/>
          </w:tcPr>
          <w:p w14:paraId="7BE04059"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Арендная плата, в т.ч.</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511A17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706C84A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E29275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BD75BC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6FE877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441ED8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042E52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15E0C7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0102D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7BD00F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58DB7AC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7701AC6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163F1D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E4CE8EF" w14:textId="77777777" w:rsidR="00A167D2" w:rsidRPr="00522F36" w:rsidRDefault="00A167D2" w:rsidP="00A167D2">
            <w:pPr>
              <w:rPr>
                <w:sz w:val="11"/>
                <w:szCs w:val="11"/>
              </w:rPr>
            </w:pPr>
          </w:p>
        </w:tc>
      </w:tr>
      <w:tr w:rsidR="00A167D2" w:rsidRPr="00522F36" w14:paraId="545C3AC7" w14:textId="77777777" w:rsidTr="00522F36">
        <w:trPr>
          <w:trHeight w:val="266"/>
          <w:jc w:val="center"/>
        </w:trPr>
        <w:tc>
          <w:tcPr>
            <w:tcW w:w="422" w:type="dxa"/>
            <w:tcBorders>
              <w:top w:val="single" w:sz="4" w:space="0" w:color="auto"/>
              <w:left w:val="single" w:sz="8" w:space="0" w:color="auto"/>
              <w:bottom w:val="nil"/>
              <w:right w:val="single" w:sz="4" w:space="0" w:color="auto"/>
            </w:tcBorders>
            <w:shd w:val="clear" w:color="auto" w:fill="auto"/>
            <w:noWrap/>
            <w:vAlign w:val="bottom"/>
            <w:hideMark/>
          </w:tcPr>
          <w:p w14:paraId="4A4508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3.2.1</w:t>
            </w:r>
          </w:p>
        </w:tc>
        <w:tc>
          <w:tcPr>
            <w:tcW w:w="5640" w:type="dxa"/>
            <w:tcBorders>
              <w:top w:val="nil"/>
              <w:left w:val="nil"/>
              <w:bottom w:val="nil"/>
              <w:right w:val="nil"/>
            </w:tcBorders>
            <w:shd w:val="clear" w:color="auto" w:fill="auto"/>
            <w:noWrap/>
            <w:vAlign w:val="bottom"/>
            <w:hideMark/>
          </w:tcPr>
          <w:p w14:paraId="556E5FC2"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аренда имущества КУМИ</w:t>
            </w:r>
          </w:p>
        </w:tc>
        <w:tc>
          <w:tcPr>
            <w:tcW w:w="639" w:type="dxa"/>
            <w:tcBorders>
              <w:top w:val="nil"/>
              <w:left w:val="single" w:sz="4" w:space="0" w:color="auto"/>
              <w:bottom w:val="nil"/>
              <w:right w:val="single" w:sz="4" w:space="0" w:color="auto"/>
            </w:tcBorders>
            <w:shd w:val="clear" w:color="auto" w:fill="auto"/>
            <w:noWrap/>
            <w:vAlign w:val="bottom"/>
            <w:hideMark/>
          </w:tcPr>
          <w:p w14:paraId="065C686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221ED3F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13B7B28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948DD8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4B6760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57FC739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0AEBA8F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DBD292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CDF88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6964B7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1EDAD97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4CD6A3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159677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DE34F0B" w14:textId="77777777" w:rsidR="00A167D2" w:rsidRPr="00522F36" w:rsidRDefault="00A167D2" w:rsidP="00A167D2">
            <w:pPr>
              <w:rPr>
                <w:sz w:val="11"/>
                <w:szCs w:val="11"/>
              </w:rPr>
            </w:pPr>
          </w:p>
        </w:tc>
      </w:tr>
      <w:tr w:rsidR="00A167D2" w:rsidRPr="00522F36" w14:paraId="5BD8F580"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7147BF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3.2.2</w:t>
            </w:r>
          </w:p>
        </w:tc>
        <w:tc>
          <w:tcPr>
            <w:tcW w:w="5640" w:type="dxa"/>
            <w:tcBorders>
              <w:top w:val="nil"/>
              <w:left w:val="nil"/>
              <w:bottom w:val="nil"/>
              <w:right w:val="nil"/>
            </w:tcBorders>
            <w:shd w:val="clear" w:color="auto" w:fill="auto"/>
            <w:noWrap/>
            <w:vAlign w:val="bottom"/>
            <w:hideMark/>
          </w:tcPr>
          <w:p w14:paraId="68924D4E"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аренда земли</w:t>
            </w:r>
          </w:p>
        </w:tc>
        <w:tc>
          <w:tcPr>
            <w:tcW w:w="639" w:type="dxa"/>
            <w:tcBorders>
              <w:top w:val="nil"/>
              <w:left w:val="single" w:sz="4" w:space="0" w:color="auto"/>
              <w:bottom w:val="nil"/>
              <w:right w:val="single" w:sz="4" w:space="0" w:color="auto"/>
            </w:tcBorders>
            <w:shd w:val="clear" w:color="auto" w:fill="auto"/>
            <w:noWrap/>
            <w:vAlign w:val="bottom"/>
            <w:hideMark/>
          </w:tcPr>
          <w:p w14:paraId="4FAC9F5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2C69F6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781E4B1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D33BFB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054ED42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3C2EB67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71BA1B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A17CE3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6E4DBFB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37C06C6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6C0B89C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11B07EE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3B00B94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25D0F1CC" w14:textId="77777777" w:rsidR="00A167D2" w:rsidRPr="00522F36" w:rsidRDefault="00A167D2" w:rsidP="00A167D2">
            <w:pPr>
              <w:rPr>
                <w:sz w:val="11"/>
                <w:szCs w:val="11"/>
              </w:rPr>
            </w:pPr>
          </w:p>
        </w:tc>
      </w:tr>
      <w:tr w:rsidR="00A167D2" w:rsidRPr="00522F36" w14:paraId="22B2343C" w14:textId="77777777" w:rsidTr="00522F36">
        <w:trPr>
          <w:trHeight w:val="266"/>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2D4F19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3.2.3</w:t>
            </w:r>
          </w:p>
        </w:tc>
        <w:tc>
          <w:tcPr>
            <w:tcW w:w="5640" w:type="dxa"/>
            <w:tcBorders>
              <w:top w:val="nil"/>
              <w:left w:val="nil"/>
              <w:bottom w:val="single" w:sz="4" w:space="0" w:color="auto"/>
              <w:right w:val="nil"/>
            </w:tcBorders>
            <w:shd w:val="clear" w:color="auto" w:fill="auto"/>
            <w:noWrap/>
            <w:vAlign w:val="bottom"/>
            <w:hideMark/>
          </w:tcPr>
          <w:p w14:paraId="4EA163B2"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аренда прочего имущества </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07A870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179A9F1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21D6DC4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ACD40D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3F3E83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5C56128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D126D7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6FE113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BE78AF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CCA84F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105CA94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4DD74B6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5773BDB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E425B38" w14:textId="77777777" w:rsidR="00A167D2" w:rsidRPr="00522F36" w:rsidRDefault="00A167D2" w:rsidP="00A167D2">
            <w:pPr>
              <w:rPr>
                <w:sz w:val="11"/>
                <w:szCs w:val="11"/>
              </w:rPr>
            </w:pPr>
          </w:p>
        </w:tc>
      </w:tr>
      <w:tr w:rsidR="00A167D2" w:rsidRPr="00522F36" w14:paraId="29BCE9FA"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298AA0D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3.3</w:t>
            </w:r>
          </w:p>
        </w:tc>
        <w:tc>
          <w:tcPr>
            <w:tcW w:w="5640" w:type="dxa"/>
            <w:tcBorders>
              <w:top w:val="nil"/>
              <w:left w:val="nil"/>
              <w:bottom w:val="single" w:sz="4" w:space="0" w:color="auto"/>
              <w:right w:val="nil"/>
            </w:tcBorders>
            <w:shd w:val="clear" w:color="auto" w:fill="auto"/>
            <w:noWrap/>
            <w:vAlign w:val="bottom"/>
            <w:hideMark/>
          </w:tcPr>
          <w:p w14:paraId="46481C2F"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Концессионная плата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76E21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371B153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2508E5A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15FCE6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337E13D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06CD0C4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035DF25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4625C9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329F817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2C37A35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6D819E3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209F6F8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1F85AB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6175FA3" w14:textId="77777777" w:rsidR="00A167D2" w:rsidRPr="00522F36" w:rsidRDefault="00A167D2" w:rsidP="00A167D2">
            <w:pPr>
              <w:rPr>
                <w:sz w:val="11"/>
                <w:szCs w:val="11"/>
              </w:rPr>
            </w:pPr>
          </w:p>
        </w:tc>
      </w:tr>
      <w:tr w:rsidR="00A167D2" w:rsidRPr="00522F36" w14:paraId="49A4731F"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4F68D5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3.4</w:t>
            </w:r>
          </w:p>
        </w:tc>
        <w:tc>
          <w:tcPr>
            <w:tcW w:w="5640" w:type="dxa"/>
            <w:tcBorders>
              <w:top w:val="nil"/>
              <w:left w:val="nil"/>
              <w:bottom w:val="nil"/>
              <w:right w:val="nil"/>
            </w:tcBorders>
            <w:shd w:val="clear" w:color="auto" w:fill="auto"/>
            <w:noWrap/>
            <w:vAlign w:val="bottom"/>
            <w:hideMark/>
          </w:tcPr>
          <w:p w14:paraId="03D9BD4B"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Расходы на оплату налогов, сборов и других обязательных платежей, в т.ч.</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33F944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4927495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0334A21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53BE56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35DCD3C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73B6241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2D94085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3108DB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4D1910A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5A09D7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0DC61DC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04700CB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59A4AAA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1D33071C" w14:textId="77777777" w:rsidR="00A167D2" w:rsidRPr="00522F36" w:rsidRDefault="00A167D2" w:rsidP="00A167D2">
            <w:pPr>
              <w:rPr>
                <w:sz w:val="11"/>
                <w:szCs w:val="11"/>
              </w:rPr>
            </w:pPr>
          </w:p>
        </w:tc>
      </w:tr>
      <w:tr w:rsidR="00A167D2" w:rsidRPr="00522F36" w14:paraId="540A97D3"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44E13DB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3.4.1</w:t>
            </w:r>
          </w:p>
        </w:tc>
        <w:tc>
          <w:tcPr>
            <w:tcW w:w="5640" w:type="dxa"/>
            <w:tcBorders>
              <w:top w:val="single" w:sz="4" w:space="0" w:color="auto"/>
              <w:left w:val="single" w:sz="4" w:space="0" w:color="auto"/>
              <w:bottom w:val="nil"/>
              <w:right w:val="nil"/>
            </w:tcBorders>
            <w:shd w:val="clear" w:color="auto" w:fill="auto"/>
            <w:noWrap/>
            <w:vAlign w:val="bottom"/>
            <w:hideMark/>
          </w:tcPr>
          <w:p w14:paraId="1009339B"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водный налог (плата за пользование водными объектами)</w:t>
            </w:r>
          </w:p>
        </w:tc>
        <w:tc>
          <w:tcPr>
            <w:tcW w:w="639" w:type="dxa"/>
            <w:tcBorders>
              <w:top w:val="nil"/>
              <w:left w:val="single" w:sz="4" w:space="0" w:color="auto"/>
              <w:bottom w:val="nil"/>
              <w:right w:val="single" w:sz="4" w:space="0" w:color="auto"/>
            </w:tcBorders>
            <w:shd w:val="clear" w:color="auto" w:fill="auto"/>
            <w:noWrap/>
            <w:vAlign w:val="bottom"/>
            <w:hideMark/>
          </w:tcPr>
          <w:p w14:paraId="4C0D758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3B62D36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5954C6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2453AD8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3935EF7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65314C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2F43416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2318A2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018CC8D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100AF9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625C765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1034C81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53EC689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2F75C4C5" w14:textId="77777777" w:rsidR="00A167D2" w:rsidRPr="00522F36" w:rsidRDefault="00A167D2" w:rsidP="00A167D2">
            <w:pPr>
              <w:rPr>
                <w:sz w:val="11"/>
                <w:szCs w:val="11"/>
              </w:rPr>
            </w:pPr>
          </w:p>
        </w:tc>
      </w:tr>
      <w:tr w:rsidR="00A167D2" w:rsidRPr="00522F36" w14:paraId="4184358F"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56F66D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3.4.2</w:t>
            </w:r>
          </w:p>
        </w:tc>
        <w:tc>
          <w:tcPr>
            <w:tcW w:w="5640" w:type="dxa"/>
            <w:tcBorders>
              <w:top w:val="nil"/>
              <w:left w:val="single" w:sz="4" w:space="0" w:color="auto"/>
              <w:bottom w:val="nil"/>
              <w:right w:val="nil"/>
            </w:tcBorders>
            <w:shd w:val="clear" w:color="auto" w:fill="auto"/>
            <w:noWrap/>
            <w:vAlign w:val="bottom"/>
            <w:hideMark/>
          </w:tcPr>
          <w:p w14:paraId="0DC87915"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расходы на обязательное страхование</w:t>
            </w:r>
          </w:p>
        </w:tc>
        <w:tc>
          <w:tcPr>
            <w:tcW w:w="639" w:type="dxa"/>
            <w:tcBorders>
              <w:top w:val="nil"/>
              <w:left w:val="single" w:sz="4" w:space="0" w:color="auto"/>
              <w:bottom w:val="nil"/>
              <w:right w:val="single" w:sz="4" w:space="0" w:color="auto"/>
            </w:tcBorders>
            <w:shd w:val="clear" w:color="auto" w:fill="auto"/>
            <w:noWrap/>
            <w:vAlign w:val="bottom"/>
            <w:hideMark/>
          </w:tcPr>
          <w:p w14:paraId="5ED9D89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6657215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7A837C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4B70368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2AE8376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9A22EE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4DEE2E8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57AFBD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1A1CD71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5F74D26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1FB921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1C5166A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79DCA1B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20358D8E" w14:textId="77777777" w:rsidR="00A167D2" w:rsidRPr="00522F36" w:rsidRDefault="00A167D2" w:rsidP="00A167D2">
            <w:pPr>
              <w:rPr>
                <w:sz w:val="11"/>
                <w:szCs w:val="11"/>
              </w:rPr>
            </w:pPr>
          </w:p>
        </w:tc>
      </w:tr>
      <w:tr w:rsidR="00A167D2" w:rsidRPr="00522F36" w14:paraId="7C2E660E"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080798E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3.4.3</w:t>
            </w:r>
          </w:p>
        </w:tc>
        <w:tc>
          <w:tcPr>
            <w:tcW w:w="5640" w:type="dxa"/>
            <w:tcBorders>
              <w:top w:val="nil"/>
              <w:left w:val="single" w:sz="4" w:space="0" w:color="auto"/>
              <w:bottom w:val="nil"/>
              <w:right w:val="nil"/>
            </w:tcBorders>
            <w:shd w:val="clear" w:color="auto" w:fill="auto"/>
            <w:noWrap/>
            <w:vAlign w:val="bottom"/>
            <w:hideMark/>
          </w:tcPr>
          <w:p w14:paraId="26818340"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налог на имущество организации</w:t>
            </w:r>
          </w:p>
        </w:tc>
        <w:tc>
          <w:tcPr>
            <w:tcW w:w="639" w:type="dxa"/>
            <w:tcBorders>
              <w:top w:val="nil"/>
              <w:left w:val="single" w:sz="4" w:space="0" w:color="auto"/>
              <w:bottom w:val="nil"/>
              <w:right w:val="single" w:sz="4" w:space="0" w:color="auto"/>
            </w:tcBorders>
            <w:shd w:val="clear" w:color="auto" w:fill="auto"/>
            <w:noWrap/>
            <w:vAlign w:val="bottom"/>
            <w:hideMark/>
          </w:tcPr>
          <w:p w14:paraId="519503F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5CC6132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5D921F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65F820E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7B12E52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1EEEF67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50713A1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22CDA9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6E84DE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590151F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22B2294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7E74E2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6FAD3C0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63E5A66C" w14:textId="77777777" w:rsidR="00A167D2" w:rsidRPr="00522F36" w:rsidRDefault="00A167D2" w:rsidP="00A167D2">
            <w:pPr>
              <w:rPr>
                <w:sz w:val="11"/>
                <w:szCs w:val="11"/>
              </w:rPr>
            </w:pPr>
          </w:p>
        </w:tc>
      </w:tr>
      <w:tr w:rsidR="00A167D2" w:rsidRPr="00522F36" w14:paraId="7D4DEDC2"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1B0E2BB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3.4.4</w:t>
            </w:r>
          </w:p>
        </w:tc>
        <w:tc>
          <w:tcPr>
            <w:tcW w:w="5640" w:type="dxa"/>
            <w:tcBorders>
              <w:top w:val="nil"/>
              <w:left w:val="single" w:sz="4" w:space="0" w:color="auto"/>
              <w:bottom w:val="nil"/>
              <w:right w:val="nil"/>
            </w:tcBorders>
            <w:shd w:val="clear" w:color="auto" w:fill="auto"/>
            <w:noWrap/>
            <w:vAlign w:val="bottom"/>
            <w:hideMark/>
          </w:tcPr>
          <w:p w14:paraId="09AFAC14"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земельный налог</w:t>
            </w:r>
          </w:p>
        </w:tc>
        <w:tc>
          <w:tcPr>
            <w:tcW w:w="639" w:type="dxa"/>
            <w:tcBorders>
              <w:top w:val="nil"/>
              <w:left w:val="single" w:sz="4" w:space="0" w:color="auto"/>
              <w:bottom w:val="nil"/>
              <w:right w:val="single" w:sz="4" w:space="0" w:color="auto"/>
            </w:tcBorders>
            <w:shd w:val="clear" w:color="auto" w:fill="auto"/>
            <w:noWrap/>
            <w:vAlign w:val="bottom"/>
            <w:hideMark/>
          </w:tcPr>
          <w:p w14:paraId="33692F4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65471FC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749B6B4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96FC6B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2027CD7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3202771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23A0A3C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64B7AFA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5DA99D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5E4DD1A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6A7200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327B34B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3BA17A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CE6CCDC" w14:textId="77777777" w:rsidR="00A167D2" w:rsidRPr="00522F36" w:rsidRDefault="00A167D2" w:rsidP="00A167D2">
            <w:pPr>
              <w:rPr>
                <w:sz w:val="11"/>
                <w:szCs w:val="11"/>
              </w:rPr>
            </w:pPr>
          </w:p>
        </w:tc>
      </w:tr>
      <w:tr w:rsidR="00A167D2" w:rsidRPr="00522F36" w14:paraId="03111256" w14:textId="77777777" w:rsidTr="00522F36">
        <w:trPr>
          <w:trHeight w:val="266"/>
          <w:jc w:val="center"/>
        </w:trPr>
        <w:tc>
          <w:tcPr>
            <w:tcW w:w="422" w:type="dxa"/>
            <w:tcBorders>
              <w:top w:val="nil"/>
              <w:left w:val="single" w:sz="8" w:space="0" w:color="auto"/>
              <w:bottom w:val="nil"/>
              <w:right w:val="nil"/>
            </w:tcBorders>
            <w:shd w:val="clear" w:color="auto" w:fill="auto"/>
            <w:noWrap/>
            <w:vAlign w:val="bottom"/>
            <w:hideMark/>
          </w:tcPr>
          <w:p w14:paraId="31A7238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3.4.5</w:t>
            </w:r>
          </w:p>
        </w:tc>
        <w:tc>
          <w:tcPr>
            <w:tcW w:w="5640" w:type="dxa"/>
            <w:tcBorders>
              <w:top w:val="nil"/>
              <w:left w:val="single" w:sz="4" w:space="0" w:color="auto"/>
              <w:bottom w:val="nil"/>
              <w:right w:val="nil"/>
            </w:tcBorders>
            <w:shd w:val="clear" w:color="auto" w:fill="auto"/>
            <w:noWrap/>
            <w:vAlign w:val="bottom"/>
            <w:hideMark/>
          </w:tcPr>
          <w:p w14:paraId="740A3220"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-транспортный налог</w:t>
            </w:r>
          </w:p>
        </w:tc>
        <w:tc>
          <w:tcPr>
            <w:tcW w:w="639" w:type="dxa"/>
            <w:tcBorders>
              <w:top w:val="nil"/>
              <w:left w:val="single" w:sz="4" w:space="0" w:color="auto"/>
              <w:bottom w:val="nil"/>
              <w:right w:val="single" w:sz="4" w:space="0" w:color="auto"/>
            </w:tcBorders>
            <w:shd w:val="clear" w:color="auto" w:fill="auto"/>
            <w:noWrap/>
            <w:vAlign w:val="bottom"/>
            <w:hideMark/>
          </w:tcPr>
          <w:p w14:paraId="4631F82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0609B3D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3D44A6A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nil"/>
              <w:right w:val="single" w:sz="4" w:space="0" w:color="auto"/>
            </w:tcBorders>
            <w:shd w:val="clear" w:color="auto" w:fill="auto"/>
            <w:noWrap/>
            <w:vAlign w:val="bottom"/>
            <w:hideMark/>
          </w:tcPr>
          <w:p w14:paraId="0DBB32D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nil"/>
              <w:right w:val="single" w:sz="4" w:space="0" w:color="auto"/>
            </w:tcBorders>
            <w:shd w:val="clear" w:color="auto" w:fill="auto"/>
            <w:noWrap/>
            <w:vAlign w:val="bottom"/>
            <w:hideMark/>
          </w:tcPr>
          <w:p w14:paraId="6199019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45E003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3DE4148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71F534B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66F46C5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nil"/>
              <w:right w:val="single" w:sz="4" w:space="0" w:color="auto"/>
            </w:tcBorders>
            <w:shd w:val="clear" w:color="auto" w:fill="auto"/>
            <w:noWrap/>
            <w:vAlign w:val="bottom"/>
            <w:hideMark/>
          </w:tcPr>
          <w:p w14:paraId="49ECCB8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nil"/>
              <w:right w:val="single" w:sz="4" w:space="0" w:color="auto"/>
            </w:tcBorders>
            <w:shd w:val="clear" w:color="auto" w:fill="auto"/>
            <w:noWrap/>
            <w:vAlign w:val="bottom"/>
            <w:hideMark/>
          </w:tcPr>
          <w:p w14:paraId="1C48BAE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nil"/>
              <w:right w:val="single" w:sz="4" w:space="0" w:color="auto"/>
            </w:tcBorders>
            <w:shd w:val="clear" w:color="auto" w:fill="auto"/>
            <w:noWrap/>
            <w:vAlign w:val="bottom"/>
            <w:hideMark/>
          </w:tcPr>
          <w:p w14:paraId="2D3821D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nil"/>
              <w:right w:val="single" w:sz="4" w:space="0" w:color="auto"/>
            </w:tcBorders>
            <w:shd w:val="clear" w:color="auto" w:fill="auto"/>
            <w:noWrap/>
            <w:vAlign w:val="bottom"/>
            <w:hideMark/>
          </w:tcPr>
          <w:p w14:paraId="5D7705B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3A239B7E" w14:textId="77777777" w:rsidR="00A167D2" w:rsidRPr="00522F36" w:rsidRDefault="00A167D2" w:rsidP="00A167D2">
            <w:pPr>
              <w:rPr>
                <w:sz w:val="11"/>
                <w:szCs w:val="11"/>
              </w:rPr>
            </w:pPr>
          </w:p>
        </w:tc>
      </w:tr>
      <w:tr w:rsidR="00A167D2" w:rsidRPr="00522F36" w14:paraId="7B6C6142" w14:textId="77777777" w:rsidTr="00522F36">
        <w:trPr>
          <w:trHeight w:val="253"/>
          <w:jc w:val="center"/>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F90D6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3.5</w:t>
            </w:r>
          </w:p>
        </w:tc>
        <w:tc>
          <w:tcPr>
            <w:tcW w:w="5640" w:type="dxa"/>
            <w:tcBorders>
              <w:top w:val="single" w:sz="4" w:space="0" w:color="auto"/>
              <w:left w:val="nil"/>
              <w:bottom w:val="single" w:sz="4" w:space="0" w:color="auto"/>
              <w:right w:val="nil"/>
            </w:tcBorders>
            <w:shd w:val="clear" w:color="auto" w:fill="auto"/>
            <w:noWrap/>
            <w:vAlign w:val="bottom"/>
            <w:hideMark/>
          </w:tcPr>
          <w:p w14:paraId="2D8365E3"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Отчисления на социальные нужды, в т.ч.:</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748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04CC432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2B39FC2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A8B1FB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764D58A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104E9A9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328E6FC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1D63BB2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160EA88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4B64C83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7462D40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0E6C104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62B8DBB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8D2D619" w14:textId="77777777" w:rsidR="00A167D2" w:rsidRPr="00522F36" w:rsidRDefault="00A167D2" w:rsidP="00A167D2">
            <w:pPr>
              <w:rPr>
                <w:sz w:val="11"/>
                <w:szCs w:val="11"/>
              </w:rPr>
            </w:pPr>
          </w:p>
        </w:tc>
      </w:tr>
      <w:tr w:rsidR="00A167D2" w:rsidRPr="00522F36" w14:paraId="0E652901"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07DC1B90"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3.5.1</w:t>
            </w:r>
          </w:p>
        </w:tc>
        <w:tc>
          <w:tcPr>
            <w:tcW w:w="5640" w:type="dxa"/>
            <w:tcBorders>
              <w:top w:val="nil"/>
              <w:left w:val="nil"/>
              <w:bottom w:val="single" w:sz="4" w:space="0" w:color="auto"/>
              <w:right w:val="nil"/>
            </w:tcBorders>
            <w:shd w:val="clear" w:color="auto" w:fill="auto"/>
            <w:noWrap/>
            <w:vAlign w:val="bottom"/>
            <w:hideMark/>
          </w:tcPr>
          <w:p w14:paraId="221A1D16"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отчисления ППП</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EDA8A3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00F4524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805CE9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1D2DA9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2119659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665C3B2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7B5668C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CFEDF8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18D134B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2CDF92E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181302D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2C605C3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7BEF56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43D99CE7" w14:textId="77777777" w:rsidR="00A167D2" w:rsidRPr="00522F36" w:rsidRDefault="00A167D2" w:rsidP="00A167D2">
            <w:pPr>
              <w:rPr>
                <w:sz w:val="11"/>
                <w:szCs w:val="11"/>
              </w:rPr>
            </w:pPr>
          </w:p>
        </w:tc>
      </w:tr>
      <w:tr w:rsidR="00A167D2" w:rsidRPr="00522F36" w14:paraId="4CF60073" w14:textId="77777777" w:rsidTr="00522F36">
        <w:trPr>
          <w:trHeight w:val="266"/>
          <w:jc w:val="center"/>
        </w:trPr>
        <w:tc>
          <w:tcPr>
            <w:tcW w:w="422" w:type="dxa"/>
            <w:tcBorders>
              <w:top w:val="single" w:sz="4" w:space="0" w:color="auto"/>
              <w:left w:val="single" w:sz="8" w:space="0" w:color="auto"/>
              <w:bottom w:val="nil"/>
              <w:right w:val="single" w:sz="4" w:space="0" w:color="auto"/>
            </w:tcBorders>
            <w:shd w:val="clear" w:color="auto" w:fill="auto"/>
            <w:noWrap/>
            <w:vAlign w:val="bottom"/>
            <w:hideMark/>
          </w:tcPr>
          <w:p w14:paraId="59E2D218"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lastRenderedPageBreak/>
              <w:t>3.5.2</w:t>
            </w:r>
          </w:p>
        </w:tc>
        <w:tc>
          <w:tcPr>
            <w:tcW w:w="5640" w:type="dxa"/>
            <w:tcBorders>
              <w:top w:val="nil"/>
              <w:left w:val="nil"/>
              <w:bottom w:val="single" w:sz="4" w:space="0" w:color="auto"/>
              <w:right w:val="nil"/>
            </w:tcBorders>
            <w:shd w:val="clear" w:color="auto" w:fill="auto"/>
            <w:noWrap/>
            <w:vAlign w:val="bottom"/>
            <w:hideMark/>
          </w:tcPr>
          <w:p w14:paraId="6DA2CE8A" w14:textId="77777777" w:rsidR="00A167D2" w:rsidRPr="00522F36" w:rsidRDefault="00A167D2" w:rsidP="00A167D2">
            <w:pPr>
              <w:rPr>
                <w:rFonts w:ascii="Bookman Old Style" w:hAnsi="Bookman Old Style" w:cs="Calibri"/>
                <w:sz w:val="11"/>
                <w:szCs w:val="11"/>
              </w:rPr>
            </w:pPr>
            <w:r w:rsidRPr="00522F36">
              <w:rPr>
                <w:rFonts w:ascii="Bookman Old Style" w:hAnsi="Bookman Old Style" w:cs="Calibri"/>
                <w:sz w:val="11"/>
                <w:szCs w:val="11"/>
              </w:rPr>
              <w:t xml:space="preserve">    - отчисления АУП</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9DA6C9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6B84720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31892C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0C484E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3E2CA31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17949F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3516C9A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464274A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E8280A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6F8ECA9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53FF75D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0A58E21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0EE5970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18DF636D" w14:textId="77777777" w:rsidR="00A167D2" w:rsidRPr="00522F36" w:rsidRDefault="00A167D2" w:rsidP="00A167D2">
            <w:pPr>
              <w:rPr>
                <w:sz w:val="11"/>
                <w:szCs w:val="11"/>
              </w:rPr>
            </w:pPr>
          </w:p>
        </w:tc>
      </w:tr>
      <w:tr w:rsidR="00A167D2" w:rsidRPr="00522F36" w14:paraId="4F086304" w14:textId="77777777" w:rsidTr="00522F36">
        <w:trPr>
          <w:trHeight w:val="253"/>
          <w:jc w:val="center"/>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7C09E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3.6</w:t>
            </w:r>
          </w:p>
        </w:tc>
        <w:tc>
          <w:tcPr>
            <w:tcW w:w="5640" w:type="dxa"/>
            <w:tcBorders>
              <w:top w:val="nil"/>
              <w:left w:val="nil"/>
              <w:bottom w:val="single" w:sz="4" w:space="0" w:color="auto"/>
              <w:right w:val="nil"/>
            </w:tcBorders>
            <w:shd w:val="clear" w:color="auto" w:fill="auto"/>
            <w:noWrap/>
            <w:vAlign w:val="bottom"/>
            <w:hideMark/>
          </w:tcPr>
          <w:p w14:paraId="7595B43E"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Амортизация основных средств и нематериальных активов</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B30A4F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center"/>
            <w:hideMark/>
          </w:tcPr>
          <w:p w14:paraId="6436382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center"/>
            <w:hideMark/>
          </w:tcPr>
          <w:p w14:paraId="0F14290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center"/>
            <w:hideMark/>
          </w:tcPr>
          <w:p w14:paraId="1375A4C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center"/>
            <w:hideMark/>
          </w:tcPr>
          <w:p w14:paraId="233EBCC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center"/>
            <w:hideMark/>
          </w:tcPr>
          <w:p w14:paraId="38DD2CB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center"/>
            <w:hideMark/>
          </w:tcPr>
          <w:p w14:paraId="1809E73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center"/>
            <w:hideMark/>
          </w:tcPr>
          <w:p w14:paraId="4EF8D8D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center"/>
            <w:hideMark/>
          </w:tcPr>
          <w:p w14:paraId="3BA2929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center"/>
            <w:hideMark/>
          </w:tcPr>
          <w:p w14:paraId="66DF257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single" w:sz="4" w:space="0" w:color="auto"/>
            </w:tcBorders>
            <w:shd w:val="clear" w:color="auto" w:fill="auto"/>
            <w:noWrap/>
            <w:vAlign w:val="center"/>
            <w:hideMark/>
          </w:tcPr>
          <w:p w14:paraId="19AE1CC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center"/>
            <w:hideMark/>
          </w:tcPr>
          <w:p w14:paraId="4793CF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center"/>
            <w:hideMark/>
          </w:tcPr>
          <w:p w14:paraId="0C9F363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2EFA7E2" w14:textId="77777777" w:rsidR="00A167D2" w:rsidRPr="00522F36" w:rsidRDefault="00A167D2" w:rsidP="00A167D2">
            <w:pPr>
              <w:rPr>
                <w:sz w:val="11"/>
                <w:szCs w:val="11"/>
              </w:rPr>
            </w:pPr>
          </w:p>
        </w:tc>
      </w:tr>
      <w:tr w:rsidR="00A167D2" w:rsidRPr="00522F36" w14:paraId="2ECB9B54"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0FCB691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3.7</w:t>
            </w:r>
          </w:p>
        </w:tc>
        <w:tc>
          <w:tcPr>
            <w:tcW w:w="5640" w:type="dxa"/>
            <w:tcBorders>
              <w:top w:val="nil"/>
              <w:left w:val="nil"/>
              <w:bottom w:val="nil"/>
              <w:right w:val="nil"/>
            </w:tcBorders>
            <w:shd w:val="clear" w:color="auto" w:fill="auto"/>
            <w:noWrap/>
            <w:vAlign w:val="bottom"/>
            <w:hideMark/>
          </w:tcPr>
          <w:p w14:paraId="098B92FE"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выплаты по договорам займа и кредитным договорам</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4A92C28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7B3CE3D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single" w:sz="4" w:space="0" w:color="auto"/>
              <w:right w:val="single" w:sz="4" w:space="0" w:color="auto"/>
            </w:tcBorders>
            <w:shd w:val="clear" w:color="auto" w:fill="auto"/>
            <w:noWrap/>
            <w:vAlign w:val="bottom"/>
            <w:hideMark/>
          </w:tcPr>
          <w:p w14:paraId="69FCCD0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single" w:sz="4" w:space="0" w:color="auto"/>
              <w:right w:val="single" w:sz="4" w:space="0" w:color="auto"/>
            </w:tcBorders>
            <w:shd w:val="clear" w:color="auto" w:fill="auto"/>
            <w:noWrap/>
            <w:vAlign w:val="bottom"/>
            <w:hideMark/>
          </w:tcPr>
          <w:p w14:paraId="2252420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26" w:type="dxa"/>
            <w:tcBorders>
              <w:top w:val="nil"/>
              <w:left w:val="nil"/>
              <w:bottom w:val="single" w:sz="4" w:space="0" w:color="auto"/>
              <w:right w:val="single" w:sz="4" w:space="0" w:color="auto"/>
            </w:tcBorders>
            <w:shd w:val="clear" w:color="auto" w:fill="auto"/>
            <w:noWrap/>
            <w:vAlign w:val="bottom"/>
            <w:hideMark/>
          </w:tcPr>
          <w:p w14:paraId="48BB36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single" w:sz="4" w:space="0" w:color="auto"/>
              <w:right w:val="single" w:sz="4" w:space="0" w:color="auto"/>
            </w:tcBorders>
            <w:shd w:val="clear" w:color="auto" w:fill="auto"/>
            <w:noWrap/>
            <w:vAlign w:val="bottom"/>
            <w:hideMark/>
          </w:tcPr>
          <w:p w14:paraId="5138A5A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single" w:sz="4" w:space="0" w:color="auto"/>
              <w:right w:val="single" w:sz="4" w:space="0" w:color="auto"/>
            </w:tcBorders>
            <w:shd w:val="clear" w:color="auto" w:fill="auto"/>
            <w:noWrap/>
            <w:vAlign w:val="bottom"/>
            <w:hideMark/>
          </w:tcPr>
          <w:p w14:paraId="0538D90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70EAD30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7BAFC76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2181BC6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58" w:type="dxa"/>
            <w:tcBorders>
              <w:top w:val="nil"/>
              <w:left w:val="nil"/>
              <w:bottom w:val="single" w:sz="4" w:space="0" w:color="auto"/>
              <w:right w:val="single" w:sz="4" w:space="0" w:color="auto"/>
            </w:tcBorders>
            <w:shd w:val="clear" w:color="auto" w:fill="auto"/>
            <w:noWrap/>
            <w:vAlign w:val="bottom"/>
            <w:hideMark/>
          </w:tcPr>
          <w:p w14:paraId="092634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single" w:sz="4" w:space="0" w:color="auto"/>
              <w:right w:val="single" w:sz="4" w:space="0" w:color="auto"/>
            </w:tcBorders>
            <w:shd w:val="clear" w:color="auto" w:fill="auto"/>
            <w:noWrap/>
            <w:vAlign w:val="bottom"/>
            <w:hideMark/>
          </w:tcPr>
          <w:p w14:paraId="19B543F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single" w:sz="4" w:space="0" w:color="auto"/>
              <w:right w:val="single" w:sz="4" w:space="0" w:color="auto"/>
            </w:tcBorders>
            <w:shd w:val="clear" w:color="auto" w:fill="auto"/>
            <w:noWrap/>
            <w:vAlign w:val="bottom"/>
            <w:hideMark/>
          </w:tcPr>
          <w:p w14:paraId="59FD077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21" w:type="dxa"/>
            <w:gridSpan w:val="2"/>
            <w:vAlign w:val="center"/>
            <w:hideMark/>
          </w:tcPr>
          <w:p w14:paraId="5B142490" w14:textId="77777777" w:rsidR="00A167D2" w:rsidRPr="00522F36" w:rsidRDefault="00A167D2" w:rsidP="00A167D2">
            <w:pPr>
              <w:rPr>
                <w:sz w:val="11"/>
                <w:szCs w:val="11"/>
              </w:rPr>
            </w:pPr>
          </w:p>
        </w:tc>
      </w:tr>
      <w:tr w:rsidR="00A167D2" w:rsidRPr="00522F36" w14:paraId="20B5FD92"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5412B86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3.8</w:t>
            </w:r>
          </w:p>
        </w:tc>
        <w:tc>
          <w:tcPr>
            <w:tcW w:w="5640" w:type="dxa"/>
            <w:tcBorders>
              <w:top w:val="single" w:sz="4" w:space="0" w:color="auto"/>
              <w:left w:val="nil"/>
              <w:bottom w:val="single" w:sz="4" w:space="0" w:color="auto"/>
              <w:right w:val="nil"/>
            </w:tcBorders>
            <w:shd w:val="clear" w:color="auto" w:fill="auto"/>
            <w:noWrap/>
            <w:vAlign w:val="bottom"/>
            <w:hideMark/>
          </w:tcPr>
          <w:p w14:paraId="6D3883C1"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связанные с подключением объектов заявителей</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C2382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6951ED8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single" w:sz="4" w:space="0" w:color="auto"/>
              <w:right w:val="single" w:sz="4" w:space="0" w:color="auto"/>
            </w:tcBorders>
            <w:shd w:val="clear" w:color="auto" w:fill="auto"/>
            <w:noWrap/>
            <w:vAlign w:val="bottom"/>
            <w:hideMark/>
          </w:tcPr>
          <w:p w14:paraId="0711E7A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single" w:sz="4" w:space="0" w:color="auto"/>
              <w:right w:val="single" w:sz="4" w:space="0" w:color="auto"/>
            </w:tcBorders>
            <w:shd w:val="clear" w:color="auto" w:fill="auto"/>
            <w:noWrap/>
            <w:vAlign w:val="bottom"/>
            <w:hideMark/>
          </w:tcPr>
          <w:p w14:paraId="54F1A1F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26" w:type="dxa"/>
            <w:tcBorders>
              <w:top w:val="nil"/>
              <w:left w:val="nil"/>
              <w:bottom w:val="single" w:sz="4" w:space="0" w:color="auto"/>
              <w:right w:val="single" w:sz="4" w:space="0" w:color="auto"/>
            </w:tcBorders>
            <w:shd w:val="clear" w:color="auto" w:fill="auto"/>
            <w:noWrap/>
            <w:vAlign w:val="bottom"/>
            <w:hideMark/>
          </w:tcPr>
          <w:p w14:paraId="54DED9C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single" w:sz="4" w:space="0" w:color="auto"/>
              <w:right w:val="single" w:sz="4" w:space="0" w:color="auto"/>
            </w:tcBorders>
            <w:shd w:val="clear" w:color="auto" w:fill="auto"/>
            <w:noWrap/>
            <w:vAlign w:val="bottom"/>
            <w:hideMark/>
          </w:tcPr>
          <w:p w14:paraId="0455230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single" w:sz="4" w:space="0" w:color="auto"/>
              <w:right w:val="single" w:sz="4" w:space="0" w:color="auto"/>
            </w:tcBorders>
            <w:shd w:val="clear" w:color="auto" w:fill="auto"/>
            <w:noWrap/>
            <w:vAlign w:val="bottom"/>
            <w:hideMark/>
          </w:tcPr>
          <w:p w14:paraId="512D697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563383E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1157D29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single" w:sz="4" w:space="0" w:color="auto"/>
              <w:right w:val="single" w:sz="4" w:space="0" w:color="auto"/>
            </w:tcBorders>
            <w:shd w:val="clear" w:color="auto" w:fill="auto"/>
            <w:noWrap/>
            <w:vAlign w:val="bottom"/>
            <w:hideMark/>
          </w:tcPr>
          <w:p w14:paraId="7136C1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58" w:type="dxa"/>
            <w:tcBorders>
              <w:top w:val="nil"/>
              <w:left w:val="nil"/>
              <w:bottom w:val="single" w:sz="4" w:space="0" w:color="auto"/>
              <w:right w:val="single" w:sz="4" w:space="0" w:color="auto"/>
            </w:tcBorders>
            <w:shd w:val="clear" w:color="auto" w:fill="auto"/>
            <w:noWrap/>
            <w:vAlign w:val="bottom"/>
            <w:hideMark/>
          </w:tcPr>
          <w:p w14:paraId="5CBD36F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single" w:sz="4" w:space="0" w:color="auto"/>
              <w:right w:val="single" w:sz="4" w:space="0" w:color="auto"/>
            </w:tcBorders>
            <w:shd w:val="clear" w:color="auto" w:fill="auto"/>
            <w:noWrap/>
            <w:vAlign w:val="bottom"/>
            <w:hideMark/>
          </w:tcPr>
          <w:p w14:paraId="61F382B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single" w:sz="4" w:space="0" w:color="auto"/>
              <w:right w:val="single" w:sz="4" w:space="0" w:color="auto"/>
            </w:tcBorders>
            <w:shd w:val="clear" w:color="auto" w:fill="auto"/>
            <w:noWrap/>
            <w:vAlign w:val="bottom"/>
            <w:hideMark/>
          </w:tcPr>
          <w:p w14:paraId="55EA9B8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21" w:type="dxa"/>
            <w:gridSpan w:val="2"/>
            <w:vAlign w:val="center"/>
            <w:hideMark/>
          </w:tcPr>
          <w:p w14:paraId="245D0C85" w14:textId="77777777" w:rsidR="00A167D2" w:rsidRPr="00522F36" w:rsidRDefault="00A167D2" w:rsidP="00A167D2">
            <w:pPr>
              <w:rPr>
                <w:sz w:val="11"/>
                <w:szCs w:val="11"/>
              </w:rPr>
            </w:pPr>
          </w:p>
        </w:tc>
      </w:tr>
      <w:tr w:rsidR="00A167D2" w:rsidRPr="00522F36" w14:paraId="2EE672A3"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00CD86C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w:t>
            </w:r>
          </w:p>
        </w:tc>
        <w:tc>
          <w:tcPr>
            <w:tcW w:w="5640" w:type="dxa"/>
            <w:tcBorders>
              <w:top w:val="nil"/>
              <w:left w:val="nil"/>
              <w:bottom w:val="single" w:sz="4" w:space="0" w:color="auto"/>
              <w:right w:val="nil"/>
            </w:tcBorders>
            <w:shd w:val="clear" w:color="auto" w:fill="auto"/>
            <w:noWrap/>
            <w:vAlign w:val="bottom"/>
            <w:hideMark/>
          </w:tcPr>
          <w:p w14:paraId="67B97296"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Плата за выбросы и сбросы загрязняющих веществ (сверх нормативов) </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06DD7F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2102B3C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FB8016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11BC9E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321C8C6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0C428F0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7075C9F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1D130E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014E5F5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36AC80D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12D6C79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4B2CB5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6A305F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CC93AED" w14:textId="77777777" w:rsidR="00A167D2" w:rsidRPr="00522F36" w:rsidRDefault="00A167D2" w:rsidP="00A167D2">
            <w:pPr>
              <w:rPr>
                <w:sz w:val="11"/>
                <w:szCs w:val="11"/>
              </w:rPr>
            </w:pPr>
          </w:p>
        </w:tc>
      </w:tr>
      <w:tr w:rsidR="00A167D2" w:rsidRPr="00522F36" w14:paraId="2765E56A"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59C8973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3.10</w:t>
            </w:r>
          </w:p>
        </w:tc>
        <w:tc>
          <w:tcPr>
            <w:tcW w:w="5640" w:type="dxa"/>
            <w:tcBorders>
              <w:top w:val="nil"/>
              <w:left w:val="nil"/>
              <w:bottom w:val="single" w:sz="4" w:space="0" w:color="auto"/>
              <w:right w:val="nil"/>
            </w:tcBorders>
            <w:shd w:val="clear" w:color="auto" w:fill="auto"/>
            <w:noWrap/>
            <w:vAlign w:val="bottom"/>
            <w:hideMark/>
          </w:tcPr>
          <w:p w14:paraId="7F5D845F"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Налог на прибыль</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41AC329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061D8AE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6673ED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31E1FC3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single" w:sz="4" w:space="0" w:color="auto"/>
            </w:tcBorders>
            <w:shd w:val="clear" w:color="auto" w:fill="auto"/>
            <w:noWrap/>
            <w:vAlign w:val="bottom"/>
            <w:hideMark/>
          </w:tcPr>
          <w:p w14:paraId="4596BD5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42E9FB1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25523DF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F20887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7E21407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CB2BDE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nil"/>
              <w:bottom w:val="single" w:sz="4" w:space="0" w:color="auto"/>
              <w:right w:val="single" w:sz="4" w:space="0" w:color="auto"/>
            </w:tcBorders>
            <w:shd w:val="clear" w:color="auto" w:fill="auto"/>
            <w:noWrap/>
            <w:vAlign w:val="bottom"/>
            <w:hideMark/>
          </w:tcPr>
          <w:p w14:paraId="502CAC1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single" w:sz="4" w:space="0" w:color="auto"/>
            </w:tcBorders>
            <w:shd w:val="clear" w:color="auto" w:fill="auto"/>
            <w:noWrap/>
            <w:vAlign w:val="bottom"/>
            <w:hideMark/>
          </w:tcPr>
          <w:p w14:paraId="5CD4139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nil"/>
              <w:bottom w:val="single" w:sz="4" w:space="0" w:color="auto"/>
              <w:right w:val="single" w:sz="4" w:space="0" w:color="auto"/>
            </w:tcBorders>
            <w:shd w:val="clear" w:color="auto" w:fill="auto"/>
            <w:noWrap/>
            <w:vAlign w:val="bottom"/>
            <w:hideMark/>
          </w:tcPr>
          <w:p w14:paraId="4F00DBD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EFE2888" w14:textId="77777777" w:rsidR="00A167D2" w:rsidRPr="00522F36" w:rsidRDefault="00A167D2" w:rsidP="00A167D2">
            <w:pPr>
              <w:rPr>
                <w:sz w:val="11"/>
                <w:szCs w:val="11"/>
              </w:rPr>
            </w:pPr>
          </w:p>
        </w:tc>
      </w:tr>
      <w:tr w:rsidR="00A167D2" w:rsidRPr="00522F36" w14:paraId="68901F70" w14:textId="77777777" w:rsidTr="00522F36">
        <w:trPr>
          <w:trHeight w:val="266"/>
          <w:jc w:val="center"/>
        </w:trPr>
        <w:tc>
          <w:tcPr>
            <w:tcW w:w="422" w:type="dxa"/>
            <w:tcBorders>
              <w:top w:val="nil"/>
              <w:left w:val="single" w:sz="8" w:space="0" w:color="auto"/>
              <w:bottom w:val="nil"/>
              <w:right w:val="single" w:sz="4" w:space="0" w:color="auto"/>
            </w:tcBorders>
            <w:shd w:val="clear" w:color="auto" w:fill="auto"/>
            <w:noWrap/>
            <w:vAlign w:val="bottom"/>
            <w:hideMark/>
          </w:tcPr>
          <w:p w14:paraId="0B1EDEA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3.11</w:t>
            </w:r>
          </w:p>
        </w:tc>
        <w:tc>
          <w:tcPr>
            <w:tcW w:w="5640" w:type="dxa"/>
            <w:tcBorders>
              <w:top w:val="nil"/>
              <w:left w:val="nil"/>
              <w:bottom w:val="nil"/>
              <w:right w:val="nil"/>
            </w:tcBorders>
            <w:shd w:val="clear" w:color="auto" w:fill="auto"/>
            <w:noWrap/>
            <w:vAlign w:val="bottom"/>
            <w:hideMark/>
          </w:tcPr>
          <w:p w14:paraId="3A50DA5A"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Выпадающие доходы/экономия средств</w:t>
            </w:r>
          </w:p>
        </w:tc>
        <w:tc>
          <w:tcPr>
            <w:tcW w:w="639" w:type="dxa"/>
            <w:tcBorders>
              <w:top w:val="nil"/>
              <w:left w:val="single" w:sz="4" w:space="0" w:color="auto"/>
              <w:bottom w:val="nil"/>
              <w:right w:val="single" w:sz="4" w:space="0" w:color="auto"/>
            </w:tcBorders>
            <w:shd w:val="clear" w:color="auto" w:fill="auto"/>
            <w:noWrap/>
            <w:vAlign w:val="bottom"/>
            <w:hideMark/>
          </w:tcPr>
          <w:p w14:paraId="4AD58A2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nil"/>
              <w:right w:val="single" w:sz="4" w:space="0" w:color="auto"/>
            </w:tcBorders>
            <w:shd w:val="clear" w:color="auto" w:fill="auto"/>
            <w:noWrap/>
            <w:vAlign w:val="bottom"/>
            <w:hideMark/>
          </w:tcPr>
          <w:p w14:paraId="7D22FE9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nil"/>
              <w:right w:val="single" w:sz="4" w:space="0" w:color="auto"/>
            </w:tcBorders>
            <w:shd w:val="clear" w:color="auto" w:fill="auto"/>
            <w:noWrap/>
            <w:vAlign w:val="bottom"/>
            <w:hideMark/>
          </w:tcPr>
          <w:p w14:paraId="428DFF0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9" w:type="dxa"/>
            <w:tcBorders>
              <w:top w:val="nil"/>
              <w:left w:val="nil"/>
              <w:bottom w:val="nil"/>
              <w:right w:val="single" w:sz="4" w:space="0" w:color="auto"/>
            </w:tcBorders>
            <w:shd w:val="clear" w:color="auto" w:fill="auto"/>
            <w:noWrap/>
            <w:vAlign w:val="bottom"/>
            <w:hideMark/>
          </w:tcPr>
          <w:p w14:paraId="5C7DD2C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26" w:type="dxa"/>
            <w:tcBorders>
              <w:top w:val="nil"/>
              <w:left w:val="nil"/>
              <w:bottom w:val="nil"/>
              <w:right w:val="single" w:sz="4" w:space="0" w:color="auto"/>
            </w:tcBorders>
            <w:shd w:val="clear" w:color="auto" w:fill="auto"/>
            <w:noWrap/>
            <w:vAlign w:val="bottom"/>
            <w:hideMark/>
          </w:tcPr>
          <w:p w14:paraId="620D478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nil"/>
              <w:right w:val="single" w:sz="4" w:space="0" w:color="auto"/>
            </w:tcBorders>
            <w:shd w:val="clear" w:color="auto" w:fill="auto"/>
            <w:noWrap/>
            <w:vAlign w:val="bottom"/>
            <w:hideMark/>
          </w:tcPr>
          <w:p w14:paraId="327E21A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nil"/>
              <w:right w:val="single" w:sz="4" w:space="0" w:color="auto"/>
            </w:tcBorders>
            <w:shd w:val="clear" w:color="auto" w:fill="auto"/>
            <w:noWrap/>
            <w:vAlign w:val="bottom"/>
            <w:hideMark/>
          </w:tcPr>
          <w:p w14:paraId="2BDE813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nil"/>
              <w:right w:val="single" w:sz="4" w:space="0" w:color="auto"/>
            </w:tcBorders>
            <w:shd w:val="clear" w:color="auto" w:fill="auto"/>
            <w:noWrap/>
            <w:vAlign w:val="bottom"/>
            <w:hideMark/>
          </w:tcPr>
          <w:p w14:paraId="12105B5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nil"/>
              <w:right w:val="single" w:sz="4" w:space="0" w:color="auto"/>
            </w:tcBorders>
            <w:shd w:val="clear" w:color="auto" w:fill="auto"/>
            <w:noWrap/>
            <w:vAlign w:val="bottom"/>
            <w:hideMark/>
          </w:tcPr>
          <w:p w14:paraId="188C3D0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38" w:type="dxa"/>
            <w:tcBorders>
              <w:top w:val="nil"/>
              <w:left w:val="nil"/>
              <w:bottom w:val="nil"/>
              <w:right w:val="single" w:sz="4" w:space="0" w:color="auto"/>
            </w:tcBorders>
            <w:shd w:val="clear" w:color="auto" w:fill="auto"/>
            <w:noWrap/>
            <w:vAlign w:val="bottom"/>
            <w:hideMark/>
          </w:tcPr>
          <w:p w14:paraId="570EAA2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58" w:type="dxa"/>
            <w:tcBorders>
              <w:top w:val="nil"/>
              <w:left w:val="nil"/>
              <w:bottom w:val="nil"/>
              <w:right w:val="single" w:sz="4" w:space="0" w:color="auto"/>
            </w:tcBorders>
            <w:shd w:val="clear" w:color="auto" w:fill="auto"/>
            <w:noWrap/>
            <w:vAlign w:val="bottom"/>
            <w:hideMark/>
          </w:tcPr>
          <w:p w14:paraId="68A3A91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602" w:type="dxa"/>
            <w:tcBorders>
              <w:top w:val="nil"/>
              <w:left w:val="nil"/>
              <w:bottom w:val="nil"/>
              <w:right w:val="single" w:sz="4" w:space="0" w:color="auto"/>
            </w:tcBorders>
            <w:shd w:val="clear" w:color="auto" w:fill="auto"/>
            <w:noWrap/>
            <w:vAlign w:val="bottom"/>
            <w:hideMark/>
          </w:tcPr>
          <w:p w14:paraId="699A8CE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599" w:type="dxa"/>
            <w:tcBorders>
              <w:top w:val="nil"/>
              <w:left w:val="nil"/>
              <w:bottom w:val="nil"/>
              <w:right w:val="single" w:sz="4" w:space="0" w:color="auto"/>
            </w:tcBorders>
            <w:shd w:val="clear" w:color="auto" w:fill="auto"/>
            <w:noWrap/>
            <w:vAlign w:val="bottom"/>
            <w:hideMark/>
          </w:tcPr>
          <w:p w14:paraId="691D5B6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21" w:type="dxa"/>
            <w:gridSpan w:val="2"/>
            <w:vAlign w:val="center"/>
            <w:hideMark/>
          </w:tcPr>
          <w:p w14:paraId="2649640D" w14:textId="77777777" w:rsidR="00A167D2" w:rsidRPr="00522F36" w:rsidRDefault="00A167D2" w:rsidP="00A167D2">
            <w:pPr>
              <w:rPr>
                <w:sz w:val="11"/>
                <w:szCs w:val="11"/>
              </w:rPr>
            </w:pPr>
          </w:p>
        </w:tc>
      </w:tr>
      <w:tr w:rsidR="00A167D2" w:rsidRPr="00522F36" w14:paraId="6A72F5DF" w14:textId="77777777" w:rsidTr="00522F36">
        <w:trPr>
          <w:trHeight w:val="291"/>
          <w:jc w:val="center"/>
        </w:trPr>
        <w:tc>
          <w:tcPr>
            <w:tcW w:w="4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C12E7E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8" w:space="0" w:color="auto"/>
              <w:left w:val="nil"/>
              <w:bottom w:val="single" w:sz="8" w:space="0" w:color="auto"/>
              <w:right w:val="single" w:sz="4" w:space="0" w:color="auto"/>
            </w:tcBorders>
            <w:shd w:val="clear" w:color="auto" w:fill="auto"/>
            <w:noWrap/>
            <w:vAlign w:val="bottom"/>
            <w:hideMark/>
          </w:tcPr>
          <w:p w14:paraId="7C583993"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ИТОГО (неподконтрольные расходы)</w:t>
            </w:r>
          </w:p>
        </w:tc>
        <w:tc>
          <w:tcPr>
            <w:tcW w:w="639" w:type="dxa"/>
            <w:tcBorders>
              <w:top w:val="single" w:sz="8" w:space="0" w:color="auto"/>
              <w:left w:val="nil"/>
              <w:bottom w:val="single" w:sz="8" w:space="0" w:color="auto"/>
              <w:right w:val="single" w:sz="4" w:space="0" w:color="auto"/>
            </w:tcBorders>
            <w:shd w:val="clear" w:color="auto" w:fill="auto"/>
            <w:noWrap/>
            <w:vAlign w:val="bottom"/>
            <w:hideMark/>
          </w:tcPr>
          <w:p w14:paraId="5FA5AB8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71B1F58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5325A25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65D2FE6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8" w:space="0" w:color="auto"/>
              <w:left w:val="nil"/>
              <w:bottom w:val="single" w:sz="8" w:space="0" w:color="auto"/>
              <w:right w:val="single" w:sz="4" w:space="0" w:color="auto"/>
            </w:tcBorders>
            <w:shd w:val="clear" w:color="auto" w:fill="auto"/>
            <w:noWrap/>
            <w:vAlign w:val="bottom"/>
            <w:hideMark/>
          </w:tcPr>
          <w:p w14:paraId="6A77E60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nil"/>
              <w:bottom w:val="single" w:sz="8" w:space="0" w:color="auto"/>
              <w:right w:val="single" w:sz="4" w:space="0" w:color="auto"/>
            </w:tcBorders>
            <w:shd w:val="clear" w:color="auto" w:fill="auto"/>
            <w:noWrap/>
            <w:vAlign w:val="bottom"/>
            <w:hideMark/>
          </w:tcPr>
          <w:p w14:paraId="14C178F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nil"/>
              <w:bottom w:val="single" w:sz="8" w:space="0" w:color="auto"/>
              <w:right w:val="single" w:sz="4" w:space="0" w:color="auto"/>
            </w:tcBorders>
            <w:shd w:val="clear" w:color="auto" w:fill="auto"/>
            <w:noWrap/>
            <w:vAlign w:val="bottom"/>
            <w:hideMark/>
          </w:tcPr>
          <w:p w14:paraId="5D4B237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single" w:sz="4" w:space="0" w:color="auto"/>
            </w:tcBorders>
            <w:shd w:val="clear" w:color="auto" w:fill="auto"/>
            <w:noWrap/>
            <w:vAlign w:val="bottom"/>
            <w:hideMark/>
          </w:tcPr>
          <w:p w14:paraId="269CE78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single" w:sz="4" w:space="0" w:color="auto"/>
            </w:tcBorders>
            <w:shd w:val="clear" w:color="auto" w:fill="auto"/>
            <w:noWrap/>
            <w:vAlign w:val="bottom"/>
            <w:hideMark/>
          </w:tcPr>
          <w:p w14:paraId="6C6BB2B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8" w:space="0" w:color="auto"/>
              <w:right w:val="single" w:sz="4" w:space="0" w:color="auto"/>
            </w:tcBorders>
            <w:shd w:val="clear" w:color="auto" w:fill="auto"/>
            <w:noWrap/>
            <w:vAlign w:val="bottom"/>
            <w:hideMark/>
          </w:tcPr>
          <w:p w14:paraId="7AB4BE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8" w:space="0" w:color="auto"/>
              <w:left w:val="nil"/>
              <w:bottom w:val="single" w:sz="8" w:space="0" w:color="auto"/>
              <w:right w:val="single" w:sz="4" w:space="0" w:color="auto"/>
            </w:tcBorders>
            <w:shd w:val="clear" w:color="auto" w:fill="auto"/>
            <w:noWrap/>
            <w:vAlign w:val="bottom"/>
            <w:hideMark/>
          </w:tcPr>
          <w:p w14:paraId="02ECA8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nil"/>
              <w:bottom w:val="single" w:sz="8" w:space="0" w:color="auto"/>
              <w:right w:val="single" w:sz="4" w:space="0" w:color="auto"/>
            </w:tcBorders>
            <w:shd w:val="clear" w:color="auto" w:fill="auto"/>
            <w:noWrap/>
            <w:vAlign w:val="bottom"/>
            <w:hideMark/>
          </w:tcPr>
          <w:p w14:paraId="4C057EF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nil"/>
              <w:bottom w:val="single" w:sz="8" w:space="0" w:color="auto"/>
              <w:right w:val="single" w:sz="4" w:space="0" w:color="auto"/>
            </w:tcBorders>
            <w:shd w:val="clear" w:color="auto" w:fill="auto"/>
            <w:noWrap/>
            <w:vAlign w:val="bottom"/>
            <w:hideMark/>
          </w:tcPr>
          <w:p w14:paraId="09E493C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21057C01" w14:textId="77777777" w:rsidR="00A167D2" w:rsidRPr="00522F36" w:rsidRDefault="00A167D2" w:rsidP="00A167D2">
            <w:pPr>
              <w:rPr>
                <w:sz w:val="11"/>
                <w:szCs w:val="11"/>
              </w:rPr>
            </w:pPr>
          </w:p>
        </w:tc>
      </w:tr>
      <w:tr w:rsidR="00A167D2" w:rsidRPr="00522F36" w14:paraId="73FBBC30" w14:textId="77777777" w:rsidTr="00522F36">
        <w:trPr>
          <w:trHeight w:val="418"/>
          <w:jc w:val="center"/>
        </w:trPr>
        <w:tc>
          <w:tcPr>
            <w:tcW w:w="14826" w:type="dxa"/>
            <w:gridSpan w:val="16"/>
            <w:tcBorders>
              <w:top w:val="single" w:sz="8" w:space="0" w:color="auto"/>
              <w:left w:val="single" w:sz="8" w:space="0" w:color="auto"/>
              <w:bottom w:val="nil"/>
              <w:right w:val="nil"/>
            </w:tcBorders>
            <w:shd w:val="clear" w:color="auto" w:fill="auto"/>
            <w:noWrap/>
            <w:vAlign w:val="bottom"/>
            <w:hideMark/>
          </w:tcPr>
          <w:p w14:paraId="574F5F1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 Прибыль</w:t>
            </w:r>
          </w:p>
        </w:tc>
        <w:tc>
          <w:tcPr>
            <w:tcW w:w="221" w:type="dxa"/>
            <w:vAlign w:val="center"/>
            <w:hideMark/>
          </w:tcPr>
          <w:p w14:paraId="1B004249" w14:textId="77777777" w:rsidR="00A167D2" w:rsidRPr="00522F36" w:rsidRDefault="00A167D2" w:rsidP="00A167D2">
            <w:pPr>
              <w:rPr>
                <w:sz w:val="11"/>
                <w:szCs w:val="11"/>
              </w:rPr>
            </w:pPr>
          </w:p>
        </w:tc>
      </w:tr>
      <w:tr w:rsidR="00A167D2" w:rsidRPr="00522F36" w14:paraId="1416FA97" w14:textId="77777777" w:rsidTr="00522F36">
        <w:trPr>
          <w:trHeight w:val="253"/>
          <w:jc w:val="center"/>
        </w:trPr>
        <w:tc>
          <w:tcPr>
            <w:tcW w:w="4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6F7D3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4.1</w:t>
            </w:r>
          </w:p>
        </w:tc>
        <w:tc>
          <w:tcPr>
            <w:tcW w:w="5640" w:type="dxa"/>
            <w:tcBorders>
              <w:top w:val="single" w:sz="8" w:space="0" w:color="auto"/>
              <w:left w:val="nil"/>
              <w:bottom w:val="single" w:sz="4" w:space="0" w:color="auto"/>
              <w:right w:val="nil"/>
            </w:tcBorders>
            <w:shd w:val="clear" w:color="auto" w:fill="auto"/>
            <w:noWrap/>
            <w:vAlign w:val="bottom"/>
            <w:hideMark/>
          </w:tcPr>
          <w:p w14:paraId="1F228F1A"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ДМС (менее 5 лет облагается налогом на прибыль)</w:t>
            </w:r>
          </w:p>
        </w:tc>
        <w:tc>
          <w:tcPr>
            <w:tcW w:w="63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BD8AB2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single" w:sz="8" w:space="0" w:color="auto"/>
              <w:left w:val="nil"/>
              <w:bottom w:val="single" w:sz="4" w:space="0" w:color="auto"/>
              <w:right w:val="single" w:sz="4" w:space="0" w:color="auto"/>
            </w:tcBorders>
            <w:shd w:val="clear" w:color="auto" w:fill="auto"/>
            <w:noWrap/>
            <w:vAlign w:val="bottom"/>
            <w:hideMark/>
          </w:tcPr>
          <w:p w14:paraId="122B587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4" w:space="0" w:color="auto"/>
              <w:right w:val="single" w:sz="4" w:space="0" w:color="auto"/>
            </w:tcBorders>
            <w:shd w:val="clear" w:color="auto" w:fill="auto"/>
            <w:noWrap/>
            <w:vAlign w:val="bottom"/>
            <w:hideMark/>
          </w:tcPr>
          <w:p w14:paraId="23EE219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single" w:sz="8" w:space="0" w:color="auto"/>
              <w:left w:val="nil"/>
              <w:bottom w:val="single" w:sz="4" w:space="0" w:color="auto"/>
              <w:right w:val="single" w:sz="4" w:space="0" w:color="auto"/>
            </w:tcBorders>
            <w:shd w:val="clear" w:color="auto" w:fill="auto"/>
            <w:noWrap/>
            <w:vAlign w:val="bottom"/>
            <w:hideMark/>
          </w:tcPr>
          <w:p w14:paraId="018AFBC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single" w:sz="8" w:space="0" w:color="auto"/>
              <w:left w:val="nil"/>
              <w:bottom w:val="single" w:sz="4" w:space="0" w:color="auto"/>
              <w:right w:val="nil"/>
            </w:tcBorders>
            <w:shd w:val="clear" w:color="auto" w:fill="auto"/>
            <w:noWrap/>
            <w:vAlign w:val="bottom"/>
            <w:hideMark/>
          </w:tcPr>
          <w:p w14:paraId="4BE94F3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nil"/>
              <w:bottom w:val="single" w:sz="4" w:space="0" w:color="auto"/>
              <w:right w:val="nil"/>
            </w:tcBorders>
            <w:shd w:val="clear" w:color="auto" w:fill="auto"/>
            <w:noWrap/>
            <w:vAlign w:val="bottom"/>
            <w:hideMark/>
          </w:tcPr>
          <w:p w14:paraId="5091CA7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117E2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nil"/>
              <w:bottom w:val="single" w:sz="4" w:space="0" w:color="auto"/>
              <w:right w:val="nil"/>
            </w:tcBorders>
            <w:shd w:val="clear" w:color="auto" w:fill="auto"/>
            <w:noWrap/>
            <w:vAlign w:val="bottom"/>
            <w:hideMark/>
          </w:tcPr>
          <w:p w14:paraId="2E21F4E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single" w:sz="4" w:space="0" w:color="auto"/>
              <w:bottom w:val="single" w:sz="4" w:space="0" w:color="auto"/>
              <w:right w:val="nil"/>
            </w:tcBorders>
            <w:shd w:val="clear" w:color="auto" w:fill="auto"/>
            <w:noWrap/>
            <w:vAlign w:val="bottom"/>
            <w:hideMark/>
          </w:tcPr>
          <w:p w14:paraId="67BD7EC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single" w:sz="8" w:space="0" w:color="auto"/>
              <w:left w:val="single" w:sz="4" w:space="0" w:color="auto"/>
              <w:bottom w:val="single" w:sz="4" w:space="0" w:color="auto"/>
              <w:right w:val="nil"/>
            </w:tcBorders>
            <w:shd w:val="clear" w:color="auto" w:fill="auto"/>
            <w:noWrap/>
            <w:vAlign w:val="bottom"/>
            <w:hideMark/>
          </w:tcPr>
          <w:p w14:paraId="6BB6C82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single" w:sz="8" w:space="0" w:color="auto"/>
              <w:left w:val="single" w:sz="4" w:space="0" w:color="auto"/>
              <w:bottom w:val="single" w:sz="4" w:space="0" w:color="auto"/>
              <w:right w:val="nil"/>
            </w:tcBorders>
            <w:shd w:val="clear" w:color="auto" w:fill="auto"/>
            <w:noWrap/>
            <w:vAlign w:val="bottom"/>
            <w:hideMark/>
          </w:tcPr>
          <w:p w14:paraId="5E2A65A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single" w:sz="8" w:space="0" w:color="auto"/>
              <w:left w:val="single" w:sz="4" w:space="0" w:color="auto"/>
              <w:bottom w:val="single" w:sz="4" w:space="0" w:color="auto"/>
              <w:right w:val="nil"/>
            </w:tcBorders>
            <w:shd w:val="clear" w:color="auto" w:fill="auto"/>
            <w:noWrap/>
            <w:vAlign w:val="bottom"/>
            <w:hideMark/>
          </w:tcPr>
          <w:p w14:paraId="1B8A82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single" w:sz="8" w:space="0" w:color="auto"/>
              <w:left w:val="single" w:sz="4" w:space="0" w:color="auto"/>
              <w:bottom w:val="single" w:sz="4" w:space="0" w:color="auto"/>
              <w:right w:val="nil"/>
            </w:tcBorders>
            <w:shd w:val="clear" w:color="auto" w:fill="auto"/>
            <w:noWrap/>
            <w:vAlign w:val="bottom"/>
            <w:hideMark/>
          </w:tcPr>
          <w:p w14:paraId="2BBE13C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36090BD0" w14:textId="77777777" w:rsidR="00A167D2" w:rsidRPr="00522F36" w:rsidRDefault="00A167D2" w:rsidP="00A167D2">
            <w:pPr>
              <w:rPr>
                <w:sz w:val="11"/>
                <w:szCs w:val="11"/>
              </w:rPr>
            </w:pPr>
          </w:p>
        </w:tc>
      </w:tr>
      <w:tr w:rsidR="00A167D2" w:rsidRPr="00522F36" w14:paraId="4931C576"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5098260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4.2</w:t>
            </w:r>
          </w:p>
        </w:tc>
        <w:tc>
          <w:tcPr>
            <w:tcW w:w="5640" w:type="dxa"/>
            <w:tcBorders>
              <w:top w:val="nil"/>
              <w:left w:val="nil"/>
              <w:bottom w:val="single" w:sz="4" w:space="0" w:color="auto"/>
              <w:right w:val="nil"/>
            </w:tcBorders>
            <w:shd w:val="clear" w:color="auto" w:fill="auto"/>
            <w:noWrap/>
            <w:vAlign w:val="bottom"/>
            <w:hideMark/>
          </w:tcPr>
          <w:p w14:paraId="77F7DD11"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Денежные выплаты социального характера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AE8BF0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4DF6228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6974F8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25D41BD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nil"/>
            </w:tcBorders>
            <w:shd w:val="clear" w:color="auto" w:fill="auto"/>
            <w:noWrap/>
            <w:vAlign w:val="bottom"/>
            <w:hideMark/>
          </w:tcPr>
          <w:p w14:paraId="553C900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nil"/>
            </w:tcBorders>
            <w:shd w:val="clear" w:color="auto" w:fill="auto"/>
            <w:noWrap/>
            <w:vAlign w:val="bottom"/>
            <w:hideMark/>
          </w:tcPr>
          <w:p w14:paraId="0F6E014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A331A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659E555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063CBBC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62FBAA1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6BB8F91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3237CA4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2158F6F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6D073965" w14:textId="77777777" w:rsidR="00A167D2" w:rsidRPr="00522F36" w:rsidRDefault="00A167D2" w:rsidP="00A167D2">
            <w:pPr>
              <w:rPr>
                <w:sz w:val="11"/>
                <w:szCs w:val="11"/>
              </w:rPr>
            </w:pPr>
          </w:p>
        </w:tc>
      </w:tr>
      <w:tr w:rsidR="00A167D2" w:rsidRPr="00522F36" w14:paraId="7A1DC266" w14:textId="77777777" w:rsidTr="00522F36">
        <w:trPr>
          <w:trHeight w:val="418"/>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15711DC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4.3</w:t>
            </w:r>
          </w:p>
        </w:tc>
        <w:tc>
          <w:tcPr>
            <w:tcW w:w="5640" w:type="dxa"/>
            <w:tcBorders>
              <w:top w:val="nil"/>
              <w:left w:val="nil"/>
              <w:bottom w:val="single" w:sz="4" w:space="0" w:color="auto"/>
              <w:right w:val="nil"/>
            </w:tcBorders>
            <w:shd w:val="clear" w:color="auto" w:fill="auto"/>
            <w:vAlign w:val="bottom"/>
            <w:hideMark/>
          </w:tcPr>
          <w:p w14:paraId="2F8F3F72"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услуги банков (не облагаются налогом на прибыль)</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581B31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7BC00F1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20F8C6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989CA9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nil"/>
            </w:tcBorders>
            <w:shd w:val="clear" w:color="auto" w:fill="auto"/>
            <w:noWrap/>
            <w:vAlign w:val="bottom"/>
            <w:hideMark/>
          </w:tcPr>
          <w:p w14:paraId="362E032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nil"/>
            </w:tcBorders>
            <w:shd w:val="clear" w:color="auto" w:fill="auto"/>
            <w:noWrap/>
            <w:vAlign w:val="bottom"/>
            <w:hideMark/>
          </w:tcPr>
          <w:p w14:paraId="1E3B07F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9AE708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1420531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3720AE5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7BCC10C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5EAD44D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3837BBB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4D28FE6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38B45B42" w14:textId="77777777" w:rsidR="00A167D2" w:rsidRPr="00522F36" w:rsidRDefault="00A167D2" w:rsidP="00A167D2">
            <w:pPr>
              <w:rPr>
                <w:sz w:val="11"/>
                <w:szCs w:val="11"/>
              </w:rPr>
            </w:pPr>
          </w:p>
        </w:tc>
      </w:tr>
      <w:tr w:rsidR="00A167D2" w:rsidRPr="00522F36" w14:paraId="60A12295" w14:textId="77777777" w:rsidTr="00522F36">
        <w:trPr>
          <w:trHeight w:val="469"/>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2B7B19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4.4</w:t>
            </w:r>
          </w:p>
        </w:tc>
        <w:tc>
          <w:tcPr>
            <w:tcW w:w="5640" w:type="dxa"/>
            <w:tcBorders>
              <w:top w:val="nil"/>
              <w:left w:val="nil"/>
              <w:bottom w:val="single" w:sz="4" w:space="0" w:color="auto"/>
              <w:right w:val="nil"/>
            </w:tcBorders>
            <w:shd w:val="clear" w:color="auto" w:fill="auto"/>
            <w:vAlign w:val="bottom"/>
            <w:hideMark/>
          </w:tcPr>
          <w:p w14:paraId="3C242B3F"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Инвестиционная программа</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29BD75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3FA215E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8300AB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6175A8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nil"/>
            </w:tcBorders>
            <w:shd w:val="clear" w:color="auto" w:fill="auto"/>
            <w:noWrap/>
            <w:vAlign w:val="bottom"/>
            <w:hideMark/>
          </w:tcPr>
          <w:p w14:paraId="78F9D82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nil"/>
            </w:tcBorders>
            <w:shd w:val="clear" w:color="auto" w:fill="auto"/>
            <w:noWrap/>
            <w:vAlign w:val="bottom"/>
            <w:hideMark/>
          </w:tcPr>
          <w:p w14:paraId="23E5E64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5BFD56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6B69F52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5AEED03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16B7330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0D2DC4A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2FDEE39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14CEAB7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5793EABC" w14:textId="77777777" w:rsidR="00A167D2" w:rsidRPr="00522F36" w:rsidRDefault="00A167D2" w:rsidP="00A167D2">
            <w:pPr>
              <w:rPr>
                <w:sz w:val="11"/>
                <w:szCs w:val="11"/>
              </w:rPr>
            </w:pPr>
          </w:p>
        </w:tc>
      </w:tr>
      <w:tr w:rsidR="00A167D2" w:rsidRPr="00522F36" w14:paraId="71E95DB3" w14:textId="77777777" w:rsidTr="00522F36">
        <w:trPr>
          <w:trHeight w:val="253"/>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20B8AAB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4.5</w:t>
            </w:r>
          </w:p>
        </w:tc>
        <w:tc>
          <w:tcPr>
            <w:tcW w:w="5640" w:type="dxa"/>
            <w:tcBorders>
              <w:top w:val="nil"/>
              <w:left w:val="nil"/>
              <w:bottom w:val="single" w:sz="4" w:space="0" w:color="auto"/>
              <w:right w:val="nil"/>
            </w:tcBorders>
            <w:shd w:val="clear" w:color="auto" w:fill="auto"/>
            <w:noWrap/>
            <w:vAlign w:val="bottom"/>
            <w:hideMark/>
          </w:tcPr>
          <w:p w14:paraId="677ACAC2"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Прочие расходы из прибыли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CC153D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4FBB018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436736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47F53A3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26" w:type="dxa"/>
            <w:tcBorders>
              <w:top w:val="nil"/>
              <w:left w:val="nil"/>
              <w:bottom w:val="single" w:sz="4" w:space="0" w:color="auto"/>
              <w:right w:val="nil"/>
            </w:tcBorders>
            <w:shd w:val="clear" w:color="auto" w:fill="auto"/>
            <w:noWrap/>
            <w:vAlign w:val="bottom"/>
            <w:hideMark/>
          </w:tcPr>
          <w:p w14:paraId="25C6172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nil"/>
              <w:bottom w:val="single" w:sz="4" w:space="0" w:color="auto"/>
              <w:right w:val="nil"/>
            </w:tcBorders>
            <w:shd w:val="clear" w:color="auto" w:fill="auto"/>
            <w:noWrap/>
            <w:vAlign w:val="bottom"/>
            <w:hideMark/>
          </w:tcPr>
          <w:p w14:paraId="3B72491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A6A099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nil"/>
            </w:tcBorders>
            <w:shd w:val="clear" w:color="auto" w:fill="auto"/>
            <w:noWrap/>
            <w:vAlign w:val="bottom"/>
            <w:hideMark/>
          </w:tcPr>
          <w:p w14:paraId="40FE955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01B4CA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0FC5C5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3133078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0DB4308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54B6F2F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21" w:type="dxa"/>
            <w:gridSpan w:val="2"/>
            <w:vAlign w:val="center"/>
            <w:hideMark/>
          </w:tcPr>
          <w:p w14:paraId="099345CC" w14:textId="77777777" w:rsidR="00A167D2" w:rsidRPr="00522F36" w:rsidRDefault="00A167D2" w:rsidP="00A167D2">
            <w:pPr>
              <w:rPr>
                <w:sz w:val="11"/>
                <w:szCs w:val="11"/>
              </w:rPr>
            </w:pPr>
          </w:p>
        </w:tc>
      </w:tr>
      <w:tr w:rsidR="00A167D2" w:rsidRPr="00522F36" w14:paraId="32B348E3" w14:textId="77777777" w:rsidTr="00522F36">
        <w:trPr>
          <w:trHeight w:val="266"/>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20BC9DE1"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noWrap/>
            <w:vAlign w:val="bottom"/>
            <w:hideMark/>
          </w:tcPr>
          <w:p w14:paraId="7F019255"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ИТОГО (Прибыль)</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A57BFA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1360AF1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7F2A6A4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9" w:type="dxa"/>
            <w:tcBorders>
              <w:top w:val="nil"/>
              <w:left w:val="nil"/>
              <w:bottom w:val="single" w:sz="4" w:space="0" w:color="auto"/>
              <w:right w:val="single" w:sz="4" w:space="0" w:color="auto"/>
            </w:tcBorders>
            <w:shd w:val="clear" w:color="auto" w:fill="auto"/>
            <w:noWrap/>
            <w:vAlign w:val="bottom"/>
            <w:hideMark/>
          </w:tcPr>
          <w:p w14:paraId="193B62CF"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26" w:type="dxa"/>
            <w:tcBorders>
              <w:top w:val="nil"/>
              <w:left w:val="nil"/>
              <w:bottom w:val="single" w:sz="4" w:space="0" w:color="auto"/>
              <w:right w:val="nil"/>
            </w:tcBorders>
            <w:shd w:val="clear" w:color="auto" w:fill="auto"/>
            <w:noWrap/>
            <w:vAlign w:val="bottom"/>
            <w:hideMark/>
          </w:tcPr>
          <w:p w14:paraId="164A6A5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nil"/>
              <w:bottom w:val="single" w:sz="4" w:space="0" w:color="auto"/>
              <w:right w:val="nil"/>
            </w:tcBorders>
            <w:shd w:val="clear" w:color="auto" w:fill="auto"/>
            <w:noWrap/>
            <w:vAlign w:val="bottom"/>
            <w:hideMark/>
          </w:tcPr>
          <w:p w14:paraId="3FDEDFA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436E52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nil"/>
              <w:bottom w:val="single" w:sz="4" w:space="0" w:color="auto"/>
              <w:right w:val="nil"/>
            </w:tcBorders>
            <w:shd w:val="clear" w:color="auto" w:fill="auto"/>
            <w:noWrap/>
            <w:vAlign w:val="bottom"/>
            <w:hideMark/>
          </w:tcPr>
          <w:p w14:paraId="2902010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4CEF418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38" w:type="dxa"/>
            <w:tcBorders>
              <w:top w:val="nil"/>
              <w:left w:val="single" w:sz="4" w:space="0" w:color="auto"/>
              <w:bottom w:val="single" w:sz="4" w:space="0" w:color="auto"/>
              <w:right w:val="nil"/>
            </w:tcBorders>
            <w:shd w:val="clear" w:color="auto" w:fill="auto"/>
            <w:noWrap/>
            <w:vAlign w:val="bottom"/>
            <w:hideMark/>
          </w:tcPr>
          <w:p w14:paraId="11B2219A"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58" w:type="dxa"/>
            <w:tcBorders>
              <w:top w:val="nil"/>
              <w:left w:val="single" w:sz="4" w:space="0" w:color="auto"/>
              <w:bottom w:val="single" w:sz="4" w:space="0" w:color="auto"/>
              <w:right w:val="nil"/>
            </w:tcBorders>
            <w:shd w:val="clear" w:color="auto" w:fill="auto"/>
            <w:noWrap/>
            <w:vAlign w:val="bottom"/>
            <w:hideMark/>
          </w:tcPr>
          <w:p w14:paraId="79BFDBF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602" w:type="dxa"/>
            <w:tcBorders>
              <w:top w:val="nil"/>
              <w:left w:val="single" w:sz="4" w:space="0" w:color="auto"/>
              <w:bottom w:val="single" w:sz="4" w:space="0" w:color="auto"/>
              <w:right w:val="nil"/>
            </w:tcBorders>
            <w:shd w:val="clear" w:color="auto" w:fill="auto"/>
            <w:noWrap/>
            <w:vAlign w:val="bottom"/>
            <w:hideMark/>
          </w:tcPr>
          <w:p w14:paraId="5065CC4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599" w:type="dxa"/>
            <w:tcBorders>
              <w:top w:val="nil"/>
              <w:left w:val="single" w:sz="4" w:space="0" w:color="auto"/>
              <w:bottom w:val="single" w:sz="4" w:space="0" w:color="auto"/>
              <w:right w:val="nil"/>
            </w:tcBorders>
            <w:shd w:val="clear" w:color="auto" w:fill="auto"/>
            <w:noWrap/>
            <w:vAlign w:val="bottom"/>
            <w:hideMark/>
          </w:tcPr>
          <w:p w14:paraId="6C5B63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21" w:type="dxa"/>
            <w:gridSpan w:val="2"/>
            <w:vAlign w:val="center"/>
            <w:hideMark/>
          </w:tcPr>
          <w:p w14:paraId="08FED162" w14:textId="77777777" w:rsidR="00A167D2" w:rsidRPr="00522F36" w:rsidRDefault="00A167D2" w:rsidP="00A167D2">
            <w:pPr>
              <w:rPr>
                <w:sz w:val="11"/>
                <w:szCs w:val="11"/>
              </w:rPr>
            </w:pPr>
          </w:p>
        </w:tc>
      </w:tr>
      <w:tr w:rsidR="00A167D2" w:rsidRPr="00522F36" w14:paraId="6A402E97" w14:textId="77777777" w:rsidTr="00522F36">
        <w:trPr>
          <w:trHeight w:val="507"/>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22FFED5B"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vAlign w:val="bottom"/>
            <w:hideMark/>
          </w:tcPr>
          <w:p w14:paraId="4F417B13"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Объем воды, вырабатываемой на водоподготовительных установках источника тепловой энергии</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E1B588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куб. м</w:t>
            </w:r>
          </w:p>
        </w:tc>
        <w:tc>
          <w:tcPr>
            <w:tcW w:w="739" w:type="dxa"/>
            <w:tcBorders>
              <w:top w:val="nil"/>
              <w:left w:val="nil"/>
              <w:bottom w:val="single" w:sz="4" w:space="0" w:color="auto"/>
              <w:right w:val="single" w:sz="4" w:space="0" w:color="auto"/>
            </w:tcBorders>
            <w:shd w:val="clear" w:color="auto" w:fill="auto"/>
            <w:noWrap/>
            <w:vAlign w:val="bottom"/>
            <w:hideMark/>
          </w:tcPr>
          <w:p w14:paraId="1A1FF79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53,84</w:t>
            </w:r>
          </w:p>
        </w:tc>
        <w:tc>
          <w:tcPr>
            <w:tcW w:w="739" w:type="dxa"/>
            <w:tcBorders>
              <w:top w:val="nil"/>
              <w:left w:val="nil"/>
              <w:bottom w:val="single" w:sz="4" w:space="0" w:color="auto"/>
              <w:right w:val="single" w:sz="4" w:space="0" w:color="auto"/>
            </w:tcBorders>
            <w:shd w:val="clear" w:color="auto" w:fill="auto"/>
            <w:noWrap/>
            <w:vAlign w:val="bottom"/>
            <w:hideMark/>
          </w:tcPr>
          <w:p w14:paraId="576AB08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9,94</w:t>
            </w:r>
          </w:p>
        </w:tc>
        <w:tc>
          <w:tcPr>
            <w:tcW w:w="739" w:type="dxa"/>
            <w:tcBorders>
              <w:top w:val="nil"/>
              <w:left w:val="nil"/>
              <w:bottom w:val="single" w:sz="4" w:space="0" w:color="auto"/>
              <w:right w:val="single" w:sz="4" w:space="0" w:color="auto"/>
            </w:tcBorders>
            <w:shd w:val="clear" w:color="auto" w:fill="auto"/>
            <w:noWrap/>
            <w:vAlign w:val="bottom"/>
            <w:hideMark/>
          </w:tcPr>
          <w:p w14:paraId="33020B5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63,78</w:t>
            </w:r>
          </w:p>
        </w:tc>
        <w:tc>
          <w:tcPr>
            <w:tcW w:w="626" w:type="dxa"/>
            <w:tcBorders>
              <w:top w:val="nil"/>
              <w:left w:val="nil"/>
              <w:bottom w:val="single" w:sz="4" w:space="0" w:color="auto"/>
              <w:right w:val="single" w:sz="4" w:space="0" w:color="auto"/>
            </w:tcBorders>
            <w:shd w:val="clear" w:color="auto" w:fill="auto"/>
            <w:noWrap/>
            <w:vAlign w:val="bottom"/>
            <w:hideMark/>
          </w:tcPr>
          <w:p w14:paraId="707B126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602" w:type="dxa"/>
            <w:tcBorders>
              <w:top w:val="nil"/>
              <w:left w:val="nil"/>
              <w:bottom w:val="single" w:sz="4" w:space="0" w:color="auto"/>
              <w:right w:val="single" w:sz="4" w:space="0" w:color="auto"/>
            </w:tcBorders>
            <w:shd w:val="clear" w:color="auto" w:fill="auto"/>
            <w:noWrap/>
            <w:vAlign w:val="bottom"/>
            <w:hideMark/>
          </w:tcPr>
          <w:p w14:paraId="3C7ED46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7,70</w:t>
            </w:r>
          </w:p>
        </w:tc>
        <w:tc>
          <w:tcPr>
            <w:tcW w:w="599" w:type="dxa"/>
            <w:tcBorders>
              <w:top w:val="nil"/>
              <w:left w:val="nil"/>
              <w:bottom w:val="single" w:sz="4" w:space="0" w:color="auto"/>
              <w:right w:val="single" w:sz="4" w:space="0" w:color="auto"/>
            </w:tcBorders>
            <w:shd w:val="clear" w:color="auto" w:fill="auto"/>
            <w:noWrap/>
            <w:vAlign w:val="bottom"/>
            <w:hideMark/>
          </w:tcPr>
          <w:p w14:paraId="68A7A0E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47,39</w:t>
            </w:r>
          </w:p>
        </w:tc>
        <w:tc>
          <w:tcPr>
            <w:tcW w:w="738" w:type="dxa"/>
            <w:tcBorders>
              <w:top w:val="nil"/>
              <w:left w:val="nil"/>
              <w:bottom w:val="single" w:sz="4" w:space="0" w:color="auto"/>
              <w:right w:val="single" w:sz="4" w:space="0" w:color="auto"/>
            </w:tcBorders>
            <w:shd w:val="clear" w:color="auto" w:fill="auto"/>
            <w:noWrap/>
            <w:vAlign w:val="bottom"/>
            <w:hideMark/>
          </w:tcPr>
          <w:p w14:paraId="01D39E5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-14,15</w:t>
            </w:r>
          </w:p>
        </w:tc>
        <w:tc>
          <w:tcPr>
            <w:tcW w:w="738" w:type="dxa"/>
            <w:tcBorders>
              <w:top w:val="nil"/>
              <w:left w:val="nil"/>
              <w:bottom w:val="single" w:sz="4" w:space="0" w:color="auto"/>
              <w:right w:val="single" w:sz="4" w:space="0" w:color="auto"/>
            </w:tcBorders>
            <w:shd w:val="clear" w:color="auto" w:fill="auto"/>
            <w:noWrap/>
            <w:vAlign w:val="bottom"/>
            <w:hideMark/>
          </w:tcPr>
          <w:p w14:paraId="2E6D8DA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-2,24</w:t>
            </w:r>
          </w:p>
        </w:tc>
        <w:tc>
          <w:tcPr>
            <w:tcW w:w="738" w:type="dxa"/>
            <w:tcBorders>
              <w:top w:val="nil"/>
              <w:left w:val="nil"/>
              <w:bottom w:val="single" w:sz="4" w:space="0" w:color="auto"/>
              <w:right w:val="single" w:sz="4" w:space="0" w:color="auto"/>
            </w:tcBorders>
            <w:shd w:val="clear" w:color="auto" w:fill="auto"/>
            <w:noWrap/>
            <w:vAlign w:val="bottom"/>
            <w:hideMark/>
          </w:tcPr>
          <w:p w14:paraId="3BE0F02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-16,39</w:t>
            </w:r>
          </w:p>
        </w:tc>
        <w:tc>
          <w:tcPr>
            <w:tcW w:w="658" w:type="dxa"/>
            <w:tcBorders>
              <w:top w:val="nil"/>
              <w:left w:val="nil"/>
              <w:bottom w:val="single" w:sz="4" w:space="0" w:color="auto"/>
              <w:right w:val="single" w:sz="4" w:space="0" w:color="auto"/>
            </w:tcBorders>
            <w:shd w:val="clear" w:color="auto" w:fill="auto"/>
            <w:noWrap/>
            <w:vAlign w:val="bottom"/>
            <w:hideMark/>
          </w:tcPr>
          <w:p w14:paraId="3F6AE66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602" w:type="dxa"/>
            <w:tcBorders>
              <w:top w:val="nil"/>
              <w:left w:val="nil"/>
              <w:bottom w:val="single" w:sz="4" w:space="0" w:color="auto"/>
              <w:right w:val="single" w:sz="4" w:space="0" w:color="auto"/>
            </w:tcBorders>
            <w:shd w:val="clear" w:color="auto" w:fill="auto"/>
            <w:noWrap/>
            <w:vAlign w:val="bottom"/>
            <w:hideMark/>
          </w:tcPr>
          <w:p w14:paraId="031516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7,70</w:t>
            </w:r>
          </w:p>
        </w:tc>
        <w:tc>
          <w:tcPr>
            <w:tcW w:w="599" w:type="dxa"/>
            <w:tcBorders>
              <w:top w:val="nil"/>
              <w:left w:val="nil"/>
              <w:bottom w:val="single" w:sz="4" w:space="0" w:color="auto"/>
              <w:right w:val="single" w:sz="4" w:space="0" w:color="auto"/>
            </w:tcBorders>
            <w:shd w:val="clear" w:color="auto" w:fill="auto"/>
            <w:noWrap/>
            <w:vAlign w:val="bottom"/>
            <w:hideMark/>
          </w:tcPr>
          <w:p w14:paraId="5B1FDC7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47,39</w:t>
            </w:r>
          </w:p>
        </w:tc>
        <w:tc>
          <w:tcPr>
            <w:tcW w:w="221" w:type="dxa"/>
            <w:gridSpan w:val="2"/>
            <w:vAlign w:val="center"/>
            <w:hideMark/>
          </w:tcPr>
          <w:p w14:paraId="705AE641" w14:textId="77777777" w:rsidR="00A167D2" w:rsidRPr="00522F36" w:rsidRDefault="00A167D2" w:rsidP="00A167D2">
            <w:pPr>
              <w:rPr>
                <w:sz w:val="11"/>
                <w:szCs w:val="11"/>
              </w:rPr>
            </w:pPr>
          </w:p>
        </w:tc>
      </w:tr>
      <w:tr w:rsidR="00A167D2" w:rsidRPr="00522F36" w14:paraId="29093A8C" w14:textId="77777777" w:rsidTr="00522F36">
        <w:trPr>
          <w:trHeight w:val="507"/>
          <w:jc w:val="center"/>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B48551C"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single" w:sz="4" w:space="0" w:color="auto"/>
            </w:tcBorders>
            <w:shd w:val="clear" w:color="auto" w:fill="auto"/>
            <w:vAlign w:val="bottom"/>
            <w:hideMark/>
          </w:tcPr>
          <w:p w14:paraId="60F5EF7B"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 </w:t>
            </w:r>
          </w:p>
        </w:tc>
        <w:tc>
          <w:tcPr>
            <w:tcW w:w="639" w:type="dxa"/>
            <w:tcBorders>
              <w:top w:val="nil"/>
              <w:left w:val="nil"/>
              <w:bottom w:val="single" w:sz="4" w:space="0" w:color="auto"/>
              <w:right w:val="single" w:sz="4" w:space="0" w:color="auto"/>
            </w:tcBorders>
            <w:shd w:val="clear" w:color="auto" w:fill="auto"/>
            <w:noWrap/>
            <w:vAlign w:val="bottom"/>
            <w:hideMark/>
          </w:tcPr>
          <w:p w14:paraId="55F1397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nil"/>
              <w:left w:val="nil"/>
              <w:bottom w:val="single" w:sz="4" w:space="0" w:color="auto"/>
              <w:right w:val="single" w:sz="4" w:space="0" w:color="auto"/>
            </w:tcBorders>
            <w:shd w:val="clear" w:color="auto" w:fill="auto"/>
            <w:noWrap/>
            <w:vAlign w:val="bottom"/>
            <w:hideMark/>
          </w:tcPr>
          <w:p w14:paraId="223781A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nil"/>
              <w:bottom w:val="single" w:sz="4" w:space="0" w:color="auto"/>
              <w:right w:val="single" w:sz="4" w:space="0" w:color="auto"/>
            </w:tcBorders>
            <w:shd w:val="clear" w:color="auto" w:fill="auto"/>
            <w:noWrap/>
            <w:vAlign w:val="bottom"/>
            <w:hideMark/>
          </w:tcPr>
          <w:p w14:paraId="46748B5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nil"/>
              <w:bottom w:val="single" w:sz="4" w:space="0" w:color="auto"/>
              <w:right w:val="single" w:sz="4" w:space="0" w:color="auto"/>
            </w:tcBorders>
            <w:shd w:val="clear" w:color="auto" w:fill="auto"/>
            <w:noWrap/>
            <w:vAlign w:val="bottom"/>
            <w:hideMark/>
          </w:tcPr>
          <w:p w14:paraId="0012C65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nil"/>
              <w:left w:val="nil"/>
              <w:bottom w:val="single" w:sz="4" w:space="0" w:color="auto"/>
              <w:right w:val="single" w:sz="4" w:space="0" w:color="auto"/>
            </w:tcBorders>
            <w:shd w:val="clear" w:color="auto" w:fill="auto"/>
            <w:noWrap/>
            <w:vAlign w:val="bottom"/>
            <w:hideMark/>
          </w:tcPr>
          <w:p w14:paraId="6B4F34B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02" w:type="dxa"/>
            <w:tcBorders>
              <w:top w:val="nil"/>
              <w:left w:val="nil"/>
              <w:bottom w:val="single" w:sz="4" w:space="0" w:color="auto"/>
              <w:right w:val="single" w:sz="4" w:space="0" w:color="auto"/>
            </w:tcBorders>
            <w:shd w:val="clear" w:color="auto" w:fill="auto"/>
            <w:noWrap/>
            <w:vAlign w:val="bottom"/>
            <w:hideMark/>
          </w:tcPr>
          <w:p w14:paraId="58A562A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599" w:type="dxa"/>
            <w:tcBorders>
              <w:top w:val="nil"/>
              <w:left w:val="nil"/>
              <w:bottom w:val="single" w:sz="4" w:space="0" w:color="auto"/>
              <w:right w:val="single" w:sz="4" w:space="0" w:color="auto"/>
            </w:tcBorders>
            <w:shd w:val="clear" w:color="auto" w:fill="auto"/>
            <w:noWrap/>
            <w:vAlign w:val="bottom"/>
            <w:hideMark/>
          </w:tcPr>
          <w:p w14:paraId="5BC5E3E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auto" w:fill="auto"/>
            <w:noWrap/>
            <w:vAlign w:val="bottom"/>
            <w:hideMark/>
          </w:tcPr>
          <w:p w14:paraId="51C4E2D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single" w:sz="4" w:space="0" w:color="auto"/>
              <w:right w:val="single" w:sz="4" w:space="0" w:color="auto"/>
            </w:tcBorders>
            <w:shd w:val="clear" w:color="auto" w:fill="auto"/>
            <w:noWrap/>
            <w:vAlign w:val="bottom"/>
            <w:hideMark/>
          </w:tcPr>
          <w:p w14:paraId="093F4EB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single" w:sz="4" w:space="0" w:color="auto"/>
              <w:right w:val="single" w:sz="4" w:space="0" w:color="auto"/>
            </w:tcBorders>
            <w:shd w:val="clear" w:color="auto" w:fill="auto"/>
            <w:noWrap/>
            <w:vAlign w:val="bottom"/>
            <w:hideMark/>
          </w:tcPr>
          <w:p w14:paraId="5CBB789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nil"/>
              <w:left w:val="nil"/>
              <w:bottom w:val="single" w:sz="4" w:space="0" w:color="auto"/>
              <w:right w:val="single" w:sz="4" w:space="0" w:color="auto"/>
            </w:tcBorders>
            <w:shd w:val="clear" w:color="auto" w:fill="auto"/>
            <w:noWrap/>
            <w:vAlign w:val="bottom"/>
            <w:hideMark/>
          </w:tcPr>
          <w:p w14:paraId="1F0DA52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-20,00</w:t>
            </w:r>
          </w:p>
        </w:tc>
        <w:tc>
          <w:tcPr>
            <w:tcW w:w="602" w:type="dxa"/>
            <w:tcBorders>
              <w:top w:val="nil"/>
              <w:left w:val="nil"/>
              <w:bottom w:val="single" w:sz="4" w:space="0" w:color="auto"/>
              <w:right w:val="single" w:sz="4" w:space="0" w:color="auto"/>
            </w:tcBorders>
            <w:shd w:val="clear" w:color="auto" w:fill="auto"/>
            <w:noWrap/>
            <w:vAlign w:val="bottom"/>
            <w:hideMark/>
          </w:tcPr>
          <w:p w14:paraId="6985856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-20,00</w:t>
            </w:r>
          </w:p>
        </w:tc>
        <w:tc>
          <w:tcPr>
            <w:tcW w:w="599" w:type="dxa"/>
            <w:tcBorders>
              <w:top w:val="nil"/>
              <w:left w:val="nil"/>
              <w:bottom w:val="single" w:sz="4" w:space="0" w:color="auto"/>
              <w:right w:val="single" w:sz="4" w:space="0" w:color="auto"/>
            </w:tcBorders>
            <w:shd w:val="clear" w:color="auto" w:fill="auto"/>
            <w:noWrap/>
            <w:vAlign w:val="bottom"/>
            <w:hideMark/>
          </w:tcPr>
          <w:p w14:paraId="425BE87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-40,00</w:t>
            </w:r>
          </w:p>
        </w:tc>
        <w:tc>
          <w:tcPr>
            <w:tcW w:w="221" w:type="dxa"/>
            <w:gridSpan w:val="2"/>
            <w:vAlign w:val="center"/>
            <w:hideMark/>
          </w:tcPr>
          <w:p w14:paraId="5AF2A0A2" w14:textId="77777777" w:rsidR="00A167D2" w:rsidRPr="00522F36" w:rsidRDefault="00A167D2" w:rsidP="00A167D2">
            <w:pPr>
              <w:rPr>
                <w:sz w:val="11"/>
                <w:szCs w:val="11"/>
              </w:rPr>
            </w:pPr>
          </w:p>
        </w:tc>
      </w:tr>
      <w:tr w:rsidR="00A167D2" w:rsidRPr="00522F36" w14:paraId="3F320A0D" w14:textId="77777777" w:rsidTr="00522F36">
        <w:trPr>
          <w:trHeight w:val="494"/>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6217E2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vAlign w:val="bottom"/>
            <w:hideMark/>
          </w:tcPr>
          <w:p w14:paraId="495C19D0"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Необходимая валовая выручка, относимая на производство теплоносителя</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D57166E"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39" w:type="dxa"/>
            <w:tcBorders>
              <w:top w:val="nil"/>
              <w:left w:val="nil"/>
              <w:bottom w:val="single" w:sz="4" w:space="0" w:color="auto"/>
              <w:right w:val="single" w:sz="4" w:space="0" w:color="auto"/>
            </w:tcBorders>
            <w:shd w:val="clear" w:color="auto" w:fill="auto"/>
            <w:noWrap/>
            <w:vAlign w:val="bottom"/>
            <w:hideMark/>
          </w:tcPr>
          <w:p w14:paraId="410459F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846,23</w:t>
            </w:r>
          </w:p>
        </w:tc>
        <w:tc>
          <w:tcPr>
            <w:tcW w:w="739" w:type="dxa"/>
            <w:tcBorders>
              <w:top w:val="nil"/>
              <w:left w:val="nil"/>
              <w:bottom w:val="single" w:sz="4" w:space="0" w:color="auto"/>
              <w:right w:val="single" w:sz="4" w:space="0" w:color="auto"/>
            </w:tcBorders>
            <w:shd w:val="clear" w:color="auto" w:fill="auto"/>
            <w:noWrap/>
            <w:vAlign w:val="bottom"/>
            <w:hideMark/>
          </w:tcPr>
          <w:p w14:paraId="5EFB669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129,37</w:t>
            </w:r>
          </w:p>
        </w:tc>
        <w:tc>
          <w:tcPr>
            <w:tcW w:w="739" w:type="dxa"/>
            <w:tcBorders>
              <w:top w:val="nil"/>
              <w:left w:val="nil"/>
              <w:bottom w:val="single" w:sz="4" w:space="0" w:color="auto"/>
              <w:right w:val="single" w:sz="4" w:space="0" w:color="auto"/>
            </w:tcBorders>
            <w:shd w:val="clear" w:color="auto" w:fill="auto"/>
            <w:noWrap/>
            <w:vAlign w:val="bottom"/>
            <w:hideMark/>
          </w:tcPr>
          <w:p w14:paraId="6D9C7CB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975,60</w:t>
            </w:r>
          </w:p>
        </w:tc>
        <w:tc>
          <w:tcPr>
            <w:tcW w:w="626" w:type="dxa"/>
            <w:tcBorders>
              <w:top w:val="nil"/>
              <w:left w:val="nil"/>
              <w:bottom w:val="single" w:sz="4" w:space="0" w:color="auto"/>
              <w:right w:val="nil"/>
            </w:tcBorders>
            <w:shd w:val="clear" w:color="auto" w:fill="auto"/>
            <w:noWrap/>
            <w:vAlign w:val="bottom"/>
            <w:hideMark/>
          </w:tcPr>
          <w:p w14:paraId="276A212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620,79</w:t>
            </w:r>
          </w:p>
        </w:tc>
        <w:tc>
          <w:tcPr>
            <w:tcW w:w="602" w:type="dxa"/>
            <w:tcBorders>
              <w:top w:val="nil"/>
              <w:left w:val="single" w:sz="4" w:space="0" w:color="auto"/>
              <w:bottom w:val="single" w:sz="4" w:space="0" w:color="auto"/>
              <w:right w:val="nil"/>
            </w:tcBorders>
            <w:shd w:val="clear" w:color="auto" w:fill="auto"/>
            <w:noWrap/>
            <w:vAlign w:val="bottom"/>
            <w:hideMark/>
          </w:tcPr>
          <w:p w14:paraId="2D85809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92,03</w:t>
            </w:r>
          </w:p>
        </w:tc>
        <w:tc>
          <w:tcPr>
            <w:tcW w:w="599" w:type="dxa"/>
            <w:tcBorders>
              <w:top w:val="nil"/>
              <w:left w:val="single" w:sz="4" w:space="0" w:color="auto"/>
              <w:bottom w:val="single" w:sz="4" w:space="0" w:color="auto"/>
              <w:right w:val="nil"/>
            </w:tcBorders>
            <w:shd w:val="clear" w:color="auto" w:fill="auto"/>
            <w:noWrap/>
            <w:vAlign w:val="bottom"/>
            <w:hideMark/>
          </w:tcPr>
          <w:p w14:paraId="75A33B5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712,82</w:t>
            </w:r>
          </w:p>
        </w:tc>
        <w:tc>
          <w:tcPr>
            <w:tcW w:w="738" w:type="dxa"/>
            <w:tcBorders>
              <w:top w:val="nil"/>
              <w:left w:val="single" w:sz="4" w:space="0" w:color="auto"/>
              <w:bottom w:val="single" w:sz="4" w:space="0" w:color="auto"/>
              <w:right w:val="nil"/>
            </w:tcBorders>
            <w:shd w:val="clear" w:color="auto" w:fill="auto"/>
            <w:noWrap/>
            <w:vAlign w:val="bottom"/>
            <w:hideMark/>
          </w:tcPr>
          <w:p w14:paraId="122900B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-225,44</w:t>
            </w:r>
          </w:p>
        </w:tc>
        <w:tc>
          <w:tcPr>
            <w:tcW w:w="738" w:type="dxa"/>
            <w:tcBorders>
              <w:top w:val="nil"/>
              <w:left w:val="single" w:sz="4" w:space="0" w:color="auto"/>
              <w:bottom w:val="single" w:sz="4" w:space="0" w:color="auto"/>
              <w:right w:val="nil"/>
            </w:tcBorders>
            <w:shd w:val="clear" w:color="auto" w:fill="auto"/>
            <w:noWrap/>
            <w:vAlign w:val="bottom"/>
            <w:hideMark/>
          </w:tcPr>
          <w:p w14:paraId="4A0DC45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-37,34</w:t>
            </w:r>
          </w:p>
        </w:tc>
        <w:tc>
          <w:tcPr>
            <w:tcW w:w="738" w:type="dxa"/>
            <w:tcBorders>
              <w:top w:val="nil"/>
              <w:left w:val="single" w:sz="4" w:space="0" w:color="auto"/>
              <w:bottom w:val="single" w:sz="4" w:space="0" w:color="auto"/>
              <w:right w:val="nil"/>
            </w:tcBorders>
            <w:shd w:val="clear" w:color="auto" w:fill="auto"/>
            <w:noWrap/>
            <w:vAlign w:val="bottom"/>
            <w:hideMark/>
          </w:tcPr>
          <w:p w14:paraId="0D326FF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-262,78</w:t>
            </w:r>
          </w:p>
        </w:tc>
        <w:tc>
          <w:tcPr>
            <w:tcW w:w="658" w:type="dxa"/>
            <w:tcBorders>
              <w:top w:val="nil"/>
              <w:left w:val="single" w:sz="4" w:space="0" w:color="auto"/>
              <w:bottom w:val="single" w:sz="4" w:space="0" w:color="auto"/>
              <w:right w:val="nil"/>
            </w:tcBorders>
            <w:shd w:val="clear" w:color="auto" w:fill="auto"/>
            <w:noWrap/>
            <w:vAlign w:val="bottom"/>
            <w:hideMark/>
          </w:tcPr>
          <w:p w14:paraId="62FD095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655,27</w:t>
            </w:r>
          </w:p>
        </w:tc>
        <w:tc>
          <w:tcPr>
            <w:tcW w:w="602" w:type="dxa"/>
            <w:tcBorders>
              <w:top w:val="nil"/>
              <w:left w:val="single" w:sz="4" w:space="0" w:color="auto"/>
              <w:bottom w:val="single" w:sz="4" w:space="0" w:color="auto"/>
              <w:right w:val="nil"/>
            </w:tcBorders>
            <w:shd w:val="clear" w:color="auto" w:fill="auto"/>
            <w:noWrap/>
            <w:vAlign w:val="bottom"/>
            <w:hideMark/>
          </w:tcPr>
          <w:p w14:paraId="205CA04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82,03</w:t>
            </w:r>
          </w:p>
        </w:tc>
        <w:tc>
          <w:tcPr>
            <w:tcW w:w="599" w:type="dxa"/>
            <w:tcBorders>
              <w:top w:val="nil"/>
              <w:left w:val="single" w:sz="4" w:space="0" w:color="auto"/>
              <w:bottom w:val="single" w:sz="4" w:space="0" w:color="auto"/>
              <w:right w:val="nil"/>
            </w:tcBorders>
            <w:shd w:val="clear" w:color="auto" w:fill="auto"/>
            <w:noWrap/>
            <w:vAlign w:val="bottom"/>
            <w:hideMark/>
          </w:tcPr>
          <w:p w14:paraId="1C7CC04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737,29</w:t>
            </w:r>
          </w:p>
        </w:tc>
        <w:tc>
          <w:tcPr>
            <w:tcW w:w="221" w:type="dxa"/>
            <w:gridSpan w:val="2"/>
            <w:vAlign w:val="center"/>
            <w:hideMark/>
          </w:tcPr>
          <w:p w14:paraId="78E9DF8D" w14:textId="77777777" w:rsidR="00A167D2" w:rsidRPr="00522F36" w:rsidRDefault="00A167D2" w:rsidP="00A167D2">
            <w:pPr>
              <w:rPr>
                <w:sz w:val="11"/>
                <w:szCs w:val="11"/>
              </w:rPr>
            </w:pPr>
          </w:p>
        </w:tc>
      </w:tr>
      <w:tr w:rsidR="00A167D2" w:rsidRPr="00522F36" w14:paraId="25A8475F" w14:textId="77777777" w:rsidTr="00522F36">
        <w:trPr>
          <w:trHeight w:val="1040"/>
          <w:jc w:val="center"/>
        </w:trPr>
        <w:tc>
          <w:tcPr>
            <w:tcW w:w="422" w:type="dxa"/>
            <w:tcBorders>
              <w:top w:val="nil"/>
              <w:left w:val="single" w:sz="8" w:space="0" w:color="auto"/>
              <w:bottom w:val="single" w:sz="4" w:space="0" w:color="auto"/>
              <w:right w:val="single" w:sz="4" w:space="0" w:color="auto"/>
            </w:tcBorders>
            <w:shd w:val="clear" w:color="auto" w:fill="auto"/>
            <w:noWrap/>
            <w:vAlign w:val="bottom"/>
            <w:hideMark/>
          </w:tcPr>
          <w:p w14:paraId="7DB868DD"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single" w:sz="4" w:space="0" w:color="auto"/>
              <w:right w:val="nil"/>
            </w:tcBorders>
            <w:shd w:val="clear" w:color="auto" w:fill="auto"/>
            <w:vAlign w:val="bottom"/>
            <w:hideMark/>
          </w:tcPr>
          <w:p w14:paraId="269BE5D1"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45CC3C65"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39" w:type="dxa"/>
            <w:tcBorders>
              <w:top w:val="nil"/>
              <w:left w:val="nil"/>
              <w:bottom w:val="single" w:sz="4" w:space="0" w:color="auto"/>
              <w:right w:val="single" w:sz="4" w:space="0" w:color="auto"/>
            </w:tcBorders>
            <w:shd w:val="clear" w:color="auto" w:fill="auto"/>
            <w:noWrap/>
            <w:vAlign w:val="center"/>
            <w:hideMark/>
          </w:tcPr>
          <w:p w14:paraId="4735D4B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15,72</w:t>
            </w:r>
          </w:p>
        </w:tc>
        <w:tc>
          <w:tcPr>
            <w:tcW w:w="739" w:type="dxa"/>
            <w:tcBorders>
              <w:top w:val="nil"/>
              <w:left w:val="nil"/>
              <w:bottom w:val="single" w:sz="4" w:space="0" w:color="auto"/>
              <w:right w:val="single" w:sz="4" w:space="0" w:color="auto"/>
            </w:tcBorders>
            <w:shd w:val="clear" w:color="auto" w:fill="auto"/>
            <w:noWrap/>
            <w:vAlign w:val="center"/>
            <w:hideMark/>
          </w:tcPr>
          <w:p w14:paraId="772F65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13,02</w:t>
            </w:r>
          </w:p>
        </w:tc>
        <w:tc>
          <w:tcPr>
            <w:tcW w:w="739" w:type="dxa"/>
            <w:tcBorders>
              <w:top w:val="nil"/>
              <w:left w:val="nil"/>
              <w:bottom w:val="single" w:sz="4" w:space="0" w:color="auto"/>
              <w:right w:val="single" w:sz="4" w:space="0" w:color="auto"/>
            </w:tcBorders>
            <w:shd w:val="clear" w:color="auto" w:fill="auto"/>
            <w:noWrap/>
            <w:vAlign w:val="center"/>
            <w:hideMark/>
          </w:tcPr>
          <w:p w14:paraId="7068D3D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15,30</w:t>
            </w:r>
          </w:p>
        </w:tc>
        <w:tc>
          <w:tcPr>
            <w:tcW w:w="626" w:type="dxa"/>
            <w:tcBorders>
              <w:top w:val="nil"/>
              <w:left w:val="nil"/>
              <w:bottom w:val="single" w:sz="4" w:space="0" w:color="auto"/>
              <w:right w:val="single" w:sz="4" w:space="0" w:color="auto"/>
            </w:tcBorders>
            <w:shd w:val="clear" w:color="auto" w:fill="auto"/>
            <w:noWrap/>
            <w:vAlign w:val="center"/>
            <w:hideMark/>
          </w:tcPr>
          <w:p w14:paraId="0093775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15,64</w:t>
            </w:r>
          </w:p>
        </w:tc>
        <w:tc>
          <w:tcPr>
            <w:tcW w:w="602" w:type="dxa"/>
            <w:tcBorders>
              <w:top w:val="nil"/>
              <w:left w:val="nil"/>
              <w:bottom w:val="single" w:sz="4" w:space="0" w:color="auto"/>
              <w:right w:val="single" w:sz="4" w:space="0" w:color="auto"/>
            </w:tcBorders>
            <w:shd w:val="clear" w:color="auto" w:fill="auto"/>
            <w:noWrap/>
            <w:vAlign w:val="center"/>
            <w:hideMark/>
          </w:tcPr>
          <w:p w14:paraId="3454DEF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11,96</w:t>
            </w:r>
          </w:p>
        </w:tc>
        <w:tc>
          <w:tcPr>
            <w:tcW w:w="599" w:type="dxa"/>
            <w:tcBorders>
              <w:top w:val="nil"/>
              <w:left w:val="nil"/>
              <w:bottom w:val="single" w:sz="4" w:space="0" w:color="auto"/>
              <w:right w:val="single" w:sz="4" w:space="0" w:color="auto"/>
            </w:tcBorders>
            <w:shd w:val="clear" w:color="auto" w:fill="auto"/>
            <w:noWrap/>
            <w:vAlign w:val="center"/>
            <w:hideMark/>
          </w:tcPr>
          <w:p w14:paraId="36F9F48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15,04</w:t>
            </w:r>
          </w:p>
        </w:tc>
        <w:tc>
          <w:tcPr>
            <w:tcW w:w="738" w:type="dxa"/>
            <w:tcBorders>
              <w:top w:val="nil"/>
              <w:left w:val="nil"/>
              <w:bottom w:val="single" w:sz="4" w:space="0" w:color="auto"/>
              <w:right w:val="single" w:sz="4" w:space="0" w:color="auto"/>
            </w:tcBorders>
            <w:shd w:val="clear" w:color="auto" w:fill="auto"/>
            <w:noWrap/>
            <w:vAlign w:val="center"/>
            <w:hideMark/>
          </w:tcPr>
          <w:p w14:paraId="2E26EC1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-0,08</w:t>
            </w:r>
          </w:p>
        </w:tc>
        <w:tc>
          <w:tcPr>
            <w:tcW w:w="738" w:type="dxa"/>
            <w:tcBorders>
              <w:top w:val="nil"/>
              <w:left w:val="nil"/>
              <w:bottom w:val="single" w:sz="4" w:space="0" w:color="auto"/>
              <w:right w:val="single" w:sz="4" w:space="0" w:color="auto"/>
            </w:tcBorders>
            <w:shd w:val="clear" w:color="auto" w:fill="auto"/>
            <w:noWrap/>
            <w:vAlign w:val="center"/>
            <w:hideMark/>
          </w:tcPr>
          <w:p w14:paraId="263C3F6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-1,06</w:t>
            </w:r>
          </w:p>
        </w:tc>
        <w:tc>
          <w:tcPr>
            <w:tcW w:w="738" w:type="dxa"/>
            <w:tcBorders>
              <w:top w:val="nil"/>
              <w:left w:val="nil"/>
              <w:bottom w:val="single" w:sz="4" w:space="0" w:color="auto"/>
              <w:right w:val="single" w:sz="4" w:space="0" w:color="auto"/>
            </w:tcBorders>
            <w:shd w:val="clear" w:color="auto" w:fill="auto"/>
            <w:noWrap/>
            <w:vAlign w:val="center"/>
            <w:hideMark/>
          </w:tcPr>
          <w:p w14:paraId="7059B88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-0,26</w:t>
            </w:r>
          </w:p>
        </w:tc>
        <w:tc>
          <w:tcPr>
            <w:tcW w:w="658" w:type="dxa"/>
            <w:tcBorders>
              <w:top w:val="nil"/>
              <w:left w:val="nil"/>
              <w:bottom w:val="single" w:sz="4" w:space="0" w:color="auto"/>
              <w:right w:val="single" w:sz="4" w:space="0" w:color="auto"/>
            </w:tcBorders>
            <w:shd w:val="clear" w:color="auto" w:fill="auto"/>
            <w:noWrap/>
            <w:vAlign w:val="center"/>
            <w:hideMark/>
          </w:tcPr>
          <w:p w14:paraId="3D08BF8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16,51</w:t>
            </w:r>
          </w:p>
        </w:tc>
        <w:tc>
          <w:tcPr>
            <w:tcW w:w="602" w:type="dxa"/>
            <w:tcBorders>
              <w:top w:val="nil"/>
              <w:left w:val="nil"/>
              <w:bottom w:val="single" w:sz="4" w:space="0" w:color="auto"/>
              <w:right w:val="single" w:sz="4" w:space="0" w:color="auto"/>
            </w:tcBorders>
            <w:shd w:val="clear" w:color="auto" w:fill="auto"/>
            <w:noWrap/>
            <w:vAlign w:val="center"/>
            <w:hideMark/>
          </w:tcPr>
          <w:p w14:paraId="13A95A2B"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10,66</w:t>
            </w:r>
          </w:p>
        </w:tc>
        <w:tc>
          <w:tcPr>
            <w:tcW w:w="599" w:type="dxa"/>
            <w:tcBorders>
              <w:top w:val="nil"/>
              <w:left w:val="nil"/>
              <w:bottom w:val="single" w:sz="4" w:space="0" w:color="auto"/>
              <w:right w:val="single" w:sz="4" w:space="0" w:color="auto"/>
            </w:tcBorders>
            <w:shd w:val="clear" w:color="auto" w:fill="auto"/>
            <w:noWrap/>
            <w:vAlign w:val="center"/>
            <w:hideMark/>
          </w:tcPr>
          <w:p w14:paraId="62F4E43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15,56</w:t>
            </w:r>
          </w:p>
        </w:tc>
        <w:tc>
          <w:tcPr>
            <w:tcW w:w="221" w:type="dxa"/>
            <w:gridSpan w:val="2"/>
            <w:vAlign w:val="center"/>
            <w:hideMark/>
          </w:tcPr>
          <w:p w14:paraId="67E3B51F" w14:textId="77777777" w:rsidR="00A167D2" w:rsidRPr="00522F36" w:rsidRDefault="00A167D2" w:rsidP="00A167D2">
            <w:pPr>
              <w:rPr>
                <w:sz w:val="11"/>
                <w:szCs w:val="11"/>
              </w:rPr>
            </w:pPr>
          </w:p>
        </w:tc>
      </w:tr>
      <w:tr w:rsidR="00A167D2" w:rsidRPr="00522F36" w14:paraId="7A64DD6A" w14:textId="77777777" w:rsidTr="00522F36">
        <w:trPr>
          <w:trHeight w:val="418"/>
          <w:jc w:val="center"/>
        </w:trPr>
        <w:tc>
          <w:tcPr>
            <w:tcW w:w="422" w:type="dxa"/>
            <w:tcBorders>
              <w:top w:val="nil"/>
              <w:left w:val="single" w:sz="8" w:space="0" w:color="auto"/>
              <w:bottom w:val="nil"/>
              <w:right w:val="single" w:sz="4" w:space="0" w:color="auto"/>
            </w:tcBorders>
            <w:shd w:val="clear" w:color="auto" w:fill="auto"/>
            <w:noWrap/>
            <w:vAlign w:val="bottom"/>
            <w:hideMark/>
          </w:tcPr>
          <w:p w14:paraId="43C6CA93"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nil"/>
              <w:left w:val="nil"/>
              <w:bottom w:val="nil"/>
              <w:right w:val="nil"/>
            </w:tcBorders>
            <w:shd w:val="clear" w:color="auto" w:fill="auto"/>
            <w:vAlign w:val="bottom"/>
            <w:hideMark/>
          </w:tcPr>
          <w:p w14:paraId="3C5632AF"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Тариф с 01 января</w:t>
            </w:r>
          </w:p>
        </w:tc>
        <w:tc>
          <w:tcPr>
            <w:tcW w:w="639" w:type="dxa"/>
            <w:tcBorders>
              <w:top w:val="nil"/>
              <w:left w:val="single" w:sz="4" w:space="0" w:color="auto"/>
              <w:bottom w:val="nil"/>
              <w:right w:val="single" w:sz="4" w:space="0" w:color="auto"/>
            </w:tcBorders>
            <w:shd w:val="clear" w:color="auto" w:fill="auto"/>
            <w:noWrap/>
            <w:vAlign w:val="bottom"/>
            <w:hideMark/>
          </w:tcPr>
          <w:p w14:paraId="51E32FC7"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39" w:type="dxa"/>
            <w:tcBorders>
              <w:top w:val="nil"/>
              <w:left w:val="nil"/>
              <w:bottom w:val="nil"/>
              <w:right w:val="single" w:sz="4" w:space="0" w:color="auto"/>
            </w:tcBorders>
            <w:shd w:val="clear" w:color="auto" w:fill="auto"/>
            <w:noWrap/>
            <w:vAlign w:val="center"/>
            <w:hideMark/>
          </w:tcPr>
          <w:p w14:paraId="13ACB4B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nil"/>
              <w:bottom w:val="nil"/>
              <w:right w:val="single" w:sz="4" w:space="0" w:color="auto"/>
            </w:tcBorders>
            <w:shd w:val="clear" w:color="auto" w:fill="auto"/>
            <w:noWrap/>
            <w:vAlign w:val="center"/>
            <w:hideMark/>
          </w:tcPr>
          <w:p w14:paraId="639DBEF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nil"/>
              <w:left w:val="nil"/>
              <w:bottom w:val="nil"/>
              <w:right w:val="single" w:sz="4" w:space="0" w:color="auto"/>
            </w:tcBorders>
            <w:shd w:val="clear" w:color="auto" w:fill="auto"/>
            <w:noWrap/>
            <w:vAlign w:val="center"/>
            <w:hideMark/>
          </w:tcPr>
          <w:p w14:paraId="35B539C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nil"/>
              <w:left w:val="nil"/>
              <w:bottom w:val="nil"/>
              <w:right w:val="single" w:sz="4" w:space="0" w:color="auto"/>
            </w:tcBorders>
            <w:shd w:val="clear" w:color="auto" w:fill="auto"/>
            <w:noWrap/>
            <w:vAlign w:val="center"/>
            <w:hideMark/>
          </w:tcPr>
          <w:p w14:paraId="0475FB1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15,14</w:t>
            </w:r>
          </w:p>
        </w:tc>
        <w:tc>
          <w:tcPr>
            <w:tcW w:w="602" w:type="dxa"/>
            <w:tcBorders>
              <w:top w:val="nil"/>
              <w:left w:val="nil"/>
              <w:bottom w:val="nil"/>
              <w:right w:val="single" w:sz="4" w:space="0" w:color="auto"/>
            </w:tcBorders>
            <w:shd w:val="clear" w:color="auto" w:fill="auto"/>
            <w:noWrap/>
            <w:vAlign w:val="center"/>
            <w:hideMark/>
          </w:tcPr>
          <w:p w14:paraId="3D2E172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12,58</w:t>
            </w:r>
          </w:p>
        </w:tc>
        <w:tc>
          <w:tcPr>
            <w:tcW w:w="599" w:type="dxa"/>
            <w:tcBorders>
              <w:top w:val="nil"/>
              <w:left w:val="nil"/>
              <w:bottom w:val="nil"/>
              <w:right w:val="single" w:sz="4" w:space="0" w:color="auto"/>
            </w:tcBorders>
            <w:shd w:val="clear" w:color="auto" w:fill="auto"/>
            <w:noWrap/>
            <w:vAlign w:val="center"/>
            <w:hideMark/>
          </w:tcPr>
          <w:p w14:paraId="2C3B8B7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15,14</w:t>
            </w:r>
          </w:p>
        </w:tc>
        <w:tc>
          <w:tcPr>
            <w:tcW w:w="738" w:type="dxa"/>
            <w:tcBorders>
              <w:top w:val="nil"/>
              <w:left w:val="nil"/>
              <w:bottom w:val="nil"/>
              <w:right w:val="single" w:sz="4" w:space="0" w:color="auto"/>
            </w:tcBorders>
            <w:shd w:val="clear" w:color="auto" w:fill="auto"/>
            <w:noWrap/>
            <w:vAlign w:val="center"/>
            <w:hideMark/>
          </w:tcPr>
          <w:p w14:paraId="0362FD1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nil"/>
              <w:right w:val="single" w:sz="4" w:space="0" w:color="auto"/>
            </w:tcBorders>
            <w:shd w:val="clear" w:color="auto" w:fill="auto"/>
            <w:noWrap/>
            <w:vAlign w:val="center"/>
            <w:hideMark/>
          </w:tcPr>
          <w:p w14:paraId="079474E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nil"/>
              <w:left w:val="nil"/>
              <w:bottom w:val="nil"/>
              <w:right w:val="single" w:sz="4" w:space="0" w:color="auto"/>
            </w:tcBorders>
            <w:shd w:val="clear" w:color="auto" w:fill="auto"/>
            <w:noWrap/>
            <w:vAlign w:val="center"/>
            <w:hideMark/>
          </w:tcPr>
          <w:p w14:paraId="6554E2E8"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nil"/>
              <w:left w:val="nil"/>
              <w:bottom w:val="nil"/>
              <w:right w:val="single" w:sz="4" w:space="0" w:color="auto"/>
            </w:tcBorders>
            <w:shd w:val="clear" w:color="auto" w:fill="auto"/>
            <w:noWrap/>
            <w:vAlign w:val="center"/>
            <w:hideMark/>
          </w:tcPr>
          <w:p w14:paraId="0491D23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16,32</w:t>
            </w:r>
          </w:p>
        </w:tc>
        <w:tc>
          <w:tcPr>
            <w:tcW w:w="602" w:type="dxa"/>
            <w:tcBorders>
              <w:top w:val="nil"/>
              <w:left w:val="nil"/>
              <w:bottom w:val="nil"/>
              <w:right w:val="single" w:sz="4" w:space="0" w:color="auto"/>
            </w:tcBorders>
            <w:shd w:val="clear" w:color="auto" w:fill="auto"/>
            <w:noWrap/>
            <w:vAlign w:val="center"/>
            <w:hideMark/>
          </w:tcPr>
          <w:p w14:paraId="6939A1E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11,10</w:t>
            </w:r>
          </w:p>
        </w:tc>
        <w:tc>
          <w:tcPr>
            <w:tcW w:w="599" w:type="dxa"/>
            <w:tcBorders>
              <w:top w:val="nil"/>
              <w:left w:val="nil"/>
              <w:bottom w:val="nil"/>
              <w:right w:val="single" w:sz="4" w:space="0" w:color="auto"/>
            </w:tcBorders>
            <w:shd w:val="clear" w:color="auto" w:fill="auto"/>
            <w:noWrap/>
            <w:vAlign w:val="center"/>
            <w:hideMark/>
          </w:tcPr>
          <w:p w14:paraId="6305F22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14,90</w:t>
            </w:r>
          </w:p>
        </w:tc>
        <w:tc>
          <w:tcPr>
            <w:tcW w:w="221" w:type="dxa"/>
            <w:gridSpan w:val="2"/>
            <w:vAlign w:val="center"/>
            <w:hideMark/>
          </w:tcPr>
          <w:p w14:paraId="762812C4" w14:textId="77777777" w:rsidR="00A167D2" w:rsidRPr="00522F36" w:rsidRDefault="00A167D2" w:rsidP="00A167D2">
            <w:pPr>
              <w:rPr>
                <w:sz w:val="11"/>
                <w:szCs w:val="11"/>
              </w:rPr>
            </w:pPr>
          </w:p>
        </w:tc>
      </w:tr>
      <w:tr w:rsidR="00A167D2" w:rsidRPr="00522F36" w14:paraId="771F9603" w14:textId="77777777" w:rsidTr="00522F36">
        <w:trPr>
          <w:trHeight w:val="266"/>
          <w:jc w:val="center"/>
        </w:trPr>
        <w:tc>
          <w:tcPr>
            <w:tcW w:w="422" w:type="dxa"/>
            <w:tcBorders>
              <w:top w:val="single" w:sz="4" w:space="0" w:color="auto"/>
              <w:left w:val="single" w:sz="8" w:space="0" w:color="auto"/>
              <w:bottom w:val="nil"/>
              <w:right w:val="single" w:sz="4" w:space="0" w:color="auto"/>
            </w:tcBorders>
            <w:shd w:val="clear" w:color="auto" w:fill="auto"/>
            <w:noWrap/>
            <w:vAlign w:val="bottom"/>
            <w:hideMark/>
          </w:tcPr>
          <w:p w14:paraId="0A8F2139"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4" w:space="0" w:color="auto"/>
              <w:left w:val="nil"/>
              <w:bottom w:val="nil"/>
              <w:right w:val="nil"/>
            </w:tcBorders>
            <w:shd w:val="clear" w:color="auto" w:fill="auto"/>
            <w:vAlign w:val="bottom"/>
            <w:hideMark/>
          </w:tcPr>
          <w:p w14:paraId="2FFA48F9"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Тариф с 01 июля</w:t>
            </w:r>
          </w:p>
        </w:tc>
        <w:tc>
          <w:tcPr>
            <w:tcW w:w="639" w:type="dxa"/>
            <w:tcBorders>
              <w:top w:val="single" w:sz="4" w:space="0" w:color="auto"/>
              <w:left w:val="single" w:sz="4" w:space="0" w:color="auto"/>
              <w:bottom w:val="nil"/>
              <w:right w:val="single" w:sz="4" w:space="0" w:color="auto"/>
            </w:tcBorders>
            <w:shd w:val="clear" w:color="auto" w:fill="auto"/>
            <w:noWrap/>
            <w:vAlign w:val="bottom"/>
            <w:hideMark/>
          </w:tcPr>
          <w:p w14:paraId="2FCE33F4"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39" w:type="dxa"/>
            <w:tcBorders>
              <w:top w:val="single" w:sz="4" w:space="0" w:color="auto"/>
              <w:left w:val="nil"/>
              <w:bottom w:val="nil"/>
              <w:right w:val="single" w:sz="4" w:space="0" w:color="auto"/>
            </w:tcBorders>
            <w:shd w:val="clear" w:color="auto" w:fill="auto"/>
            <w:noWrap/>
            <w:vAlign w:val="center"/>
            <w:hideMark/>
          </w:tcPr>
          <w:p w14:paraId="14ABD3A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nil"/>
              <w:bottom w:val="nil"/>
              <w:right w:val="single" w:sz="4" w:space="0" w:color="auto"/>
            </w:tcBorders>
            <w:shd w:val="clear" w:color="auto" w:fill="auto"/>
            <w:noWrap/>
            <w:vAlign w:val="center"/>
            <w:hideMark/>
          </w:tcPr>
          <w:p w14:paraId="1EE3C0D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nil"/>
              <w:bottom w:val="nil"/>
              <w:right w:val="single" w:sz="4" w:space="0" w:color="auto"/>
            </w:tcBorders>
            <w:shd w:val="clear" w:color="auto" w:fill="auto"/>
            <w:noWrap/>
            <w:vAlign w:val="center"/>
            <w:hideMark/>
          </w:tcPr>
          <w:p w14:paraId="226954F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single" w:sz="4" w:space="0" w:color="auto"/>
              <w:left w:val="nil"/>
              <w:bottom w:val="nil"/>
              <w:right w:val="single" w:sz="4" w:space="0" w:color="auto"/>
            </w:tcBorders>
            <w:shd w:val="clear" w:color="auto" w:fill="auto"/>
            <w:noWrap/>
            <w:vAlign w:val="center"/>
            <w:hideMark/>
          </w:tcPr>
          <w:p w14:paraId="3DED5A4D"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16,32</w:t>
            </w:r>
          </w:p>
        </w:tc>
        <w:tc>
          <w:tcPr>
            <w:tcW w:w="602" w:type="dxa"/>
            <w:tcBorders>
              <w:top w:val="single" w:sz="4" w:space="0" w:color="auto"/>
              <w:left w:val="nil"/>
              <w:bottom w:val="nil"/>
              <w:right w:val="single" w:sz="4" w:space="0" w:color="auto"/>
            </w:tcBorders>
            <w:shd w:val="clear" w:color="auto" w:fill="auto"/>
            <w:noWrap/>
            <w:vAlign w:val="center"/>
            <w:hideMark/>
          </w:tcPr>
          <w:p w14:paraId="55AE1C41"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11,10</w:t>
            </w:r>
          </w:p>
        </w:tc>
        <w:tc>
          <w:tcPr>
            <w:tcW w:w="599" w:type="dxa"/>
            <w:tcBorders>
              <w:top w:val="single" w:sz="4" w:space="0" w:color="auto"/>
              <w:left w:val="nil"/>
              <w:bottom w:val="nil"/>
              <w:right w:val="single" w:sz="4" w:space="0" w:color="auto"/>
            </w:tcBorders>
            <w:shd w:val="clear" w:color="auto" w:fill="auto"/>
            <w:noWrap/>
            <w:vAlign w:val="center"/>
            <w:hideMark/>
          </w:tcPr>
          <w:p w14:paraId="137ED31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14,90</w:t>
            </w:r>
          </w:p>
        </w:tc>
        <w:tc>
          <w:tcPr>
            <w:tcW w:w="738" w:type="dxa"/>
            <w:tcBorders>
              <w:top w:val="single" w:sz="4" w:space="0" w:color="auto"/>
              <w:left w:val="nil"/>
              <w:bottom w:val="nil"/>
              <w:right w:val="single" w:sz="4" w:space="0" w:color="auto"/>
            </w:tcBorders>
            <w:shd w:val="clear" w:color="auto" w:fill="auto"/>
            <w:noWrap/>
            <w:vAlign w:val="center"/>
            <w:hideMark/>
          </w:tcPr>
          <w:p w14:paraId="0375CFCA"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nil"/>
              <w:bottom w:val="nil"/>
              <w:right w:val="single" w:sz="4" w:space="0" w:color="auto"/>
            </w:tcBorders>
            <w:shd w:val="clear" w:color="auto" w:fill="auto"/>
            <w:noWrap/>
            <w:vAlign w:val="center"/>
            <w:hideMark/>
          </w:tcPr>
          <w:p w14:paraId="59B11A19"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nil"/>
              <w:bottom w:val="nil"/>
              <w:right w:val="single" w:sz="4" w:space="0" w:color="auto"/>
            </w:tcBorders>
            <w:shd w:val="clear" w:color="auto" w:fill="auto"/>
            <w:noWrap/>
            <w:vAlign w:val="center"/>
            <w:hideMark/>
          </w:tcPr>
          <w:p w14:paraId="7A43273E"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single" w:sz="4" w:space="0" w:color="auto"/>
              <w:left w:val="nil"/>
              <w:bottom w:val="nil"/>
              <w:right w:val="single" w:sz="4" w:space="0" w:color="auto"/>
            </w:tcBorders>
            <w:shd w:val="clear" w:color="auto" w:fill="auto"/>
            <w:noWrap/>
            <w:vAlign w:val="center"/>
            <w:hideMark/>
          </w:tcPr>
          <w:p w14:paraId="7D45608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16,76</w:t>
            </w:r>
          </w:p>
        </w:tc>
        <w:tc>
          <w:tcPr>
            <w:tcW w:w="602" w:type="dxa"/>
            <w:tcBorders>
              <w:top w:val="single" w:sz="4" w:space="0" w:color="auto"/>
              <w:left w:val="nil"/>
              <w:bottom w:val="nil"/>
              <w:right w:val="single" w:sz="4" w:space="0" w:color="auto"/>
            </w:tcBorders>
            <w:shd w:val="clear" w:color="auto" w:fill="auto"/>
            <w:noWrap/>
            <w:vAlign w:val="center"/>
            <w:hideMark/>
          </w:tcPr>
          <w:p w14:paraId="6994B6D7"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10,05</w:t>
            </w:r>
          </w:p>
        </w:tc>
        <w:tc>
          <w:tcPr>
            <w:tcW w:w="599" w:type="dxa"/>
            <w:tcBorders>
              <w:top w:val="single" w:sz="4" w:space="0" w:color="auto"/>
              <w:left w:val="nil"/>
              <w:bottom w:val="nil"/>
              <w:right w:val="single" w:sz="4" w:space="0" w:color="auto"/>
            </w:tcBorders>
            <w:shd w:val="clear" w:color="auto" w:fill="auto"/>
            <w:noWrap/>
            <w:vAlign w:val="center"/>
            <w:hideMark/>
          </w:tcPr>
          <w:p w14:paraId="09373EE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16,46</w:t>
            </w:r>
          </w:p>
        </w:tc>
        <w:tc>
          <w:tcPr>
            <w:tcW w:w="221" w:type="dxa"/>
            <w:gridSpan w:val="2"/>
            <w:vAlign w:val="center"/>
            <w:hideMark/>
          </w:tcPr>
          <w:p w14:paraId="27760EB9" w14:textId="77777777" w:rsidR="00A167D2" w:rsidRPr="00522F36" w:rsidRDefault="00A167D2" w:rsidP="00A167D2">
            <w:pPr>
              <w:rPr>
                <w:sz w:val="11"/>
                <w:szCs w:val="11"/>
              </w:rPr>
            </w:pPr>
          </w:p>
        </w:tc>
      </w:tr>
      <w:tr w:rsidR="00A167D2" w:rsidRPr="00522F36" w14:paraId="59D1FE28" w14:textId="77777777" w:rsidTr="00522F36">
        <w:trPr>
          <w:trHeight w:val="279"/>
          <w:jc w:val="center"/>
        </w:trPr>
        <w:tc>
          <w:tcPr>
            <w:tcW w:w="42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1CAE3E2"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5640" w:type="dxa"/>
            <w:tcBorders>
              <w:top w:val="single" w:sz="4" w:space="0" w:color="auto"/>
              <w:left w:val="nil"/>
              <w:bottom w:val="single" w:sz="8" w:space="0" w:color="auto"/>
              <w:right w:val="nil"/>
            </w:tcBorders>
            <w:shd w:val="clear" w:color="auto" w:fill="auto"/>
            <w:noWrap/>
            <w:vAlign w:val="bottom"/>
            <w:hideMark/>
          </w:tcPr>
          <w:p w14:paraId="2F951312" w14:textId="77777777" w:rsidR="00A167D2" w:rsidRPr="00522F36" w:rsidRDefault="00A167D2" w:rsidP="00A167D2">
            <w:pPr>
              <w:rPr>
                <w:rFonts w:ascii="Bookman Old Style" w:hAnsi="Bookman Old Style" w:cs="Calibri"/>
                <w:b/>
                <w:bCs/>
                <w:sz w:val="11"/>
                <w:szCs w:val="11"/>
              </w:rPr>
            </w:pPr>
            <w:r w:rsidRPr="00522F36">
              <w:rPr>
                <w:rFonts w:ascii="Bookman Old Style" w:hAnsi="Bookman Old Style" w:cs="Calibri"/>
                <w:b/>
                <w:bCs/>
                <w:sz w:val="11"/>
                <w:szCs w:val="11"/>
              </w:rPr>
              <w:t>Рост тарифа на теплоноситель</w:t>
            </w:r>
          </w:p>
        </w:tc>
        <w:tc>
          <w:tcPr>
            <w:tcW w:w="63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5095556" w14:textId="77777777" w:rsidR="00A167D2" w:rsidRPr="00522F36" w:rsidRDefault="00A167D2" w:rsidP="00A167D2">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39" w:type="dxa"/>
            <w:tcBorders>
              <w:top w:val="single" w:sz="4" w:space="0" w:color="auto"/>
              <w:left w:val="nil"/>
              <w:bottom w:val="single" w:sz="8" w:space="0" w:color="auto"/>
              <w:right w:val="single" w:sz="4" w:space="0" w:color="auto"/>
            </w:tcBorders>
            <w:shd w:val="clear" w:color="auto" w:fill="auto"/>
            <w:noWrap/>
            <w:vAlign w:val="center"/>
            <w:hideMark/>
          </w:tcPr>
          <w:p w14:paraId="521B75C5"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nil"/>
              <w:bottom w:val="single" w:sz="8" w:space="0" w:color="auto"/>
              <w:right w:val="single" w:sz="4" w:space="0" w:color="auto"/>
            </w:tcBorders>
            <w:shd w:val="clear" w:color="auto" w:fill="auto"/>
            <w:noWrap/>
            <w:vAlign w:val="center"/>
            <w:hideMark/>
          </w:tcPr>
          <w:p w14:paraId="0281E2E2"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9" w:type="dxa"/>
            <w:tcBorders>
              <w:top w:val="single" w:sz="4" w:space="0" w:color="auto"/>
              <w:left w:val="nil"/>
              <w:bottom w:val="single" w:sz="8" w:space="0" w:color="auto"/>
              <w:right w:val="single" w:sz="4" w:space="0" w:color="auto"/>
            </w:tcBorders>
            <w:shd w:val="clear" w:color="auto" w:fill="auto"/>
            <w:noWrap/>
            <w:vAlign w:val="center"/>
            <w:hideMark/>
          </w:tcPr>
          <w:p w14:paraId="4BE9A32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26" w:type="dxa"/>
            <w:tcBorders>
              <w:top w:val="single" w:sz="4" w:space="0" w:color="auto"/>
              <w:left w:val="nil"/>
              <w:bottom w:val="single" w:sz="8" w:space="0" w:color="auto"/>
              <w:right w:val="single" w:sz="4" w:space="0" w:color="auto"/>
            </w:tcBorders>
            <w:shd w:val="clear" w:color="auto" w:fill="auto"/>
            <w:noWrap/>
            <w:vAlign w:val="center"/>
            <w:hideMark/>
          </w:tcPr>
          <w:p w14:paraId="5D262CEC"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7,82</w:t>
            </w:r>
          </w:p>
        </w:tc>
        <w:tc>
          <w:tcPr>
            <w:tcW w:w="602" w:type="dxa"/>
            <w:tcBorders>
              <w:top w:val="single" w:sz="4" w:space="0" w:color="auto"/>
              <w:left w:val="nil"/>
              <w:bottom w:val="single" w:sz="8" w:space="0" w:color="auto"/>
              <w:right w:val="single" w:sz="4" w:space="0" w:color="auto"/>
            </w:tcBorders>
            <w:shd w:val="clear" w:color="auto" w:fill="auto"/>
            <w:noWrap/>
            <w:vAlign w:val="center"/>
            <w:hideMark/>
          </w:tcPr>
          <w:p w14:paraId="1C964B5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-11,80</w:t>
            </w:r>
          </w:p>
        </w:tc>
        <w:tc>
          <w:tcPr>
            <w:tcW w:w="599" w:type="dxa"/>
            <w:tcBorders>
              <w:top w:val="single" w:sz="4" w:space="0" w:color="auto"/>
              <w:left w:val="nil"/>
              <w:bottom w:val="single" w:sz="8" w:space="0" w:color="auto"/>
              <w:right w:val="single" w:sz="4" w:space="0" w:color="auto"/>
            </w:tcBorders>
            <w:shd w:val="clear" w:color="auto" w:fill="auto"/>
            <w:noWrap/>
            <w:vAlign w:val="center"/>
            <w:hideMark/>
          </w:tcPr>
          <w:p w14:paraId="4CD49714"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-1,59</w:t>
            </w:r>
          </w:p>
        </w:tc>
        <w:tc>
          <w:tcPr>
            <w:tcW w:w="738" w:type="dxa"/>
            <w:tcBorders>
              <w:top w:val="single" w:sz="4" w:space="0" w:color="auto"/>
              <w:left w:val="nil"/>
              <w:bottom w:val="single" w:sz="8" w:space="0" w:color="auto"/>
              <w:right w:val="single" w:sz="4" w:space="0" w:color="auto"/>
            </w:tcBorders>
            <w:shd w:val="clear" w:color="auto" w:fill="auto"/>
            <w:noWrap/>
            <w:vAlign w:val="center"/>
            <w:hideMark/>
          </w:tcPr>
          <w:p w14:paraId="12B4B1A3"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nil"/>
              <w:bottom w:val="single" w:sz="8" w:space="0" w:color="auto"/>
              <w:right w:val="single" w:sz="4" w:space="0" w:color="auto"/>
            </w:tcBorders>
            <w:shd w:val="clear" w:color="auto" w:fill="auto"/>
            <w:noWrap/>
            <w:vAlign w:val="center"/>
            <w:hideMark/>
          </w:tcPr>
          <w:p w14:paraId="390F65C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38" w:type="dxa"/>
            <w:tcBorders>
              <w:top w:val="single" w:sz="4" w:space="0" w:color="auto"/>
              <w:left w:val="nil"/>
              <w:bottom w:val="single" w:sz="8" w:space="0" w:color="auto"/>
              <w:right w:val="single" w:sz="4" w:space="0" w:color="auto"/>
            </w:tcBorders>
            <w:shd w:val="clear" w:color="auto" w:fill="auto"/>
            <w:noWrap/>
            <w:vAlign w:val="center"/>
            <w:hideMark/>
          </w:tcPr>
          <w:p w14:paraId="1EBF3EAF"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58" w:type="dxa"/>
            <w:tcBorders>
              <w:top w:val="single" w:sz="4" w:space="0" w:color="auto"/>
              <w:left w:val="nil"/>
              <w:bottom w:val="single" w:sz="8" w:space="0" w:color="auto"/>
              <w:right w:val="single" w:sz="4" w:space="0" w:color="auto"/>
            </w:tcBorders>
            <w:shd w:val="clear" w:color="auto" w:fill="auto"/>
            <w:noWrap/>
            <w:vAlign w:val="center"/>
            <w:hideMark/>
          </w:tcPr>
          <w:p w14:paraId="29D4817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2,65</w:t>
            </w:r>
          </w:p>
        </w:tc>
        <w:tc>
          <w:tcPr>
            <w:tcW w:w="602" w:type="dxa"/>
            <w:tcBorders>
              <w:top w:val="single" w:sz="4" w:space="0" w:color="auto"/>
              <w:left w:val="nil"/>
              <w:bottom w:val="single" w:sz="8" w:space="0" w:color="auto"/>
              <w:right w:val="single" w:sz="4" w:space="0" w:color="auto"/>
            </w:tcBorders>
            <w:shd w:val="clear" w:color="auto" w:fill="auto"/>
            <w:noWrap/>
            <w:vAlign w:val="center"/>
            <w:hideMark/>
          </w:tcPr>
          <w:p w14:paraId="58767290"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-9,42</w:t>
            </w:r>
          </w:p>
        </w:tc>
        <w:tc>
          <w:tcPr>
            <w:tcW w:w="599" w:type="dxa"/>
            <w:tcBorders>
              <w:top w:val="single" w:sz="4" w:space="0" w:color="auto"/>
              <w:left w:val="nil"/>
              <w:bottom w:val="single" w:sz="8" w:space="0" w:color="auto"/>
              <w:right w:val="single" w:sz="4" w:space="0" w:color="auto"/>
            </w:tcBorders>
            <w:shd w:val="clear" w:color="auto" w:fill="auto"/>
            <w:noWrap/>
            <w:vAlign w:val="center"/>
            <w:hideMark/>
          </w:tcPr>
          <w:p w14:paraId="5315E616" w14:textId="77777777" w:rsidR="00A167D2" w:rsidRPr="00522F36" w:rsidRDefault="00A167D2" w:rsidP="00A167D2">
            <w:pPr>
              <w:jc w:val="center"/>
              <w:rPr>
                <w:rFonts w:ascii="Bookman Old Style" w:hAnsi="Bookman Old Style" w:cs="Calibri"/>
                <w:b/>
                <w:bCs/>
                <w:sz w:val="11"/>
                <w:szCs w:val="11"/>
              </w:rPr>
            </w:pPr>
            <w:r w:rsidRPr="00522F36">
              <w:rPr>
                <w:rFonts w:ascii="Bookman Old Style" w:hAnsi="Bookman Old Style" w:cs="Calibri"/>
                <w:b/>
                <w:bCs/>
                <w:sz w:val="11"/>
                <w:szCs w:val="11"/>
              </w:rPr>
              <w:t>10,49</w:t>
            </w:r>
          </w:p>
        </w:tc>
        <w:tc>
          <w:tcPr>
            <w:tcW w:w="221" w:type="dxa"/>
            <w:gridSpan w:val="2"/>
            <w:vAlign w:val="center"/>
            <w:hideMark/>
          </w:tcPr>
          <w:p w14:paraId="0A28C9CA" w14:textId="77777777" w:rsidR="00A167D2" w:rsidRPr="00522F36" w:rsidRDefault="00A167D2" w:rsidP="00A167D2">
            <w:pPr>
              <w:rPr>
                <w:sz w:val="11"/>
                <w:szCs w:val="11"/>
              </w:rPr>
            </w:pPr>
          </w:p>
        </w:tc>
      </w:tr>
    </w:tbl>
    <w:p w14:paraId="3C42498E" w14:textId="77777777" w:rsidR="00522F36" w:rsidRDefault="00522F36" w:rsidP="00E31704">
      <w:pPr>
        <w:tabs>
          <w:tab w:val="left" w:pos="5580"/>
          <w:tab w:val="left" w:pos="9498"/>
        </w:tabs>
        <w:ind w:right="-569"/>
        <w:sectPr w:rsidR="00522F36" w:rsidSect="00A167D2">
          <w:pgSz w:w="16838" w:h="11906" w:orient="landscape"/>
          <w:pgMar w:top="1701" w:right="851" w:bottom="851" w:left="1134" w:header="720" w:footer="720" w:gutter="0"/>
          <w:cols w:space="720"/>
          <w:titlePg/>
          <w:docGrid w:linePitch="326"/>
        </w:sectPr>
      </w:pPr>
    </w:p>
    <w:tbl>
      <w:tblPr>
        <w:tblW w:w="5326" w:type="pct"/>
        <w:jc w:val="center"/>
        <w:tblLook w:val="04A0" w:firstRow="1" w:lastRow="0" w:firstColumn="1" w:lastColumn="0" w:noHBand="0" w:noVBand="1"/>
      </w:tblPr>
      <w:tblGrid>
        <w:gridCol w:w="560"/>
        <w:gridCol w:w="6390"/>
        <w:gridCol w:w="814"/>
        <w:gridCol w:w="798"/>
        <w:gridCol w:w="798"/>
        <w:gridCol w:w="782"/>
        <w:gridCol w:w="798"/>
        <w:gridCol w:w="798"/>
        <w:gridCol w:w="798"/>
        <w:gridCol w:w="798"/>
        <w:gridCol w:w="798"/>
        <w:gridCol w:w="798"/>
        <w:gridCol w:w="798"/>
        <w:gridCol w:w="222"/>
      </w:tblGrid>
      <w:tr w:rsidR="00522F36" w:rsidRPr="00522F36" w14:paraId="7BE3E1F5" w14:textId="77777777" w:rsidTr="00522F36">
        <w:trPr>
          <w:gridAfter w:val="1"/>
          <w:wAfter w:w="228" w:type="dxa"/>
          <w:trHeight w:val="274"/>
          <w:jc w:val="center"/>
        </w:trPr>
        <w:tc>
          <w:tcPr>
            <w:tcW w:w="11663" w:type="dxa"/>
            <w:gridSpan w:val="8"/>
            <w:tcBorders>
              <w:top w:val="nil"/>
              <w:left w:val="nil"/>
              <w:bottom w:val="nil"/>
              <w:right w:val="nil"/>
            </w:tcBorders>
            <w:shd w:val="clear" w:color="auto" w:fill="auto"/>
            <w:noWrap/>
            <w:vAlign w:val="bottom"/>
            <w:hideMark/>
          </w:tcPr>
          <w:p w14:paraId="49E80083" w14:textId="77777777" w:rsidR="00522F36" w:rsidRPr="00522F36" w:rsidRDefault="00522F36" w:rsidP="00522F36">
            <w:pPr>
              <w:jc w:val="center"/>
              <w:rPr>
                <w:b/>
                <w:bCs/>
                <w:sz w:val="11"/>
                <w:szCs w:val="11"/>
              </w:rPr>
            </w:pPr>
            <w:r w:rsidRPr="00522F36">
              <w:rPr>
                <w:b/>
                <w:bCs/>
                <w:sz w:val="11"/>
                <w:szCs w:val="11"/>
              </w:rPr>
              <w:lastRenderedPageBreak/>
              <w:t>Сводная информация и смета расходов на теплоноситель</w:t>
            </w:r>
          </w:p>
        </w:tc>
        <w:tc>
          <w:tcPr>
            <w:tcW w:w="786" w:type="dxa"/>
            <w:tcBorders>
              <w:top w:val="nil"/>
              <w:left w:val="nil"/>
              <w:bottom w:val="nil"/>
              <w:right w:val="nil"/>
            </w:tcBorders>
            <w:shd w:val="clear" w:color="auto" w:fill="auto"/>
            <w:noWrap/>
            <w:vAlign w:val="bottom"/>
            <w:hideMark/>
          </w:tcPr>
          <w:p w14:paraId="64687C40" w14:textId="77777777" w:rsidR="00522F36" w:rsidRPr="00522F36" w:rsidRDefault="00522F36" w:rsidP="00522F36">
            <w:pPr>
              <w:jc w:val="center"/>
              <w:rPr>
                <w:b/>
                <w:bCs/>
                <w:sz w:val="11"/>
                <w:szCs w:val="11"/>
              </w:rPr>
            </w:pPr>
          </w:p>
        </w:tc>
        <w:tc>
          <w:tcPr>
            <w:tcW w:w="786" w:type="dxa"/>
            <w:tcBorders>
              <w:top w:val="nil"/>
              <w:left w:val="nil"/>
              <w:bottom w:val="nil"/>
              <w:right w:val="nil"/>
            </w:tcBorders>
            <w:shd w:val="clear" w:color="auto" w:fill="auto"/>
            <w:noWrap/>
            <w:vAlign w:val="bottom"/>
            <w:hideMark/>
          </w:tcPr>
          <w:p w14:paraId="17739B37"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4916390A"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749706FA"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60F3968F" w14:textId="77777777" w:rsidR="00522F36" w:rsidRPr="00522F36" w:rsidRDefault="00522F36" w:rsidP="00522F36">
            <w:pPr>
              <w:jc w:val="center"/>
              <w:rPr>
                <w:sz w:val="11"/>
                <w:szCs w:val="11"/>
              </w:rPr>
            </w:pPr>
          </w:p>
        </w:tc>
      </w:tr>
      <w:tr w:rsidR="00522F36" w:rsidRPr="00522F36" w14:paraId="631C153E" w14:textId="77777777" w:rsidTr="00522F36">
        <w:trPr>
          <w:gridAfter w:val="1"/>
          <w:wAfter w:w="228" w:type="dxa"/>
          <w:trHeight w:val="254"/>
          <w:jc w:val="center"/>
        </w:trPr>
        <w:tc>
          <w:tcPr>
            <w:tcW w:w="11663" w:type="dxa"/>
            <w:gridSpan w:val="8"/>
            <w:tcBorders>
              <w:top w:val="nil"/>
              <w:left w:val="nil"/>
              <w:bottom w:val="nil"/>
              <w:right w:val="nil"/>
            </w:tcBorders>
            <w:shd w:val="clear" w:color="auto" w:fill="auto"/>
            <w:noWrap/>
            <w:vAlign w:val="bottom"/>
            <w:hideMark/>
          </w:tcPr>
          <w:p w14:paraId="7060776D" w14:textId="77777777" w:rsidR="00522F36" w:rsidRPr="00522F36" w:rsidRDefault="00522F36" w:rsidP="00522F36">
            <w:pPr>
              <w:jc w:val="center"/>
              <w:rPr>
                <w:b/>
                <w:bCs/>
                <w:sz w:val="11"/>
                <w:szCs w:val="11"/>
              </w:rPr>
            </w:pPr>
            <w:r w:rsidRPr="00522F36">
              <w:rPr>
                <w:b/>
                <w:bCs/>
                <w:sz w:val="11"/>
                <w:szCs w:val="11"/>
              </w:rPr>
              <w:t xml:space="preserve"> ООО "ТеплоСнаб</w:t>
            </w:r>
            <w:proofErr w:type="gramStart"/>
            <w:r w:rsidRPr="00522F36">
              <w:rPr>
                <w:b/>
                <w:bCs/>
                <w:sz w:val="11"/>
                <w:szCs w:val="11"/>
              </w:rPr>
              <w:t>"  на</w:t>
            </w:r>
            <w:proofErr w:type="gramEnd"/>
            <w:r w:rsidRPr="00522F36">
              <w:rPr>
                <w:b/>
                <w:bCs/>
                <w:sz w:val="11"/>
                <w:szCs w:val="11"/>
              </w:rPr>
              <w:t xml:space="preserve"> 2020-2029 гг.</w:t>
            </w:r>
          </w:p>
        </w:tc>
        <w:tc>
          <w:tcPr>
            <w:tcW w:w="786" w:type="dxa"/>
            <w:tcBorders>
              <w:top w:val="nil"/>
              <w:left w:val="nil"/>
              <w:bottom w:val="nil"/>
              <w:right w:val="nil"/>
            </w:tcBorders>
            <w:shd w:val="clear" w:color="auto" w:fill="auto"/>
            <w:noWrap/>
            <w:vAlign w:val="bottom"/>
            <w:hideMark/>
          </w:tcPr>
          <w:p w14:paraId="3FD28184" w14:textId="77777777" w:rsidR="00522F36" w:rsidRPr="00522F36" w:rsidRDefault="00522F36" w:rsidP="00522F36">
            <w:pPr>
              <w:jc w:val="center"/>
              <w:rPr>
                <w:b/>
                <w:bCs/>
                <w:sz w:val="11"/>
                <w:szCs w:val="11"/>
              </w:rPr>
            </w:pPr>
          </w:p>
        </w:tc>
        <w:tc>
          <w:tcPr>
            <w:tcW w:w="786" w:type="dxa"/>
            <w:tcBorders>
              <w:top w:val="nil"/>
              <w:left w:val="nil"/>
              <w:bottom w:val="nil"/>
              <w:right w:val="nil"/>
            </w:tcBorders>
            <w:shd w:val="clear" w:color="auto" w:fill="auto"/>
            <w:noWrap/>
            <w:vAlign w:val="bottom"/>
            <w:hideMark/>
          </w:tcPr>
          <w:p w14:paraId="09BF749B"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10E91502"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58D7B821"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66BFB1FD" w14:textId="77777777" w:rsidR="00522F36" w:rsidRPr="00522F36" w:rsidRDefault="00522F36" w:rsidP="00522F36">
            <w:pPr>
              <w:jc w:val="center"/>
              <w:rPr>
                <w:sz w:val="11"/>
                <w:szCs w:val="11"/>
              </w:rPr>
            </w:pPr>
          </w:p>
        </w:tc>
      </w:tr>
      <w:tr w:rsidR="00522F36" w:rsidRPr="00522F36" w14:paraId="4F0FBF7E" w14:textId="77777777" w:rsidTr="00522F36">
        <w:trPr>
          <w:gridAfter w:val="1"/>
          <w:wAfter w:w="232" w:type="dxa"/>
          <w:trHeight w:val="9"/>
          <w:jc w:val="center"/>
        </w:trPr>
        <w:tc>
          <w:tcPr>
            <w:tcW w:w="552" w:type="dxa"/>
            <w:tcBorders>
              <w:top w:val="nil"/>
              <w:left w:val="nil"/>
              <w:bottom w:val="nil"/>
              <w:right w:val="nil"/>
            </w:tcBorders>
            <w:shd w:val="clear" w:color="auto" w:fill="auto"/>
            <w:noWrap/>
            <w:vAlign w:val="bottom"/>
            <w:hideMark/>
          </w:tcPr>
          <w:p w14:paraId="4767DFAA" w14:textId="77777777" w:rsidR="00522F36" w:rsidRPr="00522F36" w:rsidRDefault="00522F36" w:rsidP="00522F36">
            <w:pPr>
              <w:jc w:val="center"/>
              <w:rPr>
                <w:sz w:val="11"/>
                <w:szCs w:val="11"/>
              </w:rPr>
            </w:pPr>
          </w:p>
        </w:tc>
        <w:tc>
          <w:tcPr>
            <w:tcW w:w="6390" w:type="dxa"/>
            <w:tcBorders>
              <w:top w:val="nil"/>
              <w:left w:val="nil"/>
              <w:bottom w:val="nil"/>
              <w:right w:val="nil"/>
            </w:tcBorders>
            <w:shd w:val="clear" w:color="auto" w:fill="auto"/>
            <w:noWrap/>
            <w:vAlign w:val="bottom"/>
            <w:hideMark/>
          </w:tcPr>
          <w:p w14:paraId="76FC4510" w14:textId="77777777" w:rsidR="00522F36" w:rsidRPr="00522F36" w:rsidRDefault="00522F36" w:rsidP="00522F36">
            <w:pPr>
              <w:rPr>
                <w:sz w:val="11"/>
                <w:szCs w:val="11"/>
              </w:rPr>
            </w:pPr>
          </w:p>
        </w:tc>
        <w:tc>
          <w:tcPr>
            <w:tcW w:w="802" w:type="dxa"/>
            <w:tcBorders>
              <w:top w:val="nil"/>
              <w:left w:val="nil"/>
              <w:bottom w:val="nil"/>
              <w:right w:val="nil"/>
            </w:tcBorders>
            <w:shd w:val="clear" w:color="auto" w:fill="auto"/>
            <w:noWrap/>
            <w:vAlign w:val="bottom"/>
            <w:hideMark/>
          </w:tcPr>
          <w:p w14:paraId="46F25B84" w14:textId="77777777" w:rsidR="00522F36" w:rsidRPr="00522F36" w:rsidRDefault="00522F36" w:rsidP="00522F36">
            <w:pPr>
              <w:rPr>
                <w:sz w:val="11"/>
                <w:szCs w:val="11"/>
              </w:rPr>
            </w:pPr>
          </w:p>
        </w:tc>
        <w:tc>
          <w:tcPr>
            <w:tcW w:w="786" w:type="dxa"/>
            <w:tcBorders>
              <w:top w:val="nil"/>
              <w:left w:val="nil"/>
              <w:bottom w:val="nil"/>
              <w:right w:val="nil"/>
            </w:tcBorders>
            <w:shd w:val="clear" w:color="000000" w:fill="FFFFFF"/>
            <w:noWrap/>
            <w:vAlign w:val="bottom"/>
            <w:hideMark/>
          </w:tcPr>
          <w:p w14:paraId="5AADB596"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786" w:type="dxa"/>
            <w:tcBorders>
              <w:top w:val="nil"/>
              <w:left w:val="nil"/>
              <w:bottom w:val="nil"/>
              <w:right w:val="nil"/>
            </w:tcBorders>
            <w:shd w:val="clear" w:color="000000" w:fill="FFFFFF"/>
            <w:noWrap/>
            <w:vAlign w:val="bottom"/>
            <w:hideMark/>
          </w:tcPr>
          <w:p w14:paraId="551C2524"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771" w:type="dxa"/>
            <w:tcBorders>
              <w:top w:val="nil"/>
              <w:left w:val="nil"/>
              <w:bottom w:val="nil"/>
              <w:right w:val="nil"/>
            </w:tcBorders>
            <w:shd w:val="clear" w:color="000000" w:fill="FFFFFF"/>
            <w:noWrap/>
            <w:vAlign w:val="bottom"/>
            <w:hideMark/>
          </w:tcPr>
          <w:p w14:paraId="33C9B444"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786" w:type="dxa"/>
            <w:tcBorders>
              <w:top w:val="nil"/>
              <w:left w:val="nil"/>
              <w:bottom w:val="nil"/>
              <w:right w:val="nil"/>
            </w:tcBorders>
            <w:shd w:val="clear" w:color="000000" w:fill="FFFFFF"/>
            <w:noWrap/>
            <w:vAlign w:val="bottom"/>
            <w:hideMark/>
          </w:tcPr>
          <w:p w14:paraId="5C15548A"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786" w:type="dxa"/>
            <w:tcBorders>
              <w:top w:val="nil"/>
              <w:left w:val="nil"/>
              <w:bottom w:val="nil"/>
              <w:right w:val="nil"/>
            </w:tcBorders>
            <w:shd w:val="clear" w:color="000000" w:fill="FFFFFF"/>
            <w:noWrap/>
            <w:vAlign w:val="bottom"/>
            <w:hideMark/>
          </w:tcPr>
          <w:p w14:paraId="3959290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2C886E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091545F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10298E2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253EAF2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70D24E3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r>
      <w:tr w:rsidR="00522F36" w:rsidRPr="00522F36" w14:paraId="55034882" w14:textId="77777777" w:rsidTr="00522F36">
        <w:trPr>
          <w:gridAfter w:val="1"/>
          <w:wAfter w:w="230" w:type="dxa"/>
          <w:trHeight w:val="193"/>
          <w:jc w:val="center"/>
        </w:trPr>
        <w:tc>
          <w:tcPr>
            <w:tcW w:w="7744" w:type="dxa"/>
            <w:gridSpan w:val="3"/>
            <w:tcBorders>
              <w:top w:val="nil"/>
              <w:left w:val="nil"/>
              <w:bottom w:val="nil"/>
              <w:right w:val="nil"/>
            </w:tcBorders>
            <w:shd w:val="clear" w:color="auto" w:fill="auto"/>
            <w:noWrap/>
            <w:vAlign w:val="bottom"/>
            <w:hideMark/>
          </w:tcPr>
          <w:p w14:paraId="2A321613" w14:textId="77777777" w:rsidR="00522F36" w:rsidRPr="00522F36" w:rsidRDefault="00522F36" w:rsidP="00522F36">
            <w:pPr>
              <w:jc w:val="center"/>
              <w:rPr>
                <w:rFonts w:ascii="Bookman Old Style" w:hAnsi="Bookman Old Style" w:cs="Calibri"/>
                <w:b/>
                <w:bCs/>
                <w:sz w:val="11"/>
                <w:szCs w:val="11"/>
              </w:rPr>
            </w:pPr>
          </w:p>
        </w:tc>
        <w:tc>
          <w:tcPr>
            <w:tcW w:w="786" w:type="dxa"/>
            <w:tcBorders>
              <w:top w:val="nil"/>
              <w:left w:val="nil"/>
              <w:bottom w:val="nil"/>
              <w:right w:val="nil"/>
            </w:tcBorders>
            <w:shd w:val="clear" w:color="000000" w:fill="FFFFFF"/>
            <w:noWrap/>
            <w:vAlign w:val="bottom"/>
            <w:hideMark/>
          </w:tcPr>
          <w:p w14:paraId="5E858D7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4490579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71" w:type="dxa"/>
            <w:tcBorders>
              <w:top w:val="nil"/>
              <w:left w:val="nil"/>
              <w:bottom w:val="nil"/>
              <w:right w:val="nil"/>
            </w:tcBorders>
            <w:shd w:val="clear" w:color="000000" w:fill="FFFFFF"/>
            <w:noWrap/>
            <w:vAlign w:val="bottom"/>
            <w:hideMark/>
          </w:tcPr>
          <w:p w14:paraId="707DC58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24108FC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2A69CD1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37EDE3D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nil"/>
              <w:right w:val="nil"/>
            </w:tcBorders>
            <w:shd w:val="clear" w:color="000000" w:fill="FFFFFF"/>
            <w:noWrap/>
            <w:vAlign w:val="bottom"/>
            <w:hideMark/>
          </w:tcPr>
          <w:p w14:paraId="3C4A8BF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360" w:type="dxa"/>
            <w:gridSpan w:val="3"/>
            <w:tcBorders>
              <w:top w:val="nil"/>
              <w:left w:val="nil"/>
              <w:bottom w:val="nil"/>
              <w:right w:val="nil"/>
            </w:tcBorders>
            <w:shd w:val="clear" w:color="000000" w:fill="FFFFFF"/>
            <w:vAlign w:val="bottom"/>
            <w:hideMark/>
          </w:tcPr>
          <w:p w14:paraId="12E7786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r>
      <w:tr w:rsidR="00522F36" w:rsidRPr="00522F36" w14:paraId="109642F6" w14:textId="77777777" w:rsidTr="00522F36">
        <w:trPr>
          <w:gridAfter w:val="1"/>
          <w:wAfter w:w="232" w:type="dxa"/>
          <w:trHeight w:val="297"/>
          <w:jc w:val="center"/>
        </w:trPr>
        <w:tc>
          <w:tcPr>
            <w:tcW w:w="55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A01806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п/п</w:t>
            </w:r>
          </w:p>
        </w:tc>
        <w:tc>
          <w:tcPr>
            <w:tcW w:w="639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26A9210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Показатели</w:t>
            </w:r>
          </w:p>
        </w:tc>
        <w:tc>
          <w:tcPr>
            <w:tcW w:w="80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4164E96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Ед.изм.</w:t>
            </w:r>
          </w:p>
        </w:tc>
        <w:tc>
          <w:tcPr>
            <w:tcW w:w="786" w:type="dxa"/>
            <w:vMerge w:val="restart"/>
            <w:tcBorders>
              <w:top w:val="single" w:sz="8" w:space="0" w:color="auto"/>
              <w:left w:val="nil"/>
              <w:bottom w:val="nil"/>
              <w:right w:val="nil"/>
            </w:tcBorders>
            <w:shd w:val="clear" w:color="auto" w:fill="auto"/>
            <w:vAlign w:val="center"/>
            <w:hideMark/>
          </w:tcPr>
          <w:p w14:paraId="5759ED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2022 год в оценке экспертов на 6 котельных</w:t>
            </w:r>
          </w:p>
        </w:tc>
        <w:tc>
          <w:tcPr>
            <w:tcW w:w="786" w:type="dxa"/>
            <w:vMerge w:val="restart"/>
            <w:tcBorders>
              <w:top w:val="single" w:sz="8" w:space="0" w:color="auto"/>
              <w:left w:val="single" w:sz="8" w:space="0" w:color="auto"/>
              <w:bottom w:val="nil"/>
              <w:right w:val="single" w:sz="8" w:space="0" w:color="auto"/>
            </w:tcBorders>
            <w:shd w:val="clear" w:color="auto" w:fill="auto"/>
            <w:vAlign w:val="center"/>
            <w:hideMark/>
          </w:tcPr>
          <w:p w14:paraId="3009861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2022 год в оценке экспертов на 2 котельных</w:t>
            </w:r>
          </w:p>
        </w:tc>
        <w:tc>
          <w:tcPr>
            <w:tcW w:w="771" w:type="dxa"/>
            <w:vMerge w:val="restart"/>
            <w:tcBorders>
              <w:top w:val="single" w:sz="8" w:space="0" w:color="auto"/>
              <w:left w:val="single" w:sz="8" w:space="0" w:color="auto"/>
              <w:bottom w:val="nil"/>
              <w:right w:val="single" w:sz="8" w:space="0" w:color="auto"/>
            </w:tcBorders>
            <w:shd w:val="clear" w:color="auto" w:fill="auto"/>
            <w:vAlign w:val="center"/>
            <w:hideMark/>
          </w:tcPr>
          <w:p w14:paraId="78694CB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2022 год в оценке экспертов</w:t>
            </w:r>
          </w:p>
        </w:tc>
        <w:tc>
          <w:tcPr>
            <w:tcW w:w="786" w:type="dxa"/>
            <w:vMerge w:val="restart"/>
            <w:tcBorders>
              <w:top w:val="single" w:sz="8" w:space="0" w:color="auto"/>
              <w:left w:val="single" w:sz="8" w:space="0" w:color="auto"/>
              <w:bottom w:val="nil"/>
              <w:right w:val="single" w:sz="8" w:space="0" w:color="auto"/>
            </w:tcBorders>
            <w:shd w:val="clear" w:color="auto" w:fill="auto"/>
            <w:vAlign w:val="center"/>
            <w:hideMark/>
          </w:tcPr>
          <w:p w14:paraId="7AB1AD3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2023 год в оценке экспертов на 6 котельных</w:t>
            </w:r>
          </w:p>
        </w:tc>
        <w:tc>
          <w:tcPr>
            <w:tcW w:w="786" w:type="dxa"/>
            <w:vMerge w:val="restart"/>
            <w:tcBorders>
              <w:top w:val="single" w:sz="8" w:space="0" w:color="auto"/>
              <w:left w:val="nil"/>
              <w:bottom w:val="nil"/>
              <w:right w:val="nil"/>
            </w:tcBorders>
            <w:shd w:val="clear" w:color="auto" w:fill="auto"/>
            <w:vAlign w:val="center"/>
            <w:hideMark/>
          </w:tcPr>
          <w:p w14:paraId="0D4F575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2024 год в оценке экспертов на 6 котельных</w:t>
            </w:r>
          </w:p>
        </w:tc>
        <w:tc>
          <w:tcPr>
            <w:tcW w:w="786" w:type="dxa"/>
            <w:vMerge w:val="restart"/>
            <w:tcBorders>
              <w:top w:val="single" w:sz="8" w:space="0" w:color="auto"/>
              <w:left w:val="single" w:sz="8" w:space="0" w:color="auto"/>
              <w:bottom w:val="nil"/>
              <w:right w:val="single" w:sz="8" w:space="0" w:color="auto"/>
            </w:tcBorders>
            <w:shd w:val="clear" w:color="auto" w:fill="auto"/>
            <w:vAlign w:val="center"/>
            <w:hideMark/>
          </w:tcPr>
          <w:p w14:paraId="37D5C9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2025 год в оценке экспертов на 6 котельных</w:t>
            </w:r>
          </w:p>
        </w:tc>
        <w:tc>
          <w:tcPr>
            <w:tcW w:w="786" w:type="dxa"/>
            <w:vMerge w:val="restart"/>
            <w:tcBorders>
              <w:top w:val="single" w:sz="8" w:space="0" w:color="auto"/>
              <w:left w:val="nil"/>
              <w:bottom w:val="nil"/>
              <w:right w:val="nil"/>
            </w:tcBorders>
            <w:shd w:val="clear" w:color="auto" w:fill="auto"/>
            <w:vAlign w:val="center"/>
            <w:hideMark/>
          </w:tcPr>
          <w:p w14:paraId="1F91660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2026 год в оценке экспертов на 6 котельных</w:t>
            </w:r>
          </w:p>
        </w:tc>
        <w:tc>
          <w:tcPr>
            <w:tcW w:w="786" w:type="dxa"/>
            <w:vMerge w:val="restart"/>
            <w:tcBorders>
              <w:top w:val="single" w:sz="8" w:space="0" w:color="auto"/>
              <w:left w:val="single" w:sz="8" w:space="0" w:color="auto"/>
              <w:bottom w:val="nil"/>
              <w:right w:val="single" w:sz="8" w:space="0" w:color="auto"/>
            </w:tcBorders>
            <w:shd w:val="clear" w:color="auto" w:fill="auto"/>
            <w:vAlign w:val="center"/>
            <w:hideMark/>
          </w:tcPr>
          <w:p w14:paraId="2804FE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2027 год в оценке экспертов на 6 котельных</w:t>
            </w:r>
          </w:p>
        </w:tc>
        <w:tc>
          <w:tcPr>
            <w:tcW w:w="786" w:type="dxa"/>
            <w:vMerge w:val="restart"/>
            <w:tcBorders>
              <w:top w:val="single" w:sz="8" w:space="0" w:color="auto"/>
              <w:left w:val="single" w:sz="8" w:space="0" w:color="auto"/>
              <w:bottom w:val="nil"/>
              <w:right w:val="single" w:sz="8" w:space="0" w:color="auto"/>
            </w:tcBorders>
            <w:shd w:val="clear" w:color="auto" w:fill="auto"/>
            <w:vAlign w:val="center"/>
            <w:hideMark/>
          </w:tcPr>
          <w:p w14:paraId="62B6992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2028 год в оценке экспертов на 6 котельных</w:t>
            </w:r>
          </w:p>
        </w:tc>
        <w:tc>
          <w:tcPr>
            <w:tcW w:w="786" w:type="dxa"/>
            <w:vMerge w:val="restart"/>
            <w:tcBorders>
              <w:top w:val="single" w:sz="8" w:space="0" w:color="auto"/>
              <w:left w:val="nil"/>
              <w:bottom w:val="nil"/>
              <w:right w:val="single" w:sz="8" w:space="0" w:color="auto"/>
            </w:tcBorders>
            <w:shd w:val="clear" w:color="auto" w:fill="auto"/>
            <w:vAlign w:val="center"/>
            <w:hideMark/>
          </w:tcPr>
          <w:p w14:paraId="121D7EC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План на 2029 год в оценке экспертов на 6 котельных</w:t>
            </w:r>
          </w:p>
        </w:tc>
      </w:tr>
      <w:tr w:rsidR="00522F36" w:rsidRPr="00522F36" w14:paraId="42583E61" w14:textId="77777777" w:rsidTr="00522F36">
        <w:trPr>
          <w:trHeight w:val="213"/>
          <w:jc w:val="center"/>
        </w:trPr>
        <w:tc>
          <w:tcPr>
            <w:tcW w:w="552" w:type="dxa"/>
            <w:vMerge/>
            <w:tcBorders>
              <w:top w:val="single" w:sz="8" w:space="0" w:color="auto"/>
              <w:left w:val="single" w:sz="8" w:space="0" w:color="auto"/>
              <w:bottom w:val="nil"/>
              <w:right w:val="single" w:sz="8" w:space="0" w:color="auto"/>
            </w:tcBorders>
            <w:vAlign w:val="center"/>
            <w:hideMark/>
          </w:tcPr>
          <w:p w14:paraId="6F938B97" w14:textId="77777777" w:rsidR="00522F36" w:rsidRPr="00522F36" w:rsidRDefault="00522F36" w:rsidP="00522F36">
            <w:pPr>
              <w:rPr>
                <w:rFonts w:ascii="Bookman Old Style" w:hAnsi="Bookman Old Style" w:cs="Calibri"/>
                <w:sz w:val="11"/>
                <w:szCs w:val="11"/>
              </w:rPr>
            </w:pPr>
          </w:p>
        </w:tc>
        <w:tc>
          <w:tcPr>
            <w:tcW w:w="6390" w:type="dxa"/>
            <w:vMerge/>
            <w:tcBorders>
              <w:top w:val="single" w:sz="8" w:space="0" w:color="auto"/>
              <w:left w:val="single" w:sz="8" w:space="0" w:color="auto"/>
              <w:bottom w:val="nil"/>
              <w:right w:val="single" w:sz="8" w:space="0" w:color="auto"/>
            </w:tcBorders>
            <w:vAlign w:val="center"/>
            <w:hideMark/>
          </w:tcPr>
          <w:p w14:paraId="0A5F10DA" w14:textId="77777777" w:rsidR="00522F36" w:rsidRPr="00522F36" w:rsidRDefault="00522F36" w:rsidP="00522F36">
            <w:pPr>
              <w:rPr>
                <w:rFonts w:ascii="Bookman Old Style" w:hAnsi="Bookman Old Style" w:cs="Calibri"/>
                <w:sz w:val="11"/>
                <w:szCs w:val="11"/>
              </w:rPr>
            </w:pPr>
          </w:p>
        </w:tc>
        <w:tc>
          <w:tcPr>
            <w:tcW w:w="802" w:type="dxa"/>
            <w:vMerge/>
            <w:tcBorders>
              <w:top w:val="single" w:sz="8" w:space="0" w:color="auto"/>
              <w:left w:val="single" w:sz="8" w:space="0" w:color="auto"/>
              <w:bottom w:val="nil"/>
              <w:right w:val="single" w:sz="8" w:space="0" w:color="auto"/>
            </w:tcBorders>
            <w:vAlign w:val="center"/>
            <w:hideMark/>
          </w:tcPr>
          <w:p w14:paraId="7C162B5F"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798AD3D8"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5DEDFAE1" w14:textId="77777777" w:rsidR="00522F36" w:rsidRPr="00522F36" w:rsidRDefault="00522F36" w:rsidP="00522F36">
            <w:pPr>
              <w:rPr>
                <w:rFonts w:ascii="Bookman Old Style" w:hAnsi="Bookman Old Style" w:cs="Calibri"/>
                <w:sz w:val="11"/>
                <w:szCs w:val="11"/>
              </w:rPr>
            </w:pPr>
          </w:p>
        </w:tc>
        <w:tc>
          <w:tcPr>
            <w:tcW w:w="771" w:type="dxa"/>
            <w:vMerge/>
            <w:tcBorders>
              <w:top w:val="single" w:sz="8" w:space="0" w:color="auto"/>
              <w:left w:val="single" w:sz="8" w:space="0" w:color="auto"/>
              <w:bottom w:val="nil"/>
              <w:right w:val="single" w:sz="8" w:space="0" w:color="auto"/>
            </w:tcBorders>
            <w:vAlign w:val="center"/>
            <w:hideMark/>
          </w:tcPr>
          <w:p w14:paraId="0DBE7BDC"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5FA24C89"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705F04A6"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08424F31"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72E4BA14"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4BC382B5"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267A33E5"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single" w:sz="8" w:space="0" w:color="auto"/>
            </w:tcBorders>
            <w:vAlign w:val="center"/>
            <w:hideMark/>
          </w:tcPr>
          <w:p w14:paraId="39259F60" w14:textId="77777777" w:rsidR="00522F36" w:rsidRPr="00522F36" w:rsidRDefault="00522F36" w:rsidP="00522F36">
            <w:pPr>
              <w:rPr>
                <w:rFonts w:ascii="Bookman Old Style" w:hAnsi="Bookman Old Style" w:cs="Calibri"/>
                <w:sz w:val="11"/>
                <w:szCs w:val="11"/>
              </w:rPr>
            </w:pPr>
          </w:p>
        </w:tc>
        <w:tc>
          <w:tcPr>
            <w:tcW w:w="219" w:type="dxa"/>
            <w:tcBorders>
              <w:top w:val="nil"/>
              <w:left w:val="nil"/>
              <w:bottom w:val="nil"/>
              <w:right w:val="nil"/>
            </w:tcBorders>
            <w:shd w:val="clear" w:color="auto" w:fill="auto"/>
            <w:noWrap/>
            <w:vAlign w:val="bottom"/>
            <w:hideMark/>
          </w:tcPr>
          <w:p w14:paraId="735FEEC7" w14:textId="77777777" w:rsidR="00522F36" w:rsidRPr="00522F36" w:rsidRDefault="00522F36" w:rsidP="00522F36">
            <w:pPr>
              <w:jc w:val="center"/>
              <w:rPr>
                <w:rFonts w:ascii="Bookman Old Style" w:hAnsi="Bookman Old Style" w:cs="Calibri"/>
                <w:sz w:val="11"/>
                <w:szCs w:val="11"/>
              </w:rPr>
            </w:pPr>
          </w:p>
        </w:tc>
      </w:tr>
      <w:tr w:rsidR="00522F36" w:rsidRPr="00522F36" w14:paraId="06F54D0B" w14:textId="77777777" w:rsidTr="00522F36">
        <w:trPr>
          <w:trHeight w:val="254"/>
          <w:jc w:val="center"/>
        </w:trPr>
        <w:tc>
          <w:tcPr>
            <w:tcW w:w="552" w:type="dxa"/>
            <w:vMerge/>
            <w:tcBorders>
              <w:top w:val="single" w:sz="8" w:space="0" w:color="auto"/>
              <w:left w:val="single" w:sz="8" w:space="0" w:color="auto"/>
              <w:bottom w:val="nil"/>
              <w:right w:val="single" w:sz="8" w:space="0" w:color="auto"/>
            </w:tcBorders>
            <w:vAlign w:val="center"/>
            <w:hideMark/>
          </w:tcPr>
          <w:p w14:paraId="4E5DF344" w14:textId="77777777" w:rsidR="00522F36" w:rsidRPr="00522F36" w:rsidRDefault="00522F36" w:rsidP="00522F36">
            <w:pPr>
              <w:rPr>
                <w:rFonts w:ascii="Bookman Old Style" w:hAnsi="Bookman Old Style" w:cs="Calibri"/>
                <w:sz w:val="11"/>
                <w:szCs w:val="11"/>
              </w:rPr>
            </w:pPr>
          </w:p>
        </w:tc>
        <w:tc>
          <w:tcPr>
            <w:tcW w:w="6390" w:type="dxa"/>
            <w:vMerge/>
            <w:tcBorders>
              <w:top w:val="single" w:sz="8" w:space="0" w:color="auto"/>
              <w:left w:val="single" w:sz="8" w:space="0" w:color="auto"/>
              <w:bottom w:val="nil"/>
              <w:right w:val="single" w:sz="8" w:space="0" w:color="auto"/>
            </w:tcBorders>
            <w:vAlign w:val="center"/>
            <w:hideMark/>
          </w:tcPr>
          <w:p w14:paraId="054A645A" w14:textId="77777777" w:rsidR="00522F36" w:rsidRPr="00522F36" w:rsidRDefault="00522F36" w:rsidP="00522F36">
            <w:pPr>
              <w:rPr>
                <w:rFonts w:ascii="Bookman Old Style" w:hAnsi="Bookman Old Style" w:cs="Calibri"/>
                <w:sz w:val="11"/>
                <w:szCs w:val="11"/>
              </w:rPr>
            </w:pPr>
          </w:p>
        </w:tc>
        <w:tc>
          <w:tcPr>
            <w:tcW w:w="802" w:type="dxa"/>
            <w:vMerge/>
            <w:tcBorders>
              <w:top w:val="single" w:sz="8" w:space="0" w:color="auto"/>
              <w:left w:val="single" w:sz="8" w:space="0" w:color="auto"/>
              <w:bottom w:val="nil"/>
              <w:right w:val="single" w:sz="8" w:space="0" w:color="auto"/>
            </w:tcBorders>
            <w:vAlign w:val="center"/>
            <w:hideMark/>
          </w:tcPr>
          <w:p w14:paraId="11F892B6"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08210492"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75B90E35" w14:textId="77777777" w:rsidR="00522F36" w:rsidRPr="00522F36" w:rsidRDefault="00522F36" w:rsidP="00522F36">
            <w:pPr>
              <w:rPr>
                <w:rFonts w:ascii="Bookman Old Style" w:hAnsi="Bookman Old Style" w:cs="Calibri"/>
                <w:sz w:val="11"/>
                <w:szCs w:val="11"/>
              </w:rPr>
            </w:pPr>
          </w:p>
        </w:tc>
        <w:tc>
          <w:tcPr>
            <w:tcW w:w="771" w:type="dxa"/>
            <w:vMerge/>
            <w:tcBorders>
              <w:top w:val="single" w:sz="8" w:space="0" w:color="auto"/>
              <w:left w:val="single" w:sz="8" w:space="0" w:color="auto"/>
              <w:bottom w:val="nil"/>
              <w:right w:val="single" w:sz="8" w:space="0" w:color="auto"/>
            </w:tcBorders>
            <w:vAlign w:val="center"/>
            <w:hideMark/>
          </w:tcPr>
          <w:p w14:paraId="5762F7CC"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0AC9205C"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60EB1554"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359E224A"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0E964482"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35CED79D"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5B327834"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single" w:sz="8" w:space="0" w:color="auto"/>
            </w:tcBorders>
            <w:vAlign w:val="center"/>
            <w:hideMark/>
          </w:tcPr>
          <w:p w14:paraId="3A3A3862" w14:textId="77777777" w:rsidR="00522F36" w:rsidRPr="00522F36" w:rsidRDefault="00522F36" w:rsidP="00522F36">
            <w:pPr>
              <w:rPr>
                <w:rFonts w:ascii="Bookman Old Style" w:hAnsi="Bookman Old Style" w:cs="Calibri"/>
                <w:sz w:val="11"/>
                <w:szCs w:val="11"/>
              </w:rPr>
            </w:pPr>
          </w:p>
        </w:tc>
        <w:tc>
          <w:tcPr>
            <w:tcW w:w="219" w:type="dxa"/>
            <w:tcBorders>
              <w:top w:val="nil"/>
              <w:left w:val="nil"/>
              <w:bottom w:val="nil"/>
              <w:right w:val="nil"/>
            </w:tcBorders>
            <w:shd w:val="clear" w:color="auto" w:fill="auto"/>
            <w:noWrap/>
            <w:vAlign w:val="bottom"/>
            <w:hideMark/>
          </w:tcPr>
          <w:p w14:paraId="6691EB1B" w14:textId="77777777" w:rsidR="00522F36" w:rsidRPr="00522F36" w:rsidRDefault="00522F36" w:rsidP="00522F36">
            <w:pPr>
              <w:rPr>
                <w:sz w:val="11"/>
                <w:szCs w:val="11"/>
              </w:rPr>
            </w:pPr>
          </w:p>
        </w:tc>
      </w:tr>
      <w:tr w:rsidR="00522F36" w:rsidRPr="00522F36" w14:paraId="73A6C2C5" w14:textId="77777777" w:rsidTr="00522F36">
        <w:trPr>
          <w:trHeight w:val="968"/>
          <w:jc w:val="center"/>
        </w:trPr>
        <w:tc>
          <w:tcPr>
            <w:tcW w:w="552" w:type="dxa"/>
            <w:vMerge/>
            <w:tcBorders>
              <w:top w:val="single" w:sz="8" w:space="0" w:color="auto"/>
              <w:left w:val="single" w:sz="8" w:space="0" w:color="auto"/>
              <w:bottom w:val="nil"/>
              <w:right w:val="single" w:sz="8" w:space="0" w:color="auto"/>
            </w:tcBorders>
            <w:vAlign w:val="center"/>
            <w:hideMark/>
          </w:tcPr>
          <w:p w14:paraId="0B99577F" w14:textId="77777777" w:rsidR="00522F36" w:rsidRPr="00522F36" w:rsidRDefault="00522F36" w:rsidP="00522F36">
            <w:pPr>
              <w:rPr>
                <w:rFonts w:ascii="Bookman Old Style" w:hAnsi="Bookman Old Style" w:cs="Calibri"/>
                <w:sz w:val="11"/>
                <w:szCs w:val="11"/>
              </w:rPr>
            </w:pPr>
          </w:p>
        </w:tc>
        <w:tc>
          <w:tcPr>
            <w:tcW w:w="6390" w:type="dxa"/>
            <w:vMerge/>
            <w:tcBorders>
              <w:top w:val="single" w:sz="8" w:space="0" w:color="auto"/>
              <w:left w:val="single" w:sz="8" w:space="0" w:color="auto"/>
              <w:bottom w:val="nil"/>
              <w:right w:val="single" w:sz="8" w:space="0" w:color="auto"/>
            </w:tcBorders>
            <w:vAlign w:val="center"/>
            <w:hideMark/>
          </w:tcPr>
          <w:p w14:paraId="14BE54F8" w14:textId="77777777" w:rsidR="00522F36" w:rsidRPr="00522F36" w:rsidRDefault="00522F36" w:rsidP="00522F36">
            <w:pPr>
              <w:rPr>
                <w:rFonts w:ascii="Bookman Old Style" w:hAnsi="Bookman Old Style" w:cs="Calibri"/>
                <w:sz w:val="11"/>
                <w:szCs w:val="11"/>
              </w:rPr>
            </w:pPr>
          </w:p>
        </w:tc>
        <w:tc>
          <w:tcPr>
            <w:tcW w:w="802" w:type="dxa"/>
            <w:vMerge/>
            <w:tcBorders>
              <w:top w:val="single" w:sz="8" w:space="0" w:color="auto"/>
              <w:left w:val="single" w:sz="8" w:space="0" w:color="auto"/>
              <w:bottom w:val="nil"/>
              <w:right w:val="single" w:sz="8" w:space="0" w:color="auto"/>
            </w:tcBorders>
            <w:vAlign w:val="center"/>
            <w:hideMark/>
          </w:tcPr>
          <w:p w14:paraId="64CE598D"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5B4E5D8C"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6867B034" w14:textId="77777777" w:rsidR="00522F36" w:rsidRPr="00522F36" w:rsidRDefault="00522F36" w:rsidP="00522F36">
            <w:pPr>
              <w:rPr>
                <w:rFonts w:ascii="Bookman Old Style" w:hAnsi="Bookman Old Style" w:cs="Calibri"/>
                <w:sz w:val="11"/>
                <w:szCs w:val="11"/>
              </w:rPr>
            </w:pPr>
          </w:p>
        </w:tc>
        <w:tc>
          <w:tcPr>
            <w:tcW w:w="771" w:type="dxa"/>
            <w:vMerge/>
            <w:tcBorders>
              <w:top w:val="single" w:sz="8" w:space="0" w:color="auto"/>
              <w:left w:val="single" w:sz="8" w:space="0" w:color="auto"/>
              <w:bottom w:val="nil"/>
              <w:right w:val="single" w:sz="8" w:space="0" w:color="auto"/>
            </w:tcBorders>
            <w:vAlign w:val="center"/>
            <w:hideMark/>
          </w:tcPr>
          <w:p w14:paraId="6CDFADC1"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5C19B069"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60918A2E"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4A6EDEFA"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nil"/>
            </w:tcBorders>
            <w:vAlign w:val="center"/>
            <w:hideMark/>
          </w:tcPr>
          <w:p w14:paraId="1A6CF59D"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611744E0"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single" w:sz="8" w:space="0" w:color="auto"/>
              <w:bottom w:val="nil"/>
              <w:right w:val="single" w:sz="8" w:space="0" w:color="auto"/>
            </w:tcBorders>
            <w:vAlign w:val="center"/>
            <w:hideMark/>
          </w:tcPr>
          <w:p w14:paraId="54BA3218" w14:textId="77777777" w:rsidR="00522F36" w:rsidRPr="00522F36" w:rsidRDefault="00522F36" w:rsidP="00522F36">
            <w:pPr>
              <w:rPr>
                <w:rFonts w:ascii="Bookman Old Style" w:hAnsi="Bookman Old Style" w:cs="Calibri"/>
                <w:sz w:val="11"/>
                <w:szCs w:val="11"/>
              </w:rPr>
            </w:pPr>
          </w:p>
        </w:tc>
        <w:tc>
          <w:tcPr>
            <w:tcW w:w="786" w:type="dxa"/>
            <w:vMerge/>
            <w:tcBorders>
              <w:top w:val="single" w:sz="8" w:space="0" w:color="auto"/>
              <w:left w:val="nil"/>
              <w:bottom w:val="nil"/>
              <w:right w:val="single" w:sz="8" w:space="0" w:color="auto"/>
            </w:tcBorders>
            <w:vAlign w:val="center"/>
            <w:hideMark/>
          </w:tcPr>
          <w:p w14:paraId="0620B211" w14:textId="77777777" w:rsidR="00522F36" w:rsidRPr="00522F36" w:rsidRDefault="00522F36" w:rsidP="00522F36">
            <w:pPr>
              <w:rPr>
                <w:rFonts w:ascii="Bookman Old Style" w:hAnsi="Bookman Old Style" w:cs="Calibri"/>
                <w:sz w:val="11"/>
                <w:szCs w:val="11"/>
              </w:rPr>
            </w:pPr>
          </w:p>
        </w:tc>
        <w:tc>
          <w:tcPr>
            <w:tcW w:w="219" w:type="dxa"/>
            <w:tcBorders>
              <w:top w:val="nil"/>
              <w:left w:val="nil"/>
              <w:bottom w:val="nil"/>
              <w:right w:val="nil"/>
            </w:tcBorders>
            <w:shd w:val="clear" w:color="auto" w:fill="auto"/>
            <w:noWrap/>
            <w:vAlign w:val="bottom"/>
            <w:hideMark/>
          </w:tcPr>
          <w:p w14:paraId="2F5BE682" w14:textId="77777777" w:rsidR="00522F36" w:rsidRPr="00522F36" w:rsidRDefault="00522F36" w:rsidP="00522F36">
            <w:pPr>
              <w:rPr>
                <w:sz w:val="11"/>
                <w:szCs w:val="11"/>
              </w:rPr>
            </w:pPr>
          </w:p>
        </w:tc>
      </w:tr>
      <w:tr w:rsidR="00522F36" w:rsidRPr="00522F36" w14:paraId="5097E7F4" w14:textId="77777777" w:rsidTr="00522F36">
        <w:trPr>
          <w:trHeight w:val="21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5F8AEC9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w:t>
            </w:r>
          </w:p>
        </w:tc>
        <w:tc>
          <w:tcPr>
            <w:tcW w:w="6390" w:type="dxa"/>
            <w:tcBorders>
              <w:top w:val="nil"/>
              <w:left w:val="nil"/>
              <w:bottom w:val="single" w:sz="4" w:space="0" w:color="auto"/>
              <w:right w:val="nil"/>
            </w:tcBorders>
            <w:shd w:val="clear" w:color="auto" w:fill="auto"/>
            <w:noWrap/>
            <w:vAlign w:val="bottom"/>
            <w:hideMark/>
          </w:tcPr>
          <w:p w14:paraId="6FA31B6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F5FCB6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w:t>
            </w:r>
          </w:p>
        </w:tc>
        <w:tc>
          <w:tcPr>
            <w:tcW w:w="786" w:type="dxa"/>
            <w:tcBorders>
              <w:top w:val="nil"/>
              <w:left w:val="single" w:sz="4" w:space="0" w:color="auto"/>
              <w:bottom w:val="single" w:sz="4" w:space="0" w:color="auto"/>
              <w:right w:val="nil"/>
            </w:tcBorders>
            <w:shd w:val="clear" w:color="000000" w:fill="FFFFFF"/>
            <w:noWrap/>
            <w:vAlign w:val="bottom"/>
            <w:hideMark/>
          </w:tcPr>
          <w:p w14:paraId="790B58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19</w:t>
            </w:r>
          </w:p>
        </w:tc>
        <w:tc>
          <w:tcPr>
            <w:tcW w:w="786" w:type="dxa"/>
            <w:tcBorders>
              <w:top w:val="nil"/>
              <w:left w:val="single" w:sz="4" w:space="0" w:color="auto"/>
              <w:bottom w:val="single" w:sz="4" w:space="0" w:color="auto"/>
              <w:right w:val="nil"/>
            </w:tcBorders>
            <w:shd w:val="clear" w:color="000000" w:fill="FFFFFF"/>
            <w:noWrap/>
            <w:vAlign w:val="bottom"/>
            <w:hideMark/>
          </w:tcPr>
          <w:p w14:paraId="4352130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20</w:t>
            </w:r>
          </w:p>
        </w:tc>
        <w:tc>
          <w:tcPr>
            <w:tcW w:w="771" w:type="dxa"/>
            <w:tcBorders>
              <w:top w:val="nil"/>
              <w:left w:val="single" w:sz="4" w:space="0" w:color="auto"/>
              <w:bottom w:val="single" w:sz="4" w:space="0" w:color="auto"/>
              <w:right w:val="nil"/>
            </w:tcBorders>
            <w:shd w:val="clear" w:color="000000" w:fill="FFFFFF"/>
            <w:noWrap/>
            <w:vAlign w:val="bottom"/>
            <w:hideMark/>
          </w:tcPr>
          <w:p w14:paraId="3EB02DA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21</w:t>
            </w:r>
          </w:p>
        </w:tc>
        <w:tc>
          <w:tcPr>
            <w:tcW w:w="786" w:type="dxa"/>
            <w:tcBorders>
              <w:top w:val="nil"/>
              <w:left w:val="single" w:sz="4" w:space="0" w:color="auto"/>
              <w:bottom w:val="single" w:sz="4" w:space="0" w:color="auto"/>
              <w:right w:val="nil"/>
            </w:tcBorders>
            <w:shd w:val="clear" w:color="000000" w:fill="FFFFFF"/>
            <w:noWrap/>
            <w:vAlign w:val="bottom"/>
            <w:hideMark/>
          </w:tcPr>
          <w:p w14:paraId="07D38E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22</w:t>
            </w:r>
          </w:p>
        </w:tc>
        <w:tc>
          <w:tcPr>
            <w:tcW w:w="786" w:type="dxa"/>
            <w:tcBorders>
              <w:top w:val="nil"/>
              <w:left w:val="single" w:sz="4" w:space="0" w:color="auto"/>
              <w:bottom w:val="single" w:sz="4" w:space="0" w:color="auto"/>
              <w:right w:val="nil"/>
            </w:tcBorders>
            <w:shd w:val="clear" w:color="000000" w:fill="FFFFFF"/>
            <w:noWrap/>
            <w:vAlign w:val="bottom"/>
            <w:hideMark/>
          </w:tcPr>
          <w:p w14:paraId="59FB49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23</w:t>
            </w:r>
          </w:p>
        </w:tc>
        <w:tc>
          <w:tcPr>
            <w:tcW w:w="786" w:type="dxa"/>
            <w:tcBorders>
              <w:top w:val="nil"/>
              <w:left w:val="single" w:sz="4" w:space="0" w:color="auto"/>
              <w:bottom w:val="single" w:sz="4" w:space="0" w:color="auto"/>
              <w:right w:val="nil"/>
            </w:tcBorders>
            <w:shd w:val="clear" w:color="000000" w:fill="FFFFFF"/>
            <w:noWrap/>
            <w:vAlign w:val="bottom"/>
            <w:hideMark/>
          </w:tcPr>
          <w:p w14:paraId="184FDE3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24</w:t>
            </w:r>
          </w:p>
        </w:tc>
        <w:tc>
          <w:tcPr>
            <w:tcW w:w="786" w:type="dxa"/>
            <w:tcBorders>
              <w:top w:val="nil"/>
              <w:left w:val="single" w:sz="4" w:space="0" w:color="auto"/>
              <w:bottom w:val="single" w:sz="4" w:space="0" w:color="auto"/>
              <w:right w:val="nil"/>
            </w:tcBorders>
            <w:shd w:val="clear" w:color="000000" w:fill="FFFFFF"/>
            <w:noWrap/>
            <w:vAlign w:val="bottom"/>
            <w:hideMark/>
          </w:tcPr>
          <w:p w14:paraId="4B0CCB0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w:t>
            </w:r>
          </w:p>
        </w:tc>
        <w:tc>
          <w:tcPr>
            <w:tcW w:w="786" w:type="dxa"/>
            <w:tcBorders>
              <w:top w:val="nil"/>
              <w:left w:val="single" w:sz="4" w:space="0" w:color="auto"/>
              <w:bottom w:val="single" w:sz="4" w:space="0" w:color="auto"/>
              <w:right w:val="nil"/>
            </w:tcBorders>
            <w:shd w:val="clear" w:color="000000" w:fill="FFFFFF"/>
            <w:noWrap/>
            <w:vAlign w:val="bottom"/>
            <w:hideMark/>
          </w:tcPr>
          <w:p w14:paraId="44D4DC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26</w:t>
            </w:r>
          </w:p>
        </w:tc>
        <w:tc>
          <w:tcPr>
            <w:tcW w:w="786" w:type="dxa"/>
            <w:tcBorders>
              <w:top w:val="nil"/>
              <w:left w:val="single" w:sz="4" w:space="0" w:color="auto"/>
              <w:bottom w:val="single" w:sz="4" w:space="0" w:color="auto"/>
              <w:right w:val="nil"/>
            </w:tcBorders>
            <w:shd w:val="clear" w:color="000000" w:fill="FFFFFF"/>
            <w:noWrap/>
            <w:vAlign w:val="bottom"/>
            <w:hideMark/>
          </w:tcPr>
          <w:p w14:paraId="35106D8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27</w:t>
            </w:r>
          </w:p>
        </w:tc>
        <w:tc>
          <w:tcPr>
            <w:tcW w:w="786" w:type="dxa"/>
            <w:tcBorders>
              <w:top w:val="nil"/>
              <w:left w:val="single" w:sz="4" w:space="0" w:color="auto"/>
              <w:bottom w:val="single" w:sz="4" w:space="0" w:color="auto"/>
              <w:right w:val="nil"/>
            </w:tcBorders>
            <w:shd w:val="clear" w:color="000000" w:fill="FFFFFF"/>
            <w:noWrap/>
            <w:vAlign w:val="bottom"/>
            <w:hideMark/>
          </w:tcPr>
          <w:p w14:paraId="5246246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w:t>
            </w:r>
          </w:p>
        </w:tc>
        <w:tc>
          <w:tcPr>
            <w:tcW w:w="219" w:type="dxa"/>
            <w:vAlign w:val="center"/>
            <w:hideMark/>
          </w:tcPr>
          <w:p w14:paraId="67EED616" w14:textId="77777777" w:rsidR="00522F36" w:rsidRPr="00522F36" w:rsidRDefault="00522F36" w:rsidP="00522F36">
            <w:pPr>
              <w:rPr>
                <w:sz w:val="11"/>
                <w:szCs w:val="11"/>
              </w:rPr>
            </w:pPr>
          </w:p>
        </w:tc>
      </w:tr>
      <w:tr w:rsidR="00522F36" w:rsidRPr="00522F36" w14:paraId="63EFD4F7"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6EAA4CE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4" w:space="0" w:color="auto"/>
              <w:left w:val="single" w:sz="4" w:space="0" w:color="auto"/>
              <w:bottom w:val="single" w:sz="4" w:space="0" w:color="auto"/>
              <w:right w:val="single" w:sz="4" w:space="0" w:color="auto"/>
            </w:tcBorders>
            <w:shd w:val="clear" w:color="auto" w:fill="auto"/>
            <w:noWrap/>
            <w:hideMark/>
          </w:tcPr>
          <w:p w14:paraId="1656701A" w14:textId="77777777" w:rsidR="00522F36" w:rsidRPr="00522F36" w:rsidRDefault="00522F36" w:rsidP="00522F36">
            <w:pPr>
              <w:rPr>
                <w:rFonts w:ascii="Arial" w:hAnsi="Arial" w:cs="Arial"/>
                <w:sz w:val="11"/>
                <w:szCs w:val="11"/>
              </w:rPr>
            </w:pPr>
            <w:r w:rsidRPr="00522F36">
              <w:rPr>
                <w:rFonts w:ascii="Arial" w:hAnsi="Arial" w:cs="Arial"/>
                <w:sz w:val="11"/>
                <w:szCs w:val="11"/>
              </w:rPr>
              <w:t>Теплоноситель всего, в том числе</w:t>
            </w:r>
          </w:p>
        </w:tc>
        <w:tc>
          <w:tcPr>
            <w:tcW w:w="802" w:type="dxa"/>
            <w:tcBorders>
              <w:top w:val="nil"/>
              <w:left w:val="nil"/>
              <w:bottom w:val="nil"/>
              <w:right w:val="single" w:sz="4" w:space="0" w:color="auto"/>
            </w:tcBorders>
            <w:shd w:val="clear" w:color="auto" w:fill="auto"/>
            <w:noWrap/>
            <w:vAlign w:val="bottom"/>
            <w:hideMark/>
          </w:tcPr>
          <w:p w14:paraId="0D1751EA" w14:textId="77777777" w:rsidR="00522F36" w:rsidRPr="00522F36" w:rsidRDefault="00522F36" w:rsidP="00522F36">
            <w:pPr>
              <w:jc w:val="center"/>
              <w:rPr>
                <w:rFonts w:ascii="Calibri" w:hAnsi="Calibri" w:cs="Calibri"/>
                <w:sz w:val="11"/>
                <w:szCs w:val="11"/>
              </w:rPr>
            </w:pPr>
            <w:r w:rsidRPr="00522F36">
              <w:rPr>
                <w:rFonts w:ascii="Calibri" w:hAnsi="Calibri" w:cs="Calibri"/>
                <w:sz w:val="11"/>
                <w:szCs w:val="11"/>
              </w:rPr>
              <w:t>м³</w:t>
            </w:r>
          </w:p>
        </w:tc>
        <w:tc>
          <w:tcPr>
            <w:tcW w:w="786" w:type="dxa"/>
            <w:tcBorders>
              <w:top w:val="nil"/>
              <w:left w:val="nil"/>
              <w:bottom w:val="nil"/>
              <w:right w:val="nil"/>
            </w:tcBorders>
            <w:shd w:val="clear" w:color="auto" w:fill="auto"/>
            <w:noWrap/>
            <w:vAlign w:val="bottom"/>
            <w:hideMark/>
          </w:tcPr>
          <w:p w14:paraId="52AE47E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single" w:sz="4" w:space="0" w:color="auto"/>
              <w:bottom w:val="nil"/>
              <w:right w:val="single" w:sz="4" w:space="0" w:color="auto"/>
            </w:tcBorders>
            <w:shd w:val="clear" w:color="auto" w:fill="auto"/>
            <w:noWrap/>
            <w:vAlign w:val="bottom"/>
            <w:hideMark/>
          </w:tcPr>
          <w:p w14:paraId="0308AD0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7695,77</w:t>
            </w:r>
          </w:p>
        </w:tc>
        <w:tc>
          <w:tcPr>
            <w:tcW w:w="771" w:type="dxa"/>
            <w:tcBorders>
              <w:top w:val="nil"/>
              <w:left w:val="nil"/>
              <w:bottom w:val="nil"/>
              <w:right w:val="nil"/>
            </w:tcBorders>
            <w:shd w:val="clear" w:color="auto" w:fill="auto"/>
            <w:noWrap/>
            <w:vAlign w:val="bottom"/>
            <w:hideMark/>
          </w:tcPr>
          <w:p w14:paraId="7EE3A08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47394,66</w:t>
            </w:r>
          </w:p>
        </w:tc>
        <w:tc>
          <w:tcPr>
            <w:tcW w:w="786" w:type="dxa"/>
            <w:tcBorders>
              <w:top w:val="single" w:sz="4" w:space="0" w:color="auto"/>
              <w:left w:val="single" w:sz="4" w:space="0" w:color="auto"/>
              <w:bottom w:val="nil"/>
              <w:right w:val="single" w:sz="4" w:space="0" w:color="auto"/>
            </w:tcBorders>
            <w:shd w:val="clear" w:color="auto" w:fill="auto"/>
            <w:noWrap/>
            <w:vAlign w:val="bottom"/>
            <w:hideMark/>
          </w:tcPr>
          <w:p w14:paraId="7D92BFA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nil"/>
              <w:left w:val="nil"/>
              <w:bottom w:val="nil"/>
              <w:right w:val="nil"/>
            </w:tcBorders>
            <w:shd w:val="clear" w:color="auto" w:fill="auto"/>
            <w:noWrap/>
            <w:vAlign w:val="bottom"/>
            <w:hideMark/>
          </w:tcPr>
          <w:p w14:paraId="01CF3B4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single" w:sz="4" w:space="0" w:color="auto"/>
              <w:bottom w:val="nil"/>
              <w:right w:val="single" w:sz="4" w:space="0" w:color="auto"/>
            </w:tcBorders>
            <w:shd w:val="clear" w:color="auto" w:fill="auto"/>
            <w:noWrap/>
            <w:vAlign w:val="bottom"/>
            <w:hideMark/>
          </w:tcPr>
          <w:p w14:paraId="0621723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nil"/>
              <w:left w:val="nil"/>
              <w:bottom w:val="nil"/>
              <w:right w:val="nil"/>
            </w:tcBorders>
            <w:shd w:val="clear" w:color="auto" w:fill="auto"/>
            <w:noWrap/>
            <w:vAlign w:val="bottom"/>
            <w:hideMark/>
          </w:tcPr>
          <w:p w14:paraId="4C26E7D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single" w:sz="4" w:space="0" w:color="auto"/>
              <w:bottom w:val="nil"/>
              <w:right w:val="single" w:sz="4" w:space="0" w:color="auto"/>
            </w:tcBorders>
            <w:shd w:val="clear" w:color="auto" w:fill="auto"/>
            <w:noWrap/>
            <w:vAlign w:val="bottom"/>
            <w:hideMark/>
          </w:tcPr>
          <w:p w14:paraId="0B9927B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nil"/>
              <w:left w:val="nil"/>
              <w:bottom w:val="nil"/>
              <w:right w:val="nil"/>
            </w:tcBorders>
            <w:shd w:val="clear" w:color="auto" w:fill="auto"/>
            <w:noWrap/>
            <w:vAlign w:val="bottom"/>
            <w:hideMark/>
          </w:tcPr>
          <w:p w14:paraId="0D959BB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single" w:sz="4" w:space="0" w:color="auto"/>
              <w:bottom w:val="nil"/>
              <w:right w:val="single" w:sz="8" w:space="0" w:color="auto"/>
            </w:tcBorders>
            <w:shd w:val="clear" w:color="auto" w:fill="auto"/>
            <w:noWrap/>
            <w:vAlign w:val="bottom"/>
            <w:hideMark/>
          </w:tcPr>
          <w:p w14:paraId="3F841F4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219" w:type="dxa"/>
            <w:vAlign w:val="center"/>
            <w:hideMark/>
          </w:tcPr>
          <w:p w14:paraId="4AB02E5F" w14:textId="77777777" w:rsidR="00522F36" w:rsidRPr="00522F36" w:rsidRDefault="00522F36" w:rsidP="00522F36">
            <w:pPr>
              <w:rPr>
                <w:sz w:val="11"/>
                <w:szCs w:val="11"/>
              </w:rPr>
            </w:pPr>
          </w:p>
        </w:tc>
      </w:tr>
      <w:tr w:rsidR="00522F36" w:rsidRPr="00522F36" w14:paraId="135E1376"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02C9FB80"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19C202F8" w14:textId="77777777" w:rsidR="00522F36" w:rsidRPr="00522F36" w:rsidRDefault="00522F36" w:rsidP="00522F36">
            <w:pPr>
              <w:rPr>
                <w:rFonts w:ascii="Arial" w:hAnsi="Arial" w:cs="Arial"/>
                <w:sz w:val="11"/>
                <w:szCs w:val="11"/>
              </w:rPr>
            </w:pPr>
            <w:r w:rsidRPr="00522F36">
              <w:rPr>
                <w:rFonts w:ascii="Arial" w:hAnsi="Arial" w:cs="Arial"/>
                <w:sz w:val="11"/>
                <w:szCs w:val="11"/>
              </w:rPr>
              <w:t>Теплоноситель на сторону, в т.ч:</w:t>
            </w:r>
          </w:p>
        </w:tc>
        <w:tc>
          <w:tcPr>
            <w:tcW w:w="802" w:type="dxa"/>
            <w:tcBorders>
              <w:top w:val="nil"/>
              <w:left w:val="nil"/>
              <w:bottom w:val="nil"/>
              <w:right w:val="single" w:sz="4" w:space="0" w:color="auto"/>
            </w:tcBorders>
            <w:shd w:val="clear" w:color="auto" w:fill="auto"/>
            <w:noWrap/>
            <w:vAlign w:val="bottom"/>
            <w:hideMark/>
          </w:tcPr>
          <w:p w14:paraId="42F890A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54D3309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single" w:sz="4" w:space="0" w:color="auto"/>
              <w:bottom w:val="nil"/>
              <w:right w:val="single" w:sz="4" w:space="0" w:color="auto"/>
            </w:tcBorders>
            <w:shd w:val="clear" w:color="auto" w:fill="auto"/>
            <w:noWrap/>
            <w:vAlign w:val="bottom"/>
            <w:hideMark/>
          </w:tcPr>
          <w:p w14:paraId="44FCC2D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5862,05</w:t>
            </w:r>
          </w:p>
        </w:tc>
        <w:tc>
          <w:tcPr>
            <w:tcW w:w="771" w:type="dxa"/>
            <w:tcBorders>
              <w:top w:val="nil"/>
              <w:left w:val="nil"/>
              <w:bottom w:val="nil"/>
              <w:right w:val="nil"/>
            </w:tcBorders>
            <w:shd w:val="clear" w:color="auto" w:fill="auto"/>
            <w:noWrap/>
            <w:vAlign w:val="bottom"/>
            <w:hideMark/>
          </w:tcPr>
          <w:p w14:paraId="2FCC6B3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32783,09</w:t>
            </w:r>
          </w:p>
        </w:tc>
        <w:tc>
          <w:tcPr>
            <w:tcW w:w="786" w:type="dxa"/>
            <w:tcBorders>
              <w:top w:val="nil"/>
              <w:left w:val="single" w:sz="4" w:space="0" w:color="auto"/>
              <w:bottom w:val="nil"/>
              <w:right w:val="single" w:sz="4" w:space="0" w:color="auto"/>
            </w:tcBorders>
            <w:shd w:val="clear" w:color="auto" w:fill="auto"/>
            <w:noWrap/>
            <w:vAlign w:val="bottom"/>
            <w:hideMark/>
          </w:tcPr>
          <w:p w14:paraId="503A933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nil"/>
              <w:bottom w:val="nil"/>
              <w:right w:val="nil"/>
            </w:tcBorders>
            <w:shd w:val="clear" w:color="auto" w:fill="auto"/>
            <w:noWrap/>
            <w:vAlign w:val="bottom"/>
            <w:hideMark/>
          </w:tcPr>
          <w:p w14:paraId="722DBA0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single" w:sz="4" w:space="0" w:color="auto"/>
              <w:bottom w:val="nil"/>
              <w:right w:val="single" w:sz="4" w:space="0" w:color="auto"/>
            </w:tcBorders>
            <w:shd w:val="clear" w:color="auto" w:fill="auto"/>
            <w:noWrap/>
            <w:vAlign w:val="bottom"/>
            <w:hideMark/>
          </w:tcPr>
          <w:p w14:paraId="5F47A39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nil"/>
              <w:bottom w:val="nil"/>
              <w:right w:val="nil"/>
            </w:tcBorders>
            <w:shd w:val="clear" w:color="auto" w:fill="auto"/>
            <w:noWrap/>
            <w:vAlign w:val="bottom"/>
            <w:hideMark/>
          </w:tcPr>
          <w:p w14:paraId="5A5AF4E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single" w:sz="4" w:space="0" w:color="auto"/>
              <w:bottom w:val="nil"/>
              <w:right w:val="single" w:sz="4" w:space="0" w:color="auto"/>
            </w:tcBorders>
            <w:shd w:val="clear" w:color="auto" w:fill="auto"/>
            <w:noWrap/>
            <w:vAlign w:val="bottom"/>
            <w:hideMark/>
          </w:tcPr>
          <w:p w14:paraId="6E71113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nil"/>
              <w:bottom w:val="nil"/>
              <w:right w:val="nil"/>
            </w:tcBorders>
            <w:shd w:val="clear" w:color="auto" w:fill="auto"/>
            <w:noWrap/>
            <w:vAlign w:val="bottom"/>
            <w:hideMark/>
          </w:tcPr>
          <w:p w14:paraId="02AF1F2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786" w:type="dxa"/>
            <w:tcBorders>
              <w:top w:val="nil"/>
              <w:left w:val="single" w:sz="4" w:space="0" w:color="auto"/>
              <w:bottom w:val="nil"/>
              <w:right w:val="single" w:sz="8" w:space="0" w:color="auto"/>
            </w:tcBorders>
            <w:shd w:val="clear" w:color="auto" w:fill="auto"/>
            <w:noWrap/>
            <w:vAlign w:val="bottom"/>
            <w:hideMark/>
          </w:tcPr>
          <w:p w14:paraId="134B452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26921,04</w:t>
            </w:r>
          </w:p>
        </w:tc>
        <w:tc>
          <w:tcPr>
            <w:tcW w:w="219" w:type="dxa"/>
            <w:vAlign w:val="center"/>
            <w:hideMark/>
          </w:tcPr>
          <w:p w14:paraId="49A9D506" w14:textId="77777777" w:rsidR="00522F36" w:rsidRPr="00522F36" w:rsidRDefault="00522F36" w:rsidP="00522F36">
            <w:pPr>
              <w:rPr>
                <w:sz w:val="11"/>
                <w:szCs w:val="11"/>
              </w:rPr>
            </w:pPr>
          </w:p>
        </w:tc>
      </w:tr>
      <w:tr w:rsidR="00522F36" w:rsidRPr="00522F36" w14:paraId="5C351D46"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B1D45E6"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4D0F4C97"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население </w:t>
            </w:r>
          </w:p>
        </w:tc>
        <w:tc>
          <w:tcPr>
            <w:tcW w:w="802" w:type="dxa"/>
            <w:tcBorders>
              <w:top w:val="nil"/>
              <w:left w:val="nil"/>
              <w:bottom w:val="nil"/>
              <w:right w:val="single" w:sz="4" w:space="0" w:color="auto"/>
            </w:tcBorders>
            <w:shd w:val="clear" w:color="auto" w:fill="auto"/>
            <w:noWrap/>
            <w:vAlign w:val="bottom"/>
            <w:hideMark/>
          </w:tcPr>
          <w:p w14:paraId="5EFA13F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3ADE00F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20 887,88</w:t>
            </w:r>
          </w:p>
        </w:tc>
        <w:tc>
          <w:tcPr>
            <w:tcW w:w="786" w:type="dxa"/>
            <w:tcBorders>
              <w:top w:val="nil"/>
              <w:left w:val="single" w:sz="4" w:space="0" w:color="auto"/>
              <w:bottom w:val="nil"/>
              <w:right w:val="single" w:sz="4" w:space="0" w:color="auto"/>
            </w:tcBorders>
            <w:shd w:val="clear" w:color="auto" w:fill="auto"/>
            <w:noWrap/>
            <w:vAlign w:val="bottom"/>
            <w:hideMark/>
          </w:tcPr>
          <w:p w14:paraId="71D8E49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5 712,30</w:t>
            </w:r>
          </w:p>
        </w:tc>
        <w:tc>
          <w:tcPr>
            <w:tcW w:w="771" w:type="dxa"/>
            <w:tcBorders>
              <w:top w:val="nil"/>
              <w:left w:val="nil"/>
              <w:bottom w:val="nil"/>
              <w:right w:val="nil"/>
            </w:tcBorders>
            <w:shd w:val="clear" w:color="auto" w:fill="auto"/>
            <w:noWrap/>
            <w:vAlign w:val="bottom"/>
            <w:hideMark/>
          </w:tcPr>
          <w:p w14:paraId="28C575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26600,18</w:t>
            </w:r>
          </w:p>
        </w:tc>
        <w:tc>
          <w:tcPr>
            <w:tcW w:w="786" w:type="dxa"/>
            <w:tcBorders>
              <w:top w:val="nil"/>
              <w:left w:val="single" w:sz="4" w:space="0" w:color="auto"/>
              <w:bottom w:val="nil"/>
              <w:right w:val="single" w:sz="4" w:space="0" w:color="auto"/>
            </w:tcBorders>
            <w:shd w:val="clear" w:color="auto" w:fill="auto"/>
            <w:noWrap/>
            <w:vAlign w:val="bottom"/>
            <w:hideMark/>
          </w:tcPr>
          <w:p w14:paraId="3A442AB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nil"/>
              <w:bottom w:val="nil"/>
              <w:right w:val="nil"/>
            </w:tcBorders>
            <w:shd w:val="clear" w:color="auto" w:fill="auto"/>
            <w:noWrap/>
            <w:vAlign w:val="bottom"/>
            <w:hideMark/>
          </w:tcPr>
          <w:p w14:paraId="6428472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single" w:sz="4" w:space="0" w:color="auto"/>
              <w:bottom w:val="nil"/>
              <w:right w:val="single" w:sz="4" w:space="0" w:color="auto"/>
            </w:tcBorders>
            <w:shd w:val="clear" w:color="auto" w:fill="auto"/>
            <w:noWrap/>
            <w:vAlign w:val="bottom"/>
            <w:hideMark/>
          </w:tcPr>
          <w:p w14:paraId="783EDA1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nil"/>
              <w:bottom w:val="nil"/>
              <w:right w:val="nil"/>
            </w:tcBorders>
            <w:shd w:val="clear" w:color="auto" w:fill="auto"/>
            <w:noWrap/>
            <w:vAlign w:val="bottom"/>
            <w:hideMark/>
          </w:tcPr>
          <w:p w14:paraId="1E40A6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single" w:sz="4" w:space="0" w:color="auto"/>
              <w:bottom w:val="nil"/>
              <w:right w:val="single" w:sz="4" w:space="0" w:color="auto"/>
            </w:tcBorders>
            <w:shd w:val="clear" w:color="auto" w:fill="auto"/>
            <w:noWrap/>
            <w:vAlign w:val="bottom"/>
            <w:hideMark/>
          </w:tcPr>
          <w:p w14:paraId="314AE9A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nil"/>
              <w:bottom w:val="nil"/>
              <w:right w:val="nil"/>
            </w:tcBorders>
            <w:shd w:val="clear" w:color="auto" w:fill="auto"/>
            <w:noWrap/>
            <w:vAlign w:val="bottom"/>
            <w:hideMark/>
          </w:tcPr>
          <w:p w14:paraId="21F2587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786" w:type="dxa"/>
            <w:tcBorders>
              <w:top w:val="nil"/>
              <w:left w:val="single" w:sz="4" w:space="0" w:color="auto"/>
              <w:bottom w:val="nil"/>
              <w:right w:val="single" w:sz="8" w:space="0" w:color="auto"/>
            </w:tcBorders>
            <w:shd w:val="clear" w:color="auto" w:fill="auto"/>
            <w:noWrap/>
            <w:vAlign w:val="bottom"/>
            <w:hideMark/>
          </w:tcPr>
          <w:p w14:paraId="69390B9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20887,88</w:t>
            </w:r>
          </w:p>
        </w:tc>
        <w:tc>
          <w:tcPr>
            <w:tcW w:w="219" w:type="dxa"/>
            <w:vAlign w:val="center"/>
            <w:hideMark/>
          </w:tcPr>
          <w:p w14:paraId="4C7FC1A8" w14:textId="77777777" w:rsidR="00522F36" w:rsidRPr="00522F36" w:rsidRDefault="00522F36" w:rsidP="00522F36">
            <w:pPr>
              <w:rPr>
                <w:sz w:val="11"/>
                <w:szCs w:val="11"/>
              </w:rPr>
            </w:pPr>
          </w:p>
        </w:tc>
      </w:tr>
      <w:tr w:rsidR="00522F36" w:rsidRPr="00522F36" w14:paraId="2044047D"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7CB0FF10"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2D35F396"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объекты </w:t>
            </w:r>
            <w:proofErr w:type="gramStart"/>
            <w:r w:rsidRPr="00522F36">
              <w:rPr>
                <w:rFonts w:ascii="Arial" w:hAnsi="Arial" w:cs="Arial"/>
                <w:sz w:val="11"/>
                <w:szCs w:val="11"/>
              </w:rPr>
              <w:t>соц.сферы</w:t>
            </w:r>
            <w:proofErr w:type="gramEnd"/>
            <w:r w:rsidRPr="00522F36">
              <w:rPr>
                <w:rFonts w:ascii="Arial" w:hAnsi="Arial" w:cs="Arial"/>
                <w:sz w:val="11"/>
                <w:szCs w:val="11"/>
              </w:rPr>
              <w:t xml:space="preserve"> и бюджета </w:t>
            </w:r>
          </w:p>
        </w:tc>
        <w:tc>
          <w:tcPr>
            <w:tcW w:w="802" w:type="dxa"/>
            <w:tcBorders>
              <w:top w:val="nil"/>
              <w:left w:val="nil"/>
              <w:bottom w:val="nil"/>
              <w:right w:val="single" w:sz="4" w:space="0" w:color="auto"/>
            </w:tcBorders>
            <w:shd w:val="clear" w:color="auto" w:fill="auto"/>
            <w:noWrap/>
            <w:vAlign w:val="bottom"/>
            <w:hideMark/>
          </w:tcPr>
          <w:p w14:paraId="09CE95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553E282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5 242,78</w:t>
            </w:r>
          </w:p>
        </w:tc>
        <w:tc>
          <w:tcPr>
            <w:tcW w:w="786" w:type="dxa"/>
            <w:tcBorders>
              <w:top w:val="nil"/>
              <w:left w:val="single" w:sz="4" w:space="0" w:color="auto"/>
              <w:bottom w:val="nil"/>
              <w:right w:val="single" w:sz="4" w:space="0" w:color="auto"/>
            </w:tcBorders>
            <w:shd w:val="clear" w:color="auto" w:fill="auto"/>
            <w:noWrap/>
            <w:vAlign w:val="bottom"/>
            <w:hideMark/>
          </w:tcPr>
          <w:p w14:paraId="4C97589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149,75</w:t>
            </w:r>
          </w:p>
        </w:tc>
        <w:tc>
          <w:tcPr>
            <w:tcW w:w="771" w:type="dxa"/>
            <w:tcBorders>
              <w:top w:val="nil"/>
              <w:left w:val="nil"/>
              <w:bottom w:val="nil"/>
              <w:right w:val="nil"/>
            </w:tcBorders>
            <w:shd w:val="clear" w:color="auto" w:fill="auto"/>
            <w:noWrap/>
            <w:vAlign w:val="bottom"/>
            <w:hideMark/>
          </w:tcPr>
          <w:p w14:paraId="652DFBA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5392,53</w:t>
            </w:r>
          </w:p>
        </w:tc>
        <w:tc>
          <w:tcPr>
            <w:tcW w:w="786" w:type="dxa"/>
            <w:tcBorders>
              <w:top w:val="nil"/>
              <w:left w:val="single" w:sz="4" w:space="0" w:color="auto"/>
              <w:bottom w:val="nil"/>
              <w:right w:val="single" w:sz="4" w:space="0" w:color="auto"/>
            </w:tcBorders>
            <w:shd w:val="clear" w:color="auto" w:fill="auto"/>
            <w:noWrap/>
            <w:vAlign w:val="bottom"/>
            <w:hideMark/>
          </w:tcPr>
          <w:p w14:paraId="301B55D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nil"/>
              <w:bottom w:val="nil"/>
              <w:right w:val="nil"/>
            </w:tcBorders>
            <w:shd w:val="clear" w:color="auto" w:fill="auto"/>
            <w:noWrap/>
            <w:vAlign w:val="bottom"/>
            <w:hideMark/>
          </w:tcPr>
          <w:p w14:paraId="23B8C05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single" w:sz="4" w:space="0" w:color="auto"/>
              <w:bottom w:val="nil"/>
              <w:right w:val="single" w:sz="4" w:space="0" w:color="auto"/>
            </w:tcBorders>
            <w:shd w:val="clear" w:color="auto" w:fill="auto"/>
            <w:noWrap/>
            <w:vAlign w:val="bottom"/>
            <w:hideMark/>
          </w:tcPr>
          <w:p w14:paraId="01B8B6E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nil"/>
              <w:bottom w:val="nil"/>
              <w:right w:val="nil"/>
            </w:tcBorders>
            <w:shd w:val="clear" w:color="auto" w:fill="auto"/>
            <w:noWrap/>
            <w:vAlign w:val="bottom"/>
            <w:hideMark/>
          </w:tcPr>
          <w:p w14:paraId="264CC2B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single" w:sz="4" w:space="0" w:color="auto"/>
              <w:bottom w:val="nil"/>
              <w:right w:val="single" w:sz="4" w:space="0" w:color="auto"/>
            </w:tcBorders>
            <w:shd w:val="clear" w:color="auto" w:fill="auto"/>
            <w:noWrap/>
            <w:vAlign w:val="bottom"/>
            <w:hideMark/>
          </w:tcPr>
          <w:p w14:paraId="69D5917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nil"/>
              <w:bottom w:val="nil"/>
              <w:right w:val="nil"/>
            </w:tcBorders>
            <w:shd w:val="clear" w:color="auto" w:fill="auto"/>
            <w:noWrap/>
            <w:vAlign w:val="bottom"/>
            <w:hideMark/>
          </w:tcPr>
          <w:p w14:paraId="413A3D3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786" w:type="dxa"/>
            <w:tcBorders>
              <w:top w:val="nil"/>
              <w:left w:val="single" w:sz="4" w:space="0" w:color="auto"/>
              <w:bottom w:val="nil"/>
              <w:right w:val="single" w:sz="8" w:space="0" w:color="auto"/>
            </w:tcBorders>
            <w:shd w:val="clear" w:color="auto" w:fill="auto"/>
            <w:noWrap/>
            <w:vAlign w:val="bottom"/>
            <w:hideMark/>
          </w:tcPr>
          <w:p w14:paraId="724AA57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5242,78</w:t>
            </w:r>
          </w:p>
        </w:tc>
        <w:tc>
          <w:tcPr>
            <w:tcW w:w="219" w:type="dxa"/>
            <w:vAlign w:val="center"/>
            <w:hideMark/>
          </w:tcPr>
          <w:p w14:paraId="34BBB60E" w14:textId="77777777" w:rsidR="00522F36" w:rsidRPr="00522F36" w:rsidRDefault="00522F36" w:rsidP="00522F36">
            <w:pPr>
              <w:rPr>
                <w:sz w:val="11"/>
                <w:szCs w:val="11"/>
              </w:rPr>
            </w:pPr>
          </w:p>
        </w:tc>
      </w:tr>
      <w:tr w:rsidR="00522F36" w:rsidRPr="00522F36" w14:paraId="1F63DDC0"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6C6CFB3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2BEF261B"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иные </w:t>
            </w:r>
          </w:p>
        </w:tc>
        <w:tc>
          <w:tcPr>
            <w:tcW w:w="802" w:type="dxa"/>
            <w:tcBorders>
              <w:top w:val="nil"/>
              <w:left w:val="nil"/>
              <w:bottom w:val="nil"/>
              <w:right w:val="single" w:sz="4" w:space="0" w:color="auto"/>
            </w:tcBorders>
            <w:shd w:val="clear" w:color="auto" w:fill="auto"/>
            <w:noWrap/>
            <w:vAlign w:val="bottom"/>
            <w:hideMark/>
          </w:tcPr>
          <w:p w14:paraId="1095B6A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5A8CB3C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790,38</w:t>
            </w:r>
          </w:p>
        </w:tc>
        <w:tc>
          <w:tcPr>
            <w:tcW w:w="786" w:type="dxa"/>
            <w:tcBorders>
              <w:top w:val="nil"/>
              <w:left w:val="single" w:sz="4" w:space="0" w:color="auto"/>
              <w:bottom w:val="nil"/>
              <w:right w:val="single" w:sz="4" w:space="0" w:color="auto"/>
            </w:tcBorders>
            <w:shd w:val="clear" w:color="auto" w:fill="auto"/>
            <w:noWrap/>
            <w:vAlign w:val="bottom"/>
            <w:hideMark/>
          </w:tcPr>
          <w:p w14:paraId="62DAB3D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nil"/>
              <w:right w:val="nil"/>
            </w:tcBorders>
            <w:shd w:val="clear" w:color="auto" w:fill="auto"/>
            <w:noWrap/>
            <w:vAlign w:val="bottom"/>
            <w:hideMark/>
          </w:tcPr>
          <w:p w14:paraId="7B31F5F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single" w:sz="4" w:space="0" w:color="auto"/>
              <w:bottom w:val="nil"/>
              <w:right w:val="single" w:sz="4" w:space="0" w:color="auto"/>
            </w:tcBorders>
            <w:shd w:val="clear" w:color="auto" w:fill="auto"/>
            <w:noWrap/>
            <w:vAlign w:val="bottom"/>
            <w:hideMark/>
          </w:tcPr>
          <w:p w14:paraId="46B569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nil"/>
              <w:bottom w:val="nil"/>
              <w:right w:val="nil"/>
            </w:tcBorders>
            <w:shd w:val="clear" w:color="auto" w:fill="auto"/>
            <w:noWrap/>
            <w:vAlign w:val="bottom"/>
            <w:hideMark/>
          </w:tcPr>
          <w:p w14:paraId="38AFA20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single" w:sz="4" w:space="0" w:color="auto"/>
              <w:bottom w:val="nil"/>
              <w:right w:val="single" w:sz="4" w:space="0" w:color="auto"/>
            </w:tcBorders>
            <w:shd w:val="clear" w:color="auto" w:fill="auto"/>
            <w:noWrap/>
            <w:vAlign w:val="bottom"/>
            <w:hideMark/>
          </w:tcPr>
          <w:p w14:paraId="44E7598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nil"/>
              <w:bottom w:val="nil"/>
              <w:right w:val="nil"/>
            </w:tcBorders>
            <w:shd w:val="clear" w:color="auto" w:fill="auto"/>
            <w:noWrap/>
            <w:vAlign w:val="bottom"/>
            <w:hideMark/>
          </w:tcPr>
          <w:p w14:paraId="7A6192D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single" w:sz="4" w:space="0" w:color="auto"/>
              <w:bottom w:val="nil"/>
              <w:right w:val="single" w:sz="4" w:space="0" w:color="auto"/>
            </w:tcBorders>
            <w:shd w:val="clear" w:color="auto" w:fill="auto"/>
            <w:noWrap/>
            <w:vAlign w:val="bottom"/>
            <w:hideMark/>
          </w:tcPr>
          <w:p w14:paraId="0C4B07F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nil"/>
              <w:bottom w:val="nil"/>
              <w:right w:val="nil"/>
            </w:tcBorders>
            <w:shd w:val="clear" w:color="auto" w:fill="auto"/>
            <w:noWrap/>
            <w:vAlign w:val="bottom"/>
            <w:hideMark/>
          </w:tcPr>
          <w:p w14:paraId="357C67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786" w:type="dxa"/>
            <w:tcBorders>
              <w:top w:val="nil"/>
              <w:left w:val="single" w:sz="4" w:space="0" w:color="auto"/>
              <w:bottom w:val="nil"/>
              <w:right w:val="single" w:sz="8" w:space="0" w:color="auto"/>
            </w:tcBorders>
            <w:shd w:val="clear" w:color="auto" w:fill="auto"/>
            <w:noWrap/>
            <w:vAlign w:val="bottom"/>
            <w:hideMark/>
          </w:tcPr>
          <w:p w14:paraId="008CB71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790,38</w:t>
            </w:r>
          </w:p>
        </w:tc>
        <w:tc>
          <w:tcPr>
            <w:tcW w:w="219" w:type="dxa"/>
            <w:vAlign w:val="center"/>
            <w:hideMark/>
          </w:tcPr>
          <w:p w14:paraId="31583130" w14:textId="77777777" w:rsidR="00522F36" w:rsidRPr="00522F36" w:rsidRDefault="00522F36" w:rsidP="00522F36">
            <w:pPr>
              <w:rPr>
                <w:sz w:val="11"/>
                <w:szCs w:val="11"/>
              </w:rPr>
            </w:pPr>
          </w:p>
        </w:tc>
      </w:tr>
      <w:tr w:rsidR="00522F36" w:rsidRPr="00522F36" w14:paraId="03759F09"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553ECF86"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65AC35C9"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производственные нужды</w:t>
            </w:r>
          </w:p>
        </w:tc>
        <w:tc>
          <w:tcPr>
            <w:tcW w:w="802" w:type="dxa"/>
            <w:tcBorders>
              <w:top w:val="nil"/>
              <w:left w:val="nil"/>
              <w:bottom w:val="nil"/>
              <w:right w:val="single" w:sz="4" w:space="0" w:color="auto"/>
            </w:tcBorders>
            <w:shd w:val="clear" w:color="auto" w:fill="auto"/>
            <w:noWrap/>
            <w:vAlign w:val="bottom"/>
            <w:hideMark/>
          </w:tcPr>
          <w:p w14:paraId="1A9849F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5F5A82C9"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2E58551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71" w:type="dxa"/>
            <w:tcBorders>
              <w:top w:val="nil"/>
              <w:left w:val="nil"/>
              <w:bottom w:val="nil"/>
              <w:right w:val="nil"/>
            </w:tcBorders>
            <w:shd w:val="clear" w:color="auto" w:fill="auto"/>
            <w:noWrap/>
            <w:vAlign w:val="bottom"/>
            <w:hideMark/>
          </w:tcPr>
          <w:p w14:paraId="0DC5987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4" w:space="0" w:color="auto"/>
            </w:tcBorders>
            <w:shd w:val="clear" w:color="auto" w:fill="auto"/>
            <w:noWrap/>
            <w:vAlign w:val="bottom"/>
            <w:hideMark/>
          </w:tcPr>
          <w:p w14:paraId="7077EFA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44314690"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316CD00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3674EACB"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3E60303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0B263F84"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8" w:space="0" w:color="auto"/>
            </w:tcBorders>
            <w:shd w:val="clear" w:color="auto" w:fill="auto"/>
            <w:noWrap/>
            <w:vAlign w:val="bottom"/>
            <w:hideMark/>
          </w:tcPr>
          <w:p w14:paraId="555F71C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19" w:type="dxa"/>
            <w:vAlign w:val="center"/>
            <w:hideMark/>
          </w:tcPr>
          <w:p w14:paraId="499C1244" w14:textId="77777777" w:rsidR="00522F36" w:rsidRPr="00522F36" w:rsidRDefault="00522F36" w:rsidP="00522F36">
            <w:pPr>
              <w:rPr>
                <w:sz w:val="11"/>
                <w:szCs w:val="11"/>
              </w:rPr>
            </w:pPr>
          </w:p>
        </w:tc>
      </w:tr>
      <w:tr w:rsidR="00522F36" w:rsidRPr="00522F36" w14:paraId="2A57B2C5"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5262D810"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3507B5B4" w14:textId="77777777" w:rsidR="00522F36" w:rsidRPr="00522F36" w:rsidRDefault="00522F36" w:rsidP="00522F36">
            <w:pPr>
              <w:rPr>
                <w:rFonts w:ascii="Arial" w:hAnsi="Arial" w:cs="Arial"/>
                <w:sz w:val="11"/>
                <w:szCs w:val="11"/>
              </w:rPr>
            </w:pPr>
            <w:r w:rsidRPr="00522F36">
              <w:rPr>
                <w:rFonts w:ascii="Arial" w:hAnsi="Arial" w:cs="Arial"/>
                <w:sz w:val="11"/>
                <w:szCs w:val="11"/>
              </w:rPr>
              <w:t>Потери, всего</w:t>
            </w:r>
          </w:p>
        </w:tc>
        <w:tc>
          <w:tcPr>
            <w:tcW w:w="802" w:type="dxa"/>
            <w:tcBorders>
              <w:top w:val="nil"/>
              <w:left w:val="nil"/>
              <w:bottom w:val="nil"/>
              <w:right w:val="single" w:sz="4" w:space="0" w:color="auto"/>
            </w:tcBorders>
            <w:shd w:val="clear" w:color="auto" w:fill="auto"/>
            <w:noWrap/>
            <w:vAlign w:val="bottom"/>
            <w:hideMark/>
          </w:tcPr>
          <w:p w14:paraId="03D296B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40EC48D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single" w:sz="4" w:space="0" w:color="auto"/>
              <w:bottom w:val="nil"/>
              <w:right w:val="single" w:sz="4" w:space="0" w:color="auto"/>
            </w:tcBorders>
            <w:shd w:val="clear" w:color="auto" w:fill="auto"/>
            <w:noWrap/>
            <w:vAlign w:val="bottom"/>
            <w:hideMark/>
          </w:tcPr>
          <w:p w14:paraId="43B324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1833,72</w:t>
            </w:r>
          </w:p>
        </w:tc>
        <w:tc>
          <w:tcPr>
            <w:tcW w:w="771" w:type="dxa"/>
            <w:tcBorders>
              <w:top w:val="nil"/>
              <w:left w:val="nil"/>
              <w:bottom w:val="nil"/>
              <w:right w:val="nil"/>
            </w:tcBorders>
            <w:shd w:val="clear" w:color="auto" w:fill="auto"/>
            <w:noWrap/>
            <w:vAlign w:val="bottom"/>
            <w:hideMark/>
          </w:tcPr>
          <w:p w14:paraId="4A8F8F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14611,57</w:t>
            </w:r>
          </w:p>
        </w:tc>
        <w:tc>
          <w:tcPr>
            <w:tcW w:w="786" w:type="dxa"/>
            <w:tcBorders>
              <w:top w:val="nil"/>
              <w:left w:val="single" w:sz="4" w:space="0" w:color="auto"/>
              <w:bottom w:val="nil"/>
              <w:right w:val="single" w:sz="4" w:space="0" w:color="auto"/>
            </w:tcBorders>
            <w:shd w:val="clear" w:color="auto" w:fill="auto"/>
            <w:noWrap/>
            <w:vAlign w:val="bottom"/>
            <w:hideMark/>
          </w:tcPr>
          <w:p w14:paraId="007ED3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nil"/>
              <w:bottom w:val="nil"/>
              <w:right w:val="nil"/>
            </w:tcBorders>
            <w:shd w:val="clear" w:color="auto" w:fill="auto"/>
            <w:noWrap/>
            <w:vAlign w:val="bottom"/>
            <w:hideMark/>
          </w:tcPr>
          <w:p w14:paraId="1C73238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single" w:sz="4" w:space="0" w:color="auto"/>
              <w:bottom w:val="nil"/>
              <w:right w:val="single" w:sz="4" w:space="0" w:color="auto"/>
            </w:tcBorders>
            <w:shd w:val="clear" w:color="auto" w:fill="auto"/>
            <w:noWrap/>
            <w:vAlign w:val="bottom"/>
            <w:hideMark/>
          </w:tcPr>
          <w:p w14:paraId="0827371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nil"/>
              <w:bottom w:val="nil"/>
              <w:right w:val="nil"/>
            </w:tcBorders>
            <w:shd w:val="clear" w:color="auto" w:fill="auto"/>
            <w:noWrap/>
            <w:vAlign w:val="bottom"/>
            <w:hideMark/>
          </w:tcPr>
          <w:p w14:paraId="6379E13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single" w:sz="4" w:space="0" w:color="auto"/>
              <w:bottom w:val="nil"/>
              <w:right w:val="single" w:sz="4" w:space="0" w:color="auto"/>
            </w:tcBorders>
            <w:shd w:val="clear" w:color="auto" w:fill="auto"/>
            <w:noWrap/>
            <w:vAlign w:val="bottom"/>
            <w:hideMark/>
          </w:tcPr>
          <w:p w14:paraId="55C1A10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nil"/>
              <w:bottom w:val="nil"/>
              <w:right w:val="nil"/>
            </w:tcBorders>
            <w:shd w:val="clear" w:color="auto" w:fill="auto"/>
            <w:noWrap/>
            <w:vAlign w:val="bottom"/>
            <w:hideMark/>
          </w:tcPr>
          <w:p w14:paraId="004A975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786" w:type="dxa"/>
            <w:tcBorders>
              <w:top w:val="nil"/>
              <w:left w:val="single" w:sz="4" w:space="0" w:color="auto"/>
              <w:bottom w:val="nil"/>
              <w:right w:val="single" w:sz="8" w:space="0" w:color="auto"/>
            </w:tcBorders>
            <w:shd w:val="clear" w:color="auto" w:fill="auto"/>
            <w:noWrap/>
            <w:vAlign w:val="bottom"/>
            <w:hideMark/>
          </w:tcPr>
          <w:p w14:paraId="489D386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12777,85</w:t>
            </w:r>
          </w:p>
        </w:tc>
        <w:tc>
          <w:tcPr>
            <w:tcW w:w="219" w:type="dxa"/>
            <w:vAlign w:val="center"/>
            <w:hideMark/>
          </w:tcPr>
          <w:p w14:paraId="528A9A8B" w14:textId="77777777" w:rsidR="00522F36" w:rsidRPr="00522F36" w:rsidRDefault="00522F36" w:rsidP="00522F36">
            <w:pPr>
              <w:rPr>
                <w:sz w:val="11"/>
                <w:szCs w:val="11"/>
              </w:rPr>
            </w:pPr>
          </w:p>
        </w:tc>
      </w:tr>
      <w:tr w:rsidR="00522F36" w:rsidRPr="00522F36" w14:paraId="3353D8B0"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0171F51B"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noWrap/>
            <w:hideMark/>
          </w:tcPr>
          <w:p w14:paraId="0BD4AF81"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на собственные нужды котельной</w:t>
            </w:r>
          </w:p>
        </w:tc>
        <w:tc>
          <w:tcPr>
            <w:tcW w:w="802" w:type="dxa"/>
            <w:tcBorders>
              <w:top w:val="nil"/>
              <w:left w:val="nil"/>
              <w:bottom w:val="nil"/>
              <w:right w:val="nil"/>
            </w:tcBorders>
            <w:shd w:val="clear" w:color="auto" w:fill="auto"/>
            <w:noWrap/>
            <w:vAlign w:val="bottom"/>
            <w:hideMark/>
          </w:tcPr>
          <w:p w14:paraId="795D9F2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nil"/>
              <w:right w:val="nil"/>
            </w:tcBorders>
            <w:shd w:val="clear" w:color="auto" w:fill="auto"/>
            <w:noWrap/>
            <w:vAlign w:val="bottom"/>
            <w:hideMark/>
          </w:tcPr>
          <w:p w14:paraId="17AFCF3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5 329,31</w:t>
            </w:r>
          </w:p>
        </w:tc>
        <w:tc>
          <w:tcPr>
            <w:tcW w:w="786" w:type="dxa"/>
            <w:tcBorders>
              <w:top w:val="nil"/>
              <w:left w:val="single" w:sz="4" w:space="0" w:color="auto"/>
              <w:bottom w:val="nil"/>
              <w:right w:val="single" w:sz="4" w:space="0" w:color="auto"/>
            </w:tcBorders>
            <w:shd w:val="clear" w:color="auto" w:fill="auto"/>
            <w:noWrap/>
            <w:vAlign w:val="bottom"/>
            <w:hideMark/>
          </w:tcPr>
          <w:p w14:paraId="4EAC13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856,68</w:t>
            </w:r>
          </w:p>
        </w:tc>
        <w:tc>
          <w:tcPr>
            <w:tcW w:w="771" w:type="dxa"/>
            <w:tcBorders>
              <w:top w:val="nil"/>
              <w:left w:val="nil"/>
              <w:bottom w:val="nil"/>
              <w:right w:val="nil"/>
            </w:tcBorders>
            <w:shd w:val="clear" w:color="auto" w:fill="auto"/>
            <w:noWrap/>
            <w:vAlign w:val="bottom"/>
            <w:hideMark/>
          </w:tcPr>
          <w:p w14:paraId="3A8304A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6185,99</w:t>
            </w:r>
          </w:p>
        </w:tc>
        <w:tc>
          <w:tcPr>
            <w:tcW w:w="786" w:type="dxa"/>
            <w:tcBorders>
              <w:top w:val="nil"/>
              <w:left w:val="single" w:sz="4" w:space="0" w:color="auto"/>
              <w:bottom w:val="nil"/>
              <w:right w:val="single" w:sz="4" w:space="0" w:color="auto"/>
            </w:tcBorders>
            <w:shd w:val="clear" w:color="auto" w:fill="auto"/>
            <w:noWrap/>
            <w:vAlign w:val="bottom"/>
            <w:hideMark/>
          </w:tcPr>
          <w:p w14:paraId="4F56BF8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nil"/>
              <w:bottom w:val="nil"/>
              <w:right w:val="nil"/>
            </w:tcBorders>
            <w:shd w:val="clear" w:color="auto" w:fill="auto"/>
            <w:noWrap/>
            <w:vAlign w:val="bottom"/>
            <w:hideMark/>
          </w:tcPr>
          <w:p w14:paraId="4DFD983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single" w:sz="4" w:space="0" w:color="auto"/>
              <w:bottom w:val="nil"/>
              <w:right w:val="single" w:sz="4" w:space="0" w:color="auto"/>
            </w:tcBorders>
            <w:shd w:val="clear" w:color="auto" w:fill="auto"/>
            <w:noWrap/>
            <w:vAlign w:val="bottom"/>
            <w:hideMark/>
          </w:tcPr>
          <w:p w14:paraId="14C58CD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nil"/>
              <w:bottom w:val="nil"/>
              <w:right w:val="nil"/>
            </w:tcBorders>
            <w:shd w:val="clear" w:color="auto" w:fill="auto"/>
            <w:noWrap/>
            <w:vAlign w:val="bottom"/>
            <w:hideMark/>
          </w:tcPr>
          <w:p w14:paraId="79B7D3B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single" w:sz="4" w:space="0" w:color="auto"/>
              <w:bottom w:val="nil"/>
              <w:right w:val="single" w:sz="4" w:space="0" w:color="auto"/>
            </w:tcBorders>
            <w:shd w:val="clear" w:color="auto" w:fill="auto"/>
            <w:noWrap/>
            <w:vAlign w:val="bottom"/>
            <w:hideMark/>
          </w:tcPr>
          <w:p w14:paraId="1C40F5C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nil"/>
              <w:bottom w:val="nil"/>
              <w:right w:val="nil"/>
            </w:tcBorders>
            <w:shd w:val="clear" w:color="auto" w:fill="auto"/>
            <w:noWrap/>
            <w:vAlign w:val="bottom"/>
            <w:hideMark/>
          </w:tcPr>
          <w:p w14:paraId="0320DFD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786" w:type="dxa"/>
            <w:tcBorders>
              <w:top w:val="nil"/>
              <w:left w:val="single" w:sz="4" w:space="0" w:color="auto"/>
              <w:bottom w:val="nil"/>
              <w:right w:val="single" w:sz="8" w:space="0" w:color="auto"/>
            </w:tcBorders>
            <w:shd w:val="clear" w:color="auto" w:fill="auto"/>
            <w:noWrap/>
            <w:vAlign w:val="bottom"/>
            <w:hideMark/>
          </w:tcPr>
          <w:p w14:paraId="1F37A56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5329,31</w:t>
            </w:r>
          </w:p>
        </w:tc>
        <w:tc>
          <w:tcPr>
            <w:tcW w:w="219" w:type="dxa"/>
            <w:vAlign w:val="center"/>
            <w:hideMark/>
          </w:tcPr>
          <w:p w14:paraId="34D03A28" w14:textId="77777777" w:rsidR="00522F36" w:rsidRPr="00522F36" w:rsidRDefault="00522F36" w:rsidP="00522F36">
            <w:pPr>
              <w:rPr>
                <w:sz w:val="11"/>
                <w:szCs w:val="11"/>
              </w:rPr>
            </w:pPr>
          </w:p>
        </w:tc>
      </w:tr>
      <w:tr w:rsidR="00522F36" w:rsidRPr="00522F36" w14:paraId="538F54A2" w14:textId="77777777" w:rsidTr="00522F36">
        <w:trPr>
          <w:trHeight w:val="224"/>
          <w:jc w:val="center"/>
        </w:trPr>
        <w:tc>
          <w:tcPr>
            <w:tcW w:w="552" w:type="dxa"/>
            <w:tcBorders>
              <w:top w:val="nil"/>
              <w:left w:val="single" w:sz="8" w:space="0" w:color="auto"/>
              <w:bottom w:val="single" w:sz="8" w:space="0" w:color="auto"/>
              <w:right w:val="nil"/>
            </w:tcBorders>
            <w:shd w:val="clear" w:color="auto" w:fill="auto"/>
            <w:noWrap/>
            <w:vAlign w:val="bottom"/>
            <w:hideMark/>
          </w:tcPr>
          <w:p w14:paraId="32ACAEB5"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8" w:space="0" w:color="auto"/>
              <w:right w:val="single" w:sz="4" w:space="0" w:color="auto"/>
            </w:tcBorders>
            <w:shd w:val="clear" w:color="auto" w:fill="auto"/>
            <w:noWrap/>
            <w:hideMark/>
          </w:tcPr>
          <w:p w14:paraId="25B71645" w14:textId="77777777" w:rsidR="00522F36" w:rsidRPr="00522F36" w:rsidRDefault="00522F36" w:rsidP="00522F36">
            <w:pPr>
              <w:rPr>
                <w:rFonts w:ascii="Arial" w:hAnsi="Arial" w:cs="Arial"/>
                <w:sz w:val="11"/>
                <w:szCs w:val="11"/>
              </w:rPr>
            </w:pPr>
            <w:r w:rsidRPr="00522F36">
              <w:rPr>
                <w:rFonts w:ascii="Arial" w:hAnsi="Arial" w:cs="Arial"/>
                <w:sz w:val="11"/>
                <w:szCs w:val="11"/>
              </w:rPr>
              <w:t xml:space="preserve">       - в тепловых сетях</w:t>
            </w:r>
          </w:p>
        </w:tc>
        <w:tc>
          <w:tcPr>
            <w:tcW w:w="802" w:type="dxa"/>
            <w:tcBorders>
              <w:top w:val="nil"/>
              <w:left w:val="nil"/>
              <w:bottom w:val="single" w:sz="8" w:space="0" w:color="auto"/>
              <w:right w:val="nil"/>
            </w:tcBorders>
            <w:shd w:val="clear" w:color="auto" w:fill="auto"/>
            <w:noWrap/>
            <w:vAlign w:val="bottom"/>
            <w:hideMark/>
          </w:tcPr>
          <w:p w14:paraId="7BDE179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single" w:sz="8" w:space="0" w:color="auto"/>
              <w:right w:val="nil"/>
            </w:tcBorders>
            <w:shd w:val="clear" w:color="auto" w:fill="auto"/>
            <w:noWrap/>
            <w:vAlign w:val="bottom"/>
            <w:hideMark/>
          </w:tcPr>
          <w:p w14:paraId="123C542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7 448,54</w:t>
            </w:r>
          </w:p>
        </w:tc>
        <w:tc>
          <w:tcPr>
            <w:tcW w:w="786" w:type="dxa"/>
            <w:tcBorders>
              <w:top w:val="nil"/>
              <w:left w:val="single" w:sz="4" w:space="0" w:color="auto"/>
              <w:bottom w:val="single" w:sz="8" w:space="0" w:color="auto"/>
              <w:right w:val="single" w:sz="4" w:space="0" w:color="auto"/>
            </w:tcBorders>
            <w:shd w:val="clear" w:color="auto" w:fill="auto"/>
            <w:noWrap/>
            <w:vAlign w:val="bottom"/>
            <w:hideMark/>
          </w:tcPr>
          <w:p w14:paraId="2F76051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977,04</w:t>
            </w:r>
          </w:p>
        </w:tc>
        <w:tc>
          <w:tcPr>
            <w:tcW w:w="771" w:type="dxa"/>
            <w:tcBorders>
              <w:top w:val="nil"/>
              <w:left w:val="nil"/>
              <w:bottom w:val="single" w:sz="8" w:space="0" w:color="auto"/>
              <w:right w:val="nil"/>
            </w:tcBorders>
            <w:shd w:val="clear" w:color="auto" w:fill="auto"/>
            <w:noWrap/>
            <w:vAlign w:val="bottom"/>
            <w:hideMark/>
          </w:tcPr>
          <w:p w14:paraId="5DAED6F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8425,58</w:t>
            </w:r>
          </w:p>
        </w:tc>
        <w:tc>
          <w:tcPr>
            <w:tcW w:w="786" w:type="dxa"/>
            <w:tcBorders>
              <w:top w:val="nil"/>
              <w:left w:val="single" w:sz="4" w:space="0" w:color="auto"/>
              <w:bottom w:val="single" w:sz="8" w:space="0" w:color="auto"/>
              <w:right w:val="single" w:sz="4" w:space="0" w:color="auto"/>
            </w:tcBorders>
            <w:shd w:val="clear" w:color="auto" w:fill="auto"/>
            <w:noWrap/>
            <w:vAlign w:val="bottom"/>
            <w:hideMark/>
          </w:tcPr>
          <w:p w14:paraId="1778B83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nil"/>
              <w:bottom w:val="single" w:sz="8" w:space="0" w:color="auto"/>
              <w:right w:val="nil"/>
            </w:tcBorders>
            <w:shd w:val="clear" w:color="auto" w:fill="auto"/>
            <w:noWrap/>
            <w:vAlign w:val="bottom"/>
            <w:hideMark/>
          </w:tcPr>
          <w:p w14:paraId="0D40CA1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single" w:sz="4" w:space="0" w:color="auto"/>
              <w:bottom w:val="single" w:sz="8" w:space="0" w:color="auto"/>
              <w:right w:val="single" w:sz="4" w:space="0" w:color="auto"/>
            </w:tcBorders>
            <w:shd w:val="clear" w:color="auto" w:fill="auto"/>
            <w:noWrap/>
            <w:vAlign w:val="bottom"/>
            <w:hideMark/>
          </w:tcPr>
          <w:p w14:paraId="0995843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nil"/>
              <w:bottom w:val="single" w:sz="8" w:space="0" w:color="auto"/>
              <w:right w:val="nil"/>
            </w:tcBorders>
            <w:shd w:val="clear" w:color="auto" w:fill="auto"/>
            <w:noWrap/>
            <w:vAlign w:val="bottom"/>
            <w:hideMark/>
          </w:tcPr>
          <w:p w14:paraId="47FECE4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single" w:sz="4" w:space="0" w:color="auto"/>
              <w:bottom w:val="single" w:sz="8" w:space="0" w:color="auto"/>
              <w:right w:val="single" w:sz="4" w:space="0" w:color="auto"/>
            </w:tcBorders>
            <w:shd w:val="clear" w:color="auto" w:fill="auto"/>
            <w:noWrap/>
            <w:vAlign w:val="bottom"/>
            <w:hideMark/>
          </w:tcPr>
          <w:p w14:paraId="153B995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nil"/>
              <w:bottom w:val="single" w:sz="8" w:space="0" w:color="auto"/>
              <w:right w:val="nil"/>
            </w:tcBorders>
            <w:shd w:val="clear" w:color="auto" w:fill="auto"/>
            <w:noWrap/>
            <w:vAlign w:val="bottom"/>
            <w:hideMark/>
          </w:tcPr>
          <w:p w14:paraId="2A77410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786" w:type="dxa"/>
            <w:tcBorders>
              <w:top w:val="nil"/>
              <w:left w:val="single" w:sz="4" w:space="0" w:color="auto"/>
              <w:bottom w:val="single" w:sz="8" w:space="0" w:color="auto"/>
              <w:right w:val="single" w:sz="8" w:space="0" w:color="auto"/>
            </w:tcBorders>
            <w:shd w:val="clear" w:color="auto" w:fill="auto"/>
            <w:noWrap/>
            <w:vAlign w:val="bottom"/>
            <w:hideMark/>
          </w:tcPr>
          <w:p w14:paraId="3C0684E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7448,54</w:t>
            </w:r>
          </w:p>
        </w:tc>
        <w:tc>
          <w:tcPr>
            <w:tcW w:w="219" w:type="dxa"/>
            <w:vAlign w:val="center"/>
            <w:hideMark/>
          </w:tcPr>
          <w:p w14:paraId="612495AF" w14:textId="77777777" w:rsidR="00522F36" w:rsidRPr="00522F36" w:rsidRDefault="00522F36" w:rsidP="00522F36">
            <w:pPr>
              <w:rPr>
                <w:sz w:val="11"/>
                <w:szCs w:val="11"/>
              </w:rPr>
            </w:pPr>
          </w:p>
        </w:tc>
      </w:tr>
      <w:tr w:rsidR="00522F36" w:rsidRPr="00522F36" w14:paraId="0E78C8DD" w14:textId="77777777" w:rsidTr="00522F36">
        <w:trPr>
          <w:trHeight w:val="387"/>
          <w:jc w:val="center"/>
        </w:trPr>
        <w:tc>
          <w:tcPr>
            <w:tcW w:w="15597" w:type="dxa"/>
            <w:gridSpan w:val="13"/>
            <w:tcBorders>
              <w:top w:val="single" w:sz="8" w:space="0" w:color="auto"/>
              <w:left w:val="single" w:sz="8" w:space="0" w:color="auto"/>
              <w:bottom w:val="single" w:sz="8" w:space="0" w:color="auto"/>
              <w:right w:val="nil"/>
            </w:tcBorders>
            <w:shd w:val="clear" w:color="auto" w:fill="auto"/>
            <w:noWrap/>
            <w:vAlign w:val="bottom"/>
            <w:hideMark/>
          </w:tcPr>
          <w:p w14:paraId="3CAEA09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 Энергетические ресурсы</w:t>
            </w:r>
          </w:p>
        </w:tc>
        <w:tc>
          <w:tcPr>
            <w:tcW w:w="224" w:type="dxa"/>
            <w:vAlign w:val="center"/>
            <w:hideMark/>
          </w:tcPr>
          <w:p w14:paraId="1252D317" w14:textId="77777777" w:rsidR="00522F36" w:rsidRPr="00522F36" w:rsidRDefault="00522F36" w:rsidP="00522F36">
            <w:pPr>
              <w:rPr>
                <w:sz w:val="11"/>
                <w:szCs w:val="11"/>
              </w:rPr>
            </w:pPr>
          </w:p>
        </w:tc>
      </w:tr>
      <w:tr w:rsidR="00522F36" w:rsidRPr="00522F36" w14:paraId="516574A7" w14:textId="77777777" w:rsidTr="00522F36">
        <w:trPr>
          <w:trHeight w:val="224"/>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4ABE7FE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xml:space="preserve"> 1.1</w:t>
            </w:r>
          </w:p>
        </w:tc>
        <w:tc>
          <w:tcPr>
            <w:tcW w:w="6390" w:type="dxa"/>
            <w:tcBorders>
              <w:top w:val="nil"/>
              <w:left w:val="nil"/>
              <w:bottom w:val="nil"/>
              <w:right w:val="nil"/>
            </w:tcBorders>
            <w:shd w:val="clear" w:color="auto" w:fill="auto"/>
            <w:noWrap/>
            <w:vAlign w:val="bottom"/>
            <w:hideMark/>
          </w:tcPr>
          <w:p w14:paraId="093DB4E9"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Стоимость исходной воды</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1F52090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single" w:sz="4" w:space="0" w:color="auto"/>
              <w:right w:val="nil"/>
            </w:tcBorders>
            <w:shd w:val="clear" w:color="auto" w:fill="auto"/>
            <w:noWrap/>
            <w:vAlign w:val="bottom"/>
            <w:hideMark/>
          </w:tcPr>
          <w:p w14:paraId="2930A50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697,70</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A38282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108,69</w:t>
            </w:r>
          </w:p>
        </w:tc>
        <w:tc>
          <w:tcPr>
            <w:tcW w:w="771" w:type="dxa"/>
            <w:tcBorders>
              <w:top w:val="nil"/>
              <w:left w:val="nil"/>
              <w:bottom w:val="single" w:sz="4" w:space="0" w:color="auto"/>
              <w:right w:val="nil"/>
            </w:tcBorders>
            <w:shd w:val="clear" w:color="auto" w:fill="auto"/>
            <w:noWrap/>
            <w:vAlign w:val="bottom"/>
            <w:hideMark/>
          </w:tcPr>
          <w:p w14:paraId="676950D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806,39</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E4FE8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722,92</w:t>
            </w:r>
          </w:p>
        </w:tc>
        <w:tc>
          <w:tcPr>
            <w:tcW w:w="786" w:type="dxa"/>
            <w:tcBorders>
              <w:top w:val="nil"/>
              <w:left w:val="nil"/>
              <w:bottom w:val="single" w:sz="4" w:space="0" w:color="auto"/>
              <w:right w:val="single" w:sz="4" w:space="0" w:color="auto"/>
            </w:tcBorders>
            <w:shd w:val="clear" w:color="auto" w:fill="auto"/>
            <w:noWrap/>
            <w:vAlign w:val="bottom"/>
            <w:hideMark/>
          </w:tcPr>
          <w:p w14:paraId="6AA8BB1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751,84</w:t>
            </w:r>
          </w:p>
        </w:tc>
        <w:tc>
          <w:tcPr>
            <w:tcW w:w="786" w:type="dxa"/>
            <w:tcBorders>
              <w:top w:val="nil"/>
              <w:left w:val="nil"/>
              <w:bottom w:val="nil"/>
              <w:right w:val="nil"/>
            </w:tcBorders>
            <w:shd w:val="clear" w:color="auto" w:fill="auto"/>
            <w:noWrap/>
            <w:vAlign w:val="bottom"/>
            <w:hideMark/>
          </w:tcPr>
          <w:p w14:paraId="661E7B7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781,91</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3A740FE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813,19</w:t>
            </w:r>
          </w:p>
        </w:tc>
        <w:tc>
          <w:tcPr>
            <w:tcW w:w="786" w:type="dxa"/>
            <w:tcBorders>
              <w:top w:val="nil"/>
              <w:left w:val="nil"/>
              <w:bottom w:val="nil"/>
              <w:right w:val="nil"/>
            </w:tcBorders>
            <w:shd w:val="clear" w:color="auto" w:fill="auto"/>
            <w:noWrap/>
            <w:vAlign w:val="bottom"/>
            <w:hideMark/>
          </w:tcPr>
          <w:p w14:paraId="1191D75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845,72</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22FE418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879,55</w:t>
            </w:r>
          </w:p>
        </w:tc>
        <w:tc>
          <w:tcPr>
            <w:tcW w:w="786" w:type="dxa"/>
            <w:tcBorders>
              <w:top w:val="nil"/>
              <w:left w:val="nil"/>
              <w:bottom w:val="nil"/>
              <w:right w:val="single" w:sz="8" w:space="0" w:color="auto"/>
            </w:tcBorders>
            <w:shd w:val="clear" w:color="auto" w:fill="auto"/>
            <w:noWrap/>
            <w:vAlign w:val="bottom"/>
            <w:hideMark/>
          </w:tcPr>
          <w:p w14:paraId="0F25931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914,73</w:t>
            </w:r>
          </w:p>
        </w:tc>
        <w:tc>
          <w:tcPr>
            <w:tcW w:w="219" w:type="dxa"/>
            <w:vAlign w:val="center"/>
            <w:hideMark/>
          </w:tcPr>
          <w:p w14:paraId="2F89B805" w14:textId="77777777" w:rsidR="00522F36" w:rsidRPr="00522F36" w:rsidRDefault="00522F36" w:rsidP="00522F36">
            <w:pPr>
              <w:rPr>
                <w:sz w:val="11"/>
                <w:szCs w:val="11"/>
              </w:rPr>
            </w:pPr>
          </w:p>
        </w:tc>
      </w:tr>
      <w:tr w:rsidR="00522F36" w:rsidRPr="00522F36" w14:paraId="551496FE" w14:textId="77777777" w:rsidTr="00522F36">
        <w:trPr>
          <w:trHeight w:val="203"/>
          <w:jc w:val="center"/>
        </w:trPr>
        <w:tc>
          <w:tcPr>
            <w:tcW w:w="552" w:type="dxa"/>
            <w:tcBorders>
              <w:top w:val="nil"/>
              <w:left w:val="single" w:sz="8" w:space="0" w:color="auto"/>
              <w:bottom w:val="nil"/>
              <w:right w:val="nil"/>
            </w:tcBorders>
            <w:shd w:val="clear" w:color="auto" w:fill="auto"/>
            <w:noWrap/>
            <w:vAlign w:val="bottom"/>
            <w:hideMark/>
          </w:tcPr>
          <w:p w14:paraId="3C39068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6390" w:type="dxa"/>
            <w:tcBorders>
              <w:top w:val="single" w:sz="4" w:space="0" w:color="auto"/>
              <w:left w:val="single" w:sz="4" w:space="0" w:color="auto"/>
              <w:bottom w:val="nil"/>
              <w:right w:val="single" w:sz="4" w:space="0" w:color="auto"/>
            </w:tcBorders>
            <w:shd w:val="clear" w:color="auto" w:fill="auto"/>
            <w:noWrap/>
            <w:vAlign w:val="bottom"/>
            <w:hideMark/>
          </w:tcPr>
          <w:p w14:paraId="72BC5D6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Объем исходной воды</w:t>
            </w:r>
          </w:p>
        </w:tc>
        <w:tc>
          <w:tcPr>
            <w:tcW w:w="802" w:type="dxa"/>
            <w:tcBorders>
              <w:top w:val="nil"/>
              <w:left w:val="nil"/>
              <w:bottom w:val="nil"/>
              <w:right w:val="single" w:sz="4" w:space="0" w:color="auto"/>
            </w:tcBorders>
            <w:shd w:val="clear" w:color="auto" w:fill="auto"/>
            <w:noWrap/>
            <w:vAlign w:val="bottom"/>
            <w:hideMark/>
          </w:tcPr>
          <w:p w14:paraId="3F583BF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м³</w:t>
            </w:r>
          </w:p>
        </w:tc>
        <w:tc>
          <w:tcPr>
            <w:tcW w:w="786" w:type="dxa"/>
            <w:tcBorders>
              <w:top w:val="nil"/>
              <w:left w:val="single" w:sz="4" w:space="0" w:color="auto"/>
              <w:bottom w:val="nil"/>
              <w:right w:val="nil"/>
            </w:tcBorders>
            <w:shd w:val="clear" w:color="auto" w:fill="auto"/>
            <w:noWrap/>
            <w:vAlign w:val="bottom"/>
            <w:hideMark/>
          </w:tcPr>
          <w:p w14:paraId="3702579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39 698,89</w:t>
            </w:r>
          </w:p>
        </w:tc>
        <w:tc>
          <w:tcPr>
            <w:tcW w:w="786" w:type="dxa"/>
            <w:tcBorders>
              <w:top w:val="nil"/>
              <w:left w:val="single" w:sz="4" w:space="0" w:color="auto"/>
              <w:bottom w:val="nil"/>
              <w:right w:val="single" w:sz="4" w:space="0" w:color="auto"/>
            </w:tcBorders>
            <w:shd w:val="clear" w:color="auto" w:fill="auto"/>
            <w:noWrap/>
            <w:vAlign w:val="bottom"/>
            <w:hideMark/>
          </w:tcPr>
          <w:p w14:paraId="6FE801C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7 695,77</w:t>
            </w:r>
          </w:p>
        </w:tc>
        <w:tc>
          <w:tcPr>
            <w:tcW w:w="771" w:type="dxa"/>
            <w:tcBorders>
              <w:top w:val="nil"/>
              <w:left w:val="nil"/>
              <w:bottom w:val="nil"/>
              <w:right w:val="nil"/>
            </w:tcBorders>
            <w:shd w:val="clear" w:color="auto" w:fill="auto"/>
            <w:noWrap/>
            <w:vAlign w:val="bottom"/>
            <w:hideMark/>
          </w:tcPr>
          <w:p w14:paraId="3299A7D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47394,66</w:t>
            </w:r>
          </w:p>
        </w:tc>
        <w:tc>
          <w:tcPr>
            <w:tcW w:w="786" w:type="dxa"/>
            <w:tcBorders>
              <w:top w:val="nil"/>
              <w:left w:val="single" w:sz="4" w:space="0" w:color="auto"/>
              <w:bottom w:val="nil"/>
              <w:right w:val="single" w:sz="4" w:space="0" w:color="auto"/>
            </w:tcBorders>
            <w:shd w:val="clear" w:color="auto" w:fill="auto"/>
            <w:noWrap/>
            <w:vAlign w:val="bottom"/>
            <w:hideMark/>
          </w:tcPr>
          <w:p w14:paraId="4BC85D3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39 698,89</w:t>
            </w:r>
          </w:p>
        </w:tc>
        <w:tc>
          <w:tcPr>
            <w:tcW w:w="786" w:type="dxa"/>
            <w:tcBorders>
              <w:top w:val="nil"/>
              <w:left w:val="nil"/>
              <w:bottom w:val="nil"/>
              <w:right w:val="single" w:sz="4" w:space="0" w:color="auto"/>
            </w:tcBorders>
            <w:shd w:val="clear" w:color="auto" w:fill="auto"/>
            <w:noWrap/>
            <w:vAlign w:val="bottom"/>
            <w:hideMark/>
          </w:tcPr>
          <w:p w14:paraId="60ABC6D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39 698,89</w:t>
            </w:r>
          </w:p>
        </w:tc>
        <w:tc>
          <w:tcPr>
            <w:tcW w:w="786" w:type="dxa"/>
            <w:tcBorders>
              <w:top w:val="single" w:sz="4" w:space="0" w:color="auto"/>
              <w:left w:val="nil"/>
              <w:bottom w:val="nil"/>
              <w:right w:val="single" w:sz="4" w:space="0" w:color="auto"/>
            </w:tcBorders>
            <w:shd w:val="clear" w:color="auto" w:fill="auto"/>
            <w:noWrap/>
            <w:vAlign w:val="bottom"/>
            <w:hideMark/>
          </w:tcPr>
          <w:p w14:paraId="38F8F09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nil"/>
              <w:left w:val="nil"/>
              <w:bottom w:val="nil"/>
              <w:right w:val="single" w:sz="4" w:space="0" w:color="auto"/>
            </w:tcBorders>
            <w:shd w:val="clear" w:color="auto" w:fill="auto"/>
            <w:noWrap/>
            <w:vAlign w:val="bottom"/>
            <w:hideMark/>
          </w:tcPr>
          <w:p w14:paraId="4133993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nil"/>
              <w:bottom w:val="nil"/>
              <w:right w:val="single" w:sz="4" w:space="0" w:color="auto"/>
            </w:tcBorders>
            <w:shd w:val="clear" w:color="auto" w:fill="auto"/>
            <w:noWrap/>
            <w:vAlign w:val="bottom"/>
            <w:hideMark/>
          </w:tcPr>
          <w:p w14:paraId="7388C4B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nil"/>
              <w:left w:val="nil"/>
              <w:bottom w:val="nil"/>
              <w:right w:val="single" w:sz="4" w:space="0" w:color="auto"/>
            </w:tcBorders>
            <w:shd w:val="clear" w:color="auto" w:fill="auto"/>
            <w:noWrap/>
            <w:vAlign w:val="bottom"/>
            <w:hideMark/>
          </w:tcPr>
          <w:p w14:paraId="60EE969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786" w:type="dxa"/>
            <w:tcBorders>
              <w:top w:val="single" w:sz="4" w:space="0" w:color="auto"/>
              <w:left w:val="nil"/>
              <w:bottom w:val="nil"/>
              <w:right w:val="single" w:sz="8" w:space="0" w:color="auto"/>
            </w:tcBorders>
            <w:shd w:val="clear" w:color="auto" w:fill="auto"/>
            <w:noWrap/>
            <w:vAlign w:val="bottom"/>
            <w:hideMark/>
          </w:tcPr>
          <w:p w14:paraId="3C14D67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39698,89</w:t>
            </w:r>
          </w:p>
        </w:tc>
        <w:tc>
          <w:tcPr>
            <w:tcW w:w="219" w:type="dxa"/>
            <w:vAlign w:val="center"/>
            <w:hideMark/>
          </w:tcPr>
          <w:p w14:paraId="06751789" w14:textId="77777777" w:rsidR="00522F36" w:rsidRPr="00522F36" w:rsidRDefault="00522F36" w:rsidP="00522F36">
            <w:pPr>
              <w:rPr>
                <w:sz w:val="11"/>
                <w:szCs w:val="11"/>
              </w:rPr>
            </w:pPr>
          </w:p>
        </w:tc>
      </w:tr>
      <w:tr w:rsidR="00522F36" w:rsidRPr="00522F36" w14:paraId="36E21955"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1F17F45"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6390" w:type="dxa"/>
            <w:tcBorders>
              <w:top w:val="nil"/>
              <w:left w:val="single" w:sz="4" w:space="0" w:color="auto"/>
              <w:bottom w:val="nil"/>
              <w:right w:val="single" w:sz="4" w:space="0" w:color="auto"/>
            </w:tcBorders>
            <w:shd w:val="clear" w:color="auto" w:fill="auto"/>
            <w:hideMark/>
          </w:tcPr>
          <w:p w14:paraId="78AC2A3E" w14:textId="77777777" w:rsidR="00522F36" w:rsidRPr="00522F36" w:rsidRDefault="00522F36" w:rsidP="00522F36">
            <w:pPr>
              <w:rPr>
                <w:sz w:val="11"/>
                <w:szCs w:val="11"/>
              </w:rPr>
            </w:pPr>
            <w:proofErr w:type="gramStart"/>
            <w:r w:rsidRPr="00522F36">
              <w:rPr>
                <w:sz w:val="11"/>
                <w:szCs w:val="11"/>
              </w:rPr>
              <w:t>приобретаемой  от</w:t>
            </w:r>
            <w:proofErr w:type="gramEnd"/>
            <w:r w:rsidRPr="00522F36">
              <w:rPr>
                <w:sz w:val="11"/>
                <w:szCs w:val="11"/>
              </w:rPr>
              <w:t xml:space="preserve"> ОАО "РЖД" </w:t>
            </w:r>
          </w:p>
        </w:tc>
        <w:tc>
          <w:tcPr>
            <w:tcW w:w="802" w:type="dxa"/>
            <w:tcBorders>
              <w:top w:val="nil"/>
              <w:left w:val="nil"/>
              <w:bottom w:val="nil"/>
              <w:right w:val="single" w:sz="4" w:space="0" w:color="auto"/>
            </w:tcBorders>
            <w:shd w:val="clear" w:color="auto" w:fill="auto"/>
            <w:noWrap/>
            <w:vAlign w:val="bottom"/>
            <w:hideMark/>
          </w:tcPr>
          <w:p w14:paraId="7FDD84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single" w:sz="4" w:space="0" w:color="auto"/>
              <w:bottom w:val="nil"/>
              <w:right w:val="nil"/>
            </w:tcBorders>
            <w:shd w:val="clear" w:color="auto" w:fill="auto"/>
            <w:noWrap/>
            <w:vAlign w:val="bottom"/>
            <w:hideMark/>
          </w:tcPr>
          <w:p w14:paraId="703EBAF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28 082,89</w:t>
            </w:r>
          </w:p>
        </w:tc>
        <w:tc>
          <w:tcPr>
            <w:tcW w:w="786" w:type="dxa"/>
            <w:tcBorders>
              <w:top w:val="nil"/>
              <w:left w:val="single" w:sz="4" w:space="0" w:color="auto"/>
              <w:bottom w:val="nil"/>
              <w:right w:val="single" w:sz="4" w:space="0" w:color="auto"/>
            </w:tcBorders>
            <w:shd w:val="clear" w:color="auto" w:fill="auto"/>
            <w:noWrap/>
            <w:vAlign w:val="bottom"/>
            <w:hideMark/>
          </w:tcPr>
          <w:p w14:paraId="3197AE3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nil"/>
            </w:tcBorders>
            <w:shd w:val="clear" w:color="auto" w:fill="auto"/>
            <w:noWrap/>
            <w:vAlign w:val="bottom"/>
            <w:hideMark/>
          </w:tcPr>
          <w:p w14:paraId="230319A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786" w:type="dxa"/>
            <w:tcBorders>
              <w:top w:val="nil"/>
              <w:left w:val="single" w:sz="4" w:space="0" w:color="auto"/>
              <w:bottom w:val="nil"/>
              <w:right w:val="single" w:sz="4" w:space="0" w:color="auto"/>
            </w:tcBorders>
            <w:shd w:val="clear" w:color="auto" w:fill="auto"/>
            <w:noWrap/>
            <w:vAlign w:val="bottom"/>
            <w:hideMark/>
          </w:tcPr>
          <w:p w14:paraId="48FC9CF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28 082,89</w:t>
            </w:r>
          </w:p>
        </w:tc>
        <w:tc>
          <w:tcPr>
            <w:tcW w:w="786" w:type="dxa"/>
            <w:tcBorders>
              <w:top w:val="nil"/>
              <w:left w:val="nil"/>
              <w:bottom w:val="nil"/>
              <w:right w:val="single" w:sz="4" w:space="0" w:color="auto"/>
            </w:tcBorders>
            <w:shd w:val="clear" w:color="auto" w:fill="auto"/>
            <w:noWrap/>
            <w:vAlign w:val="bottom"/>
            <w:hideMark/>
          </w:tcPr>
          <w:p w14:paraId="1E1ECC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28 082,89</w:t>
            </w:r>
          </w:p>
        </w:tc>
        <w:tc>
          <w:tcPr>
            <w:tcW w:w="786" w:type="dxa"/>
            <w:tcBorders>
              <w:top w:val="nil"/>
              <w:left w:val="nil"/>
              <w:bottom w:val="nil"/>
              <w:right w:val="single" w:sz="4" w:space="0" w:color="auto"/>
            </w:tcBorders>
            <w:shd w:val="clear" w:color="auto" w:fill="auto"/>
            <w:noWrap/>
            <w:vAlign w:val="bottom"/>
            <w:hideMark/>
          </w:tcPr>
          <w:p w14:paraId="1EA5C3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786" w:type="dxa"/>
            <w:tcBorders>
              <w:top w:val="nil"/>
              <w:left w:val="nil"/>
              <w:bottom w:val="nil"/>
              <w:right w:val="single" w:sz="4" w:space="0" w:color="auto"/>
            </w:tcBorders>
            <w:shd w:val="clear" w:color="auto" w:fill="auto"/>
            <w:noWrap/>
            <w:vAlign w:val="bottom"/>
            <w:hideMark/>
          </w:tcPr>
          <w:p w14:paraId="584CCC5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786" w:type="dxa"/>
            <w:tcBorders>
              <w:top w:val="nil"/>
              <w:left w:val="nil"/>
              <w:bottom w:val="nil"/>
              <w:right w:val="single" w:sz="4" w:space="0" w:color="auto"/>
            </w:tcBorders>
            <w:shd w:val="clear" w:color="auto" w:fill="auto"/>
            <w:noWrap/>
            <w:vAlign w:val="bottom"/>
            <w:hideMark/>
          </w:tcPr>
          <w:p w14:paraId="1547518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786" w:type="dxa"/>
            <w:tcBorders>
              <w:top w:val="nil"/>
              <w:left w:val="nil"/>
              <w:bottom w:val="nil"/>
              <w:right w:val="single" w:sz="4" w:space="0" w:color="auto"/>
            </w:tcBorders>
            <w:shd w:val="clear" w:color="auto" w:fill="auto"/>
            <w:noWrap/>
            <w:vAlign w:val="bottom"/>
            <w:hideMark/>
          </w:tcPr>
          <w:p w14:paraId="6C0FD64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786" w:type="dxa"/>
            <w:tcBorders>
              <w:top w:val="nil"/>
              <w:left w:val="nil"/>
              <w:bottom w:val="nil"/>
              <w:right w:val="single" w:sz="8" w:space="0" w:color="auto"/>
            </w:tcBorders>
            <w:shd w:val="clear" w:color="auto" w:fill="auto"/>
            <w:noWrap/>
            <w:vAlign w:val="bottom"/>
            <w:hideMark/>
          </w:tcPr>
          <w:p w14:paraId="369B3B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28082,89</w:t>
            </w:r>
          </w:p>
        </w:tc>
        <w:tc>
          <w:tcPr>
            <w:tcW w:w="219" w:type="dxa"/>
            <w:vAlign w:val="center"/>
            <w:hideMark/>
          </w:tcPr>
          <w:p w14:paraId="7C392234" w14:textId="77777777" w:rsidR="00522F36" w:rsidRPr="00522F36" w:rsidRDefault="00522F36" w:rsidP="00522F36">
            <w:pPr>
              <w:rPr>
                <w:sz w:val="11"/>
                <w:szCs w:val="11"/>
              </w:rPr>
            </w:pPr>
          </w:p>
        </w:tc>
      </w:tr>
      <w:tr w:rsidR="00522F36" w:rsidRPr="00522F36" w14:paraId="51BBBE54"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AF28FD9"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6390" w:type="dxa"/>
            <w:tcBorders>
              <w:top w:val="nil"/>
              <w:left w:val="single" w:sz="4" w:space="0" w:color="auto"/>
              <w:bottom w:val="nil"/>
              <w:right w:val="single" w:sz="4" w:space="0" w:color="auto"/>
            </w:tcBorders>
            <w:shd w:val="clear" w:color="auto" w:fill="auto"/>
            <w:hideMark/>
          </w:tcPr>
          <w:p w14:paraId="6685339F" w14:textId="77777777" w:rsidR="00522F36" w:rsidRPr="00522F36" w:rsidRDefault="00522F36" w:rsidP="00522F36">
            <w:pPr>
              <w:rPr>
                <w:sz w:val="11"/>
                <w:szCs w:val="11"/>
              </w:rPr>
            </w:pPr>
            <w:r w:rsidRPr="00522F36">
              <w:rPr>
                <w:sz w:val="11"/>
                <w:szCs w:val="11"/>
              </w:rPr>
              <w:t>приобретаемой от ООО "Горводоканал"</w:t>
            </w:r>
          </w:p>
        </w:tc>
        <w:tc>
          <w:tcPr>
            <w:tcW w:w="802" w:type="dxa"/>
            <w:tcBorders>
              <w:top w:val="nil"/>
              <w:left w:val="nil"/>
              <w:bottom w:val="nil"/>
              <w:right w:val="single" w:sz="4" w:space="0" w:color="auto"/>
            </w:tcBorders>
            <w:shd w:val="clear" w:color="auto" w:fill="auto"/>
            <w:noWrap/>
            <w:vAlign w:val="bottom"/>
            <w:hideMark/>
          </w:tcPr>
          <w:p w14:paraId="1F1A590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single" w:sz="4" w:space="0" w:color="auto"/>
              <w:bottom w:val="nil"/>
              <w:right w:val="nil"/>
            </w:tcBorders>
            <w:shd w:val="clear" w:color="auto" w:fill="auto"/>
            <w:noWrap/>
            <w:vAlign w:val="bottom"/>
            <w:hideMark/>
          </w:tcPr>
          <w:p w14:paraId="50D5CAC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11 616,00</w:t>
            </w:r>
          </w:p>
        </w:tc>
        <w:tc>
          <w:tcPr>
            <w:tcW w:w="786" w:type="dxa"/>
            <w:tcBorders>
              <w:top w:val="nil"/>
              <w:left w:val="single" w:sz="4" w:space="0" w:color="auto"/>
              <w:bottom w:val="nil"/>
              <w:right w:val="single" w:sz="4" w:space="0" w:color="auto"/>
            </w:tcBorders>
            <w:shd w:val="clear" w:color="auto" w:fill="auto"/>
            <w:noWrap/>
            <w:vAlign w:val="bottom"/>
            <w:hideMark/>
          </w:tcPr>
          <w:p w14:paraId="34D092A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1 069,87</w:t>
            </w:r>
          </w:p>
        </w:tc>
        <w:tc>
          <w:tcPr>
            <w:tcW w:w="771" w:type="dxa"/>
            <w:tcBorders>
              <w:top w:val="nil"/>
              <w:left w:val="nil"/>
              <w:bottom w:val="nil"/>
              <w:right w:val="nil"/>
            </w:tcBorders>
            <w:shd w:val="clear" w:color="auto" w:fill="auto"/>
            <w:noWrap/>
            <w:vAlign w:val="bottom"/>
            <w:hideMark/>
          </w:tcPr>
          <w:p w14:paraId="4096D5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12685,87</w:t>
            </w:r>
          </w:p>
        </w:tc>
        <w:tc>
          <w:tcPr>
            <w:tcW w:w="786" w:type="dxa"/>
            <w:tcBorders>
              <w:top w:val="nil"/>
              <w:left w:val="single" w:sz="4" w:space="0" w:color="auto"/>
              <w:bottom w:val="nil"/>
              <w:right w:val="single" w:sz="4" w:space="0" w:color="auto"/>
            </w:tcBorders>
            <w:shd w:val="clear" w:color="auto" w:fill="auto"/>
            <w:noWrap/>
            <w:vAlign w:val="bottom"/>
            <w:hideMark/>
          </w:tcPr>
          <w:p w14:paraId="757C13C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11 616,00</w:t>
            </w:r>
          </w:p>
        </w:tc>
        <w:tc>
          <w:tcPr>
            <w:tcW w:w="786" w:type="dxa"/>
            <w:tcBorders>
              <w:top w:val="nil"/>
              <w:left w:val="nil"/>
              <w:bottom w:val="nil"/>
              <w:right w:val="single" w:sz="4" w:space="0" w:color="auto"/>
            </w:tcBorders>
            <w:shd w:val="clear" w:color="auto" w:fill="auto"/>
            <w:noWrap/>
            <w:vAlign w:val="bottom"/>
            <w:hideMark/>
          </w:tcPr>
          <w:p w14:paraId="340EC41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11 616,00</w:t>
            </w:r>
          </w:p>
        </w:tc>
        <w:tc>
          <w:tcPr>
            <w:tcW w:w="786" w:type="dxa"/>
            <w:tcBorders>
              <w:top w:val="nil"/>
              <w:left w:val="nil"/>
              <w:bottom w:val="nil"/>
              <w:right w:val="single" w:sz="4" w:space="0" w:color="auto"/>
            </w:tcBorders>
            <w:shd w:val="clear" w:color="auto" w:fill="auto"/>
            <w:noWrap/>
            <w:vAlign w:val="bottom"/>
            <w:hideMark/>
          </w:tcPr>
          <w:p w14:paraId="3586165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11616,00</w:t>
            </w:r>
          </w:p>
        </w:tc>
        <w:tc>
          <w:tcPr>
            <w:tcW w:w="786" w:type="dxa"/>
            <w:tcBorders>
              <w:top w:val="nil"/>
              <w:left w:val="nil"/>
              <w:bottom w:val="nil"/>
              <w:right w:val="single" w:sz="4" w:space="0" w:color="auto"/>
            </w:tcBorders>
            <w:shd w:val="clear" w:color="auto" w:fill="auto"/>
            <w:noWrap/>
            <w:vAlign w:val="bottom"/>
            <w:hideMark/>
          </w:tcPr>
          <w:p w14:paraId="74144CA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11616,00</w:t>
            </w:r>
          </w:p>
        </w:tc>
        <w:tc>
          <w:tcPr>
            <w:tcW w:w="786" w:type="dxa"/>
            <w:tcBorders>
              <w:top w:val="nil"/>
              <w:left w:val="nil"/>
              <w:bottom w:val="nil"/>
              <w:right w:val="single" w:sz="4" w:space="0" w:color="auto"/>
            </w:tcBorders>
            <w:shd w:val="clear" w:color="auto" w:fill="auto"/>
            <w:noWrap/>
            <w:vAlign w:val="bottom"/>
            <w:hideMark/>
          </w:tcPr>
          <w:p w14:paraId="49CE0B0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11616,00</w:t>
            </w:r>
          </w:p>
        </w:tc>
        <w:tc>
          <w:tcPr>
            <w:tcW w:w="786" w:type="dxa"/>
            <w:tcBorders>
              <w:top w:val="nil"/>
              <w:left w:val="nil"/>
              <w:bottom w:val="nil"/>
              <w:right w:val="single" w:sz="4" w:space="0" w:color="auto"/>
            </w:tcBorders>
            <w:shd w:val="clear" w:color="auto" w:fill="auto"/>
            <w:noWrap/>
            <w:vAlign w:val="bottom"/>
            <w:hideMark/>
          </w:tcPr>
          <w:p w14:paraId="0089A3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11616,00</w:t>
            </w:r>
          </w:p>
        </w:tc>
        <w:tc>
          <w:tcPr>
            <w:tcW w:w="786" w:type="dxa"/>
            <w:tcBorders>
              <w:top w:val="nil"/>
              <w:left w:val="nil"/>
              <w:bottom w:val="nil"/>
              <w:right w:val="single" w:sz="8" w:space="0" w:color="auto"/>
            </w:tcBorders>
            <w:shd w:val="clear" w:color="auto" w:fill="auto"/>
            <w:noWrap/>
            <w:vAlign w:val="bottom"/>
            <w:hideMark/>
          </w:tcPr>
          <w:p w14:paraId="3B3EE4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11616,00</w:t>
            </w:r>
          </w:p>
        </w:tc>
        <w:tc>
          <w:tcPr>
            <w:tcW w:w="219" w:type="dxa"/>
            <w:vAlign w:val="center"/>
            <w:hideMark/>
          </w:tcPr>
          <w:p w14:paraId="76DE85B1" w14:textId="77777777" w:rsidR="00522F36" w:rsidRPr="00522F36" w:rsidRDefault="00522F36" w:rsidP="00522F36">
            <w:pPr>
              <w:rPr>
                <w:sz w:val="11"/>
                <w:szCs w:val="11"/>
              </w:rPr>
            </w:pPr>
          </w:p>
        </w:tc>
      </w:tr>
      <w:tr w:rsidR="00522F36" w:rsidRPr="00522F36" w14:paraId="1BCF6FE5" w14:textId="77777777" w:rsidTr="00522F36">
        <w:trPr>
          <w:trHeight w:val="244"/>
          <w:jc w:val="center"/>
        </w:trPr>
        <w:tc>
          <w:tcPr>
            <w:tcW w:w="552" w:type="dxa"/>
            <w:tcBorders>
              <w:top w:val="nil"/>
              <w:left w:val="single" w:sz="8" w:space="0" w:color="auto"/>
              <w:bottom w:val="nil"/>
              <w:right w:val="nil"/>
            </w:tcBorders>
            <w:shd w:val="clear" w:color="auto" w:fill="auto"/>
            <w:noWrap/>
            <w:vAlign w:val="bottom"/>
            <w:hideMark/>
          </w:tcPr>
          <w:p w14:paraId="2A816D11" w14:textId="77777777" w:rsidR="00522F36" w:rsidRPr="00522F36" w:rsidRDefault="00522F36" w:rsidP="00522F36">
            <w:pPr>
              <w:rPr>
                <w:rFonts w:ascii="Calibri" w:hAnsi="Calibri" w:cs="Calibri"/>
                <w:color w:val="000000"/>
                <w:sz w:val="11"/>
                <w:szCs w:val="11"/>
              </w:rPr>
            </w:pPr>
            <w:r w:rsidRPr="00522F36">
              <w:rPr>
                <w:rFonts w:ascii="Calibri" w:hAnsi="Calibri" w:cs="Calibri"/>
                <w:color w:val="000000"/>
                <w:sz w:val="11"/>
                <w:szCs w:val="11"/>
              </w:rPr>
              <w:t> </w:t>
            </w:r>
          </w:p>
        </w:tc>
        <w:tc>
          <w:tcPr>
            <w:tcW w:w="6390" w:type="dxa"/>
            <w:tcBorders>
              <w:top w:val="nil"/>
              <w:left w:val="single" w:sz="4" w:space="0" w:color="auto"/>
              <w:bottom w:val="nil"/>
              <w:right w:val="single" w:sz="4" w:space="0" w:color="auto"/>
            </w:tcBorders>
            <w:shd w:val="clear" w:color="auto" w:fill="auto"/>
            <w:hideMark/>
          </w:tcPr>
          <w:p w14:paraId="4241E2C4" w14:textId="77777777" w:rsidR="00522F36" w:rsidRPr="00522F36" w:rsidRDefault="00522F36" w:rsidP="00522F36">
            <w:pPr>
              <w:rPr>
                <w:sz w:val="11"/>
                <w:szCs w:val="11"/>
              </w:rPr>
            </w:pPr>
            <w:r w:rsidRPr="00522F36">
              <w:rPr>
                <w:sz w:val="11"/>
                <w:szCs w:val="11"/>
              </w:rPr>
              <w:t>приобретаемой от ФГКУ комбинат "Алтай" Росрезерва</w:t>
            </w:r>
          </w:p>
        </w:tc>
        <w:tc>
          <w:tcPr>
            <w:tcW w:w="802" w:type="dxa"/>
            <w:tcBorders>
              <w:top w:val="nil"/>
              <w:left w:val="nil"/>
              <w:bottom w:val="nil"/>
              <w:right w:val="single" w:sz="4" w:space="0" w:color="auto"/>
            </w:tcBorders>
            <w:shd w:val="clear" w:color="auto" w:fill="auto"/>
            <w:noWrap/>
            <w:vAlign w:val="bottom"/>
            <w:hideMark/>
          </w:tcPr>
          <w:p w14:paraId="74A55EE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single" w:sz="4" w:space="0" w:color="auto"/>
              <w:bottom w:val="nil"/>
              <w:right w:val="nil"/>
            </w:tcBorders>
            <w:shd w:val="clear" w:color="auto" w:fill="auto"/>
            <w:noWrap/>
            <w:vAlign w:val="bottom"/>
            <w:hideMark/>
          </w:tcPr>
          <w:p w14:paraId="0735CA3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4" w:space="0" w:color="auto"/>
            </w:tcBorders>
            <w:shd w:val="clear" w:color="auto" w:fill="auto"/>
            <w:noWrap/>
            <w:vAlign w:val="bottom"/>
            <w:hideMark/>
          </w:tcPr>
          <w:p w14:paraId="359C3A3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6 625,90</w:t>
            </w:r>
          </w:p>
        </w:tc>
        <w:tc>
          <w:tcPr>
            <w:tcW w:w="771" w:type="dxa"/>
            <w:tcBorders>
              <w:top w:val="nil"/>
              <w:left w:val="nil"/>
              <w:bottom w:val="nil"/>
              <w:right w:val="nil"/>
            </w:tcBorders>
            <w:shd w:val="clear" w:color="auto" w:fill="auto"/>
            <w:noWrap/>
            <w:vAlign w:val="bottom"/>
            <w:hideMark/>
          </w:tcPr>
          <w:p w14:paraId="4572F2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6625,90</w:t>
            </w:r>
          </w:p>
        </w:tc>
        <w:tc>
          <w:tcPr>
            <w:tcW w:w="786" w:type="dxa"/>
            <w:tcBorders>
              <w:top w:val="nil"/>
              <w:left w:val="single" w:sz="4" w:space="0" w:color="auto"/>
              <w:bottom w:val="nil"/>
              <w:right w:val="single" w:sz="4" w:space="0" w:color="auto"/>
            </w:tcBorders>
            <w:shd w:val="clear" w:color="auto" w:fill="auto"/>
            <w:noWrap/>
            <w:vAlign w:val="bottom"/>
            <w:hideMark/>
          </w:tcPr>
          <w:p w14:paraId="65DB73F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EFD356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2F6ACB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C4D1C2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53E1A6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A879C2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7F7EBA5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3BBEA512" w14:textId="77777777" w:rsidR="00522F36" w:rsidRPr="00522F36" w:rsidRDefault="00522F36" w:rsidP="00522F36">
            <w:pPr>
              <w:rPr>
                <w:sz w:val="11"/>
                <w:szCs w:val="11"/>
              </w:rPr>
            </w:pPr>
          </w:p>
        </w:tc>
      </w:tr>
      <w:tr w:rsidR="00522F36" w:rsidRPr="00522F36" w14:paraId="0F59F73E"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00045B31"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w:t>
            </w:r>
          </w:p>
        </w:tc>
        <w:tc>
          <w:tcPr>
            <w:tcW w:w="6390" w:type="dxa"/>
            <w:tcBorders>
              <w:top w:val="nil"/>
              <w:left w:val="single" w:sz="4" w:space="0" w:color="auto"/>
              <w:bottom w:val="nil"/>
              <w:right w:val="single" w:sz="4" w:space="0" w:color="auto"/>
            </w:tcBorders>
            <w:shd w:val="clear" w:color="auto" w:fill="auto"/>
            <w:noWrap/>
            <w:vAlign w:val="bottom"/>
            <w:hideMark/>
          </w:tcPr>
          <w:p w14:paraId="422B26B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Цена исходной воды</w:t>
            </w:r>
          </w:p>
        </w:tc>
        <w:tc>
          <w:tcPr>
            <w:tcW w:w="802" w:type="dxa"/>
            <w:tcBorders>
              <w:top w:val="nil"/>
              <w:left w:val="nil"/>
              <w:bottom w:val="nil"/>
              <w:right w:val="single" w:sz="4" w:space="0" w:color="auto"/>
            </w:tcBorders>
            <w:shd w:val="clear" w:color="auto" w:fill="auto"/>
            <w:noWrap/>
            <w:vAlign w:val="bottom"/>
            <w:hideMark/>
          </w:tcPr>
          <w:p w14:paraId="0C7912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xml:space="preserve"> руб./ м³</w:t>
            </w:r>
          </w:p>
        </w:tc>
        <w:tc>
          <w:tcPr>
            <w:tcW w:w="786" w:type="dxa"/>
            <w:tcBorders>
              <w:top w:val="nil"/>
              <w:left w:val="single" w:sz="4" w:space="0" w:color="auto"/>
              <w:bottom w:val="nil"/>
              <w:right w:val="nil"/>
            </w:tcBorders>
            <w:shd w:val="clear" w:color="auto" w:fill="auto"/>
            <w:noWrap/>
            <w:vAlign w:val="bottom"/>
            <w:hideMark/>
          </w:tcPr>
          <w:p w14:paraId="1BB4515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17,57</w:t>
            </w:r>
          </w:p>
        </w:tc>
        <w:tc>
          <w:tcPr>
            <w:tcW w:w="786" w:type="dxa"/>
            <w:tcBorders>
              <w:top w:val="nil"/>
              <w:left w:val="single" w:sz="4" w:space="0" w:color="auto"/>
              <w:bottom w:val="nil"/>
              <w:right w:val="single" w:sz="4" w:space="0" w:color="auto"/>
            </w:tcBorders>
            <w:shd w:val="clear" w:color="auto" w:fill="auto"/>
            <w:noWrap/>
            <w:vAlign w:val="bottom"/>
            <w:hideMark/>
          </w:tcPr>
          <w:p w14:paraId="6FA100B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14,12</w:t>
            </w:r>
          </w:p>
        </w:tc>
        <w:tc>
          <w:tcPr>
            <w:tcW w:w="771" w:type="dxa"/>
            <w:tcBorders>
              <w:top w:val="nil"/>
              <w:left w:val="nil"/>
              <w:bottom w:val="nil"/>
              <w:right w:val="nil"/>
            </w:tcBorders>
            <w:shd w:val="clear" w:color="auto" w:fill="auto"/>
            <w:noWrap/>
            <w:vAlign w:val="bottom"/>
            <w:hideMark/>
          </w:tcPr>
          <w:p w14:paraId="0EA580B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17,01</w:t>
            </w:r>
          </w:p>
        </w:tc>
        <w:tc>
          <w:tcPr>
            <w:tcW w:w="786" w:type="dxa"/>
            <w:tcBorders>
              <w:top w:val="nil"/>
              <w:left w:val="single" w:sz="4" w:space="0" w:color="auto"/>
              <w:bottom w:val="nil"/>
              <w:right w:val="single" w:sz="4" w:space="0" w:color="auto"/>
            </w:tcBorders>
            <w:shd w:val="clear" w:color="auto" w:fill="auto"/>
            <w:noWrap/>
            <w:vAlign w:val="bottom"/>
            <w:hideMark/>
          </w:tcPr>
          <w:p w14:paraId="7E46C4D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18,21</w:t>
            </w:r>
          </w:p>
        </w:tc>
        <w:tc>
          <w:tcPr>
            <w:tcW w:w="786" w:type="dxa"/>
            <w:tcBorders>
              <w:top w:val="nil"/>
              <w:left w:val="nil"/>
              <w:bottom w:val="nil"/>
              <w:right w:val="single" w:sz="4" w:space="0" w:color="auto"/>
            </w:tcBorders>
            <w:shd w:val="clear" w:color="auto" w:fill="auto"/>
            <w:noWrap/>
            <w:vAlign w:val="bottom"/>
            <w:hideMark/>
          </w:tcPr>
          <w:p w14:paraId="7BFB45D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18,94</w:t>
            </w:r>
          </w:p>
        </w:tc>
        <w:tc>
          <w:tcPr>
            <w:tcW w:w="786" w:type="dxa"/>
            <w:tcBorders>
              <w:top w:val="nil"/>
              <w:left w:val="nil"/>
              <w:bottom w:val="nil"/>
              <w:right w:val="single" w:sz="4" w:space="0" w:color="auto"/>
            </w:tcBorders>
            <w:shd w:val="clear" w:color="auto" w:fill="auto"/>
            <w:noWrap/>
            <w:vAlign w:val="bottom"/>
            <w:hideMark/>
          </w:tcPr>
          <w:p w14:paraId="71B28D1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19,70</w:t>
            </w:r>
          </w:p>
        </w:tc>
        <w:tc>
          <w:tcPr>
            <w:tcW w:w="786" w:type="dxa"/>
            <w:tcBorders>
              <w:top w:val="nil"/>
              <w:left w:val="nil"/>
              <w:bottom w:val="nil"/>
              <w:right w:val="single" w:sz="4" w:space="0" w:color="auto"/>
            </w:tcBorders>
            <w:shd w:val="clear" w:color="auto" w:fill="auto"/>
            <w:noWrap/>
            <w:vAlign w:val="bottom"/>
            <w:hideMark/>
          </w:tcPr>
          <w:p w14:paraId="69DB724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20,48</w:t>
            </w:r>
          </w:p>
        </w:tc>
        <w:tc>
          <w:tcPr>
            <w:tcW w:w="786" w:type="dxa"/>
            <w:tcBorders>
              <w:top w:val="nil"/>
              <w:left w:val="nil"/>
              <w:bottom w:val="nil"/>
              <w:right w:val="single" w:sz="4" w:space="0" w:color="auto"/>
            </w:tcBorders>
            <w:shd w:val="clear" w:color="auto" w:fill="auto"/>
            <w:noWrap/>
            <w:vAlign w:val="bottom"/>
            <w:hideMark/>
          </w:tcPr>
          <w:p w14:paraId="22BD418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21,30</w:t>
            </w:r>
          </w:p>
        </w:tc>
        <w:tc>
          <w:tcPr>
            <w:tcW w:w="786" w:type="dxa"/>
            <w:tcBorders>
              <w:top w:val="nil"/>
              <w:left w:val="nil"/>
              <w:bottom w:val="nil"/>
              <w:right w:val="single" w:sz="4" w:space="0" w:color="auto"/>
            </w:tcBorders>
            <w:shd w:val="clear" w:color="auto" w:fill="auto"/>
            <w:noWrap/>
            <w:vAlign w:val="bottom"/>
            <w:hideMark/>
          </w:tcPr>
          <w:p w14:paraId="5186AE8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22,16</w:t>
            </w:r>
          </w:p>
        </w:tc>
        <w:tc>
          <w:tcPr>
            <w:tcW w:w="786" w:type="dxa"/>
            <w:tcBorders>
              <w:top w:val="nil"/>
              <w:left w:val="nil"/>
              <w:bottom w:val="nil"/>
              <w:right w:val="single" w:sz="8" w:space="0" w:color="auto"/>
            </w:tcBorders>
            <w:shd w:val="clear" w:color="auto" w:fill="auto"/>
            <w:noWrap/>
            <w:vAlign w:val="bottom"/>
            <w:hideMark/>
          </w:tcPr>
          <w:p w14:paraId="36E35C5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23,04</w:t>
            </w:r>
          </w:p>
        </w:tc>
        <w:tc>
          <w:tcPr>
            <w:tcW w:w="219" w:type="dxa"/>
            <w:vAlign w:val="center"/>
            <w:hideMark/>
          </w:tcPr>
          <w:p w14:paraId="4B5B79BC" w14:textId="77777777" w:rsidR="00522F36" w:rsidRPr="00522F36" w:rsidRDefault="00522F36" w:rsidP="00522F36">
            <w:pPr>
              <w:rPr>
                <w:sz w:val="11"/>
                <w:szCs w:val="11"/>
              </w:rPr>
            </w:pPr>
          </w:p>
        </w:tc>
      </w:tr>
      <w:tr w:rsidR="00522F36" w:rsidRPr="00522F36" w14:paraId="5B006DBB"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096EC6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nil"/>
              <w:right w:val="single" w:sz="4" w:space="0" w:color="auto"/>
            </w:tcBorders>
            <w:shd w:val="clear" w:color="auto" w:fill="auto"/>
            <w:noWrap/>
            <w:vAlign w:val="bottom"/>
            <w:hideMark/>
          </w:tcPr>
          <w:p w14:paraId="79B31009" w14:textId="77777777" w:rsidR="00522F36" w:rsidRPr="00522F36" w:rsidRDefault="00522F36" w:rsidP="00522F36">
            <w:pPr>
              <w:rPr>
                <w:rFonts w:ascii="Bookman Old Style" w:hAnsi="Bookman Old Style" w:cs="Calibri"/>
                <w:sz w:val="11"/>
                <w:szCs w:val="11"/>
              </w:rPr>
            </w:pPr>
            <w:proofErr w:type="gramStart"/>
            <w:r w:rsidRPr="00522F36">
              <w:rPr>
                <w:rFonts w:ascii="Bookman Old Style" w:hAnsi="Bookman Old Style" w:cs="Calibri"/>
                <w:sz w:val="11"/>
                <w:szCs w:val="11"/>
              </w:rPr>
              <w:t>приобретаемой  от</w:t>
            </w:r>
            <w:proofErr w:type="gramEnd"/>
            <w:r w:rsidRPr="00522F36">
              <w:rPr>
                <w:rFonts w:ascii="Bookman Old Style" w:hAnsi="Bookman Old Style" w:cs="Calibri"/>
                <w:sz w:val="11"/>
                <w:szCs w:val="11"/>
              </w:rPr>
              <w:t xml:space="preserve"> ОАО "РЖД" </w:t>
            </w:r>
          </w:p>
        </w:tc>
        <w:tc>
          <w:tcPr>
            <w:tcW w:w="802" w:type="dxa"/>
            <w:tcBorders>
              <w:top w:val="nil"/>
              <w:left w:val="nil"/>
              <w:bottom w:val="nil"/>
              <w:right w:val="single" w:sz="4" w:space="0" w:color="auto"/>
            </w:tcBorders>
            <w:shd w:val="clear" w:color="auto" w:fill="auto"/>
            <w:noWrap/>
            <w:vAlign w:val="bottom"/>
            <w:hideMark/>
          </w:tcPr>
          <w:p w14:paraId="657B30B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xml:space="preserve"> руб./ м³</w:t>
            </w:r>
          </w:p>
        </w:tc>
        <w:tc>
          <w:tcPr>
            <w:tcW w:w="786" w:type="dxa"/>
            <w:tcBorders>
              <w:top w:val="nil"/>
              <w:left w:val="single" w:sz="4" w:space="0" w:color="auto"/>
              <w:bottom w:val="nil"/>
              <w:right w:val="nil"/>
            </w:tcBorders>
            <w:shd w:val="clear" w:color="auto" w:fill="auto"/>
            <w:noWrap/>
            <w:vAlign w:val="bottom"/>
            <w:hideMark/>
          </w:tcPr>
          <w:p w14:paraId="4209AC1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14,64</w:t>
            </w:r>
          </w:p>
        </w:tc>
        <w:tc>
          <w:tcPr>
            <w:tcW w:w="786" w:type="dxa"/>
            <w:tcBorders>
              <w:top w:val="nil"/>
              <w:left w:val="single" w:sz="4" w:space="0" w:color="auto"/>
              <w:bottom w:val="nil"/>
              <w:right w:val="single" w:sz="4" w:space="0" w:color="auto"/>
            </w:tcBorders>
            <w:shd w:val="clear" w:color="auto" w:fill="auto"/>
            <w:noWrap/>
            <w:vAlign w:val="bottom"/>
            <w:hideMark/>
          </w:tcPr>
          <w:p w14:paraId="081B914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14,64</w:t>
            </w:r>
          </w:p>
        </w:tc>
        <w:tc>
          <w:tcPr>
            <w:tcW w:w="771" w:type="dxa"/>
            <w:tcBorders>
              <w:top w:val="nil"/>
              <w:left w:val="nil"/>
              <w:bottom w:val="nil"/>
              <w:right w:val="nil"/>
            </w:tcBorders>
            <w:shd w:val="clear" w:color="auto" w:fill="auto"/>
            <w:noWrap/>
            <w:vAlign w:val="bottom"/>
            <w:hideMark/>
          </w:tcPr>
          <w:p w14:paraId="24A0F6A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14,64</w:t>
            </w:r>
          </w:p>
        </w:tc>
        <w:tc>
          <w:tcPr>
            <w:tcW w:w="786" w:type="dxa"/>
            <w:tcBorders>
              <w:top w:val="nil"/>
              <w:left w:val="single" w:sz="4" w:space="0" w:color="auto"/>
              <w:bottom w:val="nil"/>
              <w:right w:val="single" w:sz="4" w:space="0" w:color="auto"/>
            </w:tcBorders>
            <w:shd w:val="clear" w:color="auto" w:fill="auto"/>
            <w:noWrap/>
            <w:vAlign w:val="bottom"/>
            <w:hideMark/>
          </w:tcPr>
          <w:p w14:paraId="4E22744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15,13</w:t>
            </w:r>
          </w:p>
        </w:tc>
        <w:tc>
          <w:tcPr>
            <w:tcW w:w="786" w:type="dxa"/>
            <w:tcBorders>
              <w:top w:val="nil"/>
              <w:left w:val="nil"/>
              <w:bottom w:val="nil"/>
              <w:right w:val="single" w:sz="4" w:space="0" w:color="auto"/>
            </w:tcBorders>
            <w:shd w:val="clear" w:color="auto" w:fill="auto"/>
            <w:noWrap/>
            <w:vAlign w:val="bottom"/>
            <w:hideMark/>
          </w:tcPr>
          <w:p w14:paraId="1AD38FF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15,74</w:t>
            </w:r>
          </w:p>
        </w:tc>
        <w:tc>
          <w:tcPr>
            <w:tcW w:w="786" w:type="dxa"/>
            <w:tcBorders>
              <w:top w:val="nil"/>
              <w:left w:val="nil"/>
              <w:bottom w:val="nil"/>
              <w:right w:val="single" w:sz="4" w:space="0" w:color="auto"/>
            </w:tcBorders>
            <w:shd w:val="clear" w:color="auto" w:fill="auto"/>
            <w:noWrap/>
            <w:vAlign w:val="bottom"/>
            <w:hideMark/>
          </w:tcPr>
          <w:p w14:paraId="4146340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16,36</w:t>
            </w:r>
          </w:p>
        </w:tc>
        <w:tc>
          <w:tcPr>
            <w:tcW w:w="786" w:type="dxa"/>
            <w:tcBorders>
              <w:top w:val="nil"/>
              <w:left w:val="nil"/>
              <w:bottom w:val="nil"/>
              <w:right w:val="single" w:sz="4" w:space="0" w:color="auto"/>
            </w:tcBorders>
            <w:shd w:val="clear" w:color="auto" w:fill="auto"/>
            <w:noWrap/>
            <w:vAlign w:val="bottom"/>
            <w:hideMark/>
          </w:tcPr>
          <w:p w14:paraId="3D4770E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17,02</w:t>
            </w:r>
          </w:p>
        </w:tc>
        <w:tc>
          <w:tcPr>
            <w:tcW w:w="786" w:type="dxa"/>
            <w:tcBorders>
              <w:top w:val="nil"/>
              <w:left w:val="nil"/>
              <w:bottom w:val="nil"/>
              <w:right w:val="single" w:sz="4" w:space="0" w:color="auto"/>
            </w:tcBorders>
            <w:shd w:val="clear" w:color="auto" w:fill="auto"/>
            <w:noWrap/>
            <w:vAlign w:val="bottom"/>
            <w:hideMark/>
          </w:tcPr>
          <w:p w14:paraId="78C203E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17,70</w:t>
            </w:r>
          </w:p>
        </w:tc>
        <w:tc>
          <w:tcPr>
            <w:tcW w:w="786" w:type="dxa"/>
            <w:tcBorders>
              <w:top w:val="nil"/>
              <w:left w:val="nil"/>
              <w:bottom w:val="nil"/>
              <w:right w:val="single" w:sz="4" w:space="0" w:color="auto"/>
            </w:tcBorders>
            <w:shd w:val="clear" w:color="auto" w:fill="auto"/>
            <w:noWrap/>
            <w:vAlign w:val="bottom"/>
            <w:hideMark/>
          </w:tcPr>
          <w:p w14:paraId="461CE6D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18,41</w:t>
            </w:r>
          </w:p>
        </w:tc>
        <w:tc>
          <w:tcPr>
            <w:tcW w:w="786" w:type="dxa"/>
            <w:tcBorders>
              <w:top w:val="nil"/>
              <w:left w:val="nil"/>
              <w:bottom w:val="nil"/>
              <w:right w:val="single" w:sz="8" w:space="0" w:color="auto"/>
            </w:tcBorders>
            <w:shd w:val="clear" w:color="auto" w:fill="auto"/>
            <w:noWrap/>
            <w:vAlign w:val="bottom"/>
            <w:hideMark/>
          </w:tcPr>
          <w:p w14:paraId="5DD1E22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19,14</w:t>
            </w:r>
          </w:p>
        </w:tc>
        <w:tc>
          <w:tcPr>
            <w:tcW w:w="219" w:type="dxa"/>
            <w:vAlign w:val="center"/>
            <w:hideMark/>
          </w:tcPr>
          <w:p w14:paraId="57DD2C7C" w14:textId="77777777" w:rsidR="00522F36" w:rsidRPr="00522F36" w:rsidRDefault="00522F36" w:rsidP="00522F36">
            <w:pPr>
              <w:rPr>
                <w:sz w:val="11"/>
                <w:szCs w:val="11"/>
              </w:rPr>
            </w:pPr>
          </w:p>
        </w:tc>
      </w:tr>
      <w:tr w:rsidR="00522F36" w:rsidRPr="00522F36" w14:paraId="492BAA20"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3A7E933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nil"/>
              <w:right w:val="single" w:sz="4" w:space="0" w:color="auto"/>
            </w:tcBorders>
            <w:shd w:val="clear" w:color="auto" w:fill="auto"/>
            <w:noWrap/>
            <w:vAlign w:val="bottom"/>
            <w:hideMark/>
          </w:tcPr>
          <w:p w14:paraId="24E2C7F4"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приобретаемой от ООО "Горводоканал"</w:t>
            </w:r>
          </w:p>
        </w:tc>
        <w:tc>
          <w:tcPr>
            <w:tcW w:w="802" w:type="dxa"/>
            <w:tcBorders>
              <w:top w:val="nil"/>
              <w:left w:val="nil"/>
              <w:bottom w:val="nil"/>
              <w:right w:val="single" w:sz="4" w:space="0" w:color="auto"/>
            </w:tcBorders>
            <w:shd w:val="clear" w:color="auto" w:fill="auto"/>
            <w:noWrap/>
            <w:vAlign w:val="bottom"/>
            <w:hideMark/>
          </w:tcPr>
          <w:p w14:paraId="2B1D91B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xml:space="preserve"> руб.</w:t>
            </w:r>
            <w:proofErr w:type="gramStart"/>
            <w:r w:rsidRPr="00522F36">
              <w:rPr>
                <w:rFonts w:ascii="Bookman Old Style" w:hAnsi="Bookman Old Style" w:cs="Calibri"/>
                <w:sz w:val="11"/>
                <w:szCs w:val="11"/>
              </w:rPr>
              <w:t>/  м</w:t>
            </w:r>
            <w:proofErr w:type="gramEnd"/>
            <w:r w:rsidRPr="00522F36">
              <w:rPr>
                <w:rFonts w:ascii="Bookman Old Style" w:hAnsi="Bookman Old Style" w:cs="Calibri"/>
                <w:sz w:val="11"/>
                <w:szCs w:val="11"/>
              </w:rPr>
              <w:t>³</w:t>
            </w:r>
          </w:p>
        </w:tc>
        <w:tc>
          <w:tcPr>
            <w:tcW w:w="786" w:type="dxa"/>
            <w:tcBorders>
              <w:top w:val="nil"/>
              <w:left w:val="single" w:sz="4" w:space="0" w:color="auto"/>
              <w:bottom w:val="nil"/>
              <w:right w:val="nil"/>
            </w:tcBorders>
            <w:shd w:val="clear" w:color="auto" w:fill="auto"/>
            <w:noWrap/>
            <w:vAlign w:val="bottom"/>
            <w:hideMark/>
          </w:tcPr>
          <w:p w14:paraId="286CDF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24,67</w:t>
            </w:r>
          </w:p>
        </w:tc>
        <w:tc>
          <w:tcPr>
            <w:tcW w:w="786" w:type="dxa"/>
            <w:tcBorders>
              <w:top w:val="nil"/>
              <w:left w:val="single" w:sz="4" w:space="0" w:color="auto"/>
              <w:bottom w:val="nil"/>
              <w:right w:val="single" w:sz="4" w:space="0" w:color="auto"/>
            </w:tcBorders>
            <w:shd w:val="clear" w:color="auto" w:fill="auto"/>
            <w:noWrap/>
            <w:vAlign w:val="bottom"/>
            <w:hideMark/>
          </w:tcPr>
          <w:p w14:paraId="73B58B9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24,67</w:t>
            </w:r>
          </w:p>
        </w:tc>
        <w:tc>
          <w:tcPr>
            <w:tcW w:w="771" w:type="dxa"/>
            <w:tcBorders>
              <w:top w:val="nil"/>
              <w:left w:val="nil"/>
              <w:bottom w:val="nil"/>
              <w:right w:val="nil"/>
            </w:tcBorders>
            <w:shd w:val="clear" w:color="auto" w:fill="auto"/>
            <w:noWrap/>
            <w:vAlign w:val="bottom"/>
            <w:hideMark/>
          </w:tcPr>
          <w:p w14:paraId="16B96E4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24,67</w:t>
            </w:r>
          </w:p>
        </w:tc>
        <w:tc>
          <w:tcPr>
            <w:tcW w:w="786" w:type="dxa"/>
            <w:tcBorders>
              <w:top w:val="nil"/>
              <w:left w:val="single" w:sz="4" w:space="0" w:color="auto"/>
              <w:bottom w:val="nil"/>
              <w:right w:val="single" w:sz="4" w:space="0" w:color="auto"/>
            </w:tcBorders>
            <w:shd w:val="clear" w:color="auto" w:fill="auto"/>
            <w:noWrap/>
            <w:vAlign w:val="bottom"/>
            <w:hideMark/>
          </w:tcPr>
          <w:p w14:paraId="62C8AA2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25,66</w:t>
            </w:r>
          </w:p>
        </w:tc>
        <w:tc>
          <w:tcPr>
            <w:tcW w:w="786" w:type="dxa"/>
            <w:tcBorders>
              <w:top w:val="nil"/>
              <w:left w:val="nil"/>
              <w:bottom w:val="nil"/>
              <w:right w:val="single" w:sz="4" w:space="0" w:color="auto"/>
            </w:tcBorders>
            <w:shd w:val="clear" w:color="auto" w:fill="auto"/>
            <w:noWrap/>
            <w:vAlign w:val="bottom"/>
            <w:hideMark/>
          </w:tcPr>
          <w:p w14:paraId="4735816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26,68</w:t>
            </w:r>
          </w:p>
        </w:tc>
        <w:tc>
          <w:tcPr>
            <w:tcW w:w="786" w:type="dxa"/>
            <w:tcBorders>
              <w:top w:val="nil"/>
              <w:left w:val="nil"/>
              <w:bottom w:val="nil"/>
              <w:right w:val="single" w:sz="4" w:space="0" w:color="auto"/>
            </w:tcBorders>
            <w:shd w:val="clear" w:color="auto" w:fill="auto"/>
            <w:noWrap/>
            <w:vAlign w:val="bottom"/>
            <w:hideMark/>
          </w:tcPr>
          <w:p w14:paraId="6AB1117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27,75</w:t>
            </w:r>
          </w:p>
        </w:tc>
        <w:tc>
          <w:tcPr>
            <w:tcW w:w="786" w:type="dxa"/>
            <w:tcBorders>
              <w:top w:val="nil"/>
              <w:left w:val="nil"/>
              <w:bottom w:val="nil"/>
              <w:right w:val="single" w:sz="4" w:space="0" w:color="auto"/>
            </w:tcBorders>
            <w:shd w:val="clear" w:color="auto" w:fill="auto"/>
            <w:noWrap/>
            <w:vAlign w:val="bottom"/>
            <w:hideMark/>
          </w:tcPr>
          <w:p w14:paraId="25F8216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28,86</w:t>
            </w:r>
          </w:p>
        </w:tc>
        <w:tc>
          <w:tcPr>
            <w:tcW w:w="786" w:type="dxa"/>
            <w:tcBorders>
              <w:top w:val="nil"/>
              <w:left w:val="nil"/>
              <w:bottom w:val="nil"/>
              <w:right w:val="single" w:sz="4" w:space="0" w:color="auto"/>
            </w:tcBorders>
            <w:shd w:val="clear" w:color="auto" w:fill="auto"/>
            <w:noWrap/>
            <w:vAlign w:val="bottom"/>
            <w:hideMark/>
          </w:tcPr>
          <w:p w14:paraId="3B25589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30,01</w:t>
            </w:r>
          </w:p>
        </w:tc>
        <w:tc>
          <w:tcPr>
            <w:tcW w:w="786" w:type="dxa"/>
            <w:tcBorders>
              <w:top w:val="nil"/>
              <w:left w:val="nil"/>
              <w:bottom w:val="nil"/>
              <w:right w:val="single" w:sz="4" w:space="0" w:color="auto"/>
            </w:tcBorders>
            <w:shd w:val="clear" w:color="auto" w:fill="auto"/>
            <w:noWrap/>
            <w:vAlign w:val="bottom"/>
            <w:hideMark/>
          </w:tcPr>
          <w:p w14:paraId="22C43DD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31,22</w:t>
            </w:r>
          </w:p>
        </w:tc>
        <w:tc>
          <w:tcPr>
            <w:tcW w:w="786" w:type="dxa"/>
            <w:tcBorders>
              <w:top w:val="nil"/>
              <w:left w:val="nil"/>
              <w:bottom w:val="nil"/>
              <w:right w:val="single" w:sz="8" w:space="0" w:color="auto"/>
            </w:tcBorders>
            <w:shd w:val="clear" w:color="auto" w:fill="auto"/>
            <w:noWrap/>
            <w:vAlign w:val="bottom"/>
            <w:hideMark/>
          </w:tcPr>
          <w:p w14:paraId="5D86638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32,46</w:t>
            </w:r>
          </w:p>
        </w:tc>
        <w:tc>
          <w:tcPr>
            <w:tcW w:w="219" w:type="dxa"/>
            <w:vAlign w:val="center"/>
            <w:hideMark/>
          </w:tcPr>
          <w:p w14:paraId="07A467B8" w14:textId="77777777" w:rsidR="00522F36" w:rsidRPr="00522F36" w:rsidRDefault="00522F36" w:rsidP="00522F36">
            <w:pPr>
              <w:rPr>
                <w:sz w:val="11"/>
                <w:szCs w:val="11"/>
              </w:rPr>
            </w:pPr>
          </w:p>
        </w:tc>
      </w:tr>
      <w:tr w:rsidR="00522F36" w:rsidRPr="00522F36" w14:paraId="71F592B8"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2B2A74E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single" w:sz="4" w:space="0" w:color="auto"/>
              <w:bottom w:val="single" w:sz="4" w:space="0" w:color="auto"/>
              <w:right w:val="single" w:sz="4" w:space="0" w:color="auto"/>
            </w:tcBorders>
            <w:shd w:val="clear" w:color="auto" w:fill="auto"/>
            <w:vAlign w:val="center"/>
            <w:hideMark/>
          </w:tcPr>
          <w:p w14:paraId="16D29AC1"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приобретаемой от ФГКУ комбинат "Алтай" Росрезерва</w:t>
            </w:r>
          </w:p>
        </w:tc>
        <w:tc>
          <w:tcPr>
            <w:tcW w:w="802" w:type="dxa"/>
            <w:tcBorders>
              <w:top w:val="nil"/>
              <w:left w:val="nil"/>
              <w:bottom w:val="nil"/>
              <w:right w:val="single" w:sz="4" w:space="0" w:color="auto"/>
            </w:tcBorders>
            <w:shd w:val="clear" w:color="auto" w:fill="auto"/>
            <w:noWrap/>
            <w:vAlign w:val="bottom"/>
            <w:hideMark/>
          </w:tcPr>
          <w:p w14:paraId="2887AEB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xml:space="preserve"> руб.</w:t>
            </w:r>
            <w:proofErr w:type="gramStart"/>
            <w:r w:rsidRPr="00522F36">
              <w:rPr>
                <w:rFonts w:ascii="Bookman Old Style" w:hAnsi="Bookman Old Style" w:cs="Calibri"/>
                <w:sz w:val="11"/>
                <w:szCs w:val="11"/>
              </w:rPr>
              <w:t>/  м</w:t>
            </w:r>
            <w:proofErr w:type="gramEnd"/>
            <w:r w:rsidRPr="00522F36">
              <w:rPr>
                <w:rFonts w:ascii="Bookman Old Style" w:hAnsi="Bookman Old Style" w:cs="Calibri"/>
                <w:sz w:val="11"/>
                <w:szCs w:val="11"/>
              </w:rPr>
              <w:t>³</w:t>
            </w:r>
          </w:p>
        </w:tc>
        <w:tc>
          <w:tcPr>
            <w:tcW w:w="786" w:type="dxa"/>
            <w:tcBorders>
              <w:top w:val="nil"/>
              <w:left w:val="single" w:sz="4" w:space="0" w:color="auto"/>
              <w:bottom w:val="nil"/>
              <w:right w:val="nil"/>
            </w:tcBorders>
            <w:shd w:val="clear" w:color="auto" w:fill="auto"/>
            <w:noWrap/>
            <w:vAlign w:val="bottom"/>
            <w:hideMark/>
          </w:tcPr>
          <w:p w14:paraId="78474D3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12,42</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626A3EE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12,42</w:t>
            </w:r>
          </w:p>
        </w:tc>
        <w:tc>
          <w:tcPr>
            <w:tcW w:w="771" w:type="dxa"/>
            <w:tcBorders>
              <w:top w:val="nil"/>
              <w:left w:val="nil"/>
              <w:bottom w:val="nil"/>
              <w:right w:val="nil"/>
            </w:tcBorders>
            <w:shd w:val="clear" w:color="auto" w:fill="auto"/>
            <w:noWrap/>
            <w:vAlign w:val="bottom"/>
            <w:hideMark/>
          </w:tcPr>
          <w:p w14:paraId="20FBEA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12,42</w:t>
            </w:r>
          </w:p>
        </w:tc>
        <w:tc>
          <w:tcPr>
            <w:tcW w:w="786" w:type="dxa"/>
            <w:tcBorders>
              <w:top w:val="nil"/>
              <w:left w:val="single" w:sz="4" w:space="0" w:color="auto"/>
              <w:bottom w:val="nil"/>
              <w:right w:val="single" w:sz="4" w:space="0" w:color="auto"/>
            </w:tcBorders>
            <w:shd w:val="clear" w:color="auto" w:fill="auto"/>
            <w:noWrap/>
            <w:vAlign w:val="bottom"/>
            <w:hideMark/>
          </w:tcPr>
          <w:p w14:paraId="7B62EE4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13,44</w:t>
            </w:r>
          </w:p>
        </w:tc>
        <w:tc>
          <w:tcPr>
            <w:tcW w:w="786" w:type="dxa"/>
            <w:tcBorders>
              <w:top w:val="nil"/>
              <w:left w:val="nil"/>
              <w:bottom w:val="nil"/>
              <w:right w:val="single" w:sz="4" w:space="0" w:color="auto"/>
            </w:tcBorders>
            <w:shd w:val="clear" w:color="auto" w:fill="auto"/>
            <w:noWrap/>
            <w:vAlign w:val="bottom"/>
            <w:hideMark/>
          </w:tcPr>
          <w:p w14:paraId="1D5B203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13,98</w:t>
            </w:r>
          </w:p>
        </w:tc>
        <w:tc>
          <w:tcPr>
            <w:tcW w:w="786" w:type="dxa"/>
            <w:tcBorders>
              <w:top w:val="nil"/>
              <w:left w:val="nil"/>
              <w:bottom w:val="nil"/>
              <w:right w:val="single" w:sz="4" w:space="0" w:color="auto"/>
            </w:tcBorders>
            <w:shd w:val="clear" w:color="auto" w:fill="auto"/>
            <w:noWrap/>
            <w:vAlign w:val="bottom"/>
            <w:hideMark/>
          </w:tcPr>
          <w:p w14:paraId="4BEE8C8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14,54</w:t>
            </w:r>
          </w:p>
        </w:tc>
        <w:tc>
          <w:tcPr>
            <w:tcW w:w="786" w:type="dxa"/>
            <w:tcBorders>
              <w:top w:val="nil"/>
              <w:left w:val="nil"/>
              <w:bottom w:val="single" w:sz="4" w:space="0" w:color="auto"/>
              <w:right w:val="single" w:sz="4" w:space="0" w:color="auto"/>
            </w:tcBorders>
            <w:shd w:val="clear" w:color="auto" w:fill="auto"/>
            <w:noWrap/>
            <w:vAlign w:val="bottom"/>
            <w:hideMark/>
          </w:tcPr>
          <w:p w14:paraId="1993097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15,12</w:t>
            </w:r>
          </w:p>
        </w:tc>
        <w:tc>
          <w:tcPr>
            <w:tcW w:w="786" w:type="dxa"/>
            <w:tcBorders>
              <w:top w:val="nil"/>
              <w:left w:val="nil"/>
              <w:bottom w:val="nil"/>
              <w:right w:val="single" w:sz="4" w:space="0" w:color="auto"/>
            </w:tcBorders>
            <w:shd w:val="clear" w:color="auto" w:fill="auto"/>
            <w:noWrap/>
            <w:vAlign w:val="bottom"/>
            <w:hideMark/>
          </w:tcPr>
          <w:p w14:paraId="38DFDB7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15,72</w:t>
            </w:r>
          </w:p>
        </w:tc>
        <w:tc>
          <w:tcPr>
            <w:tcW w:w="786" w:type="dxa"/>
            <w:tcBorders>
              <w:top w:val="nil"/>
              <w:left w:val="nil"/>
              <w:bottom w:val="single" w:sz="4" w:space="0" w:color="auto"/>
              <w:right w:val="single" w:sz="4" w:space="0" w:color="auto"/>
            </w:tcBorders>
            <w:shd w:val="clear" w:color="auto" w:fill="auto"/>
            <w:noWrap/>
            <w:vAlign w:val="bottom"/>
            <w:hideMark/>
          </w:tcPr>
          <w:p w14:paraId="7EF298D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16,35</w:t>
            </w:r>
          </w:p>
        </w:tc>
        <w:tc>
          <w:tcPr>
            <w:tcW w:w="786" w:type="dxa"/>
            <w:tcBorders>
              <w:top w:val="nil"/>
              <w:left w:val="nil"/>
              <w:bottom w:val="nil"/>
              <w:right w:val="single" w:sz="8" w:space="0" w:color="auto"/>
            </w:tcBorders>
            <w:shd w:val="clear" w:color="auto" w:fill="auto"/>
            <w:noWrap/>
            <w:vAlign w:val="bottom"/>
            <w:hideMark/>
          </w:tcPr>
          <w:p w14:paraId="3BDEC76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17,01</w:t>
            </w:r>
          </w:p>
        </w:tc>
        <w:tc>
          <w:tcPr>
            <w:tcW w:w="219" w:type="dxa"/>
            <w:vAlign w:val="center"/>
            <w:hideMark/>
          </w:tcPr>
          <w:p w14:paraId="6C93822B" w14:textId="77777777" w:rsidR="00522F36" w:rsidRPr="00522F36" w:rsidRDefault="00522F36" w:rsidP="00522F36">
            <w:pPr>
              <w:rPr>
                <w:sz w:val="11"/>
                <w:szCs w:val="11"/>
              </w:rPr>
            </w:pPr>
          </w:p>
        </w:tc>
      </w:tr>
      <w:tr w:rsidR="00522F36" w:rsidRPr="00522F36" w14:paraId="729133C5" w14:textId="77777777" w:rsidTr="00522F36">
        <w:trPr>
          <w:trHeight w:val="203"/>
          <w:jc w:val="center"/>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0A9AA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xml:space="preserve"> 1.2</w:t>
            </w:r>
          </w:p>
        </w:tc>
        <w:tc>
          <w:tcPr>
            <w:tcW w:w="6390" w:type="dxa"/>
            <w:tcBorders>
              <w:top w:val="nil"/>
              <w:left w:val="nil"/>
              <w:bottom w:val="single" w:sz="4" w:space="0" w:color="auto"/>
              <w:right w:val="single" w:sz="4" w:space="0" w:color="auto"/>
            </w:tcBorders>
            <w:shd w:val="clear" w:color="auto" w:fill="auto"/>
            <w:noWrap/>
            <w:vAlign w:val="bottom"/>
            <w:hideMark/>
          </w:tcPr>
          <w:p w14:paraId="32DBAB3F"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Расходы на покупку теплоносителя</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30455AB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6FB6F01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82627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71" w:type="dxa"/>
            <w:tcBorders>
              <w:top w:val="single" w:sz="4" w:space="0" w:color="auto"/>
              <w:left w:val="nil"/>
              <w:bottom w:val="single" w:sz="4" w:space="0" w:color="auto"/>
              <w:right w:val="nil"/>
            </w:tcBorders>
            <w:shd w:val="clear" w:color="auto" w:fill="auto"/>
            <w:noWrap/>
            <w:vAlign w:val="bottom"/>
            <w:hideMark/>
          </w:tcPr>
          <w:p w14:paraId="4AD0F3C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139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C1192C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4939ACB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44A3FE9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6269AD7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0B31395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A71FA3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19" w:type="dxa"/>
            <w:vAlign w:val="center"/>
            <w:hideMark/>
          </w:tcPr>
          <w:p w14:paraId="01995652" w14:textId="77777777" w:rsidR="00522F36" w:rsidRPr="00522F36" w:rsidRDefault="00522F36" w:rsidP="00522F36">
            <w:pPr>
              <w:rPr>
                <w:sz w:val="11"/>
                <w:szCs w:val="11"/>
              </w:rPr>
            </w:pPr>
          </w:p>
        </w:tc>
      </w:tr>
      <w:tr w:rsidR="00522F36" w:rsidRPr="00522F36" w14:paraId="3E5D3288"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477BFE4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nil"/>
              <w:right w:val="single" w:sz="4" w:space="0" w:color="auto"/>
            </w:tcBorders>
            <w:shd w:val="clear" w:color="auto" w:fill="auto"/>
            <w:noWrap/>
            <w:vAlign w:val="bottom"/>
            <w:hideMark/>
          </w:tcPr>
          <w:p w14:paraId="7AD7F7B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объем теплоносителя</w:t>
            </w:r>
          </w:p>
        </w:tc>
        <w:tc>
          <w:tcPr>
            <w:tcW w:w="802" w:type="dxa"/>
            <w:tcBorders>
              <w:top w:val="nil"/>
              <w:left w:val="nil"/>
              <w:bottom w:val="nil"/>
              <w:right w:val="single" w:sz="4" w:space="0" w:color="auto"/>
            </w:tcBorders>
            <w:shd w:val="clear" w:color="auto" w:fill="auto"/>
            <w:noWrap/>
            <w:vAlign w:val="bottom"/>
            <w:hideMark/>
          </w:tcPr>
          <w:p w14:paraId="4A47DBB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м3</w:t>
            </w:r>
          </w:p>
        </w:tc>
        <w:tc>
          <w:tcPr>
            <w:tcW w:w="786" w:type="dxa"/>
            <w:tcBorders>
              <w:top w:val="nil"/>
              <w:left w:val="single" w:sz="4" w:space="0" w:color="auto"/>
              <w:bottom w:val="nil"/>
              <w:right w:val="nil"/>
            </w:tcBorders>
            <w:shd w:val="clear" w:color="auto" w:fill="auto"/>
            <w:noWrap/>
            <w:vAlign w:val="bottom"/>
            <w:hideMark/>
          </w:tcPr>
          <w:p w14:paraId="41C59FA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single" w:sz="4" w:space="0" w:color="auto"/>
            </w:tcBorders>
            <w:shd w:val="clear" w:color="auto" w:fill="auto"/>
            <w:noWrap/>
            <w:vAlign w:val="bottom"/>
            <w:hideMark/>
          </w:tcPr>
          <w:p w14:paraId="55899F4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71" w:type="dxa"/>
            <w:tcBorders>
              <w:top w:val="nil"/>
              <w:left w:val="nil"/>
              <w:bottom w:val="nil"/>
              <w:right w:val="nil"/>
            </w:tcBorders>
            <w:shd w:val="clear" w:color="auto" w:fill="auto"/>
            <w:noWrap/>
            <w:vAlign w:val="bottom"/>
            <w:hideMark/>
          </w:tcPr>
          <w:p w14:paraId="1BB0650D"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592159A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6F79ECE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3383514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4FD31E7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7143874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46A896E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4CB261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19" w:type="dxa"/>
            <w:vAlign w:val="center"/>
            <w:hideMark/>
          </w:tcPr>
          <w:p w14:paraId="725EEAA8" w14:textId="77777777" w:rsidR="00522F36" w:rsidRPr="00522F36" w:rsidRDefault="00522F36" w:rsidP="00522F36">
            <w:pPr>
              <w:rPr>
                <w:sz w:val="11"/>
                <w:szCs w:val="11"/>
              </w:rPr>
            </w:pPr>
          </w:p>
        </w:tc>
      </w:tr>
      <w:tr w:rsidR="00522F36" w:rsidRPr="00522F36" w14:paraId="1083F28D" w14:textId="77777777" w:rsidTr="00522F36">
        <w:trPr>
          <w:trHeight w:val="21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18685C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single" w:sz="4" w:space="0" w:color="auto"/>
            </w:tcBorders>
            <w:shd w:val="clear" w:color="auto" w:fill="auto"/>
            <w:noWrap/>
            <w:vAlign w:val="bottom"/>
            <w:hideMark/>
          </w:tcPr>
          <w:p w14:paraId="76BF020A"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тариф теплоносителя</w:t>
            </w:r>
          </w:p>
        </w:tc>
        <w:tc>
          <w:tcPr>
            <w:tcW w:w="802" w:type="dxa"/>
            <w:tcBorders>
              <w:top w:val="nil"/>
              <w:left w:val="nil"/>
              <w:bottom w:val="single" w:sz="4" w:space="0" w:color="auto"/>
              <w:right w:val="single" w:sz="4" w:space="0" w:color="auto"/>
            </w:tcBorders>
            <w:shd w:val="clear" w:color="auto" w:fill="auto"/>
            <w:noWrap/>
            <w:vAlign w:val="bottom"/>
            <w:hideMark/>
          </w:tcPr>
          <w:p w14:paraId="18BE3A9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руб./м3</w:t>
            </w:r>
          </w:p>
        </w:tc>
        <w:tc>
          <w:tcPr>
            <w:tcW w:w="786" w:type="dxa"/>
            <w:tcBorders>
              <w:top w:val="nil"/>
              <w:left w:val="single" w:sz="4" w:space="0" w:color="auto"/>
              <w:bottom w:val="nil"/>
              <w:right w:val="nil"/>
            </w:tcBorders>
            <w:shd w:val="clear" w:color="auto" w:fill="auto"/>
            <w:noWrap/>
            <w:vAlign w:val="bottom"/>
            <w:hideMark/>
          </w:tcPr>
          <w:p w14:paraId="54DA573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single" w:sz="4" w:space="0" w:color="auto"/>
            </w:tcBorders>
            <w:shd w:val="clear" w:color="auto" w:fill="auto"/>
            <w:noWrap/>
            <w:vAlign w:val="bottom"/>
            <w:hideMark/>
          </w:tcPr>
          <w:p w14:paraId="574FF6A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71" w:type="dxa"/>
            <w:tcBorders>
              <w:top w:val="nil"/>
              <w:left w:val="nil"/>
              <w:bottom w:val="nil"/>
              <w:right w:val="nil"/>
            </w:tcBorders>
            <w:shd w:val="clear" w:color="auto" w:fill="auto"/>
            <w:noWrap/>
            <w:vAlign w:val="bottom"/>
            <w:hideMark/>
          </w:tcPr>
          <w:p w14:paraId="31B718B3"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583B5A4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78041C8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50C8529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301577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42905AE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36FC84B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107C6C2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19" w:type="dxa"/>
            <w:vAlign w:val="center"/>
            <w:hideMark/>
          </w:tcPr>
          <w:p w14:paraId="104DB776" w14:textId="77777777" w:rsidR="00522F36" w:rsidRPr="00522F36" w:rsidRDefault="00522F36" w:rsidP="00522F36">
            <w:pPr>
              <w:rPr>
                <w:sz w:val="11"/>
                <w:szCs w:val="11"/>
              </w:rPr>
            </w:pPr>
          </w:p>
        </w:tc>
      </w:tr>
      <w:tr w:rsidR="00522F36" w:rsidRPr="00522F36" w14:paraId="1B242B0B" w14:textId="77777777" w:rsidTr="00522F36">
        <w:trPr>
          <w:trHeight w:val="213"/>
          <w:jc w:val="center"/>
        </w:trPr>
        <w:tc>
          <w:tcPr>
            <w:tcW w:w="552" w:type="dxa"/>
            <w:tcBorders>
              <w:top w:val="nil"/>
              <w:left w:val="single" w:sz="8" w:space="0" w:color="auto"/>
              <w:bottom w:val="single" w:sz="8" w:space="0" w:color="auto"/>
              <w:right w:val="single" w:sz="4" w:space="0" w:color="auto"/>
            </w:tcBorders>
            <w:shd w:val="clear" w:color="auto" w:fill="auto"/>
            <w:noWrap/>
            <w:vAlign w:val="bottom"/>
            <w:hideMark/>
          </w:tcPr>
          <w:p w14:paraId="30FCC60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xml:space="preserve"> 1.3</w:t>
            </w:r>
          </w:p>
        </w:tc>
        <w:tc>
          <w:tcPr>
            <w:tcW w:w="6390" w:type="dxa"/>
            <w:tcBorders>
              <w:top w:val="nil"/>
              <w:left w:val="nil"/>
              <w:bottom w:val="single" w:sz="8" w:space="0" w:color="auto"/>
              <w:right w:val="nil"/>
            </w:tcBorders>
            <w:shd w:val="clear" w:color="auto" w:fill="auto"/>
            <w:noWrap/>
            <w:vAlign w:val="bottom"/>
            <w:hideMark/>
          </w:tcPr>
          <w:p w14:paraId="6C465E06"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Расходы на электрическую энергию (мощность)</w:t>
            </w:r>
          </w:p>
        </w:tc>
        <w:tc>
          <w:tcPr>
            <w:tcW w:w="802" w:type="dxa"/>
            <w:tcBorders>
              <w:top w:val="nil"/>
              <w:left w:val="single" w:sz="4" w:space="0" w:color="auto"/>
              <w:bottom w:val="single" w:sz="8" w:space="0" w:color="auto"/>
              <w:right w:val="single" w:sz="4" w:space="0" w:color="auto"/>
            </w:tcBorders>
            <w:shd w:val="clear" w:color="auto" w:fill="auto"/>
            <w:noWrap/>
            <w:vAlign w:val="bottom"/>
            <w:hideMark/>
          </w:tcPr>
          <w:p w14:paraId="6291F7B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4" w:space="0" w:color="auto"/>
              <w:left w:val="single" w:sz="4" w:space="0" w:color="auto"/>
              <w:bottom w:val="single" w:sz="8" w:space="0" w:color="auto"/>
              <w:right w:val="nil"/>
            </w:tcBorders>
            <w:shd w:val="clear" w:color="auto" w:fill="auto"/>
            <w:noWrap/>
            <w:vAlign w:val="bottom"/>
            <w:hideMark/>
          </w:tcPr>
          <w:p w14:paraId="14D8810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0DB55D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71" w:type="dxa"/>
            <w:tcBorders>
              <w:top w:val="single" w:sz="4" w:space="0" w:color="auto"/>
              <w:left w:val="nil"/>
              <w:bottom w:val="single" w:sz="8" w:space="0" w:color="auto"/>
              <w:right w:val="nil"/>
            </w:tcBorders>
            <w:shd w:val="clear" w:color="auto" w:fill="auto"/>
            <w:noWrap/>
            <w:vAlign w:val="bottom"/>
            <w:hideMark/>
          </w:tcPr>
          <w:p w14:paraId="0979FB7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7AFF71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24A618E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1316F61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72EBC0D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59512A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19E3031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8" w:space="0" w:color="auto"/>
              <w:right w:val="single" w:sz="4" w:space="0" w:color="auto"/>
            </w:tcBorders>
            <w:shd w:val="clear" w:color="auto" w:fill="auto"/>
            <w:noWrap/>
            <w:vAlign w:val="bottom"/>
            <w:hideMark/>
          </w:tcPr>
          <w:p w14:paraId="34FB3BD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19" w:type="dxa"/>
            <w:vAlign w:val="center"/>
            <w:hideMark/>
          </w:tcPr>
          <w:p w14:paraId="253270F5" w14:textId="77777777" w:rsidR="00522F36" w:rsidRPr="00522F36" w:rsidRDefault="00522F36" w:rsidP="00522F36">
            <w:pPr>
              <w:rPr>
                <w:sz w:val="11"/>
                <w:szCs w:val="11"/>
              </w:rPr>
            </w:pPr>
          </w:p>
        </w:tc>
      </w:tr>
      <w:tr w:rsidR="00522F36" w:rsidRPr="00522F36" w14:paraId="09A713A7"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5593F5C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nil"/>
              <w:right w:val="single" w:sz="4" w:space="0" w:color="auto"/>
            </w:tcBorders>
            <w:shd w:val="clear" w:color="auto" w:fill="auto"/>
            <w:noWrap/>
            <w:vAlign w:val="bottom"/>
            <w:hideMark/>
          </w:tcPr>
          <w:p w14:paraId="28489049"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объем </w:t>
            </w:r>
          </w:p>
        </w:tc>
        <w:tc>
          <w:tcPr>
            <w:tcW w:w="802" w:type="dxa"/>
            <w:tcBorders>
              <w:top w:val="nil"/>
              <w:left w:val="nil"/>
              <w:bottom w:val="nil"/>
              <w:right w:val="single" w:sz="4" w:space="0" w:color="auto"/>
            </w:tcBorders>
            <w:shd w:val="clear" w:color="auto" w:fill="auto"/>
            <w:noWrap/>
            <w:vAlign w:val="bottom"/>
            <w:hideMark/>
          </w:tcPr>
          <w:p w14:paraId="02D414D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квт*ч</w:t>
            </w:r>
          </w:p>
        </w:tc>
        <w:tc>
          <w:tcPr>
            <w:tcW w:w="786" w:type="dxa"/>
            <w:tcBorders>
              <w:top w:val="nil"/>
              <w:left w:val="single" w:sz="4" w:space="0" w:color="auto"/>
              <w:bottom w:val="nil"/>
              <w:right w:val="nil"/>
            </w:tcBorders>
            <w:shd w:val="clear" w:color="auto" w:fill="auto"/>
            <w:noWrap/>
            <w:vAlign w:val="bottom"/>
            <w:hideMark/>
          </w:tcPr>
          <w:p w14:paraId="1D2F56A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single" w:sz="4" w:space="0" w:color="auto"/>
            </w:tcBorders>
            <w:shd w:val="clear" w:color="auto" w:fill="auto"/>
            <w:noWrap/>
            <w:vAlign w:val="bottom"/>
            <w:hideMark/>
          </w:tcPr>
          <w:p w14:paraId="3C1C8F3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71" w:type="dxa"/>
            <w:tcBorders>
              <w:top w:val="nil"/>
              <w:left w:val="nil"/>
              <w:bottom w:val="nil"/>
              <w:right w:val="nil"/>
            </w:tcBorders>
            <w:shd w:val="clear" w:color="auto" w:fill="auto"/>
            <w:noWrap/>
            <w:vAlign w:val="bottom"/>
            <w:hideMark/>
          </w:tcPr>
          <w:p w14:paraId="2EAE8766"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788D0EC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567D918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2A44FE20"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nil"/>
              <w:bottom w:val="nil"/>
              <w:right w:val="nil"/>
            </w:tcBorders>
            <w:shd w:val="clear" w:color="auto" w:fill="auto"/>
            <w:noWrap/>
            <w:vAlign w:val="bottom"/>
            <w:hideMark/>
          </w:tcPr>
          <w:p w14:paraId="33D5E4CC"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2FB7316A"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21EF780A"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7ADCEAE0" w14:textId="77777777" w:rsidR="00522F36" w:rsidRPr="00522F36" w:rsidRDefault="00522F36" w:rsidP="00522F36">
            <w:pPr>
              <w:jc w:val="center"/>
              <w:rPr>
                <w:sz w:val="11"/>
                <w:szCs w:val="11"/>
              </w:rPr>
            </w:pPr>
          </w:p>
        </w:tc>
        <w:tc>
          <w:tcPr>
            <w:tcW w:w="219" w:type="dxa"/>
            <w:vAlign w:val="center"/>
            <w:hideMark/>
          </w:tcPr>
          <w:p w14:paraId="082B8C03" w14:textId="77777777" w:rsidR="00522F36" w:rsidRPr="00522F36" w:rsidRDefault="00522F36" w:rsidP="00522F36">
            <w:pPr>
              <w:rPr>
                <w:sz w:val="11"/>
                <w:szCs w:val="11"/>
              </w:rPr>
            </w:pPr>
          </w:p>
        </w:tc>
      </w:tr>
      <w:tr w:rsidR="00522F36" w:rsidRPr="00522F36" w14:paraId="3163BF51" w14:textId="77777777" w:rsidTr="00522F36">
        <w:trPr>
          <w:trHeight w:val="224"/>
          <w:jc w:val="center"/>
        </w:trPr>
        <w:tc>
          <w:tcPr>
            <w:tcW w:w="552" w:type="dxa"/>
            <w:tcBorders>
              <w:top w:val="nil"/>
              <w:left w:val="single" w:sz="8" w:space="0" w:color="auto"/>
              <w:bottom w:val="nil"/>
              <w:right w:val="single" w:sz="4" w:space="0" w:color="auto"/>
            </w:tcBorders>
            <w:shd w:val="clear" w:color="auto" w:fill="auto"/>
            <w:noWrap/>
            <w:vAlign w:val="bottom"/>
            <w:hideMark/>
          </w:tcPr>
          <w:p w14:paraId="69A9A8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nil"/>
              <w:right w:val="single" w:sz="4" w:space="0" w:color="auto"/>
            </w:tcBorders>
            <w:shd w:val="clear" w:color="auto" w:fill="auto"/>
            <w:noWrap/>
            <w:vAlign w:val="bottom"/>
            <w:hideMark/>
          </w:tcPr>
          <w:p w14:paraId="2CBFECCB"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тариф </w:t>
            </w:r>
          </w:p>
        </w:tc>
        <w:tc>
          <w:tcPr>
            <w:tcW w:w="802" w:type="dxa"/>
            <w:tcBorders>
              <w:top w:val="nil"/>
              <w:left w:val="nil"/>
              <w:bottom w:val="nil"/>
              <w:right w:val="single" w:sz="4" w:space="0" w:color="auto"/>
            </w:tcBorders>
            <w:shd w:val="clear" w:color="auto" w:fill="auto"/>
            <w:noWrap/>
            <w:vAlign w:val="bottom"/>
            <w:hideMark/>
          </w:tcPr>
          <w:p w14:paraId="59EBFEA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руб./квт*ч</w:t>
            </w:r>
          </w:p>
        </w:tc>
        <w:tc>
          <w:tcPr>
            <w:tcW w:w="786" w:type="dxa"/>
            <w:tcBorders>
              <w:top w:val="nil"/>
              <w:left w:val="single" w:sz="4" w:space="0" w:color="auto"/>
              <w:bottom w:val="nil"/>
              <w:right w:val="nil"/>
            </w:tcBorders>
            <w:shd w:val="clear" w:color="auto" w:fill="auto"/>
            <w:noWrap/>
            <w:vAlign w:val="bottom"/>
            <w:hideMark/>
          </w:tcPr>
          <w:p w14:paraId="4D958E3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single" w:sz="4" w:space="0" w:color="auto"/>
            </w:tcBorders>
            <w:shd w:val="clear" w:color="auto" w:fill="auto"/>
            <w:noWrap/>
            <w:vAlign w:val="bottom"/>
            <w:hideMark/>
          </w:tcPr>
          <w:p w14:paraId="7D7D67E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71" w:type="dxa"/>
            <w:tcBorders>
              <w:top w:val="nil"/>
              <w:left w:val="nil"/>
              <w:bottom w:val="nil"/>
              <w:right w:val="nil"/>
            </w:tcBorders>
            <w:shd w:val="clear" w:color="auto" w:fill="auto"/>
            <w:noWrap/>
            <w:vAlign w:val="bottom"/>
            <w:hideMark/>
          </w:tcPr>
          <w:p w14:paraId="4F083B9F"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single" w:sz="4" w:space="0" w:color="auto"/>
              <w:bottom w:val="nil"/>
              <w:right w:val="single" w:sz="4" w:space="0" w:color="auto"/>
            </w:tcBorders>
            <w:shd w:val="clear" w:color="auto" w:fill="auto"/>
            <w:noWrap/>
            <w:vAlign w:val="bottom"/>
            <w:hideMark/>
          </w:tcPr>
          <w:p w14:paraId="09E424D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single" w:sz="4" w:space="0" w:color="auto"/>
            </w:tcBorders>
            <w:shd w:val="clear" w:color="auto" w:fill="auto"/>
            <w:noWrap/>
            <w:vAlign w:val="bottom"/>
            <w:hideMark/>
          </w:tcPr>
          <w:p w14:paraId="1066436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nil"/>
              <w:right w:val="nil"/>
            </w:tcBorders>
            <w:shd w:val="clear" w:color="auto" w:fill="auto"/>
            <w:noWrap/>
            <w:vAlign w:val="bottom"/>
            <w:hideMark/>
          </w:tcPr>
          <w:p w14:paraId="3E3433C3" w14:textId="77777777" w:rsidR="00522F36" w:rsidRPr="00522F36" w:rsidRDefault="00522F36" w:rsidP="00522F36">
            <w:pPr>
              <w:jc w:val="center"/>
              <w:rPr>
                <w:rFonts w:ascii="Bookman Old Style" w:hAnsi="Bookman Old Style" w:cs="Calibri"/>
                <w:sz w:val="11"/>
                <w:szCs w:val="11"/>
              </w:rPr>
            </w:pPr>
          </w:p>
        </w:tc>
        <w:tc>
          <w:tcPr>
            <w:tcW w:w="786" w:type="dxa"/>
            <w:tcBorders>
              <w:top w:val="nil"/>
              <w:left w:val="nil"/>
              <w:bottom w:val="nil"/>
              <w:right w:val="nil"/>
            </w:tcBorders>
            <w:shd w:val="clear" w:color="auto" w:fill="auto"/>
            <w:noWrap/>
            <w:vAlign w:val="bottom"/>
            <w:hideMark/>
          </w:tcPr>
          <w:p w14:paraId="73B290E9"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246E2904"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3128475C" w14:textId="77777777" w:rsidR="00522F36" w:rsidRPr="00522F36" w:rsidRDefault="00522F36" w:rsidP="00522F36">
            <w:pPr>
              <w:jc w:val="center"/>
              <w:rPr>
                <w:sz w:val="11"/>
                <w:szCs w:val="11"/>
              </w:rPr>
            </w:pPr>
          </w:p>
        </w:tc>
        <w:tc>
          <w:tcPr>
            <w:tcW w:w="786" w:type="dxa"/>
            <w:tcBorders>
              <w:top w:val="nil"/>
              <w:left w:val="nil"/>
              <w:bottom w:val="nil"/>
              <w:right w:val="nil"/>
            </w:tcBorders>
            <w:shd w:val="clear" w:color="auto" w:fill="auto"/>
            <w:noWrap/>
            <w:vAlign w:val="bottom"/>
            <w:hideMark/>
          </w:tcPr>
          <w:p w14:paraId="71466425" w14:textId="77777777" w:rsidR="00522F36" w:rsidRPr="00522F36" w:rsidRDefault="00522F36" w:rsidP="00522F36">
            <w:pPr>
              <w:jc w:val="center"/>
              <w:rPr>
                <w:sz w:val="11"/>
                <w:szCs w:val="11"/>
              </w:rPr>
            </w:pPr>
          </w:p>
        </w:tc>
        <w:tc>
          <w:tcPr>
            <w:tcW w:w="219" w:type="dxa"/>
            <w:vAlign w:val="center"/>
            <w:hideMark/>
          </w:tcPr>
          <w:p w14:paraId="347CC379" w14:textId="77777777" w:rsidR="00522F36" w:rsidRPr="00522F36" w:rsidRDefault="00522F36" w:rsidP="00522F36">
            <w:pPr>
              <w:rPr>
                <w:sz w:val="11"/>
                <w:szCs w:val="11"/>
              </w:rPr>
            </w:pPr>
          </w:p>
        </w:tc>
      </w:tr>
      <w:tr w:rsidR="00522F36" w:rsidRPr="00522F36" w14:paraId="63148DF9" w14:textId="77777777" w:rsidTr="00522F36">
        <w:trPr>
          <w:trHeight w:val="224"/>
          <w:jc w:val="center"/>
        </w:trPr>
        <w:tc>
          <w:tcPr>
            <w:tcW w:w="552" w:type="dxa"/>
            <w:tcBorders>
              <w:top w:val="single" w:sz="8" w:space="0" w:color="auto"/>
              <w:left w:val="single" w:sz="8" w:space="0" w:color="auto"/>
              <w:bottom w:val="nil"/>
              <w:right w:val="single" w:sz="4" w:space="0" w:color="auto"/>
            </w:tcBorders>
            <w:shd w:val="clear" w:color="auto" w:fill="auto"/>
            <w:noWrap/>
            <w:vAlign w:val="bottom"/>
            <w:hideMark/>
          </w:tcPr>
          <w:p w14:paraId="5AAF4F6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8" w:space="0" w:color="auto"/>
              <w:left w:val="nil"/>
              <w:bottom w:val="nil"/>
              <w:right w:val="nil"/>
            </w:tcBorders>
            <w:shd w:val="clear" w:color="auto" w:fill="auto"/>
            <w:noWrap/>
            <w:vAlign w:val="bottom"/>
            <w:hideMark/>
          </w:tcPr>
          <w:p w14:paraId="12861F7A"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ИТОГО (Уровень расходов на энергетические ресурсы)</w:t>
            </w:r>
          </w:p>
        </w:tc>
        <w:tc>
          <w:tcPr>
            <w:tcW w:w="802" w:type="dxa"/>
            <w:tcBorders>
              <w:top w:val="single" w:sz="8" w:space="0" w:color="auto"/>
              <w:left w:val="single" w:sz="4" w:space="0" w:color="auto"/>
              <w:bottom w:val="nil"/>
              <w:right w:val="single" w:sz="4" w:space="0" w:color="auto"/>
            </w:tcBorders>
            <w:shd w:val="clear" w:color="auto" w:fill="auto"/>
            <w:noWrap/>
            <w:vAlign w:val="bottom"/>
            <w:hideMark/>
          </w:tcPr>
          <w:p w14:paraId="3E7244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single" w:sz="8" w:space="0" w:color="auto"/>
              <w:left w:val="single" w:sz="4" w:space="0" w:color="auto"/>
              <w:bottom w:val="nil"/>
              <w:right w:val="nil"/>
            </w:tcBorders>
            <w:shd w:val="clear" w:color="auto" w:fill="auto"/>
            <w:noWrap/>
            <w:vAlign w:val="bottom"/>
            <w:hideMark/>
          </w:tcPr>
          <w:p w14:paraId="40C8BF4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697,70</w:t>
            </w:r>
          </w:p>
        </w:tc>
        <w:tc>
          <w:tcPr>
            <w:tcW w:w="786" w:type="dxa"/>
            <w:tcBorders>
              <w:top w:val="single" w:sz="8" w:space="0" w:color="auto"/>
              <w:left w:val="single" w:sz="4" w:space="0" w:color="auto"/>
              <w:bottom w:val="nil"/>
              <w:right w:val="nil"/>
            </w:tcBorders>
            <w:shd w:val="clear" w:color="auto" w:fill="auto"/>
            <w:noWrap/>
            <w:vAlign w:val="bottom"/>
            <w:hideMark/>
          </w:tcPr>
          <w:p w14:paraId="705FF83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108,69</w:t>
            </w:r>
          </w:p>
        </w:tc>
        <w:tc>
          <w:tcPr>
            <w:tcW w:w="771" w:type="dxa"/>
            <w:tcBorders>
              <w:top w:val="single" w:sz="8" w:space="0" w:color="auto"/>
              <w:left w:val="nil"/>
              <w:bottom w:val="nil"/>
              <w:right w:val="nil"/>
            </w:tcBorders>
            <w:shd w:val="clear" w:color="auto" w:fill="auto"/>
            <w:noWrap/>
            <w:vAlign w:val="bottom"/>
            <w:hideMark/>
          </w:tcPr>
          <w:p w14:paraId="2CC1360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806,39</w:t>
            </w:r>
          </w:p>
        </w:tc>
        <w:tc>
          <w:tcPr>
            <w:tcW w:w="786" w:type="dxa"/>
            <w:tcBorders>
              <w:top w:val="single" w:sz="8" w:space="0" w:color="auto"/>
              <w:left w:val="single" w:sz="4" w:space="0" w:color="auto"/>
              <w:bottom w:val="nil"/>
              <w:right w:val="single" w:sz="4" w:space="0" w:color="auto"/>
            </w:tcBorders>
            <w:shd w:val="clear" w:color="auto" w:fill="auto"/>
            <w:noWrap/>
            <w:vAlign w:val="bottom"/>
            <w:hideMark/>
          </w:tcPr>
          <w:p w14:paraId="0B41CC3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722,92</w:t>
            </w:r>
          </w:p>
        </w:tc>
        <w:tc>
          <w:tcPr>
            <w:tcW w:w="786" w:type="dxa"/>
            <w:tcBorders>
              <w:top w:val="single" w:sz="8" w:space="0" w:color="auto"/>
              <w:left w:val="nil"/>
              <w:bottom w:val="nil"/>
              <w:right w:val="single" w:sz="4" w:space="0" w:color="auto"/>
            </w:tcBorders>
            <w:shd w:val="clear" w:color="auto" w:fill="auto"/>
            <w:noWrap/>
            <w:vAlign w:val="bottom"/>
            <w:hideMark/>
          </w:tcPr>
          <w:p w14:paraId="7643F3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751,84</w:t>
            </w:r>
          </w:p>
        </w:tc>
        <w:tc>
          <w:tcPr>
            <w:tcW w:w="786" w:type="dxa"/>
            <w:tcBorders>
              <w:top w:val="single" w:sz="8" w:space="0" w:color="auto"/>
              <w:left w:val="nil"/>
              <w:bottom w:val="nil"/>
              <w:right w:val="single" w:sz="4" w:space="0" w:color="auto"/>
            </w:tcBorders>
            <w:shd w:val="clear" w:color="auto" w:fill="auto"/>
            <w:noWrap/>
            <w:vAlign w:val="bottom"/>
            <w:hideMark/>
          </w:tcPr>
          <w:p w14:paraId="27D4209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781,91</w:t>
            </w:r>
          </w:p>
        </w:tc>
        <w:tc>
          <w:tcPr>
            <w:tcW w:w="786" w:type="dxa"/>
            <w:tcBorders>
              <w:top w:val="single" w:sz="8" w:space="0" w:color="auto"/>
              <w:left w:val="nil"/>
              <w:bottom w:val="nil"/>
              <w:right w:val="single" w:sz="4" w:space="0" w:color="auto"/>
            </w:tcBorders>
            <w:shd w:val="clear" w:color="auto" w:fill="auto"/>
            <w:noWrap/>
            <w:vAlign w:val="bottom"/>
            <w:hideMark/>
          </w:tcPr>
          <w:p w14:paraId="0FF24F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813,19</w:t>
            </w:r>
          </w:p>
        </w:tc>
        <w:tc>
          <w:tcPr>
            <w:tcW w:w="786" w:type="dxa"/>
            <w:tcBorders>
              <w:top w:val="single" w:sz="8" w:space="0" w:color="auto"/>
              <w:left w:val="nil"/>
              <w:bottom w:val="nil"/>
              <w:right w:val="single" w:sz="4" w:space="0" w:color="auto"/>
            </w:tcBorders>
            <w:shd w:val="clear" w:color="auto" w:fill="auto"/>
            <w:noWrap/>
            <w:vAlign w:val="bottom"/>
            <w:hideMark/>
          </w:tcPr>
          <w:p w14:paraId="5DD4CF9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845,72</w:t>
            </w:r>
          </w:p>
        </w:tc>
        <w:tc>
          <w:tcPr>
            <w:tcW w:w="786" w:type="dxa"/>
            <w:tcBorders>
              <w:top w:val="single" w:sz="8" w:space="0" w:color="auto"/>
              <w:left w:val="nil"/>
              <w:bottom w:val="nil"/>
              <w:right w:val="single" w:sz="4" w:space="0" w:color="auto"/>
            </w:tcBorders>
            <w:shd w:val="clear" w:color="auto" w:fill="auto"/>
            <w:noWrap/>
            <w:vAlign w:val="bottom"/>
            <w:hideMark/>
          </w:tcPr>
          <w:p w14:paraId="482C7D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879,55</w:t>
            </w:r>
          </w:p>
        </w:tc>
        <w:tc>
          <w:tcPr>
            <w:tcW w:w="786" w:type="dxa"/>
            <w:tcBorders>
              <w:top w:val="single" w:sz="8" w:space="0" w:color="auto"/>
              <w:left w:val="nil"/>
              <w:bottom w:val="nil"/>
              <w:right w:val="single" w:sz="4" w:space="0" w:color="auto"/>
            </w:tcBorders>
            <w:shd w:val="clear" w:color="auto" w:fill="auto"/>
            <w:noWrap/>
            <w:vAlign w:val="bottom"/>
            <w:hideMark/>
          </w:tcPr>
          <w:p w14:paraId="6DDAEA5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914,73</w:t>
            </w:r>
          </w:p>
        </w:tc>
        <w:tc>
          <w:tcPr>
            <w:tcW w:w="219" w:type="dxa"/>
            <w:vAlign w:val="center"/>
            <w:hideMark/>
          </w:tcPr>
          <w:p w14:paraId="025DC9D4" w14:textId="77777777" w:rsidR="00522F36" w:rsidRPr="00522F36" w:rsidRDefault="00522F36" w:rsidP="00522F36">
            <w:pPr>
              <w:rPr>
                <w:sz w:val="11"/>
                <w:szCs w:val="11"/>
              </w:rPr>
            </w:pPr>
          </w:p>
        </w:tc>
      </w:tr>
      <w:tr w:rsidR="00522F36" w:rsidRPr="00522F36" w14:paraId="777F83F7" w14:textId="77777777" w:rsidTr="00522F36">
        <w:trPr>
          <w:trHeight w:val="356"/>
          <w:jc w:val="center"/>
        </w:trPr>
        <w:tc>
          <w:tcPr>
            <w:tcW w:w="15597" w:type="dxa"/>
            <w:gridSpan w:val="13"/>
            <w:tcBorders>
              <w:top w:val="single" w:sz="8" w:space="0" w:color="auto"/>
              <w:left w:val="single" w:sz="8" w:space="0" w:color="auto"/>
              <w:bottom w:val="single" w:sz="8" w:space="0" w:color="auto"/>
              <w:right w:val="nil"/>
            </w:tcBorders>
            <w:shd w:val="clear" w:color="auto" w:fill="auto"/>
            <w:noWrap/>
            <w:vAlign w:val="bottom"/>
            <w:hideMark/>
          </w:tcPr>
          <w:p w14:paraId="26977FF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lastRenderedPageBreak/>
              <w:t>2. Операционные расходы</w:t>
            </w:r>
          </w:p>
        </w:tc>
        <w:tc>
          <w:tcPr>
            <w:tcW w:w="224" w:type="dxa"/>
            <w:vAlign w:val="center"/>
            <w:hideMark/>
          </w:tcPr>
          <w:p w14:paraId="1D1631C1" w14:textId="77777777" w:rsidR="00522F36" w:rsidRPr="00522F36" w:rsidRDefault="00522F36" w:rsidP="00522F36">
            <w:pPr>
              <w:rPr>
                <w:sz w:val="11"/>
                <w:szCs w:val="11"/>
              </w:rPr>
            </w:pPr>
          </w:p>
        </w:tc>
      </w:tr>
      <w:tr w:rsidR="00522F36" w:rsidRPr="00522F36" w14:paraId="4E54A627" w14:textId="77777777" w:rsidTr="00522F36">
        <w:trPr>
          <w:trHeight w:val="356"/>
          <w:jc w:val="center"/>
        </w:trPr>
        <w:tc>
          <w:tcPr>
            <w:tcW w:w="552" w:type="dxa"/>
            <w:tcBorders>
              <w:top w:val="nil"/>
              <w:left w:val="single" w:sz="8" w:space="0" w:color="auto"/>
              <w:bottom w:val="single" w:sz="4" w:space="0" w:color="auto"/>
              <w:right w:val="nil"/>
            </w:tcBorders>
            <w:shd w:val="clear" w:color="auto" w:fill="auto"/>
            <w:noWrap/>
            <w:vAlign w:val="bottom"/>
            <w:hideMark/>
          </w:tcPr>
          <w:p w14:paraId="71F6862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2.1</w:t>
            </w:r>
          </w:p>
        </w:tc>
        <w:tc>
          <w:tcPr>
            <w:tcW w:w="6390" w:type="dxa"/>
            <w:tcBorders>
              <w:top w:val="nil"/>
              <w:left w:val="single" w:sz="4" w:space="0" w:color="auto"/>
              <w:bottom w:val="single" w:sz="4" w:space="0" w:color="auto"/>
              <w:right w:val="nil"/>
            </w:tcBorders>
            <w:shd w:val="clear" w:color="auto" w:fill="auto"/>
            <w:vAlign w:val="bottom"/>
            <w:hideMark/>
          </w:tcPr>
          <w:p w14:paraId="19865879"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Стоимость реагентов, а также фильтрующих и ионообменных материалов, используемых при водоподготовке </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1FCD1A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6B02E5C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934F5E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2FCA823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6F1ABD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05AB56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2EEA0F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7A0F39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4AD353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3DEEDD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5A567AA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42ABA7E4" w14:textId="77777777" w:rsidR="00522F36" w:rsidRPr="00522F36" w:rsidRDefault="00522F36" w:rsidP="00522F36">
            <w:pPr>
              <w:rPr>
                <w:sz w:val="11"/>
                <w:szCs w:val="11"/>
              </w:rPr>
            </w:pPr>
          </w:p>
        </w:tc>
      </w:tr>
      <w:tr w:rsidR="00522F36" w:rsidRPr="00522F36" w14:paraId="1537F1B0"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2076F53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0EAA3106"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объем соли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22778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86" w:type="dxa"/>
            <w:tcBorders>
              <w:top w:val="nil"/>
              <w:left w:val="single" w:sz="4" w:space="0" w:color="auto"/>
              <w:bottom w:val="single" w:sz="4" w:space="0" w:color="auto"/>
              <w:right w:val="nil"/>
            </w:tcBorders>
            <w:shd w:val="clear" w:color="auto" w:fill="auto"/>
            <w:noWrap/>
            <w:vAlign w:val="bottom"/>
            <w:hideMark/>
          </w:tcPr>
          <w:p w14:paraId="2F3AAE7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942F9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195ECC5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4D192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6E8466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7E106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EC6219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203CF8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73CA1D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2C19995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D1D399B" w14:textId="77777777" w:rsidR="00522F36" w:rsidRPr="00522F36" w:rsidRDefault="00522F36" w:rsidP="00522F36">
            <w:pPr>
              <w:rPr>
                <w:sz w:val="11"/>
                <w:szCs w:val="11"/>
              </w:rPr>
            </w:pPr>
          </w:p>
        </w:tc>
      </w:tr>
      <w:tr w:rsidR="00522F36" w:rsidRPr="00522F36" w14:paraId="0FBC26E6"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1E3FA28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0A4A5090"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объем катионита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6001570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86" w:type="dxa"/>
            <w:tcBorders>
              <w:top w:val="nil"/>
              <w:left w:val="single" w:sz="4" w:space="0" w:color="auto"/>
              <w:bottom w:val="single" w:sz="4" w:space="0" w:color="auto"/>
              <w:right w:val="nil"/>
            </w:tcBorders>
            <w:shd w:val="clear" w:color="auto" w:fill="auto"/>
            <w:noWrap/>
            <w:vAlign w:val="bottom"/>
            <w:hideMark/>
          </w:tcPr>
          <w:p w14:paraId="2E74F3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7A8799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754CA08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7B6D6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C5FF60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86E194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2CD5FA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BDAC0A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21EFC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49D9D39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4497D466" w14:textId="77777777" w:rsidR="00522F36" w:rsidRPr="00522F36" w:rsidRDefault="00522F36" w:rsidP="00522F36">
            <w:pPr>
              <w:rPr>
                <w:sz w:val="11"/>
                <w:szCs w:val="11"/>
              </w:rPr>
            </w:pPr>
          </w:p>
        </w:tc>
      </w:tr>
      <w:tr w:rsidR="00522F36" w:rsidRPr="00522F36" w14:paraId="32A9AE04"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402CF0D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172127AD"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гипохлорит натрия</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6DFBE61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w:t>
            </w:r>
          </w:p>
        </w:tc>
        <w:tc>
          <w:tcPr>
            <w:tcW w:w="786" w:type="dxa"/>
            <w:tcBorders>
              <w:top w:val="nil"/>
              <w:left w:val="single" w:sz="4" w:space="0" w:color="auto"/>
              <w:bottom w:val="single" w:sz="4" w:space="0" w:color="auto"/>
              <w:right w:val="nil"/>
            </w:tcBorders>
            <w:shd w:val="clear" w:color="auto" w:fill="auto"/>
            <w:noWrap/>
            <w:vAlign w:val="bottom"/>
            <w:hideMark/>
          </w:tcPr>
          <w:p w14:paraId="73B632A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FC2231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45C8C48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22952F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6602C8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299721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3B9B80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6D624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04656D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057F94B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0A77D817" w14:textId="77777777" w:rsidR="00522F36" w:rsidRPr="00522F36" w:rsidRDefault="00522F36" w:rsidP="00522F36">
            <w:pPr>
              <w:rPr>
                <w:sz w:val="11"/>
                <w:szCs w:val="11"/>
              </w:rPr>
            </w:pPr>
          </w:p>
        </w:tc>
      </w:tr>
      <w:tr w:rsidR="00522F36" w:rsidRPr="00522F36" w14:paraId="78D86223"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285AA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4CDC127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цена соли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1BE648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86" w:type="dxa"/>
            <w:tcBorders>
              <w:top w:val="nil"/>
              <w:left w:val="single" w:sz="4" w:space="0" w:color="auto"/>
              <w:bottom w:val="single" w:sz="4" w:space="0" w:color="auto"/>
              <w:right w:val="nil"/>
            </w:tcBorders>
            <w:shd w:val="clear" w:color="auto" w:fill="auto"/>
            <w:noWrap/>
            <w:vAlign w:val="bottom"/>
            <w:hideMark/>
          </w:tcPr>
          <w:p w14:paraId="7024944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659F2F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03CBA39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64E820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CDE777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D9B04C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F12FE4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6B1448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99FCA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32363A8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56F45DF" w14:textId="77777777" w:rsidR="00522F36" w:rsidRPr="00522F36" w:rsidRDefault="00522F36" w:rsidP="00522F36">
            <w:pPr>
              <w:rPr>
                <w:sz w:val="11"/>
                <w:szCs w:val="11"/>
              </w:rPr>
            </w:pPr>
          </w:p>
        </w:tc>
      </w:tr>
      <w:tr w:rsidR="00522F36" w:rsidRPr="00522F36" w14:paraId="498A2040"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2039C8A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63D3BD41"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цена катионита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D1059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86" w:type="dxa"/>
            <w:tcBorders>
              <w:top w:val="nil"/>
              <w:left w:val="single" w:sz="4" w:space="0" w:color="auto"/>
              <w:bottom w:val="single" w:sz="4" w:space="0" w:color="auto"/>
              <w:right w:val="nil"/>
            </w:tcBorders>
            <w:shd w:val="clear" w:color="auto" w:fill="auto"/>
            <w:noWrap/>
            <w:vAlign w:val="bottom"/>
            <w:hideMark/>
          </w:tcPr>
          <w:p w14:paraId="0753E7F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8F704E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7783529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404CB7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6FF69D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F8BC7A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07813A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9961B3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EA0213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1027395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4BCE6F21" w14:textId="77777777" w:rsidR="00522F36" w:rsidRPr="00522F36" w:rsidRDefault="00522F36" w:rsidP="00522F36">
            <w:pPr>
              <w:rPr>
                <w:sz w:val="11"/>
                <w:szCs w:val="11"/>
              </w:rPr>
            </w:pPr>
          </w:p>
        </w:tc>
      </w:tr>
      <w:tr w:rsidR="00522F36" w:rsidRPr="00522F36" w14:paraId="7D91C5BD"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53041A3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5F6F213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цена гипохлорит натрия</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55B699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руб./т</w:t>
            </w:r>
          </w:p>
        </w:tc>
        <w:tc>
          <w:tcPr>
            <w:tcW w:w="786" w:type="dxa"/>
            <w:tcBorders>
              <w:top w:val="nil"/>
              <w:left w:val="single" w:sz="4" w:space="0" w:color="auto"/>
              <w:bottom w:val="single" w:sz="4" w:space="0" w:color="auto"/>
              <w:right w:val="nil"/>
            </w:tcBorders>
            <w:shd w:val="clear" w:color="auto" w:fill="auto"/>
            <w:noWrap/>
            <w:vAlign w:val="bottom"/>
            <w:hideMark/>
          </w:tcPr>
          <w:p w14:paraId="5EEEC1C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88D267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2A0A8DE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1F1F65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A8415E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8496F5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44286A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73460C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F7271C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448419A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1AD87874" w14:textId="77777777" w:rsidR="00522F36" w:rsidRPr="00522F36" w:rsidRDefault="00522F36" w:rsidP="00522F36">
            <w:pPr>
              <w:rPr>
                <w:sz w:val="11"/>
                <w:szCs w:val="11"/>
              </w:rPr>
            </w:pPr>
          </w:p>
        </w:tc>
      </w:tr>
      <w:tr w:rsidR="00522F36" w:rsidRPr="00522F36" w14:paraId="7BBE2067" w14:textId="77777777" w:rsidTr="00522F36">
        <w:trPr>
          <w:trHeight w:val="254"/>
          <w:jc w:val="center"/>
        </w:trPr>
        <w:tc>
          <w:tcPr>
            <w:tcW w:w="552" w:type="dxa"/>
            <w:tcBorders>
              <w:top w:val="nil"/>
              <w:left w:val="single" w:sz="8" w:space="0" w:color="auto"/>
              <w:bottom w:val="single" w:sz="4" w:space="0" w:color="auto"/>
              <w:right w:val="nil"/>
            </w:tcBorders>
            <w:shd w:val="clear" w:color="auto" w:fill="auto"/>
            <w:noWrap/>
            <w:vAlign w:val="bottom"/>
            <w:hideMark/>
          </w:tcPr>
          <w:p w14:paraId="5C5BEE6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w:t>
            </w:r>
          </w:p>
        </w:tc>
        <w:tc>
          <w:tcPr>
            <w:tcW w:w="6390" w:type="dxa"/>
            <w:tcBorders>
              <w:top w:val="nil"/>
              <w:left w:val="single" w:sz="4" w:space="0" w:color="auto"/>
              <w:bottom w:val="single" w:sz="4" w:space="0" w:color="auto"/>
              <w:right w:val="nil"/>
            </w:tcBorders>
            <w:shd w:val="clear" w:color="auto" w:fill="auto"/>
            <w:noWrap/>
            <w:vAlign w:val="bottom"/>
            <w:hideMark/>
          </w:tcPr>
          <w:p w14:paraId="4DD6B4B9"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Расходы на ремонт основных средств</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0DFF0F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6A2C838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8BDE02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374D0E6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22EAE9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3ED4FB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2171BE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B966E9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51E8D6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02442F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5A2A230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1D8E6B7B" w14:textId="77777777" w:rsidR="00522F36" w:rsidRPr="00522F36" w:rsidRDefault="00522F36" w:rsidP="00522F36">
            <w:pPr>
              <w:rPr>
                <w:sz w:val="11"/>
                <w:szCs w:val="11"/>
              </w:rPr>
            </w:pPr>
          </w:p>
        </w:tc>
      </w:tr>
      <w:tr w:rsidR="00522F36" w:rsidRPr="00522F36" w14:paraId="4649C08B" w14:textId="77777777" w:rsidTr="00522F36">
        <w:trPr>
          <w:trHeight w:val="254"/>
          <w:jc w:val="center"/>
        </w:trPr>
        <w:tc>
          <w:tcPr>
            <w:tcW w:w="552" w:type="dxa"/>
            <w:tcBorders>
              <w:top w:val="nil"/>
              <w:left w:val="single" w:sz="8" w:space="0" w:color="auto"/>
              <w:bottom w:val="single" w:sz="4" w:space="0" w:color="auto"/>
              <w:right w:val="nil"/>
            </w:tcBorders>
            <w:shd w:val="clear" w:color="auto" w:fill="auto"/>
            <w:noWrap/>
            <w:vAlign w:val="bottom"/>
            <w:hideMark/>
          </w:tcPr>
          <w:p w14:paraId="47EDFDA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2.3</w:t>
            </w:r>
          </w:p>
        </w:tc>
        <w:tc>
          <w:tcPr>
            <w:tcW w:w="6390" w:type="dxa"/>
            <w:tcBorders>
              <w:top w:val="nil"/>
              <w:left w:val="single" w:sz="4" w:space="0" w:color="auto"/>
              <w:bottom w:val="single" w:sz="4" w:space="0" w:color="auto"/>
              <w:right w:val="nil"/>
            </w:tcBorders>
            <w:shd w:val="clear" w:color="auto" w:fill="auto"/>
            <w:noWrap/>
            <w:vAlign w:val="bottom"/>
            <w:hideMark/>
          </w:tcPr>
          <w:p w14:paraId="1028378D"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Расходы на оплату труда, всего</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71E7CDD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64CFFAE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9DA703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6C102CE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397468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D78795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1D3B41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1B13DD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79D0B6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ECB937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72E5DBC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72E4CEB" w14:textId="77777777" w:rsidR="00522F36" w:rsidRPr="00522F36" w:rsidRDefault="00522F36" w:rsidP="00522F36">
            <w:pPr>
              <w:rPr>
                <w:sz w:val="11"/>
                <w:szCs w:val="11"/>
              </w:rPr>
            </w:pPr>
          </w:p>
        </w:tc>
      </w:tr>
      <w:tr w:rsidR="00522F36" w:rsidRPr="00522F36" w14:paraId="4B073CBE" w14:textId="77777777" w:rsidTr="00522F36">
        <w:trPr>
          <w:trHeight w:val="213"/>
          <w:jc w:val="center"/>
        </w:trPr>
        <w:tc>
          <w:tcPr>
            <w:tcW w:w="552"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166C61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nil"/>
              <w:right w:val="nil"/>
            </w:tcBorders>
            <w:shd w:val="clear" w:color="auto" w:fill="auto"/>
            <w:noWrap/>
            <w:vAlign w:val="bottom"/>
            <w:hideMark/>
          </w:tcPr>
          <w:p w14:paraId="56D201E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численность всего</w:t>
            </w:r>
          </w:p>
        </w:tc>
        <w:tc>
          <w:tcPr>
            <w:tcW w:w="802" w:type="dxa"/>
            <w:tcBorders>
              <w:top w:val="nil"/>
              <w:left w:val="single" w:sz="4" w:space="0" w:color="auto"/>
              <w:bottom w:val="nil"/>
              <w:right w:val="single" w:sz="4" w:space="0" w:color="auto"/>
            </w:tcBorders>
            <w:shd w:val="clear" w:color="auto" w:fill="auto"/>
            <w:noWrap/>
            <w:vAlign w:val="bottom"/>
            <w:hideMark/>
          </w:tcPr>
          <w:p w14:paraId="51A10B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2A50CF3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79293D3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71" w:type="dxa"/>
            <w:tcBorders>
              <w:top w:val="nil"/>
              <w:left w:val="single" w:sz="4" w:space="0" w:color="auto"/>
              <w:bottom w:val="nil"/>
              <w:right w:val="nil"/>
            </w:tcBorders>
            <w:shd w:val="clear" w:color="auto" w:fill="auto"/>
            <w:noWrap/>
            <w:vAlign w:val="bottom"/>
            <w:hideMark/>
          </w:tcPr>
          <w:p w14:paraId="3E1EBD4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3C5013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66FB882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5AA2F07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37F118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37344B0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nil"/>
            </w:tcBorders>
            <w:shd w:val="clear" w:color="auto" w:fill="auto"/>
            <w:noWrap/>
            <w:vAlign w:val="bottom"/>
            <w:hideMark/>
          </w:tcPr>
          <w:p w14:paraId="6C2EBD4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786" w:type="dxa"/>
            <w:tcBorders>
              <w:top w:val="nil"/>
              <w:left w:val="single" w:sz="4" w:space="0" w:color="auto"/>
              <w:bottom w:val="nil"/>
              <w:right w:val="single" w:sz="8" w:space="0" w:color="auto"/>
            </w:tcBorders>
            <w:shd w:val="clear" w:color="auto" w:fill="auto"/>
            <w:noWrap/>
            <w:vAlign w:val="bottom"/>
            <w:hideMark/>
          </w:tcPr>
          <w:p w14:paraId="582145E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w:t>
            </w:r>
          </w:p>
        </w:tc>
        <w:tc>
          <w:tcPr>
            <w:tcW w:w="219" w:type="dxa"/>
            <w:vAlign w:val="center"/>
            <w:hideMark/>
          </w:tcPr>
          <w:p w14:paraId="0F83B6C4" w14:textId="77777777" w:rsidR="00522F36" w:rsidRPr="00522F36" w:rsidRDefault="00522F36" w:rsidP="00522F36">
            <w:pPr>
              <w:rPr>
                <w:sz w:val="11"/>
                <w:szCs w:val="11"/>
              </w:rPr>
            </w:pPr>
          </w:p>
        </w:tc>
      </w:tr>
      <w:tr w:rsidR="00522F36" w:rsidRPr="00522F36" w14:paraId="21251574"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6FB2200F"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1F84D3E4"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ср. зарплата </w:t>
            </w:r>
          </w:p>
        </w:tc>
        <w:tc>
          <w:tcPr>
            <w:tcW w:w="802" w:type="dxa"/>
            <w:tcBorders>
              <w:top w:val="nil"/>
              <w:left w:val="single" w:sz="4" w:space="0" w:color="auto"/>
              <w:bottom w:val="nil"/>
              <w:right w:val="single" w:sz="4" w:space="0" w:color="auto"/>
            </w:tcBorders>
            <w:shd w:val="clear" w:color="auto" w:fill="auto"/>
            <w:noWrap/>
            <w:vAlign w:val="bottom"/>
            <w:hideMark/>
          </w:tcPr>
          <w:p w14:paraId="45C18FC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86" w:type="dxa"/>
            <w:tcBorders>
              <w:top w:val="nil"/>
              <w:left w:val="single" w:sz="4" w:space="0" w:color="auto"/>
              <w:bottom w:val="nil"/>
              <w:right w:val="nil"/>
            </w:tcBorders>
            <w:shd w:val="clear" w:color="auto" w:fill="auto"/>
            <w:noWrap/>
            <w:vAlign w:val="bottom"/>
            <w:hideMark/>
          </w:tcPr>
          <w:p w14:paraId="2DB640E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3E4B5C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381FA28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0AA4D0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05A3D1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0E7827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C85C00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225162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3D08E6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02F38E9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4B0E3EE" w14:textId="77777777" w:rsidR="00522F36" w:rsidRPr="00522F36" w:rsidRDefault="00522F36" w:rsidP="00522F36">
            <w:pPr>
              <w:rPr>
                <w:sz w:val="11"/>
                <w:szCs w:val="11"/>
              </w:rPr>
            </w:pPr>
          </w:p>
        </w:tc>
      </w:tr>
      <w:tr w:rsidR="00522F36" w:rsidRPr="00522F36" w14:paraId="170D59B2"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26B4D484"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02498979"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ФОТ ППП</w:t>
            </w:r>
          </w:p>
        </w:tc>
        <w:tc>
          <w:tcPr>
            <w:tcW w:w="802" w:type="dxa"/>
            <w:tcBorders>
              <w:top w:val="nil"/>
              <w:left w:val="single" w:sz="4" w:space="0" w:color="auto"/>
              <w:bottom w:val="nil"/>
              <w:right w:val="single" w:sz="4" w:space="0" w:color="auto"/>
            </w:tcBorders>
            <w:shd w:val="clear" w:color="auto" w:fill="auto"/>
            <w:noWrap/>
            <w:vAlign w:val="bottom"/>
            <w:hideMark/>
          </w:tcPr>
          <w:p w14:paraId="5A2B9F4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568B3D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6C6BAE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00FDCD4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23B7B7B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A109CE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A6168E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60279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80E42A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6203B3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2D8D781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2744D789" w14:textId="77777777" w:rsidR="00522F36" w:rsidRPr="00522F36" w:rsidRDefault="00522F36" w:rsidP="00522F36">
            <w:pPr>
              <w:rPr>
                <w:sz w:val="11"/>
                <w:szCs w:val="11"/>
              </w:rPr>
            </w:pPr>
          </w:p>
        </w:tc>
      </w:tr>
      <w:tr w:rsidR="00522F36" w:rsidRPr="00522F36" w14:paraId="060C5283"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7636BA9B"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2CA1CE50"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численность ппп</w:t>
            </w:r>
          </w:p>
        </w:tc>
        <w:tc>
          <w:tcPr>
            <w:tcW w:w="802" w:type="dxa"/>
            <w:tcBorders>
              <w:top w:val="nil"/>
              <w:left w:val="single" w:sz="4" w:space="0" w:color="auto"/>
              <w:bottom w:val="nil"/>
              <w:right w:val="single" w:sz="4" w:space="0" w:color="auto"/>
            </w:tcBorders>
            <w:shd w:val="clear" w:color="auto" w:fill="auto"/>
            <w:noWrap/>
            <w:vAlign w:val="bottom"/>
            <w:hideMark/>
          </w:tcPr>
          <w:p w14:paraId="56748C3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чел.</w:t>
            </w:r>
          </w:p>
        </w:tc>
        <w:tc>
          <w:tcPr>
            <w:tcW w:w="786" w:type="dxa"/>
            <w:tcBorders>
              <w:top w:val="nil"/>
              <w:left w:val="single" w:sz="4" w:space="0" w:color="auto"/>
              <w:bottom w:val="nil"/>
              <w:right w:val="nil"/>
            </w:tcBorders>
            <w:shd w:val="clear" w:color="auto" w:fill="auto"/>
            <w:noWrap/>
            <w:vAlign w:val="bottom"/>
            <w:hideMark/>
          </w:tcPr>
          <w:p w14:paraId="5034A3F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0E8380E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71" w:type="dxa"/>
            <w:tcBorders>
              <w:top w:val="nil"/>
              <w:left w:val="single" w:sz="4" w:space="0" w:color="auto"/>
              <w:bottom w:val="nil"/>
              <w:right w:val="nil"/>
            </w:tcBorders>
            <w:shd w:val="clear" w:color="auto" w:fill="auto"/>
            <w:noWrap/>
            <w:vAlign w:val="bottom"/>
            <w:hideMark/>
          </w:tcPr>
          <w:p w14:paraId="65F57BB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5979B6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7431B7A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325F577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0EAB22F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5668E9B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1DB141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single" w:sz="8" w:space="0" w:color="auto"/>
            </w:tcBorders>
            <w:shd w:val="clear" w:color="auto" w:fill="auto"/>
            <w:noWrap/>
            <w:vAlign w:val="bottom"/>
            <w:hideMark/>
          </w:tcPr>
          <w:p w14:paraId="1C9E341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19" w:type="dxa"/>
            <w:vAlign w:val="center"/>
            <w:hideMark/>
          </w:tcPr>
          <w:p w14:paraId="7C41DEC6" w14:textId="77777777" w:rsidR="00522F36" w:rsidRPr="00522F36" w:rsidRDefault="00522F36" w:rsidP="00522F36">
            <w:pPr>
              <w:rPr>
                <w:sz w:val="11"/>
                <w:szCs w:val="11"/>
              </w:rPr>
            </w:pPr>
          </w:p>
        </w:tc>
      </w:tr>
      <w:tr w:rsidR="00522F36" w:rsidRPr="00522F36" w14:paraId="3DAD9BD2"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21C61361"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46E23506"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ср. зарплата ппп</w:t>
            </w:r>
          </w:p>
        </w:tc>
        <w:tc>
          <w:tcPr>
            <w:tcW w:w="802" w:type="dxa"/>
            <w:tcBorders>
              <w:top w:val="nil"/>
              <w:left w:val="single" w:sz="4" w:space="0" w:color="auto"/>
              <w:bottom w:val="nil"/>
              <w:right w:val="single" w:sz="4" w:space="0" w:color="auto"/>
            </w:tcBorders>
            <w:shd w:val="clear" w:color="auto" w:fill="auto"/>
            <w:noWrap/>
            <w:vAlign w:val="bottom"/>
            <w:hideMark/>
          </w:tcPr>
          <w:p w14:paraId="6F18F74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86" w:type="dxa"/>
            <w:tcBorders>
              <w:top w:val="nil"/>
              <w:left w:val="single" w:sz="4" w:space="0" w:color="auto"/>
              <w:bottom w:val="nil"/>
              <w:right w:val="nil"/>
            </w:tcBorders>
            <w:shd w:val="clear" w:color="auto" w:fill="auto"/>
            <w:noWrap/>
            <w:vAlign w:val="bottom"/>
            <w:hideMark/>
          </w:tcPr>
          <w:p w14:paraId="2BD33F4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230450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70D46E5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2099C8D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6B998D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92A7D8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E1E67B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F7D3F0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2E8CDB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3827851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F28DCDB" w14:textId="77777777" w:rsidR="00522F36" w:rsidRPr="00522F36" w:rsidRDefault="00522F36" w:rsidP="00522F36">
            <w:pPr>
              <w:rPr>
                <w:sz w:val="11"/>
                <w:szCs w:val="11"/>
              </w:rPr>
            </w:pPr>
          </w:p>
        </w:tc>
      </w:tr>
      <w:tr w:rsidR="00522F36" w:rsidRPr="00522F36" w14:paraId="4A1C0AEE"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483F8E19"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493B2182"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ФОТ АУП</w:t>
            </w:r>
          </w:p>
        </w:tc>
        <w:tc>
          <w:tcPr>
            <w:tcW w:w="802" w:type="dxa"/>
            <w:tcBorders>
              <w:top w:val="nil"/>
              <w:left w:val="single" w:sz="4" w:space="0" w:color="auto"/>
              <w:bottom w:val="nil"/>
              <w:right w:val="single" w:sz="4" w:space="0" w:color="auto"/>
            </w:tcBorders>
            <w:shd w:val="clear" w:color="auto" w:fill="auto"/>
            <w:noWrap/>
            <w:vAlign w:val="bottom"/>
            <w:hideMark/>
          </w:tcPr>
          <w:p w14:paraId="7C815C8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09C895B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F25721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0A95BA1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2D0FC12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07261C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F1E74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E56DF4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5BF93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19831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26A40F9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7EF64E05" w14:textId="77777777" w:rsidR="00522F36" w:rsidRPr="00522F36" w:rsidRDefault="00522F36" w:rsidP="00522F36">
            <w:pPr>
              <w:rPr>
                <w:sz w:val="11"/>
                <w:szCs w:val="11"/>
              </w:rPr>
            </w:pPr>
          </w:p>
        </w:tc>
      </w:tr>
      <w:tr w:rsidR="00522F36" w:rsidRPr="00522F36" w14:paraId="6AFDF577"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30DC22B4"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nil"/>
              <w:right w:val="nil"/>
            </w:tcBorders>
            <w:shd w:val="clear" w:color="auto" w:fill="auto"/>
            <w:noWrap/>
            <w:vAlign w:val="bottom"/>
            <w:hideMark/>
          </w:tcPr>
          <w:p w14:paraId="082C2FDB"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численность АУП на тепловую энергию</w:t>
            </w:r>
          </w:p>
        </w:tc>
        <w:tc>
          <w:tcPr>
            <w:tcW w:w="802" w:type="dxa"/>
            <w:tcBorders>
              <w:top w:val="nil"/>
              <w:left w:val="single" w:sz="4" w:space="0" w:color="auto"/>
              <w:bottom w:val="nil"/>
              <w:right w:val="single" w:sz="4" w:space="0" w:color="auto"/>
            </w:tcBorders>
            <w:shd w:val="clear" w:color="auto" w:fill="auto"/>
            <w:noWrap/>
            <w:vAlign w:val="bottom"/>
            <w:hideMark/>
          </w:tcPr>
          <w:p w14:paraId="22349D9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чел.</w:t>
            </w:r>
          </w:p>
        </w:tc>
        <w:tc>
          <w:tcPr>
            <w:tcW w:w="786" w:type="dxa"/>
            <w:tcBorders>
              <w:top w:val="nil"/>
              <w:left w:val="single" w:sz="4" w:space="0" w:color="auto"/>
              <w:bottom w:val="nil"/>
              <w:right w:val="nil"/>
            </w:tcBorders>
            <w:shd w:val="clear" w:color="auto" w:fill="auto"/>
            <w:noWrap/>
            <w:vAlign w:val="bottom"/>
            <w:hideMark/>
          </w:tcPr>
          <w:p w14:paraId="578E195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1702C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47756AC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E8E4E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460B3E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CE188D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34B929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543C00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32B0BF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25779FE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793E6D8F" w14:textId="77777777" w:rsidR="00522F36" w:rsidRPr="00522F36" w:rsidRDefault="00522F36" w:rsidP="00522F36">
            <w:pPr>
              <w:rPr>
                <w:sz w:val="11"/>
                <w:szCs w:val="11"/>
              </w:rPr>
            </w:pPr>
          </w:p>
        </w:tc>
      </w:tr>
      <w:tr w:rsidR="00522F36" w:rsidRPr="00522F36" w14:paraId="2F387D40" w14:textId="77777777" w:rsidTr="00522F36">
        <w:trPr>
          <w:trHeight w:val="213"/>
          <w:jc w:val="center"/>
        </w:trPr>
        <w:tc>
          <w:tcPr>
            <w:tcW w:w="552" w:type="dxa"/>
            <w:vMerge/>
            <w:tcBorders>
              <w:top w:val="nil"/>
              <w:left w:val="single" w:sz="8" w:space="0" w:color="auto"/>
              <w:bottom w:val="single" w:sz="4" w:space="0" w:color="000000"/>
              <w:right w:val="single" w:sz="4" w:space="0" w:color="auto"/>
            </w:tcBorders>
            <w:vAlign w:val="center"/>
            <w:hideMark/>
          </w:tcPr>
          <w:p w14:paraId="2BBED370" w14:textId="77777777" w:rsidR="00522F36" w:rsidRPr="00522F36" w:rsidRDefault="00522F36" w:rsidP="00522F36">
            <w:pPr>
              <w:rPr>
                <w:rFonts w:ascii="Bookman Old Style" w:hAnsi="Bookman Old Style" w:cs="Calibri"/>
                <w:sz w:val="11"/>
                <w:szCs w:val="11"/>
              </w:rPr>
            </w:pPr>
          </w:p>
        </w:tc>
        <w:tc>
          <w:tcPr>
            <w:tcW w:w="6390" w:type="dxa"/>
            <w:tcBorders>
              <w:top w:val="nil"/>
              <w:left w:val="nil"/>
              <w:bottom w:val="single" w:sz="4" w:space="0" w:color="auto"/>
              <w:right w:val="nil"/>
            </w:tcBorders>
            <w:shd w:val="clear" w:color="auto" w:fill="auto"/>
            <w:noWrap/>
            <w:vAlign w:val="bottom"/>
            <w:hideMark/>
          </w:tcPr>
          <w:p w14:paraId="52C2373E"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ср зарплата АУП</w:t>
            </w:r>
          </w:p>
        </w:tc>
        <w:tc>
          <w:tcPr>
            <w:tcW w:w="802" w:type="dxa"/>
            <w:tcBorders>
              <w:top w:val="nil"/>
              <w:left w:val="single" w:sz="4" w:space="0" w:color="auto"/>
              <w:bottom w:val="nil"/>
              <w:right w:val="single" w:sz="4" w:space="0" w:color="auto"/>
            </w:tcBorders>
            <w:shd w:val="clear" w:color="auto" w:fill="auto"/>
            <w:noWrap/>
            <w:vAlign w:val="bottom"/>
            <w:hideMark/>
          </w:tcPr>
          <w:p w14:paraId="7FCE314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руб./мес.</w:t>
            </w:r>
          </w:p>
        </w:tc>
        <w:tc>
          <w:tcPr>
            <w:tcW w:w="786" w:type="dxa"/>
            <w:tcBorders>
              <w:top w:val="nil"/>
              <w:left w:val="single" w:sz="4" w:space="0" w:color="auto"/>
              <w:bottom w:val="nil"/>
              <w:right w:val="nil"/>
            </w:tcBorders>
            <w:shd w:val="clear" w:color="auto" w:fill="auto"/>
            <w:noWrap/>
            <w:vAlign w:val="bottom"/>
            <w:hideMark/>
          </w:tcPr>
          <w:p w14:paraId="2445058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6F2B1D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279D40C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6C9CFB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73210F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6C0E49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10F269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D473FC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1656FA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3B786D3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1603EA19" w14:textId="77777777" w:rsidR="00522F36" w:rsidRPr="00522F36" w:rsidRDefault="00522F36" w:rsidP="00522F36">
            <w:pPr>
              <w:rPr>
                <w:sz w:val="11"/>
                <w:szCs w:val="11"/>
              </w:rPr>
            </w:pPr>
          </w:p>
        </w:tc>
      </w:tr>
      <w:tr w:rsidR="00522F36" w:rsidRPr="00522F36" w14:paraId="2CD8C29C" w14:textId="77777777" w:rsidTr="00522F36">
        <w:trPr>
          <w:trHeight w:val="478"/>
          <w:jc w:val="center"/>
        </w:trPr>
        <w:tc>
          <w:tcPr>
            <w:tcW w:w="552" w:type="dxa"/>
            <w:tcBorders>
              <w:top w:val="nil"/>
              <w:left w:val="single" w:sz="8" w:space="0" w:color="auto"/>
              <w:bottom w:val="single" w:sz="4" w:space="0" w:color="auto"/>
              <w:right w:val="single" w:sz="4" w:space="0" w:color="auto"/>
            </w:tcBorders>
            <w:shd w:val="clear" w:color="auto" w:fill="auto"/>
            <w:noWrap/>
            <w:vAlign w:val="center"/>
            <w:hideMark/>
          </w:tcPr>
          <w:p w14:paraId="2529D49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2.4</w:t>
            </w:r>
          </w:p>
        </w:tc>
        <w:tc>
          <w:tcPr>
            <w:tcW w:w="6390" w:type="dxa"/>
            <w:tcBorders>
              <w:top w:val="nil"/>
              <w:left w:val="nil"/>
              <w:bottom w:val="single" w:sz="4" w:space="0" w:color="auto"/>
              <w:right w:val="nil"/>
            </w:tcBorders>
            <w:shd w:val="clear" w:color="auto" w:fill="auto"/>
            <w:vAlign w:val="bottom"/>
            <w:hideMark/>
          </w:tcPr>
          <w:p w14:paraId="50CE9F78"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оплату работ и услуг производственного характера, в том числе:</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91E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2692974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60C1328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4" w:space="0" w:color="auto"/>
              <w:left w:val="single" w:sz="4" w:space="0" w:color="auto"/>
              <w:bottom w:val="single" w:sz="4" w:space="0" w:color="auto"/>
              <w:right w:val="nil"/>
            </w:tcBorders>
            <w:shd w:val="clear" w:color="auto" w:fill="auto"/>
            <w:noWrap/>
            <w:vAlign w:val="bottom"/>
            <w:hideMark/>
          </w:tcPr>
          <w:p w14:paraId="6EBCAC2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5724393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23B3DAE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45E1CDA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029B2B3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15D531D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2EE52D8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91004D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66963E16" w14:textId="77777777" w:rsidR="00522F36" w:rsidRPr="00522F36" w:rsidRDefault="00522F36" w:rsidP="00522F36">
            <w:pPr>
              <w:rPr>
                <w:sz w:val="11"/>
                <w:szCs w:val="11"/>
              </w:rPr>
            </w:pPr>
          </w:p>
        </w:tc>
      </w:tr>
      <w:tr w:rsidR="00522F36" w:rsidRPr="00522F36" w14:paraId="51DE0AFE"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2AEB4B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2.4.1</w:t>
            </w:r>
          </w:p>
        </w:tc>
        <w:tc>
          <w:tcPr>
            <w:tcW w:w="6390" w:type="dxa"/>
            <w:tcBorders>
              <w:top w:val="nil"/>
              <w:left w:val="single" w:sz="4" w:space="0" w:color="auto"/>
              <w:bottom w:val="nil"/>
              <w:right w:val="nil"/>
            </w:tcBorders>
            <w:shd w:val="clear" w:color="auto" w:fill="auto"/>
            <w:vAlign w:val="bottom"/>
            <w:hideMark/>
          </w:tcPr>
          <w:p w14:paraId="535876D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выполняемых по договорам со </w:t>
            </w:r>
            <w:proofErr w:type="gramStart"/>
            <w:r w:rsidRPr="00522F36">
              <w:rPr>
                <w:rFonts w:ascii="Bookman Old Style" w:hAnsi="Bookman Old Style" w:cs="Calibri"/>
                <w:sz w:val="11"/>
                <w:szCs w:val="11"/>
              </w:rPr>
              <w:t>сторонними  организациями</w:t>
            </w:r>
            <w:proofErr w:type="gramEnd"/>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03D53C6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267B0AC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5958E8C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71" w:type="dxa"/>
            <w:tcBorders>
              <w:top w:val="nil"/>
              <w:left w:val="single" w:sz="4" w:space="0" w:color="auto"/>
              <w:bottom w:val="nil"/>
              <w:right w:val="nil"/>
            </w:tcBorders>
            <w:shd w:val="clear" w:color="auto" w:fill="auto"/>
            <w:noWrap/>
            <w:vAlign w:val="bottom"/>
            <w:hideMark/>
          </w:tcPr>
          <w:p w14:paraId="42E60F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0EDA598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69A86FE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7DDA84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430EA61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2405B8A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nil"/>
            </w:tcBorders>
            <w:shd w:val="clear" w:color="auto" w:fill="auto"/>
            <w:noWrap/>
            <w:vAlign w:val="bottom"/>
            <w:hideMark/>
          </w:tcPr>
          <w:p w14:paraId="0A8A071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single" w:sz="4" w:space="0" w:color="auto"/>
              <w:bottom w:val="nil"/>
              <w:right w:val="single" w:sz="8" w:space="0" w:color="auto"/>
            </w:tcBorders>
            <w:shd w:val="clear" w:color="auto" w:fill="auto"/>
            <w:noWrap/>
            <w:vAlign w:val="bottom"/>
            <w:hideMark/>
          </w:tcPr>
          <w:p w14:paraId="6C3F7D3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219" w:type="dxa"/>
            <w:vAlign w:val="center"/>
            <w:hideMark/>
          </w:tcPr>
          <w:p w14:paraId="5AB44C40" w14:textId="77777777" w:rsidR="00522F36" w:rsidRPr="00522F36" w:rsidRDefault="00522F36" w:rsidP="00522F36">
            <w:pPr>
              <w:rPr>
                <w:sz w:val="11"/>
                <w:szCs w:val="11"/>
              </w:rPr>
            </w:pPr>
          </w:p>
        </w:tc>
      </w:tr>
      <w:tr w:rsidR="00522F36" w:rsidRPr="00522F36" w14:paraId="33C5A0AD" w14:textId="77777777" w:rsidTr="00522F36">
        <w:trPr>
          <w:trHeight w:val="407"/>
          <w:jc w:val="center"/>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880A6" w14:textId="77777777" w:rsidR="00522F36" w:rsidRPr="00522F36" w:rsidRDefault="00522F36" w:rsidP="00522F36">
            <w:pPr>
              <w:jc w:val="center"/>
              <w:rPr>
                <w:b/>
                <w:bCs/>
                <w:sz w:val="11"/>
                <w:szCs w:val="11"/>
              </w:rPr>
            </w:pPr>
            <w:r w:rsidRPr="00522F36">
              <w:rPr>
                <w:b/>
                <w:bCs/>
                <w:sz w:val="11"/>
                <w:szCs w:val="11"/>
              </w:rPr>
              <w:t>2.5</w:t>
            </w:r>
          </w:p>
        </w:tc>
        <w:tc>
          <w:tcPr>
            <w:tcW w:w="6390" w:type="dxa"/>
            <w:tcBorders>
              <w:top w:val="single" w:sz="4" w:space="0" w:color="auto"/>
              <w:left w:val="nil"/>
              <w:bottom w:val="single" w:sz="4" w:space="0" w:color="auto"/>
              <w:right w:val="nil"/>
            </w:tcBorders>
            <w:shd w:val="clear" w:color="auto" w:fill="auto"/>
            <w:vAlign w:val="bottom"/>
            <w:hideMark/>
          </w:tcPr>
          <w:p w14:paraId="344C39FF"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оплату иных работ и услуг, выполняемых по договорам с организациями, включая:</w:t>
            </w:r>
          </w:p>
        </w:tc>
        <w:tc>
          <w:tcPr>
            <w:tcW w:w="802" w:type="dxa"/>
            <w:tcBorders>
              <w:top w:val="nil"/>
              <w:left w:val="single" w:sz="4" w:space="0" w:color="auto"/>
              <w:bottom w:val="single" w:sz="4" w:space="0" w:color="auto"/>
              <w:right w:val="single" w:sz="4" w:space="0" w:color="auto"/>
            </w:tcBorders>
            <w:shd w:val="clear" w:color="auto" w:fill="auto"/>
            <w:noWrap/>
            <w:hideMark/>
          </w:tcPr>
          <w:p w14:paraId="6B59AF5F" w14:textId="77777777" w:rsidR="00522F36" w:rsidRPr="00522F36" w:rsidRDefault="00522F36" w:rsidP="00522F36">
            <w:pPr>
              <w:jc w:val="center"/>
              <w:rPr>
                <w:b/>
                <w:bCs/>
                <w:sz w:val="11"/>
                <w:szCs w:val="11"/>
              </w:rPr>
            </w:pPr>
            <w:r w:rsidRPr="00522F36">
              <w:rPr>
                <w:b/>
                <w:bCs/>
                <w:sz w:val="11"/>
                <w:szCs w:val="11"/>
              </w:rPr>
              <w:t>тыс. руб.</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6AA9B12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0AFDA5F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4" w:space="0" w:color="auto"/>
              <w:left w:val="single" w:sz="4" w:space="0" w:color="auto"/>
              <w:bottom w:val="single" w:sz="4" w:space="0" w:color="auto"/>
              <w:right w:val="nil"/>
            </w:tcBorders>
            <w:shd w:val="clear" w:color="auto" w:fill="auto"/>
            <w:noWrap/>
            <w:vAlign w:val="bottom"/>
            <w:hideMark/>
          </w:tcPr>
          <w:p w14:paraId="3FD5DB0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0A40D95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74DE95C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1A23DAF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6C94051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0593B7D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0EFFA7F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0DB7CC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F4FCF03" w14:textId="77777777" w:rsidR="00522F36" w:rsidRPr="00522F36" w:rsidRDefault="00522F36" w:rsidP="00522F36">
            <w:pPr>
              <w:rPr>
                <w:sz w:val="11"/>
                <w:szCs w:val="11"/>
              </w:rPr>
            </w:pPr>
          </w:p>
        </w:tc>
      </w:tr>
      <w:tr w:rsidR="00522F36" w:rsidRPr="00522F36" w14:paraId="68B8CC7C"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3FB1D22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2.5.1</w:t>
            </w:r>
          </w:p>
        </w:tc>
        <w:tc>
          <w:tcPr>
            <w:tcW w:w="6390" w:type="dxa"/>
            <w:tcBorders>
              <w:top w:val="nil"/>
              <w:left w:val="single" w:sz="4" w:space="0" w:color="auto"/>
              <w:bottom w:val="nil"/>
              <w:right w:val="nil"/>
            </w:tcBorders>
            <w:shd w:val="clear" w:color="auto" w:fill="auto"/>
            <w:noWrap/>
            <w:vAlign w:val="bottom"/>
            <w:hideMark/>
          </w:tcPr>
          <w:p w14:paraId="23D8230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услуг связи</w:t>
            </w:r>
          </w:p>
        </w:tc>
        <w:tc>
          <w:tcPr>
            <w:tcW w:w="802" w:type="dxa"/>
            <w:tcBorders>
              <w:top w:val="nil"/>
              <w:left w:val="single" w:sz="4" w:space="0" w:color="auto"/>
              <w:bottom w:val="nil"/>
              <w:right w:val="single" w:sz="4" w:space="0" w:color="auto"/>
            </w:tcBorders>
            <w:shd w:val="clear" w:color="auto" w:fill="auto"/>
            <w:noWrap/>
            <w:vAlign w:val="bottom"/>
            <w:hideMark/>
          </w:tcPr>
          <w:p w14:paraId="35C5470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6C42657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A3BF14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78A429A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CDEC4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937BE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A9FB4B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2BE475B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684F83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634720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0506B0F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CBEA47A" w14:textId="77777777" w:rsidR="00522F36" w:rsidRPr="00522F36" w:rsidRDefault="00522F36" w:rsidP="00522F36">
            <w:pPr>
              <w:rPr>
                <w:sz w:val="11"/>
                <w:szCs w:val="11"/>
              </w:rPr>
            </w:pPr>
          </w:p>
        </w:tc>
      </w:tr>
      <w:tr w:rsidR="00522F36" w:rsidRPr="00522F36" w14:paraId="7277B128"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489AE1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2.5.2</w:t>
            </w:r>
          </w:p>
        </w:tc>
        <w:tc>
          <w:tcPr>
            <w:tcW w:w="6390" w:type="dxa"/>
            <w:tcBorders>
              <w:top w:val="nil"/>
              <w:left w:val="single" w:sz="4" w:space="0" w:color="auto"/>
              <w:bottom w:val="nil"/>
              <w:right w:val="nil"/>
            </w:tcBorders>
            <w:shd w:val="clear" w:color="auto" w:fill="auto"/>
            <w:noWrap/>
            <w:vAlign w:val="bottom"/>
            <w:hideMark/>
          </w:tcPr>
          <w:p w14:paraId="00E8FB5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услуг охраны</w:t>
            </w:r>
          </w:p>
        </w:tc>
        <w:tc>
          <w:tcPr>
            <w:tcW w:w="802" w:type="dxa"/>
            <w:tcBorders>
              <w:top w:val="nil"/>
              <w:left w:val="single" w:sz="4" w:space="0" w:color="auto"/>
              <w:bottom w:val="nil"/>
              <w:right w:val="single" w:sz="4" w:space="0" w:color="auto"/>
            </w:tcBorders>
            <w:shd w:val="clear" w:color="auto" w:fill="auto"/>
            <w:noWrap/>
            <w:vAlign w:val="bottom"/>
            <w:hideMark/>
          </w:tcPr>
          <w:p w14:paraId="04FF98B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5C92895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CAB79F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5972215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A76CEB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AE52BD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4CF4CB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FBDF29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511B32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313911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50B25E6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5DD3644" w14:textId="77777777" w:rsidR="00522F36" w:rsidRPr="00522F36" w:rsidRDefault="00522F36" w:rsidP="00522F36">
            <w:pPr>
              <w:rPr>
                <w:sz w:val="11"/>
                <w:szCs w:val="11"/>
              </w:rPr>
            </w:pPr>
          </w:p>
        </w:tc>
      </w:tr>
      <w:tr w:rsidR="00522F36" w:rsidRPr="00522F36" w14:paraId="47FF83CB"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74D43F4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2.5.3</w:t>
            </w:r>
          </w:p>
        </w:tc>
        <w:tc>
          <w:tcPr>
            <w:tcW w:w="6390" w:type="dxa"/>
            <w:tcBorders>
              <w:top w:val="nil"/>
              <w:left w:val="single" w:sz="4" w:space="0" w:color="auto"/>
              <w:bottom w:val="nil"/>
              <w:right w:val="nil"/>
            </w:tcBorders>
            <w:shd w:val="clear" w:color="auto" w:fill="auto"/>
            <w:noWrap/>
            <w:vAlign w:val="bottom"/>
            <w:hideMark/>
          </w:tcPr>
          <w:p w14:paraId="0D8D1284"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информационных, юридических, аудиторских услуг</w:t>
            </w:r>
          </w:p>
        </w:tc>
        <w:tc>
          <w:tcPr>
            <w:tcW w:w="802" w:type="dxa"/>
            <w:tcBorders>
              <w:top w:val="nil"/>
              <w:left w:val="single" w:sz="4" w:space="0" w:color="auto"/>
              <w:bottom w:val="nil"/>
              <w:right w:val="single" w:sz="4" w:space="0" w:color="auto"/>
            </w:tcBorders>
            <w:shd w:val="clear" w:color="auto" w:fill="auto"/>
            <w:noWrap/>
            <w:vAlign w:val="bottom"/>
            <w:hideMark/>
          </w:tcPr>
          <w:p w14:paraId="780C059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003EDE6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6E5DA0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3AE9E72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A55BC9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631D4D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0BDFA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331207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1EB7980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450F94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3176CD8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35B6FC72" w14:textId="77777777" w:rsidR="00522F36" w:rsidRPr="00522F36" w:rsidRDefault="00522F36" w:rsidP="00522F36">
            <w:pPr>
              <w:rPr>
                <w:sz w:val="11"/>
                <w:szCs w:val="11"/>
              </w:rPr>
            </w:pPr>
          </w:p>
        </w:tc>
      </w:tr>
      <w:tr w:rsidR="00522F36" w:rsidRPr="00522F36" w14:paraId="0A975508"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306FEF8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2.5.4</w:t>
            </w:r>
          </w:p>
        </w:tc>
        <w:tc>
          <w:tcPr>
            <w:tcW w:w="6390" w:type="dxa"/>
            <w:tcBorders>
              <w:top w:val="nil"/>
              <w:left w:val="single" w:sz="4" w:space="0" w:color="auto"/>
              <w:bottom w:val="nil"/>
              <w:right w:val="nil"/>
            </w:tcBorders>
            <w:shd w:val="clear" w:color="auto" w:fill="auto"/>
            <w:noWrap/>
            <w:vAlign w:val="bottom"/>
            <w:hideMark/>
          </w:tcPr>
          <w:p w14:paraId="51457772"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охрану труда</w:t>
            </w:r>
          </w:p>
        </w:tc>
        <w:tc>
          <w:tcPr>
            <w:tcW w:w="802" w:type="dxa"/>
            <w:tcBorders>
              <w:top w:val="nil"/>
              <w:left w:val="single" w:sz="4" w:space="0" w:color="auto"/>
              <w:bottom w:val="nil"/>
              <w:right w:val="single" w:sz="4" w:space="0" w:color="auto"/>
            </w:tcBorders>
            <w:shd w:val="clear" w:color="auto" w:fill="auto"/>
            <w:noWrap/>
            <w:vAlign w:val="bottom"/>
            <w:hideMark/>
          </w:tcPr>
          <w:p w14:paraId="710422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46BEFDD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281C97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6BF0531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7DAFC3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AF9C58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B1BE0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3790BA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65D972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F7CE8C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45FB98F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0287181" w14:textId="77777777" w:rsidR="00522F36" w:rsidRPr="00522F36" w:rsidRDefault="00522F36" w:rsidP="00522F36">
            <w:pPr>
              <w:rPr>
                <w:sz w:val="11"/>
                <w:szCs w:val="11"/>
              </w:rPr>
            </w:pPr>
          </w:p>
        </w:tc>
      </w:tr>
      <w:tr w:rsidR="00522F36" w:rsidRPr="00522F36" w14:paraId="21FBEBDF"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6AA5CE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2.5.5</w:t>
            </w:r>
          </w:p>
        </w:tc>
        <w:tc>
          <w:tcPr>
            <w:tcW w:w="6390" w:type="dxa"/>
            <w:tcBorders>
              <w:top w:val="nil"/>
              <w:left w:val="single" w:sz="4" w:space="0" w:color="auto"/>
              <w:bottom w:val="single" w:sz="4" w:space="0" w:color="auto"/>
              <w:right w:val="nil"/>
            </w:tcBorders>
            <w:shd w:val="clear" w:color="auto" w:fill="auto"/>
            <w:noWrap/>
            <w:vAlign w:val="bottom"/>
            <w:hideMark/>
          </w:tcPr>
          <w:p w14:paraId="75EA203E"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оплату других работ и услуг </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1E3EAA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0FADD38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A9880C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6790A4C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30F8F9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704470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A25DA1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92BA83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AE0874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2B2144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14C0695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34970DDF" w14:textId="77777777" w:rsidR="00522F36" w:rsidRPr="00522F36" w:rsidRDefault="00522F36" w:rsidP="00522F36">
            <w:pPr>
              <w:rPr>
                <w:sz w:val="11"/>
                <w:szCs w:val="11"/>
              </w:rPr>
            </w:pPr>
          </w:p>
        </w:tc>
      </w:tr>
      <w:tr w:rsidR="00522F36" w:rsidRPr="00522F36" w14:paraId="6EB952ED" w14:textId="77777777" w:rsidTr="00522F36">
        <w:trPr>
          <w:trHeight w:val="203"/>
          <w:jc w:val="center"/>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9484E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2.6</w:t>
            </w:r>
          </w:p>
        </w:tc>
        <w:tc>
          <w:tcPr>
            <w:tcW w:w="6390" w:type="dxa"/>
            <w:tcBorders>
              <w:top w:val="nil"/>
              <w:left w:val="nil"/>
              <w:bottom w:val="single" w:sz="4" w:space="0" w:color="auto"/>
              <w:right w:val="nil"/>
            </w:tcBorders>
            <w:shd w:val="clear" w:color="auto" w:fill="auto"/>
            <w:noWrap/>
            <w:vAlign w:val="bottom"/>
            <w:hideMark/>
          </w:tcPr>
          <w:p w14:paraId="54BB894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служебные командировки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98E503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23A75B1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65F564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727DCD7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F4028B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B67EB0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CB1060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E40E5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ABBD5B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3029FD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16BA536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051E1932" w14:textId="77777777" w:rsidR="00522F36" w:rsidRPr="00522F36" w:rsidRDefault="00522F36" w:rsidP="00522F36">
            <w:pPr>
              <w:rPr>
                <w:sz w:val="11"/>
                <w:szCs w:val="11"/>
              </w:rPr>
            </w:pPr>
          </w:p>
        </w:tc>
      </w:tr>
      <w:tr w:rsidR="00522F36" w:rsidRPr="00522F36" w14:paraId="402C2210"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56AF3E0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2.7</w:t>
            </w:r>
          </w:p>
        </w:tc>
        <w:tc>
          <w:tcPr>
            <w:tcW w:w="6390" w:type="dxa"/>
            <w:tcBorders>
              <w:top w:val="nil"/>
              <w:left w:val="nil"/>
              <w:bottom w:val="single" w:sz="4" w:space="0" w:color="auto"/>
              <w:right w:val="nil"/>
            </w:tcBorders>
            <w:shd w:val="clear" w:color="auto" w:fill="auto"/>
            <w:noWrap/>
            <w:vAlign w:val="bottom"/>
            <w:hideMark/>
          </w:tcPr>
          <w:p w14:paraId="1BEBEDDC"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обучение персонала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510DDC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3319C2E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E5647E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4F10F65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8C6E22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0DE289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5C7F47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2FA10E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E677D6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342D28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0594481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249D4350" w14:textId="77777777" w:rsidR="00522F36" w:rsidRPr="00522F36" w:rsidRDefault="00522F36" w:rsidP="00522F36">
            <w:pPr>
              <w:rPr>
                <w:sz w:val="11"/>
                <w:szCs w:val="11"/>
              </w:rPr>
            </w:pPr>
          </w:p>
        </w:tc>
      </w:tr>
      <w:tr w:rsidR="00522F36" w:rsidRPr="00522F36" w14:paraId="3F8880EA"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78239D0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2.8</w:t>
            </w:r>
          </w:p>
        </w:tc>
        <w:tc>
          <w:tcPr>
            <w:tcW w:w="6390" w:type="dxa"/>
            <w:tcBorders>
              <w:top w:val="nil"/>
              <w:left w:val="nil"/>
              <w:bottom w:val="single" w:sz="4" w:space="0" w:color="auto"/>
              <w:right w:val="nil"/>
            </w:tcBorders>
            <w:shd w:val="clear" w:color="auto" w:fill="auto"/>
            <w:noWrap/>
            <w:vAlign w:val="bottom"/>
            <w:hideMark/>
          </w:tcPr>
          <w:p w14:paraId="094BC786"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Лизинговый платёж</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B32192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0BFBACD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123368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4EEFEB9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52E57D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DEDF98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D8B738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9DB218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6A2606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E59553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6427EEB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6AFE7983" w14:textId="77777777" w:rsidR="00522F36" w:rsidRPr="00522F36" w:rsidRDefault="00522F36" w:rsidP="00522F36">
            <w:pPr>
              <w:rPr>
                <w:sz w:val="11"/>
                <w:szCs w:val="11"/>
              </w:rPr>
            </w:pPr>
          </w:p>
        </w:tc>
      </w:tr>
      <w:tr w:rsidR="00522F36" w:rsidRPr="00522F36" w14:paraId="2310DC76"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72C6614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2.9</w:t>
            </w:r>
          </w:p>
        </w:tc>
        <w:tc>
          <w:tcPr>
            <w:tcW w:w="6390" w:type="dxa"/>
            <w:tcBorders>
              <w:top w:val="nil"/>
              <w:left w:val="nil"/>
              <w:bottom w:val="single" w:sz="4" w:space="0" w:color="auto"/>
              <w:right w:val="nil"/>
            </w:tcBorders>
            <w:shd w:val="clear" w:color="auto" w:fill="auto"/>
            <w:noWrap/>
            <w:vAlign w:val="bottom"/>
            <w:hideMark/>
          </w:tcPr>
          <w:p w14:paraId="3F8DE90F"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Арендная плата</w:t>
            </w:r>
          </w:p>
        </w:tc>
        <w:tc>
          <w:tcPr>
            <w:tcW w:w="802" w:type="dxa"/>
            <w:tcBorders>
              <w:top w:val="nil"/>
              <w:left w:val="single" w:sz="4" w:space="0" w:color="auto"/>
              <w:bottom w:val="nil"/>
              <w:right w:val="single" w:sz="4" w:space="0" w:color="auto"/>
            </w:tcBorders>
            <w:shd w:val="clear" w:color="auto" w:fill="auto"/>
            <w:noWrap/>
            <w:vAlign w:val="bottom"/>
            <w:hideMark/>
          </w:tcPr>
          <w:p w14:paraId="4232B46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2E3F7FA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50FFD6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6179684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9A2626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5A5F7D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B22A91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BBD75A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E5663A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339C00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5989B08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124603EA" w14:textId="77777777" w:rsidR="00522F36" w:rsidRPr="00522F36" w:rsidRDefault="00522F36" w:rsidP="00522F36">
            <w:pPr>
              <w:rPr>
                <w:sz w:val="11"/>
                <w:szCs w:val="11"/>
              </w:rPr>
            </w:pPr>
          </w:p>
        </w:tc>
      </w:tr>
      <w:tr w:rsidR="00522F36" w:rsidRPr="00522F36" w14:paraId="7C89ADF7"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58E6540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2.10</w:t>
            </w:r>
          </w:p>
        </w:tc>
        <w:tc>
          <w:tcPr>
            <w:tcW w:w="6390" w:type="dxa"/>
            <w:tcBorders>
              <w:top w:val="nil"/>
              <w:left w:val="nil"/>
              <w:bottom w:val="single" w:sz="4" w:space="0" w:color="auto"/>
              <w:right w:val="nil"/>
            </w:tcBorders>
            <w:shd w:val="clear" w:color="auto" w:fill="auto"/>
            <w:noWrap/>
            <w:vAlign w:val="bottom"/>
            <w:hideMark/>
          </w:tcPr>
          <w:p w14:paraId="1732CDD1"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Другие расходы, в т.ч.:</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E77A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2D1152B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C9F9C9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nil"/>
            </w:tcBorders>
            <w:shd w:val="clear" w:color="auto" w:fill="auto"/>
            <w:noWrap/>
            <w:vAlign w:val="bottom"/>
            <w:hideMark/>
          </w:tcPr>
          <w:p w14:paraId="6246F95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7D93A9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3A918C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928826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21F89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EF5616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6A6522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55AB9D8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33C736AF" w14:textId="77777777" w:rsidR="00522F36" w:rsidRPr="00522F36" w:rsidRDefault="00522F36" w:rsidP="00522F36">
            <w:pPr>
              <w:rPr>
                <w:sz w:val="11"/>
                <w:szCs w:val="11"/>
              </w:rPr>
            </w:pPr>
          </w:p>
        </w:tc>
      </w:tr>
      <w:tr w:rsidR="00522F36" w:rsidRPr="00522F36" w14:paraId="4700C5E4"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48E3C72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2.10.1</w:t>
            </w:r>
          </w:p>
        </w:tc>
        <w:tc>
          <w:tcPr>
            <w:tcW w:w="6390" w:type="dxa"/>
            <w:tcBorders>
              <w:top w:val="nil"/>
              <w:left w:val="nil"/>
              <w:bottom w:val="nil"/>
              <w:right w:val="nil"/>
            </w:tcBorders>
            <w:shd w:val="clear" w:color="auto" w:fill="auto"/>
            <w:noWrap/>
            <w:vAlign w:val="bottom"/>
            <w:hideMark/>
          </w:tcPr>
          <w:p w14:paraId="655B1421"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Расходы на охрану труда</w:t>
            </w:r>
          </w:p>
        </w:tc>
        <w:tc>
          <w:tcPr>
            <w:tcW w:w="802" w:type="dxa"/>
            <w:tcBorders>
              <w:top w:val="nil"/>
              <w:left w:val="single" w:sz="4" w:space="0" w:color="auto"/>
              <w:bottom w:val="nil"/>
              <w:right w:val="single" w:sz="4" w:space="0" w:color="auto"/>
            </w:tcBorders>
            <w:shd w:val="clear" w:color="auto" w:fill="auto"/>
            <w:noWrap/>
            <w:vAlign w:val="bottom"/>
            <w:hideMark/>
          </w:tcPr>
          <w:p w14:paraId="7220195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5479194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44CB068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71" w:type="dxa"/>
            <w:tcBorders>
              <w:top w:val="nil"/>
              <w:left w:val="single" w:sz="4" w:space="0" w:color="auto"/>
              <w:bottom w:val="nil"/>
              <w:right w:val="nil"/>
            </w:tcBorders>
            <w:shd w:val="clear" w:color="auto" w:fill="auto"/>
            <w:noWrap/>
            <w:vAlign w:val="bottom"/>
            <w:hideMark/>
          </w:tcPr>
          <w:p w14:paraId="3BC5D45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2F70C88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4C9CD9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CE0FEF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7EA0F1E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7F6E593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47620C9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single" w:sz="8" w:space="0" w:color="auto"/>
            </w:tcBorders>
            <w:shd w:val="clear" w:color="auto" w:fill="auto"/>
            <w:noWrap/>
            <w:vAlign w:val="bottom"/>
            <w:hideMark/>
          </w:tcPr>
          <w:p w14:paraId="1788F25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19" w:type="dxa"/>
            <w:vAlign w:val="center"/>
            <w:hideMark/>
          </w:tcPr>
          <w:p w14:paraId="7BC4C685" w14:textId="77777777" w:rsidR="00522F36" w:rsidRPr="00522F36" w:rsidRDefault="00522F36" w:rsidP="00522F36">
            <w:pPr>
              <w:rPr>
                <w:sz w:val="11"/>
                <w:szCs w:val="11"/>
              </w:rPr>
            </w:pPr>
          </w:p>
        </w:tc>
      </w:tr>
      <w:tr w:rsidR="00522F36" w:rsidRPr="00522F36" w14:paraId="40DF9B84"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03B4932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2.10.2</w:t>
            </w:r>
          </w:p>
        </w:tc>
        <w:tc>
          <w:tcPr>
            <w:tcW w:w="6390" w:type="dxa"/>
            <w:tcBorders>
              <w:top w:val="nil"/>
              <w:left w:val="nil"/>
              <w:bottom w:val="nil"/>
              <w:right w:val="nil"/>
            </w:tcBorders>
            <w:shd w:val="clear" w:color="auto" w:fill="auto"/>
            <w:noWrap/>
            <w:vAlign w:val="bottom"/>
            <w:hideMark/>
          </w:tcPr>
          <w:p w14:paraId="417CD731"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Расходы на канцелярские товары</w:t>
            </w:r>
          </w:p>
        </w:tc>
        <w:tc>
          <w:tcPr>
            <w:tcW w:w="802" w:type="dxa"/>
            <w:tcBorders>
              <w:top w:val="nil"/>
              <w:left w:val="single" w:sz="4" w:space="0" w:color="auto"/>
              <w:bottom w:val="nil"/>
              <w:right w:val="single" w:sz="4" w:space="0" w:color="auto"/>
            </w:tcBorders>
            <w:shd w:val="clear" w:color="auto" w:fill="auto"/>
            <w:noWrap/>
            <w:vAlign w:val="bottom"/>
            <w:hideMark/>
          </w:tcPr>
          <w:p w14:paraId="6D583E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6D70190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007DB1E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71" w:type="dxa"/>
            <w:tcBorders>
              <w:top w:val="nil"/>
              <w:left w:val="single" w:sz="4" w:space="0" w:color="auto"/>
              <w:bottom w:val="nil"/>
              <w:right w:val="nil"/>
            </w:tcBorders>
            <w:shd w:val="clear" w:color="auto" w:fill="auto"/>
            <w:noWrap/>
            <w:vAlign w:val="bottom"/>
            <w:hideMark/>
          </w:tcPr>
          <w:p w14:paraId="711EF54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4BB5C45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73A57E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344A52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2259D95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6BF42F3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nil"/>
            </w:tcBorders>
            <w:shd w:val="clear" w:color="auto" w:fill="auto"/>
            <w:noWrap/>
            <w:vAlign w:val="bottom"/>
            <w:hideMark/>
          </w:tcPr>
          <w:p w14:paraId="11C3D21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786" w:type="dxa"/>
            <w:tcBorders>
              <w:top w:val="nil"/>
              <w:left w:val="single" w:sz="4" w:space="0" w:color="auto"/>
              <w:bottom w:val="nil"/>
              <w:right w:val="single" w:sz="8" w:space="0" w:color="auto"/>
            </w:tcBorders>
            <w:shd w:val="clear" w:color="auto" w:fill="auto"/>
            <w:noWrap/>
            <w:vAlign w:val="bottom"/>
            <w:hideMark/>
          </w:tcPr>
          <w:p w14:paraId="2060252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w:t>
            </w:r>
          </w:p>
        </w:tc>
        <w:tc>
          <w:tcPr>
            <w:tcW w:w="219" w:type="dxa"/>
            <w:vAlign w:val="center"/>
            <w:hideMark/>
          </w:tcPr>
          <w:p w14:paraId="237E5716" w14:textId="77777777" w:rsidR="00522F36" w:rsidRPr="00522F36" w:rsidRDefault="00522F36" w:rsidP="00522F36">
            <w:pPr>
              <w:rPr>
                <w:sz w:val="11"/>
                <w:szCs w:val="11"/>
              </w:rPr>
            </w:pPr>
          </w:p>
        </w:tc>
      </w:tr>
      <w:tr w:rsidR="00522F36" w:rsidRPr="00522F36" w14:paraId="0A49721A" w14:textId="77777777" w:rsidTr="00522F36">
        <w:trPr>
          <w:trHeight w:val="224"/>
          <w:jc w:val="center"/>
        </w:trPr>
        <w:tc>
          <w:tcPr>
            <w:tcW w:w="552" w:type="dxa"/>
            <w:tcBorders>
              <w:top w:val="nil"/>
              <w:left w:val="single" w:sz="8" w:space="0" w:color="auto"/>
              <w:bottom w:val="nil"/>
              <w:right w:val="single" w:sz="4" w:space="0" w:color="auto"/>
            </w:tcBorders>
            <w:shd w:val="clear" w:color="auto" w:fill="auto"/>
            <w:noWrap/>
            <w:vAlign w:val="bottom"/>
            <w:hideMark/>
          </w:tcPr>
          <w:p w14:paraId="5D5DFD7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2.10.3</w:t>
            </w:r>
          </w:p>
        </w:tc>
        <w:tc>
          <w:tcPr>
            <w:tcW w:w="6390" w:type="dxa"/>
            <w:tcBorders>
              <w:top w:val="nil"/>
              <w:left w:val="nil"/>
              <w:bottom w:val="nil"/>
              <w:right w:val="nil"/>
            </w:tcBorders>
            <w:shd w:val="clear" w:color="auto" w:fill="auto"/>
            <w:noWrap/>
            <w:vAlign w:val="bottom"/>
            <w:hideMark/>
          </w:tcPr>
          <w:p w14:paraId="79D1378F"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Прочие другие расходы (общехозяйственные расходы)</w:t>
            </w:r>
          </w:p>
        </w:tc>
        <w:tc>
          <w:tcPr>
            <w:tcW w:w="802" w:type="dxa"/>
            <w:tcBorders>
              <w:top w:val="nil"/>
              <w:left w:val="single" w:sz="4" w:space="0" w:color="auto"/>
              <w:bottom w:val="nil"/>
              <w:right w:val="single" w:sz="4" w:space="0" w:color="auto"/>
            </w:tcBorders>
            <w:shd w:val="clear" w:color="auto" w:fill="auto"/>
            <w:noWrap/>
            <w:vAlign w:val="bottom"/>
            <w:hideMark/>
          </w:tcPr>
          <w:p w14:paraId="6A4D62C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nil"/>
              <w:right w:val="nil"/>
            </w:tcBorders>
            <w:shd w:val="clear" w:color="auto" w:fill="auto"/>
            <w:noWrap/>
            <w:vAlign w:val="bottom"/>
            <w:hideMark/>
          </w:tcPr>
          <w:p w14:paraId="35D379F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CFB7E8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nil"/>
              <w:right w:val="nil"/>
            </w:tcBorders>
            <w:shd w:val="clear" w:color="auto" w:fill="auto"/>
            <w:noWrap/>
            <w:vAlign w:val="bottom"/>
            <w:hideMark/>
          </w:tcPr>
          <w:p w14:paraId="2731F3E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4266F6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030E69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AFDB5B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5231EC7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048F1F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nil"/>
            </w:tcBorders>
            <w:shd w:val="clear" w:color="auto" w:fill="auto"/>
            <w:noWrap/>
            <w:vAlign w:val="bottom"/>
            <w:hideMark/>
          </w:tcPr>
          <w:p w14:paraId="697834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nil"/>
              <w:right w:val="single" w:sz="8" w:space="0" w:color="auto"/>
            </w:tcBorders>
            <w:shd w:val="clear" w:color="auto" w:fill="auto"/>
            <w:noWrap/>
            <w:vAlign w:val="bottom"/>
            <w:hideMark/>
          </w:tcPr>
          <w:p w14:paraId="437778B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95E1B48" w14:textId="77777777" w:rsidR="00522F36" w:rsidRPr="00522F36" w:rsidRDefault="00522F36" w:rsidP="00522F36">
            <w:pPr>
              <w:rPr>
                <w:sz w:val="11"/>
                <w:szCs w:val="11"/>
              </w:rPr>
            </w:pPr>
          </w:p>
        </w:tc>
      </w:tr>
      <w:tr w:rsidR="00522F36" w:rsidRPr="00522F36" w14:paraId="65CB8BFC" w14:textId="77777777" w:rsidTr="00522F36">
        <w:trPr>
          <w:trHeight w:val="224"/>
          <w:jc w:val="center"/>
        </w:trPr>
        <w:tc>
          <w:tcPr>
            <w:tcW w:w="5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AAF3D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8" w:space="0" w:color="auto"/>
              <w:left w:val="nil"/>
              <w:bottom w:val="single" w:sz="8" w:space="0" w:color="auto"/>
              <w:right w:val="nil"/>
            </w:tcBorders>
            <w:shd w:val="clear" w:color="auto" w:fill="auto"/>
            <w:noWrap/>
            <w:vAlign w:val="bottom"/>
            <w:hideMark/>
          </w:tcPr>
          <w:p w14:paraId="3F5A236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ИТОГО базовый уровень операционных расходов</w:t>
            </w:r>
          </w:p>
        </w:tc>
        <w:tc>
          <w:tcPr>
            <w:tcW w:w="80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0CF0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0B65B17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57558C3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8" w:space="0" w:color="auto"/>
              <w:left w:val="single" w:sz="4" w:space="0" w:color="auto"/>
              <w:bottom w:val="single" w:sz="8" w:space="0" w:color="auto"/>
              <w:right w:val="nil"/>
            </w:tcBorders>
            <w:shd w:val="clear" w:color="auto" w:fill="auto"/>
            <w:noWrap/>
            <w:vAlign w:val="bottom"/>
            <w:hideMark/>
          </w:tcPr>
          <w:p w14:paraId="07F07E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304312A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182FA3D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76ACCBF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5E19954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16818B6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02CDE5D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FF7CA9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5022E582" w14:textId="77777777" w:rsidR="00522F36" w:rsidRPr="00522F36" w:rsidRDefault="00522F36" w:rsidP="00522F36">
            <w:pPr>
              <w:rPr>
                <w:sz w:val="11"/>
                <w:szCs w:val="11"/>
              </w:rPr>
            </w:pPr>
          </w:p>
        </w:tc>
      </w:tr>
      <w:tr w:rsidR="00522F36" w:rsidRPr="00522F36" w14:paraId="2473E1F4" w14:textId="77777777" w:rsidTr="00522F36">
        <w:trPr>
          <w:trHeight w:val="397"/>
          <w:jc w:val="center"/>
        </w:trPr>
        <w:tc>
          <w:tcPr>
            <w:tcW w:w="15597" w:type="dxa"/>
            <w:gridSpan w:val="13"/>
            <w:tcBorders>
              <w:top w:val="single" w:sz="8" w:space="0" w:color="auto"/>
              <w:left w:val="single" w:sz="8" w:space="0" w:color="auto"/>
              <w:bottom w:val="single" w:sz="8" w:space="0" w:color="auto"/>
              <w:right w:val="nil"/>
            </w:tcBorders>
            <w:shd w:val="clear" w:color="auto" w:fill="auto"/>
            <w:noWrap/>
            <w:vAlign w:val="bottom"/>
            <w:hideMark/>
          </w:tcPr>
          <w:p w14:paraId="4CC621A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lastRenderedPageBreak/>
              <w:t>3. Неподконтрольные расходы</w:t>
            </w:r>
          </w:p>
        </w:tc>
        <w:tc>
          <w:tcPr>
            <w:tcW w:w="224" w:type="dxa"/>
            <w:vAlign w:val="center"/>
            <w:hideMark/>
          </w:tcPr>
          <w:p w14:paraId="68050A95" w14:textId="77777777" w:rsidR="00522F36" w:rsidRPr="00522F36" w:rsidRDefault="00522F36" w:rsidP="00522F36">
            <w:pPr>
              <w:rPr>
                <w:sz w:val="11"/>
                <w:szCs w:val="11"/>
              </w:rPr>
            </w:pPr>
          </w:p>
        </w:tc>
      </w:tr>
      <w:tr w:rsidR="00522F36" w:rsidRPr="00522F36" w14:paraId="7FF2E102"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0CB00FB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3.1</w:t>
            </w:r>
          </w:p>
        </w:tc>
        <w:tc>
          <w:tcPr>
            <w:tcW w:w="6390" w:type="dxa"/>
            <w:tcBorders>
              <w:top w:val="nil"/>
              <w:left w:val="nil"/>
              <w:bottom w:val="single" w:sz="4" w:space="0" w:color="auto"/>
              <w:right w:val="nil"/>
            </w:tcBorders>
            <w:shd w:val="clear" w:color="auto" w:fill="auto"/>
            <w:noWrap/>
            <w:vAlign w:val="bottom"/>
            <w:hideMark/>
          </w:tcPr>
          <w:p w14:paraId="5958345A"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Расходы на оплату услуг, оказываемых организациями, осуществляющими регулируемые виды деятельности: </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27DD3C1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6D57C8B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BBC572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6367FCA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755A20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B3612A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476734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F311FC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A9C8C2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2B987D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329DFF0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24C9B68" w14:textId="77777777" w:rsidR="00522F36" w:rsidRPr="00522F36" w:rsidRDefault="00522F36" w:rsidP="00522F36">
            <w:pPr>
              <w:rPr>
                <w:sz w:val="11"/>
                <w:szCs w:val="11"/>
              </w:rPr>
            </w:pPr>
          </w:p>
        </w:tc>
      </w:tr>
      <w:tr w:rsidR="00522F36" w:rsidRPr="00522F36" w14:paraId="32FF902A"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23AF103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3.1.1</w:t>
            </w:r>
          </w:p>
        </w:tc>
        <w:tc>
          <w:tcPr>
            <w:tcW w:w="6390" w:type="dxa"/>
            <w:tcBorders>
              <w:top w:val="nil"/>
              <w:left w:val="nil"/>
              <w:bottom w:val="single" w:sz="4" w:space="0" w:color="auto"/>
              <w:right w:val="nil"/>
            </w:tcBorders>
            <w:shd w:val="clear" w:color="auto" w:fill="auto"/>
            <w:noWrap/>
            <w:vAlign w:val="bottom"/>
            <w:hideMark/>
          </w:tcPr>
          <w:p w14:paraId="0E0E3659"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расходы на стоки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247AD6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22D5182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640D27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67A5B9D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BD7B05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C95ED9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EC9E7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2B17B9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DE048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048146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3843AF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17A51411" w14:textId="77777777" w:rsidR="00522F36" w:rsidRPr="00522F36" w:rsidRDefault="00522F36" w:rsidP="00522F36">
            <w:pPr>
              <w:rPr>
                <w:sz w:val="11"/>
                <w:szCs w:val="11"/>
              </w:rPr>
            </w:pPr>
          </w:p>
        </w:tc>
      </w:tr>
      <w:tr w:rsidR="00522F36" w:rsidRPr="00522F36" w14:paraId="1AD37296"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114A79B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712D49BC"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объем стоков</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717297B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м³</w:t>
            </w:r>
          </w:p>
        </w:tc>
        <w:tc>
          <w:tcPr>
            <w:tcW w:w="786" w:type="dxa"/>
            <w:tcBorders>
              <w:top w:val="nil"/>
              <w:left w:val="nil"/>
              <w:bottom w:val="single" w:sz="4" w:space="0" w:color="auto"/>
              <w:right w:val="single" w:sz="4" w:space="0" w:color="auto"/>
            </w:tcBorders>
            <w:shd w:val="clear" w:color="auto" w:fill="auto"/>
            <w:noWrap/>
            <w:vAlign w:val="bottom"/>
            <w:hideMark/>
          </w:tcPr>
          <w:p w14:paraId="543379B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5D1FFE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7454371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DD30B5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467885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2E622C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1D04C5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F0C58C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7B5A6B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7EC9F36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248B9B59" w14:textId="77777777" w:rsidR="00522F36" w:rsidRPr="00522F36" w:rsidRDefault="00522F36" w:rsidP="00522F36">
            <w:pPr>
              <w:rPr>
                <w:sz w:val="11"/>
                <w:szCs w:val="11"/>
              </w:rPr>
            </w:pPr>
          </w:p>
        </w:tc>
      </w:tr>
      <w:tr w:rsidR="00522F36" w:rsidRPr="00522F36" w14:paraId="057E4C43" w14:textId="77777777" w:rsidTr="00522F36">
        <w:trPr>
          <w:trHeight w:val="21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CDFA26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6A6564C9"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цена стоков</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ED8756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руб./м³</w:t>
            </w:r>
          </w:p>
        </w:tc>
        <w:tc>
          <w:tcPr>
            <w:tcW w:w="786" w:type="dxa"/>
            <w:tcBorders>
              <w:top w:val="nil"/>
              <w:left w:val="nil"/>
              <w:bottom w:val="single" w:sz="4" w:space="0" w:color="auto"/>
              <w:right w:val="single" w:sz="4" w:space="0" w:color="auto"/>
            </w:tcBorders>
            <w:shd w:val="clear" w:color="auto" w:fill="auto"/>
            <w:noWrap/>
            <w:vAlign w:val="bottom"/>
            <w:hideMark/>
          </w:tcPr>
          <w:p w14:paraId="611C7FA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D59187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7E0C199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313EB4E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DB0110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68B5D4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B86CE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DBA5B7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154792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30B9274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4A24EBFE" w14:textId="77777777" w:rsidR="00522F36" w:rsidRPr="00522F36" w:rsidRDefault="00522F36" w:rsidP="00522F36">
            <w:pPr>
              <w:rPr>
                <w:sz w:val="11"/>
                <w:szCs w:val="11"/>
              </w:rPr>
            </w:pPr>
          </w:p>
        </w:tc>
      </w:tr>
      <w:tr w:rsidR="00522F36" w:rsidRPr="00522F36" w14:paraId="77EA9280"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594069C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3.2</w:t>
            </w:r>
          </w:p>
        </w:tc>
        <w:tc>
          <w:tcPr>
            <w:tcW w:w="6390" w:type="dxa"/>
            <w:tcBorders>
              <w:top w:val="nil"/>
              <w:left w:val="nil"/>
              <w:bottom w:val="single" w:sz="4" w:space="0" w:color="auto"/>
              <w:right w:val="nil"/>
            </w:tcBorders>
            <w:shd w:val="clear" w:color="auto" w:fill="auto"/>
            <w:noWrap/>
            <w:vAlign w:val="bottom"/>
            <w:hideMark/>
          </w:tcPr>
          <w:p w14:paraId="1726BD0E"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Арендная плата, в т.ч.</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42F79A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6C5BFF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073EAE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1A08429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9EE7E8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D79EB2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93FCB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F7A68F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661A92D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4812A2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0A3A523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7A71B99C" w14:textId="77777777" w:rsidR="00522F36" w:rsidRPr="00522F36" w:rsidRDefault="00522F36" w:rsidP="00522F36">
            <w:pPr>
              <w:rPr>
                <w:sz w:val="11"/>
                <w:szCs w:val="11"/>
              </w:rPr>
            </w:pPr>
          </w:p>
        </w:tc>
      </w:tr>
      <w:tr w:rsidR="00522F36" w:rsidRPr="00522F36" w14:paraId="02A5B211" w14:textId="77777777" w:rsidTr="00522F36">
        <w:trPr>
          <w:trHeight w:val="213"/>
          <w:jc w:val="center"/>
        </w:trPr>
        <w:tc>
          <w:tcPr>
            <w:tcW w:w="552" w:type="dxa"/>
            <w:tcBorders>
              <w:top w:val="single" w:sz="4" w:space="0" w:color="auto"/>
              <w:left w:val="single" w:sz="8" w:space="0" w:color="auto"/>
              <w:bottom w:val="nil"/>
              <w:right w:val="single" w:sz="4" w:space="0" w:color="auto"/>
            </w:tcBorders>
            <w:shd w:val="clear" w:color="auto" w:fill="auto"/>
            <w:noWrap/>
            <w:vAlign w:val="bottom"/>
            <w:hideMark/>
          </w:tcPr>
          <w:p w14:paraId="7D032A0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3.2.1</w:t>
            </w:r>
          </w:p>
        </w:tc>
        <w:tc>
          <w:tcPr>
            <w:tcW w:w="6390" w:type="dxa"/>
            <w:tcBorders>
              <w:top w:val="nil"/>
              <w:left w:val="nil"/>
              <w:bottom w:val="nil"/>
              <w:right w:val="nil"/>
            </w:tcBorders>
            <w:shd w:val="clear" w:color="auto" w:fill="auto"/>
            <w:noWrap/>
            <w:vAlign w:val="bottom"/>
            <w:hideMark/>
          </w:tcPr>
          <w:p w14:paraId="7D6FBC7B"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аренда имущества КУМИ</w:t>
            </w:r>
          </w:p>
        </w:tc>
        <w:tc>
          <w:tcPr>
            <w:tcW w:w="802" w:type="dxa"/>
            <w:tcBorders>
              <w:top w:val="nil"/>
              <w:left w:val="single" w:sz="4" w:space="0" w:color="auto"/>
              <w:bottom w:val="nil"/>
              <w:right w:val="single" w:sz="4" w:space="0" w:color="auto"/>
            </w:tcBorders>
            <w:shd w:val="clear" w:color="auto" w:fill="auto"/>
            <w:noWrap/>
            <w:vAlign w:val="bottom"/>
            <w:hideMark/>
          </w:tcPr>
          <w:p w14:paraId="429EC3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5FC1D93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AB6BB4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3F3BFB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B2A1E0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19CED5A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EE80D5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17538A2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AE70C8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CD93AA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04AC638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6471F3E0" w14:textId="77777777" w:rsidR="00522F36" w:rsidRPr="00522F36" w:rsidRDefault="00522F36" w:rsidP="00522F36">
            <w:pPr>
              <w:rPr>
                <w:sz w:val="11"/>
                <w:szCs w:val="11"/>
              </w:rPr>
            </w:pPr>
          </w:p>
        </w:tc>
      </w:tr>
      <w:tr w:rsidR="00522F36" w:rsidRPr="00522F36" w14:paraId="1B02DA96"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29ACF9E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3.2.2</w:t>
            </w:r>
          </w:p>
        </w:tc>
        <w:tc>
          <w:tcPr>
            <w:tcW w:w="6390" w:type="dxa"/>
            <w:tcBorders>
              <w:top w:val="nil"/>
              <w:left w:val="nil"/>
              <w:bottom w:val="nil"/>
              <w:right w:val="nil"/>
            </w:tcBorders>
            <w:shd w:val="clear" w:color="auto" w:fill="auto"/>
            <w:noWrap/>
            <w:vAlign w:val="bottom"/>
            <w:hideMark/>
          </w:tcPr>
          <w:p w14:paraId="6BFC4147"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аренда земли</w:t>
            </w:r>
          </w:p>
        </w:tc>
        <w:tc>
          <w:tcPr>
            <w:tcW w:w="802" w:type="dxa"/>
            <w:tcBorders>
              <w:top w:val="nil"/>
              <w:left w:val="single" w:sz="4" w:space="0" w:color="auto"/>
              <w:bottom w:val="nil"/>
              <w:right w:val="single" w:sz="4" w:space="0" w:color="auto"/>
            </w:tcBorders>
            <w:shd w:val="clear" w:color="auto" w:fill="auto"/>
            <w:noWrap/>
            <w:vAlign w:val="bottom"/>
            <w:hideMark/>
          </w:tcPr>
          <w:p w14:paraId="4761254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74DFB83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5ABAC6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660237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E16018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D46891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6051AF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CE8E5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DC4C26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063274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56E6FFF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76F7C9BA" w14:textId="77777777" w:rsidR="00522F36" w:rsidRPr="00522F36" w:rsidRDefault="00522F36" w:rsidP="00522F36">
            <w:pPr>
              <w:rPr>
                <w:sz w:val="11"/>
                <w:szCs w:val="11"/>
              </w:rPr>
            </w:pPr>
          </w:p>
        </w:tc>
      </w:tr>
      <w:tr w:rsidR="00522F36" w:rsidRPr="00522F36" w14:paraId="296E437B" w14:textId="77777777" w:rsidTr="00522F36">
        <w:trPr>
          <w:trHeight w:val="21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5788634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3.2.3</w:t>
            </w:r>
          </w:p>
        </w:tc>
        <w:tc>
          <w:tcPr>
            <w:tcW w:w="6390" w:type="dxa"/>
            <w:tcBorders>
              <w:top w:val="nil"/>
              <w:left w:val="nil"/>
              <w:bottom w:val="single" w:sz="4" w:space="0" w:color="auto"/>
              <w:right w:val="nil"/>
            </w:tcBorders>
            <w:shd w:val="clear" w:color="auto" w:fill="auto"/>
            <w:noWrap/>
            <w:vAlign w:val="bottom"/>
            <w:hideMark/>
          </w:tcPr>
          <w:p w14:paraId="2654F914"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аренда прочего имущества </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24E431C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6156A45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3EC746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313A6D7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986EE4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86F4D5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0F7DE8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01F95B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6BE5BD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FD5942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7FA1889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7301DC53" w14:textId="77777777" w:rsidR="00522F36" w:rsidRPr="00522F36" w:rsidRDefault="00522F36" w:rsidP="00522F36">
            <w:pPr>
              <w:rPr>
                <w:sz w:val="11"/>
                <w:szCs w:val="11"/>
              </w:rPr>
            </w:pPr>
          </w:p>
        </w:tc>
      </w:tr>
      <w:tr w:rsidR="00522F36" w:rsidRPr="00522F36" w14:paraId="09F4351C"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061F8BB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3.3</w:t>
            </w:r>
          </w:p>
        </w:tc>
        <w:tc>
          <w:tcPr>
            <w:tcW w:w="6390" w:type="dxa"/>
            <w:tcBorders>
              <w:top w:val="nil"/>
              <w:left w:val="nil"/>
              <w:bottom w:val="single" w:sz="4" w:space="0" w:color="auto"/>
              <w:right w:val="nil"/>
            </w:tcBorders>
            <w:shd w:val="clear" w:color="auto" w:fill="auto"/>
            <w:noWrap/>
            <w:vAlign w:val="bottom"/>
            <w:hideMark/>
          </w:tcPr>
          <w:p w14:paraId="0340CB7F"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Концессионная плата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67CB87F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062B53B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473672A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0EDA850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02F4FF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621C77F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932736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1F8307B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00CCFAA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52B8074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8" w:space="0" w:color="auto"/>
            </w:tcBorders>
            <w:shd w:val="clear" w:color="auto" w:fill="auto"/>
            <w:noWrap/>
            <w:vAlign w:val="bottom"/>
            <w:hideMark/>
          </w:tcPr>
          <w:p w14:paraId="78FCBE6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1321923F" w14:textId="77777777" w:rsidR="00522F36" w:rsidRPr="00522F36" w:rsidRDefault="00522F36" w:rsidP="00522F36">
            <w:pPr>
              <w:rPr>
                <w:sz w:val="11"/>
                <w:szCs w:val="11"/>
              </w:rPr>
            </w:pPr>
          </w:p>
        </w:tc>
      </w:tr>
      <w:tr w:rsidR="00522F36" w:rsidRPr="00522F36" w14:paraId="58E44FEA"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78A62BD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3.4</w:t>
            </w:r>
          </w:p>
        </w:tc>
        <w:tc>
          <w:tcPr>
            <w:tcW w:w="6390" w:type="dxa"/>
            <w:tcBorders>
              <w:top w:val="nil"/>
              <w:left w:val="nil"/>
              <w:bottom w:val="nil"/>
              <w:right w:val="nil"/>
            </w:tcBorders>
            <w:shd w:val="clear" w:color="auto" w:fill="auto"/>
            <w:noWrap/>
            <w:vAlign w:val="bottom"/>
            <w:hideMark/>
          </w:tcPr>
          <w:p w14:paraId="19EBD70E"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Расходы на оплату налогов, сборов и других обязательных платежей, в т.ч.</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07A5FDB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06042AB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68E71C9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053FFD6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2EA507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21E719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4F9D30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F21A47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8AF127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F634F2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2FE00CF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415E475B" w14:textId="77777777" w:rsidR="00522F36" w:rsidRPr="00522F36" w:rsidRDefault="00522F36" w:rsidP="00522F36">
            <w:pPr>
              <w:rPr>
                <w:sz w:val="11"/>
                <w:szCs w:val="11"/>
              </w:rPr>
            </w:pPr>
          </w:p>
        </w:tc>
      </w:tr>
      <w:tr w:rsidR="00522F36" w:rsidRPr="00522F36" w14:paraId="57F2F69C"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49DAA66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3.4.1</w:t>
            </w:r>
          </w:p>
        </w:tc>
        <w:tc>
          <w:tcPr>
            <w:tcW w:w="6390" w:type="dxa"/>
            <w:tcBorders>
              <w:top w:val="single" w:sz="4" w:space="0" w:color="auto"/>
              <w:left w:val="single" w:sz="4" w:space="0" w:color="auto"/>
              <w:bottom w:val="nil"/>
              <w:right w:val="nil"/>
            </w:tcBorders>
            <w:shd w:val="clear" w:color="auto" w:fill="auto"/>
            <w:noWrap/>
            <w:vAlign w:val="bottom"/>
            <w:hideMark/>
          </w:tcPr>
          <w:p w14:paraId="642E10C2"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водный налог (плата за пользование водными объектами)</w:t>
            </w:r>
          </w:p>
        </w:tc>
        <w:tc>
          <w:tcPr>
            <w:tcW w:w="802" w:type="dxa"/>
            <w:tcBorders>
              <w:top w:val="nil"/>
              <w:left w:val="single" w:sz="4" w:space="0" w:color="auto"/>
              <w:bottom w:val="nil"/>
              <w:right w:val="single" w:sz="4" w:space="0" w:color="auto"/>
            </w:tcBorders>
            <w:shd w:val="clear" w:color="auto" w:fill="auto"/>
            <w:noWrap/>
            <w:vAlign w:val="bottom"/>
            <w:hideMark/>
          </w:tcPr>
          <w:p w14:paraId="5645D8C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509A8FF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49163E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68B33E3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F67540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A10187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68676D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F8A4DE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7DB866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BC04EC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5B9AD9A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E9D69DC" w14:textId="77777777" w:rsidR="00522F36" w:rsidRPr="00522F36" w:rsidRDefault="00522F36" w:rsidP="00522F36">
            <w:pPr>
              <w:rPr>
                <w:sz w:val="11"/>
                <w:szCs w:val="11"/>
              </w:rPr>
            </w:pPr>
          </w:p>
        </w:tc>
      </w:tr>
      <w:tr w:rsidR="00522F36" w:rsidRPr="00522F36" w14:paraId="7CBE100B"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1EEBA8C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3.4.2</w:t>
            </w:r>
          </w:p>
        </w:tc>
        <w:tc>
          <w:tcPr>
            <w:tcW w:w="6390" w:type="dxa"/>
            <w:tcBorders>
              <w:top w:val="nil"/>
              <w:left w:val="single" w:sz="4" w:space="0" w:color="auto"/>
              <w:bottom w:val="nil"/>
              <w:right w:val="nil"/>
            </w:tcBorders>
            <w:shd w:val="clear" w:color="auto" w:fill="auto"/>
            <w:noWrap/>
            <w:vAlign w:val="bottom"/>
            <w:hideMark/>
          </w:tcPr>
          <w:p w14:paraId="51B66F32"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расходы на обязательное страхование</w:t>
            </w:r>
          </w:p>
        </w:tc>
        <w:tc>
          <w:tcPr>
            <w:tcW w:w="802" w:type="dxa"/>
            <w:tcBorders>
              <w:top w:val="nil"/>
              <w:left w:val="single" w:sz="4" w:space="0" w:color="auto"/>
              <w:bottom w:val="nil"/>
              <w:right w:val="single" w:sz="4" w:space="0" w:color="auto"/>
            </w:tcBorders>
            <w:shd w:val="clear" w:color="auto" w:fill="auto"/>
            <w:noWrap/>
            <w:vAlign w:val="bottom"/>
            <w:hideMark/>
          </w:tcPr>
          <w:p w14:paraId="5ED4C50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23968A2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13F15B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4C3110F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11653E8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41DB17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22E00F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9E6E7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1A57A3E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F37952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0261066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F3E8696" w14:textId="77777777" w:rsidR="00522F36" w:rsidRPr="00522F36" w:rsidRDefault="00522F36" w:rsidP="00522F36">
            <w:pPr>
              <w:rPr>
                <w:sz w:val="11"/>
                <w:szCs w:val="11"/>
              </w:rPr>
            </w:pPr>
          </w:p>
        </w:tc>
      </w:tr>
      <w:tr w:rsidR="00522F36" w:rsidRPr="00522F36" w14:paraId="53E1718C"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227A67E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3.4.3</w:t>
            </w:r>
          </w:p>
        </w:tc>
        <w:tc>
          <w:tcPr>
            <w:tcW w:w="6390" w:type="dxa"/>
            <w:tcBorders>
              <w:top w:val="nil"/>
              <w:left w:val="single" w:sz="4" w:space="0" w:color="auto"/>
              <w:bottom w:val="nil"/>
              <w:right w:val="nil"/>
            </w:tcBorders>
            <w:shd w:val="clear" w:color="auto" w:fill="auto"/>
            <w:noWrap/>
            <w:vAlign w:val="bottom"/>
            <w:hideMark/>
          </w:tcPr>
          <w:p w14:paraId="4CF04CE6"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налог на имущество организации</w:t>
            </w:r>
          </w:p>
        </w:tc>
        <w:tc>
          <w:tcPr>
            <w:tcW w:w="802" w:type="dxa"/>
            <w:tcBorders>
              <w:top w:val="nil"/>
              <w:left w:val="single" w:sz="4" w:space="0" w:color="auto"/>
              <w:bottom w:val="nil"/>
              <w:right w:val="single" w:sz="4" w:space="0" w:color="auto"/>
            </w:tcBorders>
            <w:shd w:val="clear" w:color="auto" w:fill="auto"/>
            <w:noWrap/>
            <w:vAlign w:val="bottom"/>
            <w:hideMark/>
          </w:tcPr>
          <w:p w14:paraId="39C300C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09028BD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1BCA3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7CE6EB1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1D5A5B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3C43986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083B6ED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B18988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9A166F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FF8C4D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75A51AA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9FCD76E" w14:textId="77777777" w:rsidR="00522F36" w:rsidRPr="00522F36" w:rsidRDefault="00522F36" w:rsidP="00522F36">
            <w:pPr>
              <w:rPr>
                <w:sz w:val="11"/>
                <w:szCs w:val="11"/>
              </w:rPr>
            </w:pPr>
          </w:p>
        </w:tc>
      </w:tr>
      <w:tr w:rsidR="00522F36" w:rsidRPr="00522F36" w14:paraId="393AFC8C"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0ACDF8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3.4.4</w:t>
            </w:r>
          </w:p>
        </w:tc>
        <w:tc>
          <w:tcPr>
            <w:tcW w:w="6390" w:type="dxa"/>
            <w:tcBorders>
              <w:top w:val="nil"/>
              <w:left w:val="single" w:sz="4" w:space="0" w:color="auto"/>
              <w:bottom w:val="nil"/>
              <w:right w:val="nil"/>
            </w:tcBorders>
            <w:shd w:val="clear" w:color="auto" w:fill="auto"/>
            <w:noWrap/>
            <w:vAlign w:val="bottom"/>
            <w:hideMark/>
          </w:tcPr>
          <w:p w14:paraId="1AD099BD"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земельный налог</w:t>
            </w:r>
          </w:p>
        </w:tc>
        <w:tc>
          <w:tcPr>
            <w:tcW w:w="802" w:type="dxa"/>
            <w:tcBorders>
              <w:top w:val="nil"/>
              <w:left w:val="single" w:sz="4" w:space="0" w:color="auto"/>
              <w:bottom w:val="nil"/>
              <w:right w:val="single" w:sz="4" w:space="0" w:color="auto"/>
            </w:tcBorders>
            <w:shd w:val="clear" w:color="auto" w:fill="auto"/>
            <w:noWrap/>
            <w:vAlign w:val="bottom"/>
            <w:hideMark/>
          </w:tcPr>
          <w:p w14:paraId="4FA6B9A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4A2C4AC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03C8BD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4DCE1DC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75A727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3E5A75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C511D9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EE97FD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6EDA9F0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414427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28467E3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3364B330" w14:textId="77777777" w:rsidR="00522F36" w:rsidRPr="00522F36" w:rsidRDefault="00522F36" w:rsidP="00522F36">
            <w:pPr>
              <w:rPr>
                <w:sz w:val="11"/>
                <w:szCs w:val="11"/>
              </w:rPr>
            </w:pPr>
          </w:p>
        </w:tc>
      </w:tr>
      <w:tr w:rsidR="00522F36" w:rsidRPr="00522F36" w14:paraId="086D404B" w14:textId="77777777" w:rsidTr="00522F36">
        <w:trPr>
          <w:trHeight w:val="213"/>
          <w:jc w:val="center"/>
        </w:trPr>
        <w:tc>
          <w:tcPr>
            <w:tcW w:w="552" w:type="dxa"/>
            <w:tcBorders>
              <w:top w:val="nil"/>
              <w:left w:val="single" w:sz="8" w:space="0" w:color="auto"/>
              <w:bottom w:val="nil"/>
              <w:right w:val="nil"/>
            </w:tcBorders>
            <w:shd w:val="clear" w:color="auto" w:fill="auto"/>
            <w:noWrap/>
            <w:vAlign w:val="bottom"/>
            <w:hideMark/>
          </w:tcPr>
          <w:p w14:paraId="26F764F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3.4.5</w:t>
            </w:r>
          </w:p>
        </w:tc>
        <w:tc>
          <w:tcPr>
            <w:tcW w:w="6390" w:type="dxa"/>
            <w:tcBorders>
              <w:top w:val="nil"/>
              <w:left w:val="single" w:sz="4" w:space="0" w:color="auto"/>
              <w:bottom w:val="nil"/>
              <w:right w:val="nil"/>
            </w:tcBorders>
            <w:shd w:val="clear" w:color="auto" w:fill="auto"/>
            <w:noWrap/>
            <w:vAlign w:val="bottom"/>
            <w:hideMark/>
          </w:tcPr>
          <w:p w14:paraId="7BE95D53"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-транспортный налог</w:t>
            </w:r>
          </w:p>
        </w:tc>
        <w:tc>
          <w:tcPr>
            <w:tcW w:w="802" w:type="dxa"/>
            <w:tcBorders>
              <w:top w:val="nil"/>
              <w:left w:val="single" w:sz="4" w:space="0" w:color="auto"/>
              <w:bottom w:val="nil"/>
              <w:right w:val="single" w:sz="4" w:space="0" w:color="auto"/>
            </w:tcBorders>
            <w:shd w:val="clear" w:color="auto" w:fill="auto"/>
            <w:noWrap/>
            <w:vAlign w:val="bottom"/>
            <w:hideMark/>
          </w:tcPr>
          <w:p w14:paraId="42AE342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3014D2C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9E7F99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nil"/>
              <w:right w:val="single" w:sz="4" w:space="0" w:color="auto"/>
            </w:tcBorders>
            <w:shd w:val="clear" w:color="auto" w:fill="auto"/>
            <w:noWrap/>
            <w:vAlign w:val="bottom"/>
            <w:hideMark/>
          </w:tcPr>
          <w:p w14:paraId="435FA82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47C352E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2B5188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1EC4D4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115DDB7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58BA088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4" w:space="0" w:color="auto"/>
            </w:tcBorders>
            <w:shd w:val="clear" w:color="auto" w:fill="auto"/>
            <w:noWrap/>
            <w:vAlign w:val="bottom"/>
            <w:hideMark/>
          </w:tcPr>
          <w:p w14:paraId="73E5ECC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nil"/>
              <w:right w:val="single" w:sz="8" w:space="0" w:color="auto"/>
            </w:tcBorders>
            <w:shd w:val="clear" w:color="auto" w:fill="auto"/>
            <w:noWrap/>
            <w:vAlign w:val="bottom"/>
            <w:hideMark/>
          </w:tcPr>
          <w:p w14:paraId="56B9379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1A9605E7" w14:textId="77777777" w:rsidR="00522F36" w:rsidRPr="00522F36" w:rsidRDefault="00522F36" w:rsidP="00522F36">
            <w:pPr>
              <w:rPr>
                <w:sz w:val="11"/>
                <w:szCs w:val="11"/>
              </w:rPr>
            </w:pPr>
          </w:p>
        </w:tc>
      </w:tr>
      <w:tr w:rsidR="00522F36" w:rsidRPr="00522F36" w14:paraId="6F51B725" w14:textId="77777777" w:rsidTr="00522F36">
        <w:trPr>
          <w:trHeight w:val="203"/>
          <w:jc w:val="center"/>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483AC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3.5</w:t>
            </w:r>
          </w:p>
        </w:tc>
        <w:tc>
          <w:tcPr>
            <w:tcW w:w="6390" w:type="dxa"/>
            <w:tcBorders>
              <w:top w:val="single" w:sz="4" w:space="0" w:color="auto"/>
              <w:left w:val="nil"/>
              <w:bottom w:val="single" w:sz="4" w:space="0" w:color="auto"/>
              <w:right w:val="nil"/>
            </w:tcBorders>
            <w:shd w:val="clear" w:color="auto" w:fill="auto"/>
            <w:noWrap/>
            <w:vAlign w:val="bottom"/>
            <w:hideMark/>
          </w:tcPr>
          <w:p w14:paraId="0803298E"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Отчисления на социальные нужды, в т.ч.:</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DD07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3613B26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2CAF405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5A43B17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1FC82C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7F3267A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4BC0786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31D8849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5A63D8B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437DDD5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4" w:space="0" w:color="auto"/>
              <w:right w:val="single" w:sz="8" w:space="0" w:color="auto"/>
            </w:tcBorders>
            <w:shd w:val="clear" w:color="auto" w:fill="auto"/>
            <w:noWrap/>
            <w:vAlign w:val="bottom"/>
            <w:hideMark/>
          </w:tcPr>
          <w:p w14:paraId="4EA12BE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181EC3FE" w14:textId="77777777" w:rsidR="00522F36" w:rsidRPr="00522F36" w:rsidRDefault="00522F36" w:rsidP="00522F36">
            <w:pPr>
              <w:rPr>
                <w:sz w:val="11"/>
                <w:szCs w:val="11"/>
              </w:rPr>
            </w:pPr>
          </w:p>
        </w:tc>
      </w:tr>
      <w:tr w:rsidR="00522F36" w:rsidRPr="00522F36" w14:paraId="46CE9DF1"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2CEBF86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3.5.1</w:t>
            </w:r>
          </w:p>
        </w:tc>
        <w:tc>
          <w:tcPr>
            <w:tcW w:w="6390" w:type="dxa"/>
            <w:tcBorders>
              <w:top w:val="nil"/>
              <w:left w:val="nil"/>
              <w:bottom w:val="single" w:sz="4" w:space="0" w:color="auto"/>
              <w:right w:val="nil"/>
            </w:tcBorders>
            <w:shd w:val="clear" w:color="auto" w:fill="auto"/>
            <w:noWrap/>
            <w:vAlign w:val="bottom"/>
            <w:hideMark/>
          </w:tcPr>
          <w:p w14:paraId="73A59242"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отчисления ППП</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1E8DE1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4D9C283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ABE967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7CA076E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32FE63F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644EECA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2D9934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FF468C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E658864"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82E51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13EDE87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28FB2BDE" w14:textId="77777777" w:rsidR="00522F36" w:rsidRPr="00522F36" w:rsidRDefault="00522F36" w:rsidP="00522F36">
            <w:pPr>
              <w:rPr>
                <w:sz w:val="11"/>
                <w:szCs w:val="11"/>
              </w:rPr>
            </w:pPr>
          </w:p>
        </w:tc>
      </w:tr>
      <w:tr w:rsidR="00522F36" w:rsidRPr="00522F36" w14:paraId="64449BCF" w14:textId="77777777" w:rsidTr="00522F36">
        <w:trPr>
          <w:trHeight w:val="213"/>
          <w:jc w:val="center"/>
        </w:trPr>
        <w:tc>
          <w:tcPr>
            <w:tcW w:w="552" w:type="dxa"/>
            <w:tcBorders>
              <w:top w:val="single" w:sz="4" w:space="0" w:color="auto"/>
              <w:left w:val="single" w:sz="8" w:space="0" w:color="auto"/>
              <w:bottom w:val="nil"/>
              <w:right w:val="single" w:sz="4" w:space="0" w:color="auto"/>
            </w:tcBorders>
            <w:shd w:val="clear" w:color="auto" w:fill="auto"/>
            <w:noWrap/>
            <w:vAlign w:val="bottom"/>
            <w:hideMark/>
          </w:tcPr>
          <w:p w14:paraId="7F8E0C8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3.5.2</w:t>
            </w:r>
          </w:p>
        </w:tc>
        <w:tc>
          <w:tcPr>
            <w:tcW w:w="6390" w:type="dxa"/>
            <w:tcBorders>
              <w:top w:val="nil"/>
              <w:left w:val="nil"/>
              <w:bottom w:val="single" w:sz="4" w:space="0" w:color="auto"/>
              <w:right w:val="nil"/>
            </w:tcBorders>
            <w:shd w:val="clear" w:color="auto" w:fill="auto"/>
            <w:noWrap/>
            <w:vAlign w:val="bottom"/>
            <w:hideMark/>
          </w:tcPr>
          <w:p w14:paraId="0783790E" w14:textId="77777777" w:rsidR="00522F36" w:rsidRPr="00522F36" w:rsidRDefault="00522F36" w:rsidP="00522F36">
            <w:pPr>
              <w:rPr>
                <w:rFonts w:ascii="Bookman Old Style" w:hAnsi="Bookman Old Style" w:cs="Calibri"/>
                <w:sz w:val="11"/>
                <w:szCs w:val="11"/>
              </w:rPr>
            </w:pPr>
            <w:r w:rsidRPr="00522F36">
              <w:rPr>
                <w:rFonts w:ascii="Bookman Old Style" w:hAnsi="Bookman Old Style" w:cs="Calibri"/>
                <w:sz w:val="11"/>
                <w:szCs w:val="11"/>
              </w:rPr>
              <w:t xml:space="preserve">    - отчисления АУП</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9C7B1A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5CF81E6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35B3261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34CA186D"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817EB0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8A07F2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03ACE9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B134A8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E1EB2D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AC0033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3347A9BF"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5F47E5B8" w14:textId="77777777" w:rsidR="00522F36" w:rsidRPr="00522F36" w:rsidRDefault="00522F36" w:rsidP="00522F36">
            <w:pPr>
              <w:rPr>
                <w:sz w:val="11"/>
                <w:szCs w:val="11"/>
              </w:rPr>
            </w:pPr>
          </w:p>
        </w:tc>
      </w:tr>
      <w:tr w:rsidR="00522F36" w:rsidRPr="00522F36" w14:paraId="6C96F6D1" w14:textId="77777777" w:rsidTr="00522F36">
        <w:trPr>
          <w:trHeight w:val="203"/>
          <w:jc w:val="center"/>
        </w:trPr>
        <w:tc>
          <w:tcPr>
            <w:tcW w:w="55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1A377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3.6</w:t>
            </w:r>
          </w:p>
        </w:tc>
        <w:tc>
          <w:tcPr>
            <w:tcW w:w="6390" w:type="dxa"/>
            <w:tcBorders>
              <w:top w:val="nil"/>
              <w:left w:val="nil"/>
              <w:bottom w:val="single" w:sz="4" w:space="0" w:color="auto"/>
              <w:right w:val="nil"/>
            </w:tcBorders>
            <w:shd w:val="clear" w:color="auto" w:fill="auto"/>
            <w:noWrap/>
            <w:vAlign w:val="bottom"/>
            <w:hideMark/>
          </w:tcPr>
          <w:p w14:paraId="03CF3703"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Амортизация основных средств и нематериальных активов</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F7E32F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center"/>
            <w:hideMark/>
          </w:tcPr>
          <w:p w14:paraId="67756B5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EA3EB5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single" w:sz="4" w:space="0" w:color="auto"/>
              <w:right w:val="single" w:sz="4" w:space="0" w:color="auto"/>
            </w:tcBorders>
            <w:shd w:val="clear" w:color="auto" w:fill="auto"/>
            <w:noWrap/>
            <w:vAlign w:val="center"/>
            <w:hideMark/>
          </w:tcPr>
          <w:p w14:paraId="1188DA7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A323AA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402268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18D433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359637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74979B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8CF1EC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8" w:space="0" w:color="auto"/>
            </w:tcBorders>
            <w:shd w:val="clear" w:color="auto" w:fill="auto"/>
            <w:noWrap/>
            <w:vAlign w:val="center"/>
            <w:hideMark/>
          </w:tcPr>
          <w:p w14:paraId="3CDC5BB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6CB811FD" w14:textId="77777777" w:rsidR="00522F36" w:rsidRPr="00522F36" w:rsidRDefault="00522F36" w:rsidP="00522F36">
            <w:pPr>
              <w:rPr>
                <w:sz w:val="11"/>
                <w:szCs w:val="11"/>
              </w:rPr>
            </w:pPr>
          </w:p>
        </w:tc>
      </w:tr>
      <w:tr w:rsidR="00522F36" w:rsidRPr="00522F36" w14:paraId="6B798BBA"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76879CF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3.7</w:t>
            </w:r>
          </w:p>
        </w:tc>
        <w:tc>
          <w:tcPr>
            <w:tcW w:w="6390" w:type="dxa"/>
            <w:tcBorders>
              <w:top w:val="nil"/>
              <w:left w:val="nil"/>
              <w:bottom w:val="nil"/>
              <w:right w:val="nil"/>
            </w:tcBorders>
            <w:shd w:val="clear" w:color="auto" w:fill="auto"/>
            <w:noWrap/>
            <w:vAlign w:val="bottom"/>
            <w:hideMark/>
          </w:tcPr>
          <w:p w14:paraId="4B9CD4D8"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выплаты по договорам займа и кредитным договорам</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A9E2FB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01998A1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7A53BC4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71" w:type="dxa"/>
            <w:tcBorders>
              <w:top w:val="nil"/>
              <w:left w:val="nil"/>
              <w:bottom w:val="single" w:sz="4" w:space="0" w:color="auto"/>
              <w:right w:val="single" w:sz="4" w:space="0" w:color="auto"/>
            </w:tcBorders>
            <w:shd w:val="clear" w:color="auto" w:fill="auto"/>
            <w:noWrap/>
            <w:vAlign w:val="bottom"/>
            <w:hideMark/>
          </w:tcPr>
          <w:p w14:paraId="796A7F1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059A09B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0174920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7012950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13ECAEE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79FF76B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587A224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8" w:space="0" w:color="auto"/>
            </w:tcBorders>
            <w:shd w:val="clear" w:color="auto" w:fill="auto"/>
            <w:noWrap/>
            <w:vAlign w:val="bottom"/>
            <w:hideMark/>
          </w:tcPr>
          <w:p w14:paraId="608292F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19" w:type="dxa"/>
            <w:vAlign w:val="center"/>
            <w:hideMark/>
          </w:tcPr>
          <w:p w14:paraId="0C4C7036" w14:textId="77777777" w:rsidR="00522F36" w:rsidRPr="00522F36" w:rsidRDefault="00522F36" w:rsidP="00522F36">
            <w:pPr>
              <w:rPr>
                <w:sz w:val="11"/>
                <w:szCs w:val="11"/>
              </w:rPr>
            </w:pPr>
          </w:p>
        </w:tc>
      </w:tr>
      <w:tr w:rsidR="00522F36" w:rsidRPr="00522F36" w14:paraId="1D8B8359"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0F23CA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3.8</w:t>
            </w:r>
          </w:p>
        </w:tc>
        <w:tc>
          <w:tcPr>
            <w:tcW w:w="6390" w:type="dxa"/>
            <w:tcBorders>
              <w:top w:val="single" w:sz="4" w:space="0" w:color="auto"/>
              <w:left w:val="nil"/>
              <w:bottom w:val="single" w:sz="4" w:space="0" w:color="auto"/>
              <w:right w:val="nil"/>
            </w:tcBorders>
            <w:shd w:val="clear" w:color="auto" w:fill="auto"/>
            <w:noWrap/>
            <w:vAlign w:val="bottom"/>
            <w:hideMark/>
          </w:tcPr>
          <w:p w14:paraId="580EBE72"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связанные с подключением объектов заявителей</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8ACF01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2D83393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1E368F7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71" w:type="dxa"/>
            <w:tcBorders>
              <w:top w:val="nil"/>
              <w:left w:val="nil"/>
              <w:bottom w:val="single" w:sz="4" w:space="0" w:color="auto"/>
              <w:right w:val="single" w:sz="4" w:space="0" w:color="auto"/>
            </w:tcBorders>
            <w:shd w:val="clear" w:color="auto" w:fill="auto"/>
            <w:noWrap/>
            <w:vAlign w:val="bottom"/>
            <w:hideMark/>
          </w:tcPr>
          <w:p w14:paraId="2E2A2FE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237BA34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5934B5A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562900E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7E15BF0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234EEA4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4" w:space="0" w:color="auto"/>
            </w:tcBorders>
            <w:shd w:val="clear" w:color="auto" w:fill="auto"/>
            <w:noWrap/>
            <w:vAlign w:val="bottom"/>
            <w:hideMark/>
          </w:tcPr>
          <w:p w14:paraId="257D90C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single" w:sz="4" w:space="0" w:color="auto"/>
              <w:right w:val="single" w:sz="8" w:space="0" w:color="auto"/>
            </w:tcBorders>
            <w:shd w:val="clear" w:color="auto" w:fill="auto"/>
            <w:noWrap/>
            <w:vAlign w:val="bottom"/>
            <w:hideMark/>
          </w:tcPr>
          <w:p w14:paraId="5D2757D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19" w:type="dxa"/>
            <w:vAlign w:val="center"/>
            <w:hideMark/>
          </w:tcPr>
          <w:p w14:paraId="4960B1A3" w14:textId="77777777" w:rsidR="00522F36" w:rsidRPr="00522F36" w:rsidRDefault="00522F36" w:rsidP="00522F36">
            <w:pPr>
              <w:rPr>
                <w:sz w:val="11"/>
                <w:szCs w:val="11"/>
              </w:rPr>
            </w:pPr>
          </w:p>
        </w:tc>
      </w:tr>
      <w:tr w:rsidR="00522F36" w:rsidRPr="00522F36" w14:paraId="611362DF"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0C3AAB9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w:t>
            </w:r>
          </w:p>
        </w:tc>
        <w:tc>
          <w:tcPr>
            <w:tcW w:w="6390" w:type="dxa"/>
            <w:tcBorders>
              <w:top w:val="nil"/>
              <w:left w:val="nil"/>
              <w:bottom w:val="single" w:sz="4" w:space="0" w:color="auto"/>
              <w:right w:val="nil"/>
            </w:tcBorders>
            <w:shd w:val="clear" w:color="auto" w:fill="auto"/>
            <w:noWrap/>
            <w:vAlign w:val="bottom"/>
            <w:hideMark/>
          </w:tcPr>
          <w:p w14:paraId="41D5E440"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Плата за выбросы и сбросы загрязняющих веществ (сверх нормативов) </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5A232A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7A7E34D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6BE05D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52F27B3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3B6EE29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7F6EE3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71D21B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3A29D9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084108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57AFC1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0A269BB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062F566E" w14:textId="77777777" w:rsidR="00522F36" w:rsidRPr="00522F36" w:rsidRDefault="00522F36" w:rsidP="00522F36">
            <w:pPr>
              <w:rPr>
                <w:sz w:val="11"/>
                <w:szCs w:val="11"/>
              </w:rPr>
            </w:pPr>
          </w:p>
        </w:tc>
      </w:tr>
      <w:tr w:rsidR="00522F36" w:rsidRPr="00522F36" w14:paraId="2547E810"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FC4E59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3.10</w:t>
            </w:r>
          </w:p>
        </w:tc>
        <w:tc>
          <w:tcPr>
            <w:tcW w:w="6390" w:type="dxa"/>
            <w:tcBorders>
              <w:top w:val="nil"/>
              <w:left w:val="nil"/>
              <w:bottom w:val="single" w:sz="4" w:space="0" w:color="auto"/>
              <w:right w:val="nil"/>
            </w:tcBorders>
            <w:shd w:val="clear" w:color="auto" w:fill="auto"/>
            <w:noWrap/>
            <w:vAlign w:val="bottom"/>
            <w:hideMark/>
          </w:tcPr>
          <w:p w14:paraId="7FA8D739"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Налог на прибыль</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0B55B23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single" w:sz="4" w:space="0" w:color="auto"/>
              <w:right w:val="single" w:sz="4" w:space="0" w:color="auto"/>
            </w:tcBorders>
            <w:shd w:val="clear" w:color="auto" w:fill="auto"/>
            <w:noWrap/>
            <w:vAlign w:val="bottom"/>
            <w:hideMark/>
          </w:tcPr>
          <w:p w14:paraId="71A2182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2868BC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nil"/>
              <w:bottom w:val="single" w:sz="4" w:space="0" w:color="auto"/>
              <w:right w:val="single" w:sz="4" w:space="0" w:color="auto"/>
            </w:tcBorders>
            <w:shd w:val="clear" w:color="auto" w:fill="auto"/>
            <w:noWrap/>
            <w:vAlign w:val="bottom"/>
            <w:hideMark/>
          </w:tcPr>
          <w:p w14:paraId="2EAC4C7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22FD897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738F116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529AF28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1D57371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35E8D4C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4037C05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8" w:space="0" w:color="auto"/>
            </w:tcBorders>
            <w:shd w:val="clear" w:color="auto" w:fill="auto"/>
            <w:noWrap/>
            <w:vAlign w:val="bottom"/>
            <w:hideMark/>
          </w:tcPr>
          <w:p w14:paraId="35D9BE1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D5E49F3" w14:textId="77777777" w:rsidR="00522F36" w:rsidRPr="00522F36" w:rsidRDefault="00522F36" w:rsidP="00522F36">
            <w:pPr>
              <w:rPr>
                <w:sz w:val="11"/>
                <w:szCs w:val="11"/>
              </w:rPr>
            </w:pPr>
          </w:p>
        </w:tc>
      </w:tr>
      <w:tr w:rsidR="00522F36" w:rsidRPr="00522F36" w14:paraId="66A1E942" w14:textId="77777777" w:rsidTr="00522F36">
        <w:trPr>
          <w:trHeight w:val="213"/>
          <w:jc w:val="center"/>
        </w:trPr>
        <w:tc>
          <w:tcPr>
            <w:tcW w:w="552" w:type="dxa"/>
            <w:tcBorders>
              <w:top w:val="nil"/>
              <w:left w:val="single" w:sz="8" w:space="0" w:color="auto"/>
              <w:bottom w:val="nil"/>
              <w:right w:val="single" w:sz="4" w:space="0" w:color="auto"/>
            </w:tcBorders>
            <w:shd w:val="clear" w:color="auto" w:fill="auto"/>
            <w:noWrap/>
            <w:vAlign w:val="bottom"/>
            <w:hideMark/>
          </w:tcPr>
          <w:p w14:paraId="529E802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3.11</w:t>
            </w:r>
          </w:p>
        </w:tc>
        <w:tc>
          <w:tcPr>
            <w:tcW w:w="6390" w:type="dxa"/>
            <w:tcBorders>
              <w:top w:val="nil"/>
              <w:left w:val="nil"/>
              <w:bottom w:val="nil"/>
              <w:right w:val="nil"/>
            </w:tcBorders>
            <w:shd w:val="clear" w:color="auto" w:fill="auto"/>
            <w:noWrap/>
            <w:vAlign w:val="bottom"/>
            <w:hideMark/>
          </w:tcPr>
          <w:p w14:paraId="25A77046"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Выпадающие доходы/экономия средств</w:t>
            </w:r>
          </w:p>
        </w:tc>
        <w:tc>
          <w:tcPr>
            <w:tcW w:w="802" w:type="dxa"/>
            <w:tcBorders>
              <w:top w:val="nil"/>
              <w:left w:val="single" w:sz="4" w:space="0" w:color="auto"/>
              <w:bottom w:val="nil"/>
              <w:right w:val="single" w:sz="4" w:space="0" w:color="auto"/>
            </w:tcBorders>
            <w:shd w:val="clear" w:color="auto" w:fill="auto"/>
            <w:noWrap/>
            <w:vAlign w:val="bottom"/>
            <w:hideMark/>
          </w:tcPr>
          <w:p w14:paraId="238AFCE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nil"/>
              <w:bottom w:val="nil"/>
              <w:right w:val="single" w:sz="4" w:space="0" w:color="auto"/>
            </w:tcBorders>
            <w:shd w:val="clear" w:color="auto" w:fill="auto"/>
            <w:noWrap/>
            <w:vAlign w:val="bottom"/>
            <w:hideMark/>
          </w:tcPr>
          <w:p w14:paraId="2616059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35E11E2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71" w:type="dxa"/>
            <w:tcBorders>
              <w:top w:val="nil"/>
              <w:left w:val="nil"/>
              <w:bottom w:val="nil"/>
              <w:right w:val="single" w:sz="4" w:space="0" w:color="auto"/>
            </w:tcBorders>
            <w:shd w:val="clear" w:color="auto" w:fill="auto"/>
            <w:noWrap/>
            <w:vAlign w:val="bottom"/>
            <w:hideMark/>
          </w:tcPr>
          <w:p w14:paraId="184E0BF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052DE81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4D2E4AC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03F838A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64A2D9A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5685AEB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4" w:space="0" w:color="auto"/>
            </w:tcBorders>
            <w:shd w:val="clear" w:color="auto" w:fill="auto"/>
            <w:noWrap/>
            <w:vAlign w:val="bottom"/>
            <w:hideMark/>
          </w:tcPr>
          <w:p w14:paraId="618C9FC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786" w:type="dxa"/>
            <w:tcBorders>
              <w:top w:val="nil"/>
              <w:left w:val="nil"/>
              <w:bottom w:val="nil"/>
              <w:right w:val="single" w:sz="8" w:space="0" w:color="auto"/>
            </w:tcBorders>
            <w:shd w:val="clear" w:color="auto" w:fill="auto"/>
            <w:noWrap/>
            <w:vAlign w:val="bottom"/>
            <w:hideMark/>
          </w:tcPr>
          <w:p w14:paraId="6AD9CA4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w:t>
            </w:r>
          </w:p>
        </w:tc>
        <w:tc>
          <w:tcPr>
            <w:tcW w:w="219" w:type="dxa"/>
            <w:vAlign w:val="center"/>
            <w:hideMark/>
          </w:tcPr>
          <w:p w14:paraId="4032598A" w14:textId="77777777" w:rsidR="00522F36" w:rsidRPr="00522F36" w:rsidRDefault="00522F36" w:rsidP="00522F36">
            <w:pPr>
              <w:rPr>
                <w:sz w:val="11"/>
                <w:szCs w:val="11"/>
              </w:rPr>
            </w:pPr>
          </w:p>
        </w:tc>
      </w:tr>
      <w:tr w:rsidR="00522F36" w:rsidRPr="00522F36" w14:paraId="6982429A" w14:textId="77777777" w:rsidTr="00522F36">
        <w:trPr>
          <w:trHeight w:val="234"/>
          <w:jc w:val="center"/>
        </w:trPr>
        <w:tc>
          <w:tcPr>
            <w:tcW w:w="5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C7E78E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8" w:space="0" w:color="auto"/>
              <w:left w:val="nil"/>
              <w:bottom w:val="single" w:sz="8" w:space="0" w:color="auto"/>
              <w:right w:val="single" w:sz="4" w:space="0" w:color="auto"/>
            </w:tcBorders>
            <w:shd w:val="clear" w:color="auto" w:fill="auto"/>
            <w:noWrap/>
            <w:vAlign w:val="bottom"/>
            <w:hideMark/>
          </w:tcPr>
          <w:p w14:paraId="4AF1B772"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ИТОГО (неподконтрольные расходы)</w:t>
            </w:r>
          </w:p>
        </w:tc>
        <w:tc>
          <w:tcPr>
            <w:tcW w:w="802" w:type="dxa"/>
            <w:tcBorders>
              <w:top w:val="single" w:sz="8" w:space="0" w:color="auto"/>
              <w:left w:val="nil"/>
              <w:bottom w:val="single" w:sz="8" w:space="0" w:color="auto"/>
              <w:right w:val="single" w:sz="4" w:space="0" w:color="auto"/>
            </w:tcBorders>
            <w:shd w:val="clear" w:color="auto" w:fill="auto"/>
            <w:noWrap/>
            <w:vAlign w:val="bottom"/>
            <w:hideMark/>
          </w:tcPr>
          <w:p w14:paraId="361775C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3D0EBD5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7983AA1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8" w:space="0" w:color="auto"/>
              <w:left w:val="nil"/>
              <w:bottom w:val="single" w:sz="8" w:space="0" w:color="auto"/>
              <w:right w:val="single" w:sz="4" w:space="0" w:color="auto"/>
            </w:tcBorders>
            <w:shd w:val="clear" w:color="auto" w:fill="auto"/>
            <w:noWrap/>
            <w:vAlign w:val="bottom"/>
            <w:hideMark/>
          </w:tcPr>
          <w:p w14:paraId="4B20561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3293C3B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69C90E8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613EA42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3B2C9A4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39285AE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4" w:space="0" w:color="auto"/>
            </w:tcBorders>
            <w:shd w:val="clear" w:color="auto" w:fill="auto"/>
            <w:noWrap/>
            <w:vAlign w:val="bottom"/>
            <w:hideMark/>
          </w:tcPr>
          <w:p w14:paraId="5C34557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8" w:space="0" w:color="auto"/>
              <w:right w:val="single" w:sz="8" w:space="0" w:color="auto"/>
            </w:tcBorders>
            <w:shd w:val="clear" w:color="auto" w:fill="auto"/>
            <w:noWrap/>
            <w:vAlign w:val="bottom"/>
            <w:hideMark/>
          </w:tcPr>
          <w:p w14:paraId="5EBE9DC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51B6B673" w14:textId="77777777" w:rsidR="00522F36" w:rsidRPr="00522F36" w:rsidRDefault="00522F36" w:rsidP="00522F36">
            <w:pPr>
              <w:rPr>
                <w:sz w:val="11"/>
                <w:szCs w:val="11"/>
              </w:rPr>
            </w:pPr>
          </w:p>
        </w:tc>
      </w:tr>
      <w:tr w:rsidR="00522F36" w:rsidRPr="00522F36" w14:paraId="24E4563E" w14:textId="77777777" w:rsidTr="00522F36">
        <w:trPr>
          <w:trHeight w:val="336"/>
          <w:jc w:val="center"/>
        </w:trPr>
        <w:tc>
          <w:tcPr>
            <w:tcW w:w="15597" w:type="dxa"/>
            <w:gridSpan w:val="13"/>
            <w:tcBorders>
              <w:top w:val="single" w:sz="8" w:space="0" w:color="auto"/>
              <w:left w:val="single" w:sz="8" w:space="0" w:color="auto"/>
              <w:bottom w:val="nil"/>
              <w:right w:val="nil"/>
            </w:tcBorders>
            <w:shd w:val="clear" w:color="auto" w:fill="auto"/>
            <w:noWrap/>
            <w:vAlign w:val="bottom"/>
            <w:hideMark/>
          </w:tcPr>
          <w:p w14:paraId="4541EC3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 Прибыль</w:t>
            </w:r>
          </w:p>
        </w:tc>
        <w:tc>
          <w:tcPr>
            <w:tcW w:w="224" w:type="dxa"/>
            <w:vAlign w:val="center"/>
            <w:hideMark/>
          </w:tcPr>
          <w:p w14:paraId="0D0F7411" w14:textId="77777777" w:rsidR="00522F36" w:rsidRPr="00522F36" w:rsidRDefault="00522F36" w:rsidP="00522F36">
            <w:pPr>
              <w:rPr>
                <w:sz w:val="11"/>
                <w:szCs w:val="11"/>
              </w:rPr>
            </w:pPr>
          </w:p>
        </w:tc>
      </w:tr>
      <w:tr w:rsidR="00522F36" w:rsidRPr="00522F36" w14:paraId="24E9E45F" w14:textId="77777777" w:rsidTr="00522F36">
        <w:trPr>
          <w:trHeight w:val="203"/>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CD467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4.1</w:t>
            </w:r>
          </w:p>
        </w:tc>
        <w:tc>
          <w:tcPr>
            <w:tcW w:w="6390" w:type="dxa"/>
            <w:tcBorders>
              <w:top w:val="single" w:sz="8" w:space="0" w:color="auto"/>
              <w:left w:val="nil"/>
              <w:bottom w:val="single" w:sz="4" w:space="0" w:color="auto"/>
              <w:right w:val="nil"/>
            </w:tcBorders>
            <w:shd w:val="clear" w:color="auto" w:fill="auto"/>
            <w:noWrap/>
            <w:vAlign w:val="bottom"/>
            <w:hideMark/>
          </w:tcPr>
          <w:p w14:paraId="6C160B90"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ДМС (менее 5 лет облагается налогом на прибыль)</w:t>
            </w:r>
          </w:p>
        </w:tc>
        <w:tc>
          <w:tcPr>
            <w:tcW w:w="80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4C6919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70CB440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40FEF23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F9F81C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nil"/>
              <w:bottom w:val="single" w:sz="4" w:space="0" w:color="auto"/>
              <w:right w:val="nil"/>
            </w:tcBorders>
            <w:shd w:val="clear" w:color="auto" w:fill="auto"/>
            <w:noWrap/>
            <w:vAlign w:val="bottom"/>
            <w:hideMark/>
          </w:tcPr>
          <w:p w14:paraId="75434A1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317D820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36F16F1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6740134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202FAA8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nil"/>
            </w:tcBorders>
            <w:shd w:val="clear" w:color="auto" w:fill="auto"/>
            <w:noWrap/>
            <w:vAlign w:val="bottom"/>
            <w:hideMark/>
          </w:tcPr>
          <w:p w14:paraId="5FAD2DC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1C1B1A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4EC98B18" w14:textId="77777777" w:rsidR="00522F36" w:rsidRPr="00522F36" w:rsidRDefault="00522F36" w:rsidP="00522F36">
            <w:pPr>
              <w:rPr>
                <w:sz w:val="11"/>
                <w:szCs w:val="11"/>
              </w:rPr>
            </w:pPr>
          </w:p>
        </w:tc>
      </w:tr>
      <w:tr w:rsidR="00522F36" w:rsidRPr="00522F36" w14:paraId="5A30B6DF"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BEAE36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4.2</w:t>
            </w:r>
          </w:p>
        </w:tc>
        <w:tc>
          <w:tcPr>
            <w:tcW w:w="6390" w:type="dxa"/>
            <w:tcBorders>
              <w:top w:val="nil"/>
              <w:left w:val="nil"/>
              <w:bottom w:val="single" w:sz="4" w:space="0" w:color="auto"/>
              <w:right w:val="nil"/>
            </w:tcBorders>
            <w:shd w:val="clear" w:color="auto" w:fill="auto"/>
            <w:noWrap/>
            <w:vAlign w:val="bottom"/>
            <w:hideMark/>
          </w:tcPr>
          <w:p w14:paraId="3D21FC65"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Денежные выплаты социального характера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BDC87B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364EFC8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F399AD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FF6B40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nil"/>
            </w:tcBorders>
            <w:shd w:val="clear" w:color="auto" w:fill="auto"/>
            <w:noWrap/>
            <w:vAlign w:val="bottom"/>
            <w:hideMark/>
          </w:tcPr>
          <w:p w14:paraId="26653CA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4D55AF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80E9BD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37CEA6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A39822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B43F5D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793B8F8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CFEE8AA" w14:textId="77777777" w:rsidR="00522F36" w:rsidRPr="00522F36" w:rsidRDefault="00522F36" w:rsidP="00522F36">
            <w:pPr>
              <w:rPr>
                <w:sz w:val="11"/>
                <w:szCs w:val="11"/>
              </w:rPr>
            </w:pPr>
          </w:p>
        </w:tc>
      </w:tr>
      <w:tr w:rsidR="00522F36" w:rsidRPr="00522F36" w14:paraId="6CA741EA" w14:textId="77777777" w:rsidTr="00522F36">
        <w:trPr>
          <w:trHeight w:val="336"/>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19E45F4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4.3</w:t>
            </w:r>
          </w:p>
        </w:tc>
        <w:tc>
          <w:tcPr>
            <w:tcW w:w="6390" w:type="dxa"/>
            <w:tcBorders>
              <w:top w:val="nil"/>
              <w:left w:val="nil"/>
              <w:bottom w:val="single" w:sz="4" w:space="0" w:color="auto"/>
              <w:right w:val="nil"/>
            </w:tcBorders>
            <w:shd w:val="clear" w:color="auto" w:fill="auto"/>
            <w:vAlign w:val="bottom"/>
            <w:hideMark/>
          </w:tcPr>
          <w:p w14:paraId="69271D13"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xml:space="preserve"> Расходы на услуги банков (не облагаются налогом на прибыль)</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1C93414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583C702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1A656F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563055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nil"/>
            </w:tcBorders>
            <w:shd w:val="clear" w:color="auto" w:fill="auto"/>
            <w:noWrap/>
            <w:vAlign w:val="bottom"/>
            <w:hideMark/>
          </w:tcPr>
          <w:p w14:paraId="42CFC81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83D22F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C73C93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0FBB24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2F413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8AE6BA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7663E03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709DB149" w14:textId="77777777" w:rsidR="00522F36" w:rsidRPr="00522F36" w:rsidRDefault="00522F36" w:rsidP="00522F36">
            <w:pPr>
              <w:rPr>
                <w:sz w:val="11"/>
                <w:szCs w:val="11"/>
              </w:rPr>
            </w:pPr>
          </w:p>
        </w:tc>
      </w:tr>
      <w:tr w:rsidR="00522F36" w:rsidRPr="00522F36" w14:paraId="165748AB" w14:textId="77777777" w:rsidTr="00522F36">
        <w:trPr>
          <w:trHeight w:val="376"/>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6798ACB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4.4</w:t>
            </w:r>
          </w:p>
        </w:tc>
        <w:tc>
          <w:tcPr>
            <w:tcW w:w="6390" w:type="dxa"/>
            <w:tcBorders>
              <w:top w:val="nil"/>
              <w:left w:val="nil"/>
              <w:bottom w:val="single" w:sz="4" w:space="0" w:color="auto"/>
              <w:right w:val="nil"/>
            </w:tcBorders>
            <w:shd w:val="clear" w:color="auto" w:fill="auto"/>
            <w:vAlign w:val="bottom"/>
            <w:hideMark/>
          </w:tcPr>
          <w:p w14:paraId="6726A1F3"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Инвестиционная программа</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501FCD5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6F14F87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28DBF9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2FC823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nil"/>
            </w:tcBorders>
            <w:shd w:val="clear" w:color="auto" w:fill="auto"/>
            <w:noWrap/>
            <w:vAlign w:val="bottom"/>
            <w:hideMark/>
          </w:tcPr>
          <w:p w14:paraId="0C1D2B5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6145F8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6A19D5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11E615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588D95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E06A1D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6F7AA62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4F449D67" w14:textId="77777777" w:rsidR="00522F36" w:rsidRPr="00522F36" w:rsidRDefault="00522F36" w:rsidP="00522F36">
            <w:pPr>
              <w:rPr>
                <w:sz w:val="11"/>
                <w:szCs w:val="11"/>
              </w:rPr>
            </w:pPr>
          </w:p>
        </w:tc>
      </w:tr>
      <w:tr w:rsidR="00522F36" w:rsidRPr="00522F36" w14:paraId="1BE8217A" w14:textId="77777777" w:rsidTr="00522F36">
        <w:trPr>
          <w:trHeight w:val="20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2D8B903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4.5</w:t>
            </w:r>
          </w:p>
        </w:tc>
        <w:tc>
          <w:tcPr>
            <w:tcW w:w="6390" w:type="dxa"/>
            <w:tcBorders>
              <w:top w:val="nil"/>
              <w:left w:val="nil"/>
              <w:bottom w:val="single" w:sz="4" w:space="0" w:color="auto"/>
              <w:right w:val="nil"/>
            </w:tcBorders>
            <w:shd w:val="clear" w:color="auto" w:fill="auto"/>
            <w:noWrap/>
            <w:vAlign w:val="bottom"/>
            <w:hideMark/>
          </w:tcPr>
          <w:p w14:paraId="5E27EAB0"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Прочие расходы из прибыли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3C634CF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488B555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456201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7199CE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nil"/>
            </w:tcBorders>
            <w:shd w:val="clear" w:color="auto" w:fill="auto"/>
            <w:noWrap/>
            <w:vAlign w:val="bottom"/>
            <w:hideMark/>
          </w:tcPr>
          <w:p w14:paraId="4CA5D4A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10DC49D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6E08720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50C2D1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4F2BD45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F7E759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1171BCC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219" w:type="dxa"/>
            <w:vAlign w:val="center"/>
            <w:hideMark/>
          </w:tcPr>
          <w:p w14:paraId="536319F8" w14:textId="77777777" w:rsidR="00522F36" w:rsidRPr="00522F36" w:rsidRDefault="00522F36" w:rsidP="00522F36">
            <w:pPr>
              <w:rPr>
                <w:sz w:val="11"/>
                <w:szCs w:val="11"/>
              </w:rPr>
            </w:pPr>
          </w:p>
        </w:tc>
      </w:tr>
      <w:tr w:rsidR="00522F36" w:rsidRPr="00522F36" w14:paraId="4325D7D0" w14:textId="77777777" w:rsidTr="00522F36">
        <w:trPr>
          <w:trHeight w:val="213"/>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3590BC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noWrap/>
            <w:vAlign w:val="bottom"/>
            <w:hideMark/>
          </w:tcPr>
          <w:p w14:paraId="7A24BB0F"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ИТОГО (Прибыль)</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6E29276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3BD8BB0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048C196C"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DB7ECD9"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nil"/>
              <w:bottom w:val="single" w:sz="4" w:space="0" w:color="auto"/>
              <w:right w:val="nil"/>
            </w:tcBorders>
            <w:shd w:val="clear" w:color="auto" w:fill="auto"/>
            <w:noWrap/>
            <w:vAlign w:val="bottom"/>
            <w:hideMark/>
          </w:tcPr>
          <w:p w14:paraId="6406058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560F6EA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2913D4C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8D5C7C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3C5E0B10"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nil"/>
            </w:tcBorders>
            <w:shd w:val="clear" w:color="auto" w:fill="auto"/>
            <w:noWrap/>
            <w:vAlign w:val="bottom"/>
            <w:hideMark/>
          </w:tcPr>
          <w:p w14:paraId="7EDB42B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3C9A975B"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0,00</w:t>
            </w:r>
          </w:p>
        </w:tc>
        <w:tc>
          <w:tcPr>
            <w:tcW w:w="219" w:type="dxa"/>
            <w:vAlign w:val="center"/>
            <w:hideMark/>
          </w:tcPr>
          <w:p w14:paraId="11AD5F18" w14:textId="77777777" w:rsidR="00522F36" w:rsidRPr="00522F36" w:rsidRDefault="00522F36" w:rsidP="00522F36">
            <w:pPr>
              <w:rPr>
                <w:sz w:val="11"/>
                <w:szCs w:val="11"/>
              </w:rPr>
            </w:pPr>
          </w:p>
        </w:tc>
      </w:tr>
      <w:tr w:rsidR="00522F36" w:rsidRPr="00522F36" w14:paraId="3A1AC4E2" w14:textId="77777777" w:rsidTr="00522F36">
        <w:trPr>
          <w:trHeight w:val="407"/>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1DD513F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vAlign w:val="bottom"/>
            <w:hideMark/>
          </w:tcPr>
          <w:p w14:paraId="126BB690"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Объем воды, вырабатываемой на водоподготовительных установках источника тепловой энергии</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9475EE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куб. м</w:t>
            </w:r>
          </w:p>
        </w:tc>
        <w:tc>
          <w:tcPr>
            <w:tcW w:w="786" w:type="dxa"/>
            <w:tcBorders>
              <w:top w:val="nil"/>
              <w:left w:val="nil"/>
              <w:bottom w:val="single" w:sz="4" w:space="0" w:color="auto"/>
              <w:right w:val="single" w:sz="4" w:space="0" w:color="auto"/>
            </w:tcBorders>
            <w:shd w:val="clear" w:color="auto" w:fill="auto"/>
            <w:noWrap/>
            <w:vAlign w:val="bottom"/>
            <w:hideMark/>
          </w:tcPr>
          <w:p w14:paraId="521053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57718C8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7,70</w:t>
            </w:r>
          </w:p>
        </w:tc>
        <w:tc>
          <w:tcPr>
            <w:tcW w:w="771" w:type="dxa"/>
            <w:tcBorders>
              <w:top w:val="nil"/>
              <w:left w:val="nil"/>
              <w:bottom w:val="single" w:sz="4" w:space="0" w:color="auto"/>
              <w:right w:val="single" w:sz="4" w:space="0" w:color="auto"/>
            </w:tcBorders>
            <w:shd w:val="clear" w:color="auto" w:fill="auto"/>
            <w:noWrap/>
            <w:vAlign w:val="bottom"/>
            <w:hideMark/>
          </w:tcPr>
          <w:p w14:paraId="3A2935E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47,39</w:t>
            </w:r>
          </w:p>
        </w:tc>
        <w:tc>
          <w:tcPr>
            <w:tcW w:w="786" w:type="dxa"/>
            <w:tcBorders>
              <w:top w:val="nil"/>
              <w:left w:val="nil"/>
              <w:bottom w:val="single" w:sz="4" w:space="0" w:color="auto"/>
              <w:right w:val="single" w:sz="4" w:space="0" w:color="auto"/>
            </w:tcBorders>
            <w:shd w:val="clear" w:color="auto" w:fill="auto"/>
            <w:noWrap/>
            <w:vAlign w:val="bottom"/>
            <w:hideMark/>
          </w:tcPr>
          <w:p w14:paraId="5A0548A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17C17D9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74FD0AC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2A92B80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59ABA31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4" w:space="0" w:color="auto"/>
            </w:tcBorders>
            <w:shd w:val="clear" w:color="auto" w:fill="auto"/>
            <w:noWrap/>
            <w:vAlign w:val="bottom"/>
            <w:hideMark/>
          </w:tcPr>
          <w:p w14:paraId="289B7C9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786" w:type="dxa"/>
            <w:tcBorders>
              <w:top w:val="nil"/>
              <w:left w:val="nil"/>
              <w:bottom w:val="single" w:sz="4" w:space="0" w:color="auto"/>
              <w:right w:val="single" w:sz="8" w:space="0" w:color="auto"/>
            </w:tcBorders>
            <w:shd w:val="clear" w:color="auto" w:fill="auto"/>
            <w:noWrap/>
            <w:vAlign w:val="bottom"/>
            <w:hideMark/>
          </w:tcPr>
          <w:p w14:paraId="7006CC1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39,70</w:t>
            </w:r>
          </w:p>
        </w:tc>
        <w:tc>
          <w:tcPr>
            <w:tcW w:w="219" w:type="dxa"/>
            <w:vAlign w:val="center"/>
            <w:hideMark/>
          </w:tcPr>
          <w:p w14:paraId="4FD1AE5B" w14:textId="77777777" w:rsidR="00522F36" w:rsidRPr="00522F36" w:rsidRDefault="00522F36" w:rsidP="00522F36">
            <w:pPr>
              <w:rPr>
                <w:sz w:val="11"/>
                <w:szCs w:val="11"/>
              </w:rPr>
            </w:pPr>
          </w:p>
        </w:tc>
      </w:tr>
      <w:tr w:rsidR="00522F36" w:rsidRPr="00522F36" w14:paraId="299AA7E4" w14:textId="77777777" w:rsidTr="00522F36">
        <w:trPr>
          <w:trHeight w:val="407"/>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2FFFD431"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single" w:sz="4" w:space="0" w:color="auto"/>
            </w:tcBorders>
            <w:shd w:val="clear" w:color="auto" w:fill="auto"/>
            <w:vAlign w:val="bottom"/>
            <w:hideMark/>
          </w:tcPr>
          <w:p w14:paraId="047C1739"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 </w:t>
            </w:r>
          </w:p>
        </w:tc>
        <w:tc>
          <w:tcPr>
            <w:tcW w:w="802" w:type="dxa"/>
            <w:tcBorders>
              <w:top w:val="nil"/>
              <w:left w:val="nil"/>
              <w:bottom w:val="single" w:sz="4" w:space="0" w:color="auto"/>
              <w:right w:val="single" w:sz="4" w:space="0" w:color="auto"/>
            </w:tcBorders>
            <w:shd w:val="clear" w:color="auto" w:fill="auto"/>
            <w:noWrap/>
            <w:vAlign w:val="bottom"/>
            <w:hideMark/>
          </w:tcPr>
          <w:p w14:paraId="27939AC2"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64A4CF0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21A7357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71" w:type="dxa"/>
            <w:tcBorders>
              <w:top w:val="nil"/>
              <w:left w:val="nil"/>
              <w:bottom w:val="single" w:sz="4" w:space="0" w:color="auto"/>
              <w:right w:val="single" w:sz="4" w:space="0" w:color="auto"/>
            </w:tcBorders>
            <w:shd w:val="clear" w:color="auto" w:fill="auto"/>
            <w:noWrap/>
            <w:vAlign w:val="bottom"/>
            <w:hideMark/>
          </w:tcPr>
          <w:p w14:paraId="26BB85C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nil"/>
              <w:left w:val="nil"/>
              <w:bottom w:val="single" w:sz="4" w:space="0" w:color="auto"/>
              <w:right w:val="single" w:sz="4" w:space="0" w:color="auto"/>
            </w:tcBorders>
            <w:shd w:val="clear" w:color="auto" w:fill="auto"/>
            <w:noWrap/>
            <w:vAlign w:val="bottom"/>
            <w:hideMark/>
          </w:tcPr>
          <w:p w14:paraId="0307F1D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22,00</w:t>
            </w:r>
          </w:p>
        </w:tc>
        <w:tc>
          <w:tcPr>
            <w:tcW w:w="786" w:type="dxa"/>
            <w:tcBorders>
              <w:top w:val="nil"/>
              <w:left w:val="nil"/>
              <w:bottom w:val="single" w:sz="4" w:space="0" w:color="auto"/>
              <w:right w:val="single" w:sz="4" w:space="0" w:color="auto"/>
            </w:tcBorders>
            <w:shd w:val="clear" w:color="auto" w:fill="auto"/>
            <w:noWrap/>
            <w:vAlign w:val="bottom"/>
            <w:hideMark/>
          </w:tcPr>
          <w:p w14:paraId="62D4C68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17D1F11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6C1A85A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10,00</w:t>
            </w:r>
          </w:p>
        </w:tc>
        <w:tc>
          <w:tcPr>
            <w:tcW w:w="786" w:type="dxa"/>
            <w:tcBorders>
              <w:top w:val="nil"/>
              <w:left w:val="nil"/>
              <w:bottom w:val="single" w:sz="4" w:space="0" w:color="auto"/>
              <w:right w:val="single" w:sz="4" w:space="0" w:color="auto"/>
            </w:tcBorders>
            <w:shd w:val="clear" w:color="auto" w:fill="auto"/>
            <w:noWrap/>
            <w:vAlign w:val="bottom"/>
            <w:hideMark/>
          </w:tcPr>
          <w:p w14:paraId="5086150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42E1CB1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786" w:type="dxa"/>
            <w:tcBorders>
              <w:top w:val="nil"/>
              <w:left w:val="nil"/>
              <w:bottom w:val="single" w:sz="4" w:space="0" w:color="auto"/>
              <w:right w:val="single" w:sz="4" w:space="0" w:color="auto"/>
            </w:tcBorders>
            <w:shd w:val="clear" w:color="auto" w:fill="auto"/>
            <w:noWrap/>
            <w:vAlign w:val="bottom"/>
            <w:hideMark/>
          </w:tcPr>
          <w:p w14:paraId="6B3A175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 </w:t>
            </w:r>
          </w:p>
        </w:tc>
        <w:tc>
          <w:tcPr>
            <w:tcW w:w="219" w:type="dxa"/>
            <w:vAlign w:val="center"/>
            <w:hideMark/>
          </w:tcPr>
          <w:p w14:paraId="2E9F1FFB" w14:textId="77777777" w:rsidR="00522F36" w:rsidRPr="00522F36" w:rsidRDefault="00522F36" w:rsidP="00522F36">
            <w:pPr>
              <w:rPr>
                <w:sz w:val="11"/>
                <w:szCs w:val="11"/>
              </w:rPr>
            </w:pPr>
          </w:p>
        </w:tc>
      </w:tr>
      <w:tr w:rsidR="00522F36" w:rsidRPr="00522F36" w14:paraId="66BD7F5B" w14:textId="77777777" w:rsidTr="00522F36">
        <w:trPr>
          <w:trHeight w:val="397"/>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2D27A92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lastRenderedPageBreak/>
              <w:t> </w:t>
            </w:r>
          </w:p>
        </w:tc>
        <w:tc>
          <w:tcPr>
            <w:tcW w:w="6390" w:type="dxa"/>
            <w:tcBorders>
              <w:top w:val="nil"/>
              <w:left w:val="nil"/>
              <w:bottom w:val="single" w:sz="4" w:space="0" w:color="auto"/>
              <w:right w:val="nil"/>
            </w:tcBorders>
            <w:shd w:val="clear" w:color="auto" w:fill="auto"/>
            <w:vAlign w:val="bottom"/>
            <w:hideMark/>
          </w:tcPr>
          <w:p w14:paraId="6590F00B"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Необходимая валовая выручка, относимая на производство теплоносителя</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0455BCA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тыс. руб.</w:t>
            </w:r>
          </w:p>
        </w:tc>
        <w:tc>
          <w:tcPr>
            <w:tcW w:w="786" w:type="dxa"/>
            <w:tcBorders>
              <w:top w:val="nil"/>
              <w:left w:val="single" w:sz="4" w:space="0" w:color="auto"/>
              <w:bottom w:val="single" w:sz="4" w:space="0" w:color="auto"/>
              <w:right w:val="nil"/>
            </w:tcBorders>
            <w:shd w:val="clear" w:color="auto" w:fill="auto"/>
            <w:noWrap/>
            <w:vAlign w:val="bottom"/>
            <w:hideMark/>
          </w:tcPr>
          <w:p w14:paraId="6833004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697,70</w:t>
            </w:r>
          </w:p>
        </w:tc>
        <w:tc>
          <w:tcPr>
            <w:tcW w:w="786" w:type="dxa"/>
            <w:tcBorders>
              <w:top w:val="nil"/>
              <w:left w:val="single" w:sz="4" w:space="0" w:color="auto"/>
              <w:bottom w:val="single" w:sz="4" w:space="0" w:color="auto"/>
              <w:right w:val="nil"/>
            </w:tcBorders>
            <w:shd w:val="clear" w:color="auto" w:fill="auto"/>
            <w:noWrap/>
            <w:vAlign w:val="bottom"/>
            <w:hideMark/>
          </w:tcPr>
          <w:p w14:paraId="079F553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108,69</w:t>
            </w:r>
          </w:p>
        </w:tc>
        <w:tc>
          <w:tcPr>
            <w:tcW w:w="771" w:type="dxa"/>
            <w:tcBorders>
              <w:top w:val="nil"/>
              <w:left w:val="single" w:sz="4" w:space="0" w:color="auto"/>
              <w:bottom w:val="single" w:sz="4" w:space="0" w:color="auto"/>
              <w:right w:val="nil"/>
            </w:tcBorders>
            <w:shd w:val="clear" w:color="auto" w:fill="auto"/>
            <w:noWrap/>
            <w:vAlign w:val="bottom"/>
            <w:hideMark/>
          </w:tcPr>
          <w:p w14:paraId="06946D7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806,39</w:t>
            </w:r>
          </w:p>
        </w:tc>
        <w:tc>
          <w:tcPr>
            <w:tcW w:w="786" w:type="dxa"/>
            <w:tcBorders>
              <w:top w:val="nil"/>
              <w:left w:val="single" w:sz="4" w:space="0" w:color="auto"/>
              <w:bottom w:val="single" w:sz="4" w:space="0" w:color="auto"/>
              <w:right w:val="nil"/>
            </w:tcBorders>
            <w:shd w:val="clear" w:color="auto" w:fill="auto"/>
            <w:noWrap/>
            <w:vAlign w:val="bottom"/>
            <w:hideMark/>
          </w:tcPr>
          <w:p w14:paraId="0737D28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744,92</w:t>
            </w:r>
          </w:p>
        </w:tc>
        <w:tc>
          <w:tcPr>
            <w:tcW w:w="786" w:type="dxa"/>
            <w:tcBorders>
              <w:top w:val="nil"/>
              <w:left w:val="single" w:sz="4" w:space="0" w:color="auto"/>
              <w:bottom w:val="single" w:sz="4" w:space="0" w:color="auto"/>
              <w:right w:val="nil"/>
            </w:tcBorders>
            <w:shd w:val="clear" w:color="auto" w:fill="auto"/>
            <w:noWrap/>
            <w:vAlign w:val="bottom"/>
            <w:hideMark/>
          </w:tcPr>
          <w:p w14:paraId="0393972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751,84</w:t>
            </w:r>
          </w:p>
        </w:tc>
        <w:tc>
          <w:tcPr>
            <w:tcW w:w="786" w:type="dxa"/>
            <w:tcBorders>
              <w:top w:val="nil"/>
              <w:left w:val="single" w:sz="4" w:space="0" w:color="auto"/>
              <w:bottom w:val="single" w:sz="4" w:space="0" w:color="auto"/>
              <w:right w:val="nil"/>
            </w:tcBorders>
            <w:shd w:val="clear" w:color="auto" w:fill="auto"/>
            <w:noWrap/>
            <w:vAlign w:val="bottom"/>
            <w:hideMark/>
          </w:tcPr>
          <w:p w14:paraId="50196E8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781,91</w:t>
            </w:r>
          </w:p>
        </w:tc>
        <w:tc>
          <w:tcPr>
            <w:tcW w:w="786" w:type="dxa"/>
            <w:tcBorders>
              <w:top w:val="nil"/>
              <w:left w:val="single" w:sz="4" w:space="0" w:color="auto"/>
              <w:bottom w:val="single" w:sz="4" w:space="0" w:color="auto"/>
              <w:right w:val="nil"/>
            </w:tcBorders>
            <w:shd w:val="clear" w:color="auto" w:fill="auto"/>
            <w:noWrap/>
            <w:vAlign w:val="bottom"/>
            <w:hideMark/>
          </w:tcPr>
          <w:p w14:paraId="7AB325C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823,19</w:t>
            </w:r>
          </w:p>
        </w:tc>
        <w:tc>
          <w:tcPr>
            <w:tcW w:w="786" w:type="dxa"/>
            <w:tcBorders>
              <w:top w:val="nil"/>
              <w:left w:val="single" w:sz="4" w:space="0" w:color="auto"/>
              <w:bottom w:val="single" w:sz="4" w:space="0" w:color="auto"/>
              <w:right w:val="nil"/>
            </w:tcBorders>
            <w:shd w:val="clear" w:color="auto" w:fill="auto"/>
            <w:noWrap/>
            <w:vAlign w:val="bottom"/>
            <w:hideMark/>
          </w:tcPr>
          <w:p w14:paraId="45BE697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845,72</w:t>
            </w:r>
          </w:p>
        </w:tc>
        <w:tc>
          <w:tcPr>
            <w:tcW w:w="786" w:type="dxa"/>
            <w:tcBorders>
              <w:top w:val="nil"/>
              <w:left w:val="single" w:sz="4" w:space="0" w:color="auto"/>
              <w:bottom w:val="single" w:sz="4" w:space="0" w:color="auto"/>
              <w:right w:val="nil"/>
            </w:tcBorders>
            <w:shd w:val="clear" w:color="auto" w:fill="auto"/>
            <w:noWrap/>
            <w:vAlign w:val="bottom"/>
            <w:hideMark/>
          </w:tcPr>
          <w:p w14:paraId="34DFD59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879,55</w:t>
            </w:r>
          </w:p>
        </w:tc>
        <w:tc>
          <w:tcPr>
            <w:tcW w:w="786" w:type="dxa"/>
            <w:tcBorders>
              <w:top w:val="nil"/>
              <w:left w:val="single" w:sz="4" w:space="0" w:color="auto"/>
              <w:bottom w:val="single" w:sz="4" w:space="0" w:color="auto"/>
              <w:right w:val="single" w:sz="8" w:space="0" w:color="auto"/>
            </w:tcBorders>
            <w:shd w:val="clear" w:color="auto" w:fill="auto"/>
            <w:noWrap/>
            <w:vAlign w:val="bottom"/>
            <w:hideMark/>
          </w:tcPr>
          <w:p w14:paraId="0A12BF6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914,73</w:t>
            </w:r>
          </w:p>
        </w:tc>
        <w:tc>
          <w:tcPr>
            <w:tcW w:w="219" w:type="dxa"/>
            <w:vAlign w:val="center"/>
            <w:hideMark/>
          </w:tcPr>
          <w:p w14:paraId="0C45A451" w14:textId="77777777" w:rsidR="00522F36" w:rsidRPr="00522F36" w:rsidRDefault="00522F36" w:rsidP="00522F36">
            <w:pPr>
              <w:rPr>
                <w:sz w:val="11"/>
                <w:szCs w:val="11"/>
              </w:rPr>
            </w:pPr>
          </w:p>
        </w:tc>
      </w:tr>
      <w:tr w:rsidR="00522F36" w:rsidRPr="00522F36" w14:paraId="36C980BA" w14:textId="77777777" w:rsidTr="00522F36">
        <w:trPr>
          <w:trHeight w:val="836"/>
          <w:jc w:val="center"/>
        </w:trPr>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0ECBAE4A"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single" w:sz="4" w:space="0" w:color="auto"/>
              <w:right w:val="nil"/>
            </w:tcBorders>
            <w:shd w:val="clear" w:color="auto" w:fill="auto"/>
            <w:vAlign w:val="bottom"/>
            <w:hideMark/>
          </w:tcPr>
          <w:p w14:paraId="36E9F366"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802" w:type="dxa"/>
            <w:tcBorders>
              <w:top w:val="nil"/>
              <w:left w:val="single" w:sz="4" w:space="0" w:color="auto"/>
              <w:bottom w:val="single" w:sz="4" w:space="0" w:color="auto"/>
              <w:right w:val="single" w:sz="4" w:space="0" w:color="auto"/>
            </w:tcBorders>
            <w:shd w:val="clear" w:color="auto" w:fill="auto"/>
            <w:noWrap/>
            <w:vAlign w:val="bottom"/>
            <w:hideMark/>
          </w:tcPr>
          <w:p w14:paraId="482B517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86" w:type="dxa"/>
            <w:tcBorders>
              <w:top w:val="nil"/>
              <w:left w:val="nil"/>
              <w:bottom w:val="single" w:sz="4" w:space="0" w:color="auto"/>
              <w:right w:val="single" w:sz="4" w:space="0" w:color="auto"/>
            </w:tcBorders>
            <w:shd w:val="clear" w:color="auto" w:fill="auto"/>
            <w:noWrap/>
            <w:vAlign w:val="center"/>
            <w:hideMark/>
          </w:tcPr>
          <w:p w14:paraId="40E13206"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17,57</w:t>
            </w:r>
          </w:p>
        </w:tc>
        <w:tc>
          <w:tcPr>
            <w:tcW w:w="786" w:type="dxa"/>
            <w:tcBorders>
              <w:top w:val="nil"/>
              <w:left w:val="nil"/>
              <w:bottom w:val="single" w:sz="4" w:space="0" w:color="auto"/>
              <w:right w:val="single" w:sz="4" w:space="0" w:color="auto"/>
            </w:tcBorders>
            <w:shd w:val="clear" w:color="auto" w:fill="auto"/>
            <w:noWrap/>
            <w:vAlign w:val="center"/>
            <w:hideMark/>
          </w:tcPr>
          <w:p w14:paraId="1A48EA5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14,12</w:t>
            </w:r>
          </w:p>
        </w:tc>
        <w:tc>
          <w:tcPr>
            <w:tcW w:w="771" w:type="dxa"/>
            <w:tcBorders>
              <w:top w:val="nil"/>
              <w:left w:val="nil"/>
              <w:bottom w:val="single" w:sz="4" w:space="0" w:color="auto"/>
              <w:right w:val="single" w:sz="4" w:space="0" w:color="auto"/>
            </w:tcBorders>
            <w:shd w:val="clear" w:color="auto" w:fill="auto"/>
            <w:noWrap/>
            <w:vAlign w:val="center"/>
            <w:hideMark/>
          </w:tcPr>
          <w:p w14:paraId="7A5212F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17,01</w:t>
            </w:r>
          </w:p>
        </w:tc>
        <w:tc>
          <w:tcPr>
            <w:tcW w:w="786" w:type="dxa"/>
            <w:tcBorders>
              <w:top w:val="nil"/>
              <w:left w:val="nil"/>
              <w:bottom w:val="single" w:sz="4" w:space="0" w:color="auto"/>
              <w:right w:val="single" w:sz="4" w:space="0" w:color="auto"/>
            </w:tcBorders>
            <w:shd w:val="clear" w:color="auto" w:fill="auto"/>
            <w:noWrap/>
            <w:vAlign w:val="center"/>
            <w:hideMark/>
          </w:tcPr>
          <w:p w14:paraId="39AEA35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18,76</w:t>
            </w:r>
          </w:p>
        </w:tc>
        <w:tc>
          <w:tcPr>
            <w:tcW w:w="786" w:type="dxa"/>
            <w:tcBorders>
              <w:top w:val="nil"/>
              <w:left w:val="nil"/>
              <w:bottom w:val="single" w:sz="4" w:space="0" w:color="auto"/>
              <w:right w:val="single" w:sz="4" w:space="0" w:color="auto"/>
            </w:tcBorders>
            <w:shd w:val="clear" w:color="auto" w:fill="auto"/>
            <w:noWrap/>
            <w:vAlign w:val="center"/>
            <w:hideMark/>
          </w:tcPr>
          <w:p w14:paraId="7BBDF69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18,94</w:t>
            </w:r>
          </w:p>
        </w:tc>
        <w:tc>
          <w:tcPr>
            <w:tcW w:w="786" w:type="dxa"/>
            <w:tcBorders>
              <w:top w:val="nil"/>
              <w:left w:val="nil"/>
              <w:bottom w:val="single" w:sz="4" w:space="0" w:color="auto"/>
              <w:right w:val="single" w:sz="4" w:space="0" w:color="auto"/>
            </w:tcBorders>
            <w:shd w:val="clear" w:color="auto" w:fill="auto"/>
            <w:noWrap/>
            <w:vAlign w:val="center"/>
            <w:hideMark/>
          </w:tcPr>
          <w:p w14:paraId="41A99D2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19,70</w:t>
            </w:r>
          </w:p>
        </w:tc>
        <w:tc>
          <w:tcPr>
            <w:tcW w:w="786" w:type="dxa"/>
            <w:tcBorders>
              <w:top w:val="nil"/>
              <w:left w:val="nil"/>
              <w:bottom w:val="single" w:sz="4" w:space="0" w:color="auto"/>
              <w:right w:val="single" w:sz="4" w:space="0" w:color="auto"/>
            </w:tcBorders>
            <w:shd w:val="clear" w:color="auto" w:fill="auto"/>
            <w:noWrap/>
            <w:vAlign w:val="center"/>
            <w:hideMark/>
          </w:tcPr>
          <w:p w14:paraId="22FDBD27"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20,74</w:t>
            </w:r>
          </w:p>
        </w:tc>
        <w:tc>
          <w:tcPr>
            <w:tcW w:w="786" w:type="dxa"/>
            <w:tcBorders>
              <w:top w:val="nil"/>
              <w:left w:val="nil"/>
              <w:bottom w:val="single" w:sz="4" w:space="0" w:color="auto"/>
              <w:right w:val="single" w:sz="4" w:space="0" w:color="auto"/>
            </w:tcBorders>
            <w:shd w:val="clear" w:color="auto" w:fill="auto"/>
            <w:noWrap/>
            <w:vAlign w:val="center"/>
            <w:hideMark/>
          </w:tcPr>
          <w:p w14:paraId="7B4E438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21,30</w:t>
            </w:r>
          </w:p>
        </w:tc>
        <w:tc>
          <w:tcPr>
            <w:tcW w:w="786" w:type="dxa"/>
            <w:tcBorders>
              <w:top w:val="nil"/>
              <w:left w:val="nil"/>
              <w:bottom w:val="single" w:sz="4" w:space="0" w:color="auto"/>
              <w:right w:val="single" w:sz="4" w:space="0" w:color="auto"/>
            </w:tcBorders>
            <w:shd w:val="clear" w:color="auto" w:fill="auto"/>
            <w:noWrap/>
            <w:vAlign w:val="center"/>
            <w:hideMark/>
          </w:tcPr>
          <w:p w14:paraId="048275E2"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22,16</w:t>
            </w:r>
          </w:p>
        </w:tc>
        <w:tc>
          <w:tcPr>
            <w:tcW w:w="786" w:type="dxa"/>
            <w:tcBorders>
              <w:top w:val="nil"/>
              <w:left w:val="nil"/>
              <w:bottom w:val="single" w:sz="4" w:space="0" w:color="auto"/>
              <w:right w:val="single" w:sz="8" w:space="0" w:color="auto"/>
            </w:tcBorders>
            <w:shd w:val="clear" w:color="auto" w:fill="auto"/>
            <w:noWrap/>
            <w:vAlign w:val="center"/>
            <w:hideMark/>
          </w:tcPr>
          <w:p w14:paraId="1BF103B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23,04</w:t>
            </w:r>
          </w:p>
        </w:tc>
        <w:tc>
          <w:tcPr>
            <w:tcW w:w="219" w:type="dxa"/>
            <w:vAlign w:val="center"/>
            <w:hideMark/>
          </w:tcPr>
          <w:p w14:paraId="0829630C" w14:textId="77777777" w:rsidR="00522F36" w:rsidRPr="00522F36" w:rsidRDefault="00522F36" w:rsidP="00522F36">
            <w:pPr>
              <w:rPr>
                <w:sz w:val="11"/>
                <w:szCs w:val="11"/>
              </w:rPr>
            </w:pPr>
          </w:p>
        </w:tc>
      </w:tr>
      <w:tr w:rsidR="00522F36" w:rsidRPr="00522F36" w14:paraId="63C2046A" w14:textId="77777777" w:rsidTr="00522F36">
        <w:trPr>
          <w:trHeight w:val="336"/>
          <w:jc w:val="center"/>
        </w:trPr>
        <w:tc>
          <w:tcPr>
            <w:tcW w:w="552" w:type="dxa"/>
            <w:tcBorders>
              <w:top w:val="nil"/>
              <w:left w:val="single" w:sz="8" w:space="0" w:color="auto"/>
              <w:bottom w:val="nil"/>
              <w:right w:val="single" w:sz="4" w:space="0" w:color="auto"/>
            </w:tcBorders>
            <w:shd w:val="clear" w:color="auto" w:fill="auto"/>
            <w:noWrap/>
            <w:vAlign w:val="bottom"/>
            <w:hideMark/>
          </w:tcPr>
          <w:p w14:paraId="6B5C3057"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nil"/>
              <w:left w:val="nil"/>
              <w:bottom w:val="nil"/>
              <w:right w:val="nil"/>
            </w:tcBorders>
            <w:shd w:val="clear" w:color="auto" w:fill="auto"/>
            <w:vAlign w:val="bottom"/>
            <w:hideMark/>
          </w:tcPr>
          <w:p w14:paraId="4AB7727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Тариф с 01 января</w:t>
            </w:r>
          </w:p>
        </w:tc>
        <w:tc>
          <w:tcPr>
            <w:tcW w:w="802" w:type="dxa"/>
            <w:tcBorders>
              <w:top w:val="nil"/>
              <w:left w:val="single" w:sz="4" w:space="0" w:color="auto"/>
              <w:bottom w:val="nil"/>
              <w:right w:val="single" w:sz="4" w:space="0" w:color="auto"/>
            </w:tcBorders>
            <w:shd w:val="clear" w:color="auto" w:fill="auto"/>
            <w:noWrap/>
            <w:vAlign w:val="bottom"/>
            <w:hideMark/>
          </w:tcPr>
          <w:p w14:paraId="7AAF189E"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86" w:type="dxa"/>
            <w:tcBorders>
              <w:top w:val="nil"/>
              <w:left w:val="nil"/>
              <w:bottom w:val="nil"/>
              <w:right w:val="single" w:sz="4" w:space="0" w:color="auto"/>
            </w:tcBorders>
            <w:shd w:val="clear" w:color="auto" w:fill="auto"/>
            <w:noWrap/>
            <w:vAlign w:val="center"/>
            <w:hideMark/>
          </w:tcPr>
          <w:p w14:paraId="2A5059F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16,76</w:t>
            </w:r>
          </w:p>
        </w:tc>
        <w:tc>
          <w:tcPr>
            <w:tcW w:w="786" w:type="dxa"/>
            <w:tcBorders>
              <w:top w:val="nil"/>
              <w:left w:val="nil"/>
              <w:bottom w:val="nil"/>
              <w:right w:val="single" w:sz="4" w:space="0" w:color="auto"/>
            </w:tcBorders>
            <w:shd w:val="clear" w:color="auto" w:fill="auto"/>
            <w:noWrap/>
            <w:vAlign w:val="center"/>
            <w:hideMark/>
          </w:tcPr>
          <w:p w14:paraId="67990AA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10,05</w:t>
            </w:r>
          </w:p>
        </w:tc>
        <w:tc>
          <w:tcPr>
            <w:tcW w:w="771" w:type="dxa"/>
            <w:tcBorders>
              <w:top w:val="nil"/>
              <w:left w:val="nil"/>
              <w:bottom w:val="nil"/>
              <w:right w:val="single" w:sz="4" w:space="0" w:color="auto"/>
            </w:tcBorders>
            <w:shd w:val="clear" w:color="auto" w:fill="auto"/>
            <w:noWrap/>
            <w:vAlign w:val="center"/>
            <w:hideMark/>
          </w:tcPr>
          <w:p w14:paraId="753AE7B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16,46</w:t>
            </w:r>
          </w:p>
        </w:tc>
        <w:tc>
          <w:tcPr>
            <w:tcW w:w="786" w:type="dxa"/>
            <w:tcBorders>
              <w:top w:val="nil"/>
              <w:left w:val="nil"/>
              <w:bottom w:val="nil"/>
              <w:right w:val="single" w:sz="4" w:space="0" w:color="auto"/>
            </w:tcBorders>
            <w:shd w:val="clear" w:color="auto" w:fill="auto"/>
            <w:noWrap/>
            <w:vAlign w:val="center"/>
            <w:hideMark/>
          </w:tcPr>
          <w:p w14:paraId="6FD8F82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17,78</w:t>
            </w:r>
          </w:p>
        </w:tc>
        <w:tc>
          <w:tcPr>
            <w:tcW w:w="786" w:type="dxa"/>
            <w:tcBorders>
              <w:top w:val="nil"/>
              <w:left w:val="nil"/>
              <w:bottom w:val="nil"/>
              <w:right w:val="single" w:sz="4" w:space="0" w:color="auto"/>
            </w:tcBorders>
            <w:shd w:val="clear" w:color="auto" w:fill="auto"/>
            <w:noWrap/>
            <w:vAlign w:val="center"/>
            <w:hideMark/>
          </w:tcPr>
          <w:p w14:paraId="71B5D14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18,94</w:t>
            </w:r>
          </w:p>
        </w:tc>
        <w:tc>
          <w:tcPr>
            <w:tcW w:w="786" w:type="dxa"/>
            <w:tcBorders>
              <w:top w:val="nil"/>
              <w:left w:val="nil"/>
              <w:bottom w:val="nil"/>
              <w:right w:val="single" w:sz="4" w:space="0" w:color="auto"/>
            </w:tcBorders>
            <w:shd w:val="clear" w:color="auto" w:fill="auto"/>
            <w:noWrap/>
            <w:vAlign w:val="center"/>
            <w:hideMark/>
          </w:tcPr>
          <w:p w14:paraId="672B7A05"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18,94</w:t>
            </w:r>
          </w:p>
        </w:tc>
        <w:tc>
          <w:tcPr>
            <w:tcW w:w="786" w:type="dxa"/>
            <w:tcBorders>
              <w:top w:val="nil"/>
              <w:left w:val="nil"/>
              <w:bottom w:val="nil"/>
              <w:right w:val="single" w:sz="4" w:space="0" w:color="auto"/>
            </w:tcBorders>
            <w:shd w:val="clear" w:color="auto" w:fill="auto"/>
            <w:noWrap/>
            <w:vAlign w:val="center"/>
            <w:hideMark/>
          </w:tcPr>
          <w:p w14:paraId="09F5062F"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20,74</w:t>
            </w:r>
          </w:p>
        </w:tc>
        <w:tc>
          <w:tcPr>
            <w:tcW w:w="786" w:type="dxa"/>
            <w:tcBorders>
              <w:top w:val="nil"/>
              <w:left w:val="nil"/>
              <w:bottom w:val="nil"/>
              <w:right w:val="single" w:sz="4" w:space="0" w:color="auto"/>
            </w:tcBorders>
            <w:shd w:val="clear" w:color="auto" w:fill="auto"/>
            <w:noWrap/>
            <w:vAlign w:val="center"/>
            <w:hideMark/>
          </w:tcPr>
          <w:p w14:paraId="17FAEFE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20,74</w:t>
            </w:r>
          </w:p>
        </w:tc>
        <w:tc>
          <w:tcPr>
            <w:tcW w:w="786" w:type="dxa"/>
            <w:tcBorders>
              <w:top w:val="nil"/>
              <w:left w:val="nil"/>
              <w:bottom w:val="nil"/>
              <w:right w:val="single" w:sz="4" w:space="0" w:color="auto"/>
            </w:tcBorders>
            <w:shd w:val="clear" w:color="auto" w:fill="auto"/>
            <w:noWrap/>
            <w:vAlign w:val="center"/>
            <w:hideMark/>
          </w:tcPr>
          <w:p w14:paraId="10D3091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22,09</w:t>
            </w:r>
          </w:p>
        </w:tc>
        <w:tc>
          <w:tcPr>
            <w:tcW w:w="786" w:type="dxa"/>
            <w:tcBorders>
              <w:top w:val="nil"/>
              <w:left w:val="nil"/>
              <w:bottom w:val="nil"/>
              <w:right w:val="single" w:sz="8" w:space="0" w:color="auto"/>
            </w:tcBorders>
            <w:shd w:val="clear" w:color="auto" w:fill="auto"/>
            <w:noWrap/>
            <w:vAlign w:val="center"/>
            <w:hideMark/>
          </w:tcPr>
          <w:p w14:paraId="0B0FFDA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22,25</w:t>
            </w:r>
          </w:p>
        </w:tc>
        <w:tc>
          <w:tcPr>
            <w:tcW w:w="219" w:type="dxa"/>
            <w:vAlign w:val="center"/>
            <w:hideMark/>
          </w:tcPr>
          <w:p w14:paraId="7F831B7A" w14:textId="77777777" w:rsidR="00522F36" w:rsidRPr="00522F36" w:rsidRDefault="00522F36" w:rsidP="00522F36">
            <w:pPr>
              <w:rPr>
                <w:sz w:val="11"/>
                <w:szCs w:val="11"/>
              </w:rPr>
            </w:pPr>
          </w:p>
        </w:tc>
      </w:tr>
      <w:tr w:rsidR="00522F36" w:rsidRPr="00522F36" w14:paraId="1AFF0CEA" w14:textId="77777777" w:rsidTr="00522F36">
        <w:trPr>
          <w:trHeight w:val="213"/>
          <w:jc w:val="center"/>
        </w:trPr>
        <w:tc>
          <w:tcPr>
            <w:tcW w:w="552" w:type="dxa"/>
            <w:tcBorders>
              <w:top w:val="single" w:sz="4" w:space="0" w:color="auto"/>
              <w:left w:val="single" w:sz="8" w:space="0" w:color="auto"/>
              <w:bottom w:val="nil"/>
              <w:right w:val="single" w:sz="4" w:space="0" w:color="auto"/>
            </w:tcBorders>
            <w:shd w:val="clear" w:color="auto" w:fill="auto"/>
            <w:noWrap/>
            <w:vAlign w:val="bottom"/>
            <w:hideMark/>
          </w:tcPr>
          <w:p w14:paraId="25304255"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4" w:space="0" w:color="auto"/>
              <w:left w:val="nil"/>
              <w:bottom w:val="nil"/>
              <w:right w:val="nil"/>
            </w:tcBorders>
            <w:shd w:val="clear" w:color="auto" w:fill="auto"/>
            <w:vAlign w:val="bottom"/>
            <w:hideMark/>
          </w:tcPr>
          <w:p w14:paraId="476D78F7"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Тариф с 01 июля</w:t>
            </w:r>
          </w:p>
        </w:tc>
        <w:tc>
          <w:tcPr>
            <w:tcW w:w="802" w:type="dxa"/>
            <w:tcBorders>
              <w:top w:val="single" w:sz="4" w:space="0" w:color="auto"/>
              <w:left w:val="single" w:sz="4" w:space="0" w:color="auto"/>
              <w:bottom w:val="nil"/>
              <w:right w:val="single" w:sz="4" w:space="0" w:color="auto"/>
            </w:tcBorders>
            <w:shd w:val="clear" w:color="auto" w:fill="auto"/>
            <w:noWrap/>
            <w:vAlign w:val="bottom"/>
            <w:hideMark/>
          </w:tcPr>
          <w:p w14:paraId="4DC67D83"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руб./куб. м</w:t>
            </w:r>
          </w:p>
        </w:tc>
        <w:tc>
          <w:tcPr>
            <w:tcW w:w="786" w:type="dxa"/>
            <w:tcBorders>
              <w:top w:val="single" w:sz="4" w:space="0" w:color="auto"/>
              <w:left w:val="nil"/>
              <w:bottom w:val="nil"/>
              <w:right w:val="single" w:sz="4" w:space="0" w:color="auto"/>
            </w:tcBorders>
            <w:shd w:val="clear" w:color="auto" w:fill="auto"/>
            <w:noWrap/>
            <w:vAlign w:val="center"/>
            <w:hideMark/>
          </w:tcPr>
          <w:p w14:paraId="52C9E60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18,70</w:t>
            </w:r>
          </w:p>
        </w:tc>
        <w:tc>
          <w:tcPr>
            <w:tcW w:w="786" w:type="dxa"/>
            <w:tcBorders>
              <w:top w:val="single" w:sz="4" w:space="0" w:color="auto"/>
              <w:left w:val="nil"/>
              <w:bottom w:val="nil"/>
              <w:right w:val="single" w:sz="4" w:space="0" w:color="auto"/>
            </w:tcBorders>
            <w:shd w:val="clear" w:color="auto" w:fill="auto"/>
            <w:noWrap/>
            <w:vAlign w:val="center"/>
            <w:hideMark/>
          </w:tcPr>
          <w:p w14:paraId="26897EE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19,74</w:t>
            </w:r>
          </w:p>
        </w:tc>
        <w:tc>
          <w:tcPr>
            <w:tcW w:w="771" w:type="dxa"/>
            <w:tcBorders>
              <w:top w:val="single" w:sz="4" w:space="0" w:color="auto"/>
              <w:left w:val="nil"/>
              <w:bottom w:val="nil"/>
              <w:right w:val="single" w:sz="4" w:space="0" w:color="auto"/>
            </w:tcBorders>
            <w:shd w:val="clear" w:color="auto" w:fill="auto"/>
            <w:noWrap/>
            <w:vAlign w:val="center"/>
            <w:hideMark/>
          </w:tcPr>
          <w:p w14:paraId="03D6CCF3"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17,78</w:t>
            </w:r>
          </w:p>
        </w:tc>
        <w:tc>
          <w:tcPr>
            <w:tcW w:w="786" w:type="dxa"/>
            <w:tcBorders>
              <w:top w:val="single" w:sz="4" w:space="0" w:color="auto"/>
              <w:left w:val="nil"/>
              <w:bottom w:val="nil"/>
              <w:right w:val="single" w:sz="4" w:space="0" w:color="auto"/>
            </w:tcBorders>
            <w:shd w:val="clear" w:color="auto" w:fill="auto"/>
            <w:noWrap/>
            <w:vAlign w:val="center"/>
            <w:hideMark/>
          </w:tcPr>
          <w:p w14:paraId="6281360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20,13</w:t>
            </w:r>
          </w:p>
        </w:tc>
        <w:tc>
          <w:tcPr>
            <w:tcW w:w="786" w:type="dxa"/>
            <w:tcBorders>
              <w:top w:val="single" w:sz="4" w:space="0" w:color="auto"/>
              <w:left w:val="nil"/>
              <w:bottom w:val="nil"/>
              <w:right w:val="single" w:sz="4" w:space="0" w:color="auto"/>
            </w:tcBorders>
            <w:shd w:val="clear" w:color="auto" w:fill="auto"/>
            <w:noWrap/>
            <w:vAlign w:val="center"/>
            <w:hideMark/>
          </w:tcPr>
          <w:p w14:paraId="1201B941"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18,94</w:t>
            </w:r>
          </w:p>
        </w:tc>
        <w:tc>
          <w:tcPr>
            <w:tcW w:w="786" w:type="dxa"/>
            <w:tcBorders>
              <w:top w:val="single" w:sz="4" w:space="0" w:color="auto"/>
              <w:left w:val="nil"/>
              <w:bottom w:val="nil"/>
              <w:right w:val="single" w:sz="4" w:space="0" w:color="auto"/>
            </w:tcBorders>
            <w:shd w:val="clear" w:color="auto" w:fill="auto"/>
            <w:noWrap/>
            <w:vAlign w:val="center"/>
            <w:hideMark/>
          </w:tcPr>
          <w:p w14:paraId="672CB3E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20,74</w:t>
            </w:r>
          </w:p>
        </w:tc>
        <w:tc>
          <w:tcPr>
            <w:tcW w:w="786" w:type="dxa"/>
            <w:tcBorders>
              <w:top w:val="single" w:sz="4" w:space="0" w:color="auto"/>
              <w:left w:val="nil"/>
              <w:bottom w:val="nil"/>
              <w:right w:val="single" w:sz="4" w:space="0" w:color="auto"/>
            </w:tcBorders>
            <w:shd w:val="clear" w:color="auto" w:fill="auto"/>
            <w:noWrap/>
            <w:vAlign w:val="center"/>
            <w:hideMark/>
          </w:tcPr>
          <w:p w14:paraId="38FD7A3B"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20,74</w:t>
            </w:r>
          </w:p>
        </w:tc>
        <w:tc>
          <w:tcPr>
            <w:tcW w:w="786" w:type="dxa"/>
            <w:tcBorders>
              <w:top w:val="single" w:sz="4" w:space="0" w:color="auto"/>
              <w:left w:val="nil"/>
              <w:bottom w:val="nil"/>
              <w:right w:val="single" w:sz="4" w:space="0" w:color="auto"/>
            </w:tcBorders>
            <w:shd w:val="clear" w:color="auto" w:fill="auto"/>
            <w:noWrap/>
            <w:vAlign w:val="center"/>
            <w:hideMark/>
          </w:tcPr>
          <w:p w14:paraId="6F470BD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22,09</w:t>
            </w:r>
          </w:p>
        </w:tc>
        <w:tc>
          <w:tcPr>
            <w:tcW w:w="786" w:type="dxa"/>
            <w:tcBorders>
              <w:top w:val="single" w:sz="4" w:space="0" w:color="auto"/>
              <w:left w:val="nil"/>
              <w:bottom w:val="nil"/>
              <w:right w:val="single" w:sz="4" w:space="0" w:color="auto"/>
            </w:tcBorders>
            <w:shd w:val="clear" w:color="auto" w:fill="auto"/>
            <w:noWrap/>
            <w:vAlign w:val="center"/>
            <w:hideMark/>
          </w:tcPr>
          <w:p w14:paraId="139D175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22,25</w:t>
            </w:r>
          </w:p>
        </w:tc>
        <w:tc>
          <w:tcPr>
            <w:tcW w:w="786" w:type="dxa"/>
            <w:tcBorders>
              <w:top w:val="single" w:sz="4" w:space="0" w:color="auto"/>
              <w:left w:val="nil"/>
              <w:bottom w:val="nil"/>
              <w:right w:val="single" w:sz="8" w:space="0" w:color="auto"/>
            </w:tcBorders>
            <w:shd w:val="clear" w:color="auto" w:fill="auto"/>
            <w:noWrap/>
            <w:vAlign w:val="center"/>
            <w:hideMark/>
          </w:tcPr>
          <w:p w14:paraId="0C95F460"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24,13</w:t>
            </w:r>
          </w:p>
        </w:tc>
        <w:tc>
          <w:tcPr>
            <w:tcW w:w="219" w:type="dxa"/>
            <w:vAlign w:val="center"/>
            <w:hideMark/>
          </w:tcPr>
          <w:p w14:paraId="6FCCB315" w14:textId="77777777" w:rsidR="00522F36" w:rsidRPr="00522F36" w:rsidRDefault="00522F36" w:rsidP="00522F36">
            <w:pPr>
              <w:rPr>
                <w:sz w:val="11"/>
                <w:szCs w:val="11"/>
              </w:rPr>
            </w:pPr>
          </w:p>
        </w:tc>
      </w:tr>
      <w:tr w:rsidR="00522F36" w:rsidRPr="00522F36" w14:paraId="2719DC9A" w14:textId="77777777" w:rsidTr="00522F36">
        <w:trPr>
          <w:trHeight w:val="224"/>
          <w:jc w:val="center"/>
        </w:trPr>
        <w:tc>
          <w:tcPr>
            <w:tcW w:w="55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9F3038"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6390" w:type="dxa"/>
            <w:tcBorders>
              <w:top w:val="single" w:sz="4" w:space="0" w:color="auto"/>
              <w:left w:val="nil"/>
              <w:bottom w:val="single" w:sz="8" w:space="0" w:color="auto"/>
              <w:right w:val="nil"/>
            </w:tcBorders>
            <w:shd w:val="clear" w:color="auto" w:fill="auto"/>
            <w:noWrap/>
            <w:vAlign w:val="bottom"/>
            <w:hideMark/>
          </w:tcPr>
          <w:p w14:paraId="0709AB90" w14:textId="77777777" w:rsidR="00522F36" w:rsidRPr="00522F36" w:rsidRDefault="00522F36" w:rsidP="00522F36">
            <w:pPr>
              <w:rPr>
                <w:rFonts w:ascii="Bookman Old Style" w:hAnsi="Bookman Old Style" w:cs="Calibri"/>
                <w:b/>
                <w:bCs/>
                <w:sz w:val="11"/>
                <w:szCs w:val="11"/>
              </w:rPr>
            </w:pPr>
            <w:r w:rsidRPr="00522F36">
              <w:rPr>
                <w:rFonts w:ascii="Bookman Old Style" w:hAnsi="Bookman Old Style" w:cs="Calibri"/>
                <w:b/>
                <w:bCs/>
                <w:sz w:val="11"/>
                <w:szCs w:val="11"/>
              </w:rPr>
              <w:t>Рост тарифа на теплоноситель</w:t>
            </w:r>
          </w:p>
        </w:tc>
        <w:tc>
          <w:tcPr>
            <w:tcW w:w="80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9077746" w14:textId="77777777" w:rsidR="00522F36" w:rsidRPr="00522F36" w:rsidRDefault="00522F36" w:rsidP="00522F36">
            <w:pPr>
              <w:jc w:val="center"/>
              <w:rPr>
                <w:rFonts w:ascii="Bookman Old Style" w:hAnsi="Bookman Old Style" w:cs="Calibri"/>
                <w:sz w:val="11"/>
                <w:szCs w:val="11"/>
              </w:rPr>
            </w:pPr>
            <w:r w:rsidRPr="00522F36">
              <w:rPr>
                <w:rFonts w:ascii="Bookman Old Style" w:hAnsi="Bookman Old Style" w:cs="Calibri"/>
                <w:sz w:val="11"/>
                <w:szCs w:val="11"/>
              </w:rPr>
              <w:t> </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4E77889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11,63</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5AC0636C"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96,40</w:t>
            </w:r>
          </w:p>
        </w:tc>
        <w:tc>
          <w:tcPr>
            <w:tcW w:w="771" w:type="dxa"/>
            <w:tcBorders>
              <w:top w:val="single" w:sz="4" w:space="0" w:color="auto"/>
              <w:left w:val="nil"/>
              <w:bottom w:val="single" w:sz="8" w:space="0" w:color="auto"/>
              <w:right w:val="single" w:sz="4" w:space="0" w:color="auto"/>
            </w:tcBorders>
            <w:shd w:val="clear" w:color="auto" w:fill="auto"/>
            <w:noWrap/>
            <w:vAlign w:val="center"/>
            <w:hideMark/>
          </w:tcPr>
          <w:p w14:paraId="21B2FA28"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7,98</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6A3394C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13,24</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57DFF56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45D753F4"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9,52</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70BC8D0E"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0,00</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0C7C54FD"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6,52</w:t>
            </w:r>
          </w:p>
        </w:tc>
        <w:tc>
          <w:tcPr>
            <w:tcW w:w="786" w:type="dxa"/>
            <w:tcBorders>
              <w:top w:val="single" w:sz="4" w:space="0" w:color="auto"/>
              <w:left w:val="nil"/>
              <w:bottom w:val="single" w:sz="8" w:space="0" w:color="auto"/>
              <w:right w:val="single" w:sz="4" w:space="0" w:color="auto"/>
            </w:tcBorders>
            <w:shd w:val="clear" w:color="auto" w:fill="auto"/>
            <w:noWrap/>
            <w:vAlign w:val="center"/>
            <w:hideMark/>
          </w:tcPr>
          <w:p w14:paraId="18D52DFA"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0,74</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14:paraId="45518EE9" w14:textId="77777777" w:rsidR="00522F36" w:rsidRPr="00522F36" w:rsidRDefault="00522F36" w:rsidP="00522F36">
            <w:pPr>
              <w:jc w:val="center"/>
              <w:rPr>
                <w:rFonts w:ascii="Bookman Old Style" w:hAnsi="Bookman Old Style" w:cs="Calibri"/>
                <w:b/>
                <w:bCs/>
                <w:sz w:val="11"/>
                <w:szCs w:val="11"/>
              </w:rPr>
            </w:pPr>
            <w:r w:rsidRPr="00522F36">
              <w:rPr>
                <w:rFonts w:ascii="Bookman Old Style" w:hAnsi="Bookman Old Style" w:cs="Calibri"/>
                <w:b/>
                <w:bCs/>
                <w:sz w:val="11"/>
                <w:szCs w:val="11"/>
              </w:rPr>
              <w:t>8,47</w:t>
            </w:r>
          </w:p>
        </w:tc>
        <w:tc>
          <w:tcPr>
            <w:tcW w:w="219" w:type="dxa"/>
            <w:vAlign w:val="center"/>
            <w:hideMark/>
          </w:tcPr>
          <w:p w14:paraId="64E4583C" w14:textId="77777777" w:rsidR="00522F36" w:rsidRPr="00522F36" w:rsidRDefault="00522F36" w:rsidP="00522F36">
            <w:pPr>
              <w:rPr>
                <w:sz w:val="11"/>
                <w:szCs w:val="11"/>
              </w:rPr>
            </w:pPr>
          </w:p>
        </w:tc>
      </w:tr>
    </w:tbl>
    <w:p w14:paraId="66B08B8B" w14:textId="77777777" w:rsidR="00522F36" w:rsidRDefault="00522F36" w:rsidP="00E31704">
      <w:pPr>
        <w:tabs>
          <w:tab w:val="left" w:pos="5580"/>
          <w:tab w:val="left" w:pos="9498"/>
        </w:tabs>
        <w:ind w:right="-569"/>
        <w:sectPr w:rsidR="00522F36" w:rsidSect="00A167D2">
          <w:pgSz w:w="16838" w:h="11906" w:orient="landscape"/>
          <w:pgMar w:top="1701" w:right="851" w:bottom="851" w:left="1134" w:header="720" w:footer="720" w:gutter="0"/>
          <w:cols w:space="720"/>
          <w:titlePg/>
          <w:docGrid w:linePitch="326"/>
        </w:sectPr>
      </w:pPr>
    </w:p>
    <w:p w14:paraId="1DE63A60" w14:textId="10442CAF" w:rsidR="00522F36" w:rsidRDefault="00522F36" w:rsidP="00522F36">
      <w:pPr>
        <w:tabs>
          <w:tab w:val="left" w:pos="5580"/>
          <w:tab w:val="left" w:pos="9498"/>
        </w:tabs>
        <w:ind w:right="-569" w:firstLine="5387"/>
      </w:pPr>
      <w:r>
        <w:lastRenderedPageBreak/>
        <w:t>Приложение № 1</w:t>
      </w:r>
      <w:r w:rsidR="00810B81">
        <w:t>1</w:t>
      </w:r>
      <w:r>
        <w:t xml:space="preserve"> к протоколу № 42</w:t>
      </w:r>
    </w:p>
    <w:p w14:paraId="245A376A" w14:textId="77777777" w:rsidR="00522F36" w:rsidRDefault="00522F36" w:rsidP="00522F36">
      <w:pPr>
        <w:tabs>
          <w:tab w:val="left" w:pos="5580"/>
          <w:tab w:val="left" w:pos="9498"/>
        </w:tabs>
        <w:ind w:right="-569" w:firstLine="5387"/>
      </w:pPr>
      <w:r>
        <w:t>заседания Правления Региональной</w:t>
      </w:r>
    </w:p>
    <w:p w14:paraId="340C9C60" w14:textId="7FBE9CFF" w:rsidR="00522F36" w:rsidRDefault="00D66F72" w:rsidP="00522F36">
      <w:pPr>
        <w:tabs>
          <w:tab w:val="left" w:pos="5580"/>
          <w:tab w:val="left" w:pos="9498"/>
        </w:tabs>
        <w:ind w:right="-569" w:firstLine="5387"/>
      </w:pPr>
      <w:r>
        <w:t>ъ</w:t>
      </w:r>
      <w:r w:rsidR="00522F36">
        <w:t>энергетической комиссии</w:t>
      </w:r>
    </w:p>
    <w:p w14:paraId="62D7D18F" w14:textId="427FDBF2" w:rsidR="00522F36" w:rsidRDefault="00522F36" w:rsidP="00522F36">
      <w:pPr>
        <w:tabs>
          <w:tab w:val="left" w:pos="5580"/>
          <w:tab w:val="left" w:pos="9498"/>
        </w:tabs>
        <w:ind w:right="-569" w:firstLine="5387"/>
      </w:pPr>
      <w:r>
        <w:t>Кузбасса от 23.07.2020</w:t>
      </w:r>
    </w:p>
    <w:p w14:paraId="3E25AC14" w14:textId="77777777" w:rsidR="00810B81" w:rsidRDefault="00810B81" w:rsidP="00522F36">
      <w:pPr>
        <w:tabs>
          <w:tab w:val="left" w:pos="5580"/>
          <w:tab w:val="left" w:pos="9498"/>
        </w:tabs>
        <w:ind w:right="-569" w:firstLine="5387"/>
      </w:pPr>
    </w:p>
    <w:p w14:paraId="7380BBF8" w14:textId="77777777" w:rsidR="00810B81" w:rsidRPr="00810B81" w:rsidRDefault="00810B81" w:rsidP="00810B81">
      <w:pPr>
        <w:ind w:right="-2"/>
        <w:jc w:val="center"/>
        <w:rPr>
          <w:b/>
          <w:color w:val="000000"/>
          <w:kern w:val="32"/>
          <w:sz w:val="28"/>
          <w:szCs w:val="28"/>
          <w:lang w:eastAsia="en-US"/>
        </w:rPr>
      </w:pPr>
      <w:r w:rsidRPr="00810B81">
        <w:rPr>
          <w:b/>
          <w:color w:val="000000"/>
          <w:kern w:val="32"/>
          <w:sz w:val="28"/>
          <w:szCs w:val="28"/>
          <w:lang w:eastAsia="en-US"/>
        </w:rPr>
        <w:t>Долгосрочные тарифы ООО</w:t>
      </w:r>
      <w:r w:rsidRPr="00810B81">
        <w:rPr>
          <w:b/>
          <w:color w:val="000000"/>
          <w:kern w:val="32"/>
          <w:sz w:val="28"/>
          <w:szCs w:val="28"/>
          <w:lang w:val="en-US" w:eastAsia="en-US"/>
        </w:rPr>
        <w:t> </w:t>
      </w:r>
      <w:r w:rsidRPr="00810B81">
        <w:rPr>
          <w:b/>
          <w:color w:val="000000"/>
          <w:kern w:val="32"/>
          <w:sz w:val="28"/>
          <w:szCs w:val="28"/>
          <w:lang w:eastAsia="en-US"/>
        </w:rPr>
        <w:t xml:space="preserve">«ТеплоСнаб», на теплоноситель, реализуемый на потребительском рынке г. Мариинска, </w:t>
      </w:r>
    </w:p>
    <w:p w14:paraId="2CB7FC86" w14:textId="77777777" w:rsidR="00810B81" w:rsidRPr="00810B81" w:rsidRDefault="00810B81" w:rsidP="00810B81">
      <w:pPr>
        <w:ind w:right="-2"/>
        <w:jc w:val="center"/>
        <w:rPr>
          <w:b/>
          <w:color w:val="000000"/>
          <w:kern w:val="32"/>
          <w:sz w:val="28"/>
          <w:szCs w:val="28"/>
          <w:lang w:eastAsia="en-US"/>
        </w:rPr>
      </w:pPr>
      <w:r w:rsidRPr="00810B81">
        <w:rPr>
          <w:b/>
          <w:color w:val="000000"/>
          <w:kern w:val="32"/>
          <w:sz w:val="28"/>
          <w:szCs w:val="28"/>
          <w:lang w:eastAsia="en-US"/>
        </w:rPr>
        <w:t>на период с 24.07.2020 по 31.12.2029</w:t>
      </w:r>
    </w:p>
    <w:p w14:paraId="295F7C05" w14:textId="77777777" w:rsidR="00810B81" w:rsidRPr="00810B81" w:rsidRDefault="00810B81" w:rsidP="00810B81">
      <w:pPr>
        <w:ind w:right="-2"/>
        <w:jc w:val="right"/>
        <w:rPr>
          <w:color w:val="000000"/>
          <w:sz w:val="28"/>
          <w:szCs w:val="28"/>
          <w:lang w:eastAsia="en-US"/>
        </w:rPr>
      </w:pP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810B81" w:rsidRPr="00810B81" w14:paraId="7C1D4842" w14:textId="77777777" w:rsidTr="00D66F72">
        <w:trPr>
          <w:trHeight w:val="1408"/>
        </w:trPr>
        <w:tc>
          <w:tcPr>
            <w:tcW w:w="3248" w:type="dxa"/>
            <w:vMerge w:val="restart"/>
            <w:shd w:val="clear" w:color="auto" w:fill="auto"/>
            <w:vAlign w:val="center"/>
          </w:tcPr>
          <w:p w14:paraId="4F258F67"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EFB361C"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Вид тарифа</w:t>
            </w:r>
          </w:p>
        </w:tc>
        <w:tc>
          <w:tcPr>
            <w:tcW w:w="1833" w:type="dxa"/>
            <w:vMerge w:val="restart"/>
            <w:shd w:val="clear" w:color="auto" w:fill="auto"/>
            <w:vAlign w:val="center"/>
          </w:tcPr>
          <w:p w14:paraId="3657CC41"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Период</w:t>
            </w:r>
          </w:p>
        </w:tc>
        <w:tc>
          <w:tcPr>
            <w:tcW w:w="2966" w:type="dxa"/>
            <w:gridSpan w:val="2"/>
            <w:shd w:val="clear" w:color="auto" w:fill="auto"/>
            <w:vAlign w:val="center"/>
          </w:tcPr>
          <w:p w14:paraId="6143ABA8"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Вид теплоносителя</w:t>
            </w:r>
          </w:p>
        </w:tc>
      </w:tr>
      <w:tr w:rsidR="00810B81" w:rsidRPr="00810B81" w14:paraId="0F21494A" w14:textId="77777777" w:rsidTr="00D66F72">
        <w:trPr>
          <w:trHeight w:val="713"/>
        </w:trPr>
        <w:tc>
          <w:tcPr>
            <w:tcW w:w="3248" w:type="dxa"/>
            <w:vMerge/>
            <w:shd w:val="clear" w:color="auto" w:fill="auto"/>
          </w:tcPr>
          <w:p w14:paraId="0A6A125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24DC7DB" w14:textId="77777777" w:rsidR="00810B81" w:rsidRPr="00810B81" w:rsidRDefault="00810B81" w:rsidP="00810B81">
            <w:pPr>
              <w:ind w:right="-2"/>
              <w:jc w:val="center"/>
              <w:rPr>
                <w:color w:val="000000"/>
                <w:sz w:val="22"/>
                <w:szCs w:val="22"/>
                <w:lang w:eastAsia="en-US"/>
              </w:rPr>
            </w:pPr>
          </w:p>
        </w:tc>
        <w:tc>
          <w:tcPr>
            <w:tcW w:w="1833" w:type="dxa"/>
            <w:vMerge/>
            <w:shd w:val="clear" w:color="auto" w:fill="auto"/>
          </w:tcPr>
          <w:p w14:paraId="1CF8DDE6" w14:textId="77777777" w:rsidR="00810B81" w:rsidRPr="00810B81" w:rsidRDefault="00810B81" w:rsidP="00810B81">
            <w:pPr>
              <w:ind w:right="-2"/>
              <w:rPr>
                <w:color w:val="000000"/>
                <w:sz w:val="22"/>
                <w:szCs w:val="22"/>
                <w:lang w:eastAsia="en-US"/>
              </w:rPr>
            </w:pPr>
          </w:p>
        </w:tc>
        <w:tc>
          <w:tcPr>
            <w:tcW w:w="1550" w:type="dxa"/>
            <w:shd w:val="clear" w:color="auto" w:fill="auto"/>
            <w:vAlign w:val="center"/>
          </w:tcPr>
          <w:p w14:paraId="12658305"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вода</w:t>
            </w:r>
          </w:p>
        </w:tc>
        <w:tc>
          <w:tcPr>
            <w:tcW w:w="1416" w:type="dxa"/>
            <w:shd w:val="clear" w:color="auto" w:fill="auto"/>
            <w:vAlign w:val="center"/>
          </w:tcPr>
          <w:p w14:paraId="5B600EB6"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пар</w:t>
            </w:r>
          </w:p>
        </w:tc>
      </w:tr>
      <w:tr w:rsidR="00810B81" w:rsidRPr="00810B81" w14:paraId="711B0505" w14:textId="77777777" w:rsidTr="00D66F72">
        <w:trPr>
          <w:trHeight w:val="260"/>
        </w:trPr>
        <w:tc>
          <w:tcPr>
            <w:tcW w:w="3248" w:type="dxa"/>
            <w:shd w:val="clear" w:color="auto" w:fill="auto"/>
          </w:tcPr>
          <w:p w14:paraId="0B056850"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w:t>
            </w:r>
          </w:p>
        </w:tc>
        <w:tc>
          <w:tcPr>
            <w:tcW w:w="2126" w:type="dxa"/>
            <w:shd w:val="clear" w:color="auto" w:fill="auto"/>
            <w:vAlign w:val="center"/>
          </w:tcPr>
          <w:p w14:paraId="697F8307"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w:t>
            </w:r>
          </w:p>
        </w:tc>
        <w:tc>
          <w:tcPr>
            <w:tcW w:w="1833" w:type="dxa"/>
            <w:shd w:val="clear" w:color="auto" w:fill="auto"/>
          </w:tcPr>
          <w:p w14:paraId="5BD285B3"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3</w:t>
            </w:r>
          </w:p>
        </w:tc>
        <w:tc>
          <w:tcPr>
            <w:tcW w:w="1550" w:type="dxa"/>
            <w:shd w:val="clear" w:color="auto" w:fill="auto"/>
            <w:vAlign w:val="center"/>
          </w:tcPr>
          <w:p w14:paraId="365FFBEB"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4</w:t>
            </w:r>
          </w:p>
        </w:tc>
        <w:tc>
          <w:tcPr>
            <w:tcW w:w="1416" w:type="dxa"/>
            <w:shd w:val="clear" w:color="auto" w:fill="auto"/>
            <w:vAlign w:val="center"/>
          </w:tcPr>
          <w:p w14:paraId="1B5042AF"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5</w:t>
            </w:r>
          </w:p>
        </w:tc>
      </w:tr>
      <w:tr w:rsidR="00810B81" w:rsidRPr="00810B81" w14:paraId="7241037E" w14:textId="77777777" w:rsidTr="00D66F72">
        <w:tc>
          <w:tcPr>
            <w:tcW w:w="10173" w:type="dxa"/>
            <w:gridSpan w:val="5"/>
            <w:shd w:val="clear" w:color="auto" w:fill="auto"/>
            <w:vAlign w:val="center"/>
          </w:tcPr>
          <w:p w14:paraId="349C7BAA" w14:textId="77777777" w:rsidR="00810B81" w:rsidRPr="00810B81" w:rsidRDefault="00810B81" w:rsidP="00810B81">
            <w:pPr>
              <w:ind w:right="-2"/>
              <w:jc w:val="center"/>
              <w:rPr>
                <w:color w:val="000000"/>
                <w:sz w:val="22"/>
                <w:szCs w:val="22"/>
                <w:lang w:eastAsia="en-US"/>
              </w:rPr>
            </w:pPr>
            <w:r w:rsidRPr="00810B8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10B81" w:rsidRPr="00810B81" w14:paraId="7CF73E67" w14:textId="77777777" w:rsidTr="00D66F72">
        <w:tc>
          <w:tcPr>
            <w:tcW w:w="3248" w:type="dxa"/>
            <w:vMerge w:val="restart"/>
            <w:shd w:val="clear" w:color="auto" w:fill="auto"/>
            <w:vAlign w:val="center"/>
          </w:tcPr>
          <w:p w14:paraId="432FF7B4" w14:textId="77777777" w:rsidR="00810B81" w:rsidRPr="00810B81" w:rsidRDefault="00810B81" w:rsidP="00810B81">
            <w:pPr>
              <w:ind w:right="-2"/>
              <w:jc w:val="center"/>
              <w:rPr>
                <w:color w:val="000000"/>
                <w:sz w:val="22"/>
                <w:szCs w:val="22"/>
                <w:lang w:eastAsia="en-US"/>
              </w:rPr>
            </w:pPr>
          </w:p>
          <w:p w14:paraId="223E82D8" w14:textId="77777777" w:rsidR="00810B81" w:rsidRPr="00810B81" w:rsidRDefault="00810B81" w:rsidP="00810B81">
            <w:pPr>
              <w:ind w:right="-2"/>
              <w:jc w:val="center"/>
              <w:rPr>
                <w:color w:val="000000"/>
                <w:sz w:val="22"/>
                <w:szCs w:val="22"/>
                <w:lang w:eastAsia="en-US"/>
              </w:rPr>
            </w:pPr>
          </w:p>
          <w:p w14:paraId="532E52C3" w14:textId="77777777" w:rsidR="00810B81" w:rsidRPr="00810B81" w:rsidRDefault="00810B81" w:rsidP="00810B81">
            <w:pPr>
              <w:ind w:right="-2"/>
              <w:jc w:val="center"/>
              <w:rPr>
                <w:color w:val="000000"/>
                <w:sz w:val="22"/>
                <w:szCs w:val="22"/>
                <w:lang w:eastAsia="en-US"/>
              </w:rPr>
            </w:pPr>
          </w:p>
          <w:p w14:paraId="3329E8D1" w14:textId="77777777" w:rsidR="00810B81" w:rsidRPr="00810B81" w:rsidRDefault="00810B81" w:rsidP="00810B81">
            <w:pPr>
              <w:ind w:right="-2"/>
              <w:jc w:val="center"/>
              <w:rPr>
                <w:color w:val="000000"/>
                <w:sz w:val="22"/>
                <w:szCs w:val="22"/>
                <w:lang w:eastAsia="en-US"/>
              </w:rPr>
            </w:pPr>
          </w:p>
          <w:p w14:paraId="69D57BEE" w14:textId="77777777" w:rsidR="00810B81" w:rsidRPr="00810B81" w:rsidRDefault="00810B81" w:rsidP="00810B81">
            <w:pPr>
              <w:ind w:right="-2"/>
              <w:jc w:val="center"/>
              <w:rPr>
                <w:color w:val="000000"/>
                <w:sz w:val="22"/>
                <w:szCs w:val="22"/>
                <w:lang w:eastAsia="en-US"/>
              </w:rPr>
            </w:pPr>
          </w:p>
          <w:p w14:paraId="3E0049C7" w14:textId="77777777" w:rsidR="00810B81" w:rsidRPr="00810B81" w:rsidRDefault="00810B81" w:rsidP="00810B81">
            <w:pPr>
              <w:ind w:right="-2"/>
              <w:jc w:val="center"/>
              <w:rPr>
                <w:color w:val="000000"/>
                <w:sz w:val="22"/>
                <w:szCs w:val="22"/>
                <w:lang w:eastAsia="en-US"/>
              </w:rPr>
            </w:pPr>
          </w:p>
          <w:p w14:paraId="2C1B3BD9" w14:textId="77777777" w:rsidR="00810B81" w:rsidRPr="00810B81" w:rsidRDefault="00810B81" w:rsidP="00810B81">
            <w:pPr>
              <w:ind w:right="-2"/>
              <w:jc w:val="center"/>
              <w:rPr>
                <w:color w:val="000000"/>
                <w:sz w:val="22"/>
                <w:szCs w:val="22"/>
                <w:lang w:eastAsia="en-US"/>
              </w:rPr>
            </w:pPr>
          </w:p>
          <w:p w14:paraId="2BD3C488" w14:textId="77777777" w:rsidR="00810B81" w:rsidRPr="00810B81" w:rsidRDefault="00810B81" w:rsidP="00810B81">
            <w:pPr>
              <w:ind w:right="-2"/>
              <w:jc w:val="center"/>
              <w:rPr>
                <w:color w:val="000000"/>
                <w:sz w:val="22"/>
                <w:szCs w:val="22"/>
                <w:lang w:eastAsia="en-US"/>
              </w:rPr>
            </w:pPr>
          </w:p>
          <w:p w14:paraId="762760EE" w14:textId="77777777" w:rsidR="00810B81" w:rsidRPr="00810B81" w:rsidRDefault="00810B81" w:rsidP="00810B81">
            <w:pPr>
              <w:ind w:right="-2"/>
              <w:jc w:val="center"/>
              <w:rPr>
                <w:color w:val="000000"/>
                <w:sz w:val="22"/>
                <w:szCs w:val="22"/>
                <w:lang w:eastAsia="en-US"/>
              </w:rPr>
            </w:pPr>
          </w:p>
          <w:p w14:paraId="5FBE8E42" w14:textId="77777777" w:rsidR="00810B81" w:rsidRPr="00810B81" w:rsidRDefault="00810B81" w:rsidP="00810B81">
            <w:pPr>
              <w:ind w:right="-2"/>
              <w:jc w:val="center"/>
              <w:rPr>
                <w:color w:val="000000"/>
                <w:sz w:val="22"/>
                <w:szCs w:val="22"/>
                <w:lang w:eastAsia="en-US"/>
              </w:rPr>
            </w:pPr>
          </w:p>
          <w:p w14:paraId="2C64674C" w14:textId="77777777" w:rsidR="00810B81" w:rsidRPr="00810B81" w:rsidRDefault="00810B81" w:rsidP="00810B81">
            <w:pPr>
              <w:ind w:right="-2"/>
              <w:jc w:val="center"/>
              <w:rPr>
                <w:color w:val="000000"/>
                <w:sz w:val="22"/>
                <w:szCs w:val="22"/>
                <w:lang w:eastAsia="en-US"/>
              </w:rPr>
            </w:pPr>
          </w:p>
          <w:p w14:paraId="22DBA8FA" w14:textId="77777777" w:rsidR="00810B81" w:rsidRPr="00810B81" w:rsidRDefault="00810B81" w:rsidP="00810B81">
            <w:pPr>
              <w:ind w:right="-2"/>
              <w:jc w:val="center"/>
              <w:rPr>
                <w:color w:val="000000"/>
                <w:sz w:val="22"/>
                <w:szCs w:val="22"/>
                <w:lang w:eastAsia="en-US"/>
              </w:rPr>
            </w:pPr>
          </w:p>
          <w:p w14:paraId="5FEE348B" w14:textId="77777777" w:rsidR="00810B81" w:rsidRPr="00810B81" w:rsidRDefault="00810B81" w:rsidP="00810B81">
            <w:pPr>
              <w:ind w:right="-2"/>
              <w:jc w:val="center"/>
              <w:rPr>
                <w:color w:val="000000"/>
                <w:sz w:val="22"/>
                <w:szCs w:val="22"/>
                <w:lang w:eastAsia="en-US"/>
              </w:rPr>
            </w:pPr>
          </w:p>
          <w:p w14:paraId="50629B67" w14:textId="77777777" w:rsidR="00810B81" w:rsidRPr="00810B81" w:rsidRDefault="00810B81" w:rsidP="00810B81">
            <w:pPr>
              <w:ind w:right="-2"/>
              <w:jc w:val="center"/>
              <w:rPr>
                <w:color w:val="000000"/>
                <w:sz w:val="22"/>
                <w:szCs w:val="22"/>
                <w:lang w:eastAsia="en-US"/>
              </w:rPr>
            </w:pPr>
          </w:p>
          <w:p w14:paraId="71F08F43" w14:textId="77777777" w:rsidR="00810B81" w:rsidRPr="00810B81" w:rsidRDefault="00810B81" w:rsidP="00810B81">
            <w:pPr>
              <w:ind w:right="-2"/>
              <w:jc w:val="center"/>
              <w:rPr>
                <w:color w:val="000000"/>
                <w:sz w:val="22"/>
                <w:szCs w:val="22"/>
                <w:lang w:eastAsia="en-US"/>
              </w:rPr>
            </w:pPr>
          </w:p>
          <w:p w14:paraId="34B4FD2B" w14:textId="77777777" w:rsidR="00810B81" w:rsidRPr="00810B81" w:rsidRDefault="00810B81" w:rsidP="00810B81">
            <w:pPr>
              <w:ind w:right="-2"/>
              <w:jc w:val="center"/>
              <w:rPr>
                <w:color w:val="000000"/>
                <w:sz w:val="22"/>
                <w:szCs w:val="22"/>
                <w:lang w:eastAsia="en-US"/>
              </w:rPr>
            </w:pPr>
          </w:p>
          <w:p w14:paraId="1E612FF7" w14:textId="77777777" w:rsidR="00810B81" w:rsidRPr="00810B81" w:rsidRDefault="00810B81" w:rsidP="00810B81">
            <w:pPr>
              <w:ind w:right="-2"/>
              <w:jc w:val="center"/>
              <w:rPr>
                <w:color w:val="000000"/>
                <w:sz w:val="22"/>
                <w:szCs w:val="22"/>
                <w:lang w:eastAsia="en-US"/>
              </w:rPr>
            </w:pPr>
          </w:p>
          <w:p w14:paraId="1179EC4D" w14:textId="77777777" w:rsidR="00810B81" w:rsidRPr="00810B81" w:rsidRDefault="00810B81" w:rsidP="00810B81">
            <w:pPr>
              <w:ind w:right="-2"/>
              <w:jc w:val="center"/>
              <w:rPr>
                <w:color w:val="000000"/>
                <w:sz w:val="22"/>
                <w:szCs w:val="22"/>
                <w:lang w:eastAsia="en-US"/>
              </w:rPr>
            </w:pPr>
          </w:p>
          <w:p w14:paraId="0D6B0A16" w14:textId="77777777" w:rsidR="00810B81" w:rsidRPr="00810B81" w:rsidRDefault="00810B81" w:rsidP="00810B81">
            <w:pPr>
              <w:ind w:right="-2"/>
              <w:jc w:val="center"/>
              <w:rPr>
                <w:color w:val="000000"/>
                <w:sz w:val="22"/>
                <w:szCs w:val="22"/>
                <w:lang w:eastAsia="en-US"/>
              </w:rPr>
            </w:pPr>
          </w:p>
          <w:p w14:paraId="5E6EA5BD" w14:textId="77777777" w:rsidR="00810B81" w:rsidRPr="00810B81" w:rsidRDefault="00810B81" w:rsidP="00810B81">
            <w:pPr>
              <w:ind w:right="-2"/>
              <w:jc w:val="center"/>
              <w:rPr>
                <w:color w:val="000000"/>
                <w:sz w:val="22"/>
                <w:szCs w:val="22"/>
                <w:lang w:eastAsia="en-US"/>
              </w:rPr>
            </w:pPr>
          </w:p>
          <w:p w14:paraId="55D922E5" w14:textId="77777777" w:rsidR="00810B81" w:rsidRPr="00810B81" w:rsidRDefault="00810B81" w:rsidP="00810B81">
            <w:pPr>
              <w:ind w:right="-2"/>
              <w:jc w:val="center"/>
              <w:rPr>
                <w:color w:val="000000"/>
                <w:sz w:val="22"/>
                <w:szCs w:val="22"/>
                <w:lang w:eastAsia="en-US"/>
              </w:rPr>
            </w:pPr>
          </w:p>
          <w:p w14:paraId="061C7FDD" w14:textId="77777777" w:rsidR="00810B81" w:rsidRPr="00810B81" w:rsidRDefault="00810B81" w:rsidP="00810B81">
            <w:pPr>
              <w:ind w:right="-2"/>
              <w:jc w:val="center"/>
              <w:rPr>
                <w:color w:val="000000"/>
                <w:sz w:val="22"/>
                <w:szCs w:val="22"/>
                <w:lang w:eastAsia="en-US"/>
              </w:rPr>
            </w:pPr>
          </w:p>
          <w:p w14:paraId="0E61FE81" w14:textId="77777777" w:rsidR="00810B81" w:rsidRPr="00810B81" w:rsidRDefault="00810B81" w:rsidP="00810B81">
            <w:pPr>
              <w:ind w:right="-2"/>
              <w:jc w:val="center"/>
              <w:rPr>
                <w:color w:val="000000"/>
                <w:sz w:val="22"/>
                <w:szCs w:val="22"/>
                <w:lang w:eastAsia="en-US"/>
              </w:rPr>
            </w:pPr>
          </w:p>
          <w:p w14:paraId="606D5DB3" w14:textId="77777777" w:rsidR="00810B81" w:rsidRPr="00810B81" w:rsidRDefault="00810B81" w:rsidP="00810B81">
            <w:pPr>
              <w:ind w:right="-2"/>
              <w:jc w:val="center"/>
              <w:rPr>
                <w:color w:val="000000"/>
                <w:lang w:eastAsia="en-US"/>
              </w:rPr>
            </w:pPr>
            <w:r w:rsidRPr="00810B81">
              <w:rPr>
                <w:color w:val="000000"/>
                <w:lang w:eastAsia="en-US"/>
              </w:rPr>
              <w:t>ООО «ТеплоСнаб»</w:t>
            </w:r>
          </w:p>
        </w:tc>
        <w:tc>
          <w:tcPr>
            <w:tcW w:w="2126" w:type="dxa"/>
            <w:vMerge w:val="restart"/>
            <w:shd w:val="clear" w:color="auto" w:fill="auto"/>
            <w:vAlign w:val="center"/>
          </w:tcPr>
          <w:p w14:paraId="5EB076C4"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 xml:space="preserve">Одноставочный </w:t>
            </w:r>
          </w:p>
          <w:p w14:paraId="32C915C5"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руб./м</w:t>
            </w:r>
            <w:r w:rsidRPr="00810B81">
              <w:rPr>
                <w:color w:val="000000"/>
                <w:sz w:val="22"/>
                <w:szCs w:val="22"/>
                <w:vertAlign w:val="superscript"/>
                <w:lang w:eastAsia="en-US"/>
              </w:rPr>
              <w:t>3</w:t>
            </w:r>
          </w:p>
        </w:tc>
        <w:tc>
          <w:tcPr>
            <w:tcW w:w="1833" w:type="dxa"/>
            <w:tcBorders>
              <w:right w:val="single" w:sz="4" w:space="0" w:color="auto"/>
            </w:tcBorders>
            <w:shd w:val="clear" w:color="auto" w:fill="auto"/>
            <w:vAlign w:val="center"/>
          </w:tcPr>
          <w:p w14:paraId="6754F4DD" w14:textId="77777777" w:rsidR="00810B81" w:rsidRPr="00810B81" w:rsidRDefault="00810B81" w:rsidP="00810B81">
            <w:pPr>
              <w:jc w:val="center"/>
              <w:rPr>
                <w:lang w:eastAsia="en-US"/>
              </w:rPr>
            </w:pPr>
            <w:r w:rsidRPr="00810B8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142BB5F"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14,90</w:t>
            </w:r>
          </w:p>
        </w:tc>
        <w:tc>
          <w:tcPr>
            <w:tcW w:w="1416" w:type="dxa"/>
            <w:tcBorders>
              <w:left w:val="single" w:sz="4" w:space="0" w:color="auto"/>
            </w:tcBorders>
            <w:shd w:val="clear" w:color="auto" w:fill="auto"/>
          </w:tcPr>
          <w:p w14:paraId="381AF35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9BD1D9E" w14:textId="77777777" w:rsidTr="00D66F72">
        <w:tc>
          <w:tcPr>
            <w:tcW w:w="3248" w:type="dxa"/>
            <w:vMerge/>
            <w:shd w:val="clear" w:color="auto" w:fill="auto"/>
            <w:vAlign w:val="center"/>
          </w:tcPr>
          <w:p w14:paraId="3421ECC8"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48575C6"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F03DA7C" w14:textId="77777777" w:rsidR="00810B81" w:rsidRPr="00810B81" w:rsidRDefault="00810B81" w:rsidP="00810B81">
            <w:pPr>
              <w:jc w:val="center"/>
              <w:rPr>
                <w:lang w:eastAsia="en-US"/>
              </w:rPr>
            </w:pPr>
            <w:r w:rsidRPr="00810B81">
              <w:rPr>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E1B1AC"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14,90</w:t>
            </w:r>
          </w:p>
        </w:tc>
        <w:tc>
          <w:tcPr>
            <w:tcW w:w="1416" w:type="dxa"/>
            <w:tcBorders>
              <w:left w:val="single" w:sz="4" w:space="0" w:color="auto"/>
            </w:tcBorders>
            <w:shd w:val="clear" w:color="auto" w:fill="auto"/>
          </w:tcPr>
          <w:p w14:paraId="3A69D92B"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69E48DE6" w14:textId="77777777" w:rsidTr="00D66F72">
        <w:tc>
          <w:tcPr>
            <w:tcW w:w="3248" w:type="dxa"/>
            <w:vMerge/>
            <w:shd w:val="clear" w:color="auto" w:fill="auto"/>
            <w:vAlign w:val="center"/>
          </w:tcPr>
          <w:p w14:paraId="3725E57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43E06FAD"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4292634" w14:textId="77777777" w:rsidR="00810B81" w:rsidRPr="00810B81" w:rsidRDefault="00810B81" w:rsidP="00810B81">
            <w:pPr>
              <w:jc w:val="center"/>
              <w:rPr>
                <w:lang w:eastAsia="en-US"/>
              </w:rPr>
            </w:pPr>
            <w:r w:rsidRPr="00810B81">
              <w:rPr>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AB5104"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16,46</w:t>
            </w:r>
          </w:p>
        </w:tc>
        <w:tc>
          <w:tcPr>
            <w:tcW w:w="1416" w:type="dxa"/>
            <w:tcBorders>
              <w:left w:val="single" w:sz="4" w:space="0" w:color="auto"/>
            </w:tcBorders>
            <w:shd w:val="clear" w:color="auto" w:fill="auto"/>
          </w:tcPr>
          <w:p w14:paraId="0C4FBBC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9A14B82" w14:textId="77777777" w:rsidTr="00D66F72">
        <w:tc>
          <w:tcPr>
            <w:tcW w:w="3248" w:type="dxa"/>
            <w:vMerge/>
            <w:shd w:val="clear" w:color="auto" w:fill="auto"/>
            <w:vAlign w:val="center"/>
          </w:tcPr>
          <w:p w14:paraId="00249603"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69BA252"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BAEE43A" w14:textId="77777777" w:rsidR="00810B81" w:rsidRPr="00810B81" w:rsidRDefault="00810B81" w:rsidP="00810B81">
            <w:pPr>
              <w:jc w:val="center"/>
              <w:rPr>
                <w:lang w:eastAsia="en-US"/>
              </w:rPr>
            </w:pPr>
            <w:r w:rsidRPr="00810B81">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F76755F"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16,46</w:t>
            </w:r>
          </w:p>
        </w:tc>
        <w:tc>
          <w:tcPr>
            <w:tcW w:w="1416" w:type="dxa"/>
            <w:tcBorders>
              <w:left w:val="single" w:sz="4" w:space="0" w:color="auto"/>
            </w:tcBorders>
            <w:shd w:val="clear" w:color="auto" w:fill="auto"/>
          </w:tcPr>
          <w:p w14:paraId="6E818391"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2E896746" w14:textId="77777777" w:rsidTr="00D66F72">
        <w:tc>
          <w:tcPr>
            <w:tcW w:w="3248" w:type="dxa"/>
            <w:vMerge/>
            <w:shd w:val="clear" w:color="auto" w:fill="auto"/>
            <w:vAlign w:val="center"/>
          </w:tcPr>
          <w:p w14:paraId="3BDAA18E"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4D748AA5"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AF7AF6A" w14:textId="77777777" w:rsidR="00810B81" w:rsidRPr="00810B81" w:rsidRDefault="00810B81" w:rsidP="00810B81">
            <w:pPr>
              <w:jc w:val="center"/>
              <w:rPr>
                <w:lang w:eastAsia="en-US"/>
              </w:rPr>
            </w:pPr>
            <w:r w:rsidRPr="00810B81">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B113652"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17,78</w:t>
            </w:r>
          </w:p>
        </w:tc>
        <w:tc>
          <w:tcPr>
            <w:tcW w:w="1416" w:type="dxa"/>
            <w:tcBorders>
              <w:left w:val="single" w:sz="4" w:space="0" w:color="auto"/>
            </w:tcBorders>
            <w:shd w:val="clear" w:color="auto" w:fill="auto"/>
          </w:tcPr>
          <w:p w14:paraId="3E5DC633"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62A0D2CB" w14:textId="77777777" w:rsidTr="00D66F72">
        <w:tc>
          <w:tcPr>
            <w:tcW w:w="3248" w:type="dxa"/>
            <w:vMerge/>
            <w:shd w:val="clear" w:color="auto" w:fill="auto"/>
            <w:vAlign w:val="center"/>
          </w:tcPr>
          <w:p w14:paraId="684BAC9D"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A29E81D"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4BA7BA5" w14:textId="77777777" w:rsidR="00810B81" w:rsidRPr="00810B81" w:rsidRDefault="00810B81" w:rsidP="00810B81">
            <w:pPr>
              <w:jc w:val="center"/>
              <w:rPr>
                <w:lang w:eastAsia="en-US"/>
              </w:rPr>
            </w:pPr>
            <w:r w:rsidRPr="00810B81">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266459"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17,78</w:t>
            </w:r>
          </w:p>
        </w:tc>
        <w:tc>
          <w:tcPr>
            <w:tcW w:w="1416" w:type="dxa"/>
            <w:tcBorders>
              <w:left w:val="single" w:sz="4" w:space="0" w:color="auto"/>
            </w:tcBorders>
            <w:shd w:val="clear" w:color="auto" w:fill="auto"/>
          </w:tcPr>
          <w:p w14:paraId="28E48A7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C9D568D" w14:textId="77777777" w:rsidTr="00D66F72">
        <w:tc>
          <w:tcPr>
            <w:tcW w:w="3248" w:type="dxa"/>
            <w:vMerge/>
            <w:shd w:val="clear" w:color="auto" w:fill="auto"/>
            <w:vAlign w:val="center"/>
          </w:tcPr>
          <w:p w14:paraId="4EC38E3C"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F34817E"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C58959D" w14:textId="77777777" w:rsidR="00810B81" w:rsidRPr="00810B81" w:rsidRDefault="00810B81" w:rsidP="00810B81">
            <w:pPr>
              <w:jc w:val="center"/>
              <w:rPr>
                <w:lang w:eastAsia="en-US"/>
              </w:rPr>
            </w:pPr>
            <w:r w:rsidRPr="00810B81">
              <w:rPr>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7095E1"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20,13</w:t>
            </w:r>
          </w:p>
        </w:tc>
        <w:tc>
          <w:tcPr>
            <w:tcW w:w="1416" w:type="dxa"/>
            <w:tcBorders>
              <w:left w:val="single" w:sz="4" w:space="0" w:color="auto"/>
            </w:tcBorders>
            <w:shd w:val="clear" w:color="auto" w:fill="auto"/>
          </w:tcPr>
          <w:p w14:paraId="7332BD84"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5C5F5B0" w14:textId="77777777" w:rsidTr="00D66F72">
        <w:tc>
          <w:tcPr>
            <w:tcW w:w="3248" w:type="dxa"/>
            <w:vMerge/>
            <w:shd w:val="clear" w:color="auto" w:fill="auto"/>
            <w:vAlign w:val="center"/>
          </w:tcPr>
          <w:p w14:paraId="3B0E6B1D"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330162C"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6CF5945" w14:textId="77777777" w:rsidR="00810B81" w:rsidRPr="00810B81" w:rsidRDefault="00810B81" w:rsidP="00810B81">
            <w:pPr>
              <w:jc w:val="center"/>
              <w:rPr>
                <w:lang w:eastAsia="en-US"/>
              </w:rPr>
            </w:pPr>
            <w:r w:rsidRPr="00810B81">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BA08A40"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18,94</w:t>
            </w:r>
          </w:p>
        </w:tc>
        <w:tc>
          <w:tcPr>
            <w:tcW w:w="1416" w:type="dxa"/>
            <w:tcBorders>
              <w:left w:val="single" w:sz="4" w:space="0" w:color="auto"/>
            </w:tcBorders>
            <w:shd w:val="clear" w:color="auto" w:fill="auto"/>
          </w:tcPr>
          <w:p w14:paraId="08E49F7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39AECBC1" w14:textId="77777777" w:rsidTr="00D66F72">
        <w:tc>
          <w:tcPr>
            <w:tcW w:w="3248" w:type="dxa"/>
            <w:vMerge/>
            <w:shd w:val="clear" w:color="auto" w:fill="auto"/>
            <w:vAlign w:val="center"/>
          </w:tcPr>
          <w:p w14:paraId="566F44E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5B2C482"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629755C" w14:textId="77777777" w:rsidR="00810B81" w:rsidRPr="00810B81" w:rsidRDefault="00810B81" w:rsidP="00810B81">
            <w:pPr>
              <w:jc w:val="center"/>
              <w:rPr>
                <w:lang w:eastAsia="en-US"/>
              </w:rPr>
            </w:pPr>
            <w:r w:rsidRPr="00810B81">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F8824DC"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18,94</w:t>
            </w:r>
          </w:p>
        </w:tc>
        <w:tc>
          <w:tcPr>
            <w:tcW w:w="1416" w:type="dxa"/>
            <w:tcBorders>
              <w:left w:val="single" w:sz="4" w:space="0" w:color="auto"/>
            </w:tcBorders>
            <w:shd w:val="clear" w:color="auto" w:fill="auto"/>
          </w:tcPr>
          <w:p w14:paraId="54FAEEFA"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F552F95" w14:textId="77777777" w:rsidTr="00D66F72">
        <w:tc>
          <w:tcPr>
            <w:tcW w:w="3248" w:type="dxa"/>
            <w:vMerge/>
            <w:shd w:val="clear" w:color="auto" w:fill="auto"/>
            <w:vAlign w:val="center"/>
          </w:tcPr>
          <w:p w14:paraId="01CB8A47"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8846D21"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B5B72B2" w14:textId="77777777" w:rsidR="00810B81" w:rsidRPr="00810B81" w:rsidRDefault="00810B81" w:rsidP="00810B81">
            <w:pPr>
              <w:jc w:val="center"/>
              <w:rPr>
                <w:lang w:eastAsia="en-US"/>
              </w:rPr>
            </w:pPr>
            <w:r w:rsidRPr="00810B81">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E4BC9D7"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18,94</w:t>
            </w:r>
          </w:p>
        </w:tc>
        <w:tc>
          <w:tcPr>
            <w:tcW w:w="1416" w:type="dxa"/>
            <w:tcBorders>
              <w:left w:val="single" w:sz="4" w:space="0" w:color="auto"/>
            </w:tcBorders>
            <w:shd w:val="clear" w:color="auto" w:fill="auto"/>
          </w:tcPr>
          <w:p w14:paraId="4C8B1944"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F53ADDF" w14:textId="77777777" w:rsidTr="00D66F72">
        <w:tc>
          <w:tcPr>
            <w:tcW w:w="3248" w:type="dxa"/>
            <w:vMerge/>
            <w:shd w:val="clear" w:color="auto" w:fill="auto"/>
            <w:vAlign w:val="center"/>
          </w:tcPr>
          <w:p w14:paraId="520F0D7E"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685749D"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8D77CB4" w14:textId="77777777" w:rsidR="00810B81" w:rsidRPr="00810B81" w:rsidRDefault="00810B81" w:rsidP="00810B81">
            <w:pPr>
              <w:jc w:val="center"/>
              <w:rPr>
                <w:lang w:eastAsia="en-US"/>
              </w:rPr>
            </w:pPr>
            <w:r w:rsidRPr="00810B81">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DD80525"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20,74</w:t>
            </w:r>
          </w:p>
        </w:tc>
        <w:tc>
          <w:tcPr>
            <w:tcW w:w="1416" w:type="dxa"/>
            <w:tcBorders>
              <w:left w:val="single" w:sz="4" w:space="0" w:color="auto"/>
            </w:tcBorders>
            <w:shd w:val="clear" w:color="auto" w:fill="auto"/>
          </w:tcPr>
          <w:p w14:paraId="534A2AAA"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F49263B" w14:textId="77777777" w:rsidTr="00D66F72">
        <w:tc>
          <w:tcPr>
            <w:tcW w:w="3248" w:type="dxa"/>
            <w:vMerge/>
            <w:shd w:val="clear" w:color="auto" w:fill="auto"/>
            <w:vAlign w:val="center"/>
          </w:tcPr>
          <w:p w14:paraId="2842365B"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F2BFB95"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55F3149" w14:textId="77777777" w:rsidR="00810B81" w:rsidRPr="00810B81" w:rsidRDefault="00810B81" w:rsidP="00810B81">
            <w:pPr>
              <w:jc w:val="center"/>
              <w:rPr>
                <w:lang w:eastAsia="en-US"/>
              </w:rPr>
            </w:pPr>
            <w:r w:rsidRPr="00810B81">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F29329"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20,74</w:t>
            </w:r>
          </w:p>
        </w:tc>
        <w:tc>
          <w:tcPr>
            <w:tcW w:w="1416" w:type="dxa"/>
            <w:tcBorders>
              <w:left w:val="single" w:sz="4" w:space="0" w:color="auto"/>
            </w:tcBorders>
            <w:shd w:val="clear" w:color="auto" w:fill="auto"/>
          </w:tcPr>
          <w:p w14:paraId="28047D56"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3FE307A" w14:textId="77777777" w:rsidTr="00D66F72">
        <w:tc>
          <w:tcPr>
            <w:tcW w:w="3248" w:type="dxa"/>
            <w:vMerge/>
            <w:shd w:val="clear" w:color="auto" w:fill="auto"/>
            <w:vAlign w:val="center"/>
          </w:tcPr>
          <w:p w14:paraId="444C850B"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4698C825"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E43026A" w14:textId="77777777" w:rsidR="00810B81" w:rsidRPr="00810B81" w:rsidRDefault="00810B81" w:rsidP="00810B81">
            <w:pPr>
              <w:jc w:val="center"/>
              <w:rPr>
                <w:lang w:eastAsia="en-US"/>
              </w:rPr>
            </w:pPr>
            <w:r w:rsidRPr="00810B81">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BC08795"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20,74</w:t>
            </w:r>
          </w:p>
        </w:tc>
        <w:tc>
          <w:tcPr>
            <w:tcW w:w="1416" w:type="dxa"/>
            <w:tcBorders>
              <w:left w:val="single" w:sz="4" w:space="0" w:color="auto"/>
            </w:tcBorders>
            <w:shd w:val="clear" w:color="auto" w:fill="auto"/>
          </w:tcPr>
          <w:p w14:paraId="441E285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EADE236" w14:textId="77777777" w:rsidTr="00D66F72">
        <w:tc>
          <w:tcPr>
            <w:tcW w:w="3248" w:type="dxa"/>
            <w:vMerge/>
            <w:shd w:val="clear" w:color="auto" w:fill="auto"/>
            <w:vAlign w:val="center"/>
          </w:tcPr>
          <w:p w14:paraId="59968BDD"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F808B6D"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171D541" w14:textId="77777777" w:rsidR="00810B81" w:rsidRPr="00810B81" w:rsidRDefault="00810B81" w:rsidP="00810B81">
            <w:pPr>
              <w:jc w:val="center"/>
              <w:rPr>
                <w:lang w:eastAsia="en-US"/>
              </w:rPr>
            </w:pPr>
            <w:r w:rsidRPr="00810B81">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70ECD73"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20,74</w:t>
            </w:r>
          </w:p>
        </w:tc>
        <w:tc>
          <w:tcPr>
            <w:tcW w:w="1416" w:type="dxa"/>
            <w:tcBorders>
              <w:left w:val="single" w:sz="4" w:space="0" w:color="auto"/>
            </w:tcBorders>
            <w:shd w:val="clear" w:color="auto" w:fill="auto"/>
          </w:tcPr>
          <w:p w14:paraId="5DEC560C"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0904ECA" w14:textId="77777777" w:rsidTr="00D66F72">
        <w:tc>
          <w:tcPr>
            <w:tcW w:w="3248" w:type="dxa"/>
            <w:vMerge/>
            <w:shd w:val="clear" w:color="auto" w:fill="auto"/>
            <w:vAlign w:val="center"/>
          </w:tcPr>
          <w:p w14:paraId="7FCC1DA9"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549AD9C0"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3A0703E" w14:textId="77777777" w:rsidR="00810B81" w:rsidRPr="00810B81" w:rsidRDefault="00810B81" w:rsidP="00810B81">
            <w:pPr>
              <w:jc w:val="center"/>
              <w:rPr>
                <w:lang w:eastAsia="en-US"/>
              </w:rPr>
            </w:pPr>
            <w:r w:rsidRPr="00810B81">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CFEDE07"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22,09</w:t>
            </w:r>
          </w:p>
        </w:tc>
        <w:tc>
          <w:tcPr>
            <w:tcW w:w="1416" w:type="dxa"/>
            <w:tcBorders>
              <w:left w:val="single" w:sz="4" w:space="0" w:color="auto"/>
            </w:tcBorders>
            <w:shd w:val="clear" w:color="auto" w:fill="auto"/>
          </w:tcPr>
          <w:p w14:paraId="689894C6"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3BA196D5" w14:textId="77777777" w:rsidTr="00D66F72">
        <w:tc>
          <w:tcPr>
            <w:tcW w:w="3248" w:type="dxa"/>
            <w:vMerge/>
            <w:shd w:val="clear" w:color="auto" w:fill="auto"/>
            <w:vAlign w:val="center"/>
          </w:tcPr>
          <w:p w14:paraId="7B2B7392"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4CFDA039"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8F89209" w14:textId="77777777" w:rsidR="00810B81" w:rsidRPr="00810B81" w:rsidRDefault="00810B81" w:rsidP="00810B81">
            <w:pPr>
              <w:jc w:val="center"/>
              <w:rPr>
                <w:lang w:eastAsia="en-US"/>
              </w:rPr>
            </w:pPr>
            <w:r w:rsidRPr="00810B81">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3072941"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22,09</w:t>
            </w:r>
          </w:p>
        </w:tc>
        <w:tc>
          <w:tcPr>
            <w:tcW w:w="1416" w:type="dxa"/>
            <w:tcBorders>
              <w:left w:val="single" w:sz="4" w:space="0" w:color="auto"/>
            </w:tcBorders>
            <w:shd w:val="clear" w:color="auto" w:fill="auto"/>
          </w:tcPr>
          <w:p w14:paraId="34C66F1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BB9F29D" w14:textId="77777777" w:rsidTr="00D66F72">
        <w:tc>
          <w:tcPr>
            <w:tcW w:w="3248" w:type="dxa"/>
            <w:vMerge/>
            <w:shd w:val="clear" w:color="auto" w:fill="auto"/>
            <w:vAlign w:val="center"/>
          </w:tcPr>
          <w:p w14:paraId="4124476A"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7D485C6"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F1CD5B9" w14:textId="77777777" w:rsidR="00810B81" w:rsidRPr="00810B81" w:rsidRDefault="00810B81" w:rsidP="00810B81">
            <w:pPr>
              <w:jc w:val="center"/>
              <w:rPr>
                <w:lang w:eastAsia="en-US"/>
              </w:rPr>
            </w:pPr>
            <w:r w:rsidRPr="00810B81">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03FD70D"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22,25</w:t>
            </w:r>
          </w:p>
        </w:tc>
        <w:tc>
          <w:tcPr>
            <w:tcW w:w="1416" w:type="dxa"/>
            <w:tcBorders>
              <w:left w:val="single" w:sz="4" w:space="0" w:color="auto"/>
            </w:tcBorders>
            <w:shd w:val="clear" w:color="auto" w:fill="auto"/>
          </w:tcPr>
          <w:p w14:paraId="1C29D41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33EFBBF4" w14:textId="77777777" w:rsidTr="00D66F72">
        <w:tc>
          <w:tcPr>
            <w:tcW w:w="3248" w:type="dxa"/>
            <w:vMerge/>
            <w:shd w:val="clear" w:color="auto" w:fill="auto"/>
            <w:vAlign w:val="center"/>
          </w:tcPr>
          <w:p w14:paraId="779D215C"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6215CCB1"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95A8F51" w14:textId="77777777" w:rsidR="00810B81" w:rsidRPr="00810B81" w:rsidRDefault="00810B81" w:rsidP="00810B81">
            <w:pPr>
              <w:jc w:val="center"/>
              <w:rPr>
                <w:lang w:eastAsia="en-US"/>
              </w:rPr>
            </w:pPr>
            <w:r w:rsidRPr="00810B81">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23921A5"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22,25</w:t>
            </w:r>
          </w:p>
        </w:tc>
        <w:tc>
          <w:tcPr>
            <w:tcW w:w="1416" w:type="dxa"/>
            <w:tcBorders>
              <w:left w:val="single" w:sz="4" w:space="0" w:color="auto"/>
            </w:tcBorders>
            <w:shd w:val="clear" w:color="auto" w:fill="auto"/>
          </w:tcPr>
          <w:p w14:paraId="04CC7D4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F7A25CF" w14:textId="77777777" w:rsidTr="00D66F72">
        <w:tc>
          <w:tcPr>
            <w:tcW w:w="3248" w:type="dxa"/>
            <w:vMerge/>
            <w:shd w:val="clear" w:color="auto" w:fill="auto"/>
            <w:vAlign w:val="center"/>
          </w:tcPr>
          <w:p w14:paraId="0F0A5656"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A9EDACA"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B3C3E0A" w14:textId="77777777" w:rsidR="00810B81" w:rsidRPr="00810B81" w:rsidRDefault="00810B81" w:rsidP="00810B81">
            <w:pPr>
              <w:jc w:val="center"/>
              <w:rPr>
                <w:lang w:eastAsia="en-US"/>
              </w:rPr>
            </w:pPr>
            <w:r w:rsidRPr="00810B81">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24EA7D"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24,13</w:t>
            </w:r>
          </w:p>
        </w:tc>
        <w:tc>
          <w:tcPr>
            <w:tcW w:w="1416" w:type="dxa"/>
            <w:tcBorders>
              <w:left w:val="single" w:sz="4" w:space="0" w:color="auto"/>
            </w:tcBorders>
            <w:shd w:val="clear" w:color="auto" w:fill="auto"/>
          </w:tcPr>
          <w:p w14:paraId="7044839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20921F46" w14:textId="77777777" w:rsidTr="00D66F72">
        <w:tc>
          <w:tcPr>
            <w:tcW w:w="3248" w:type="dxa"/>
            <w:vMerge/>
            <w:shd w:val="clear" w:color="auto" w:fill="auto"/>
            <w:vAlign w:val="center"/>
          </w:tcPr>
          <w:p w14:paraId="5C092EC5" w14:textId="77777777" w:rsidR="00810B81" w:rsidRPr="00810B81" w:rsidRDefault="00810B81" w:rsidP="00810B81">
            <w:pPr>
              <w:ind w:right="-2"/>
              <w:jc w:val="center"/>
              <w:rPr>
                <w:color w:val="000000"/>
                <w:sz w:val="22"/>
                <w:szCs w:val="22"/>
                <w:lang w:eastAsia="en-US"/>
              </w:rPr>
            </w:pPr>
          </w:p>
        </w:tc>
        <w:tc>
          <w:tcPr>
            <w:tcW w:w="6925" w:type="dxa"/>
            <w:gridSpan w:val="4"/>
            <w:shd w:val="clear" w:color="auto" w:fill="auto"/>
            <w:vAlign w:val="center"/>
          </w:tcPr>
          <w:p w14:paraId="67541AB9" w14:textId="77777777" w:rsidR="00810B81" w:rsidRPr="00810B81" w:rsidRDefault="00810B81" w:rsidP="00810B81">
            <w:pPr>
              <w:ind w:right="-2"/>
              <w:jc w:val="center"/>
              <w:rPr>
                <w:color w:val="000000"/>
                <w:sz w:val="22"/>
                <w:szCs w:val="22"/>
                <w:lang w:eastAsia="en-US"/>
              </w:rPr>
            </w:pPr>
            <w:r w:rsidRPr="00810B81">
              <w:rPr>
                <w:sz w:val="22"/>
                <w:szCs w:val="22"/>
              </w:rPr>
              <w:t>Тариф на теплоноситель, поставляемый потребителям (без НДС)</w:t>
            </w:r>
          </w:p>
        </w:tc>
      </w:tr>
      <w:tr w:rsidR="00810B81" w:rsidRPr="00810B81" w14:paraId="2D8056E2" w14:textId="77777777" w:rsidTr="00D66F72">
        <w:tc>
          <w:tcPr>
            <w:tcW w:w="3248" w:type="dxa"/>
            <w:vMerge/>
            <w:shd w:val="clear" w:color="auto" w:fill="auto"/>
            <w:vAlign w:val="center"/>
          </w:tcPr>
          <w:p w14:paraId="20C681C5" w14:textId="77777777" w:rsidR="00810B81" w:rsidRPr="00810B81" w:rsidRDefault="00810B81" w:rsidP="00810B81">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7A6D2506"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 xml:space="preserve">Одноставочный </w:t>
            </w:r>
          </w:p>
          <w:p w14:paraId="48325BCD" w14:textId="77777777" w:rsidR="00810B81" w:rsidRPr="00810B81" w:rsidRDefault="00810B81" w:rsidP="00810B81">
            <w:pPr>
              <w:ind w:right="-2"/>
              <w:jc w:val="center"/>
              <w:rPr>
                <w:color w:val="000000"/>
                <w:sz w:val="22"/>
                <w:szCs w:val="22"/>
                <w:vertAlign w:val="superscript"/>
                <w:lang w:eastAsia="en-US"/>
              </w:rPr>
            </w:pPr>
            <w:r w:rsidRPr="00810B81">
              <w:rPr>
                <w:color w:val="000000"/>
                <w:sz w:val="22"/>
                <w:szCs w:val="22"/>
                <w:lang w:eastAsia="en-US"/>
              </w:rPr>
              <w:t>руб./м</w:t>
            </w:r>
            <w:r w:rsidRPr="00810B81">
              <w:rPr>
                <w:color w:val="000000"/>
                <w:sz w:val="22"/>
                <w:szCs w:val="22"/>
                <w:vertAlign w:val="superscript"/>
                <w:lang w:eastAsia="en-US"/>
              </w:rPr>
              <w:t>3</w:t>
            </w:r>
          </w:p>
        </w:tc>
        <w:tc>
          <w:tcPr>
            <w:tcW w:w="1833" w:type="dxa"/>
            <w:tcBorders>
              <w:right w:val="single" w:sz="4" w:space="0" w:color="auto"/>
            </w:tcBorders>
            <w:shd w:val="clear" w:color="auto" w:fill="auto"/>
            <w:vAlign w:val="center"/>
          </w:tcPr>
          <w:p w14:paraId="4EF8B4CB" w14:textId="77777777" w:rsidR="00810B81" w:rsidRPr="00810B81" w:rsidRDefault="00810B81" w:rsidP="00810B81">
            <w:pPr>
              <w:jc w:val="center"/>
              <w:rPr>
                <w:lang w:eastAsia="en-US"/>
              </w:rPr>
            </w:pPr>
            <w:r w:rsidRPr="00810B8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63CAA1C"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14,90</w:t>
            </w:r>
          </w:p>
        </w:tc>
        <w:tc>
          <w:tcPr>
            <w:tcW w:w="1416" w:type="dxa"/>
            <w:tcBorders>
              <w:left w:val="single" w:sz="4" w:space="0" w:color="auto"/>
            </w:tcBorders>
            <w:shd w:val="clear" w:color="auto" w:fill="auto"/>
          </w:tcPr>
          <w:p w14:paraId="5056D042"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2F84459" w14:textId="77777777" w:rsidTr="00D66F72">
        <w:tc>
          <w:tcPr>
            <w:tcW w:w="3248" w:type="dxa"/>
            <w:vMerge/>
            <w:shd w:val="clear" w:color="auto" w:fill="auto"/>
            <w:vAlign w:val="center"/>
          </w:tcPr>
          <w:p w14:paraId="2F91ECF3"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C3BFFBF"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4CEF137" w14:textId="77777777" w:rsidR="00810B81" w:rsidRPr="00810B81" w:rsidRDefault="00810B81" w:rsidP="00810B81">
            <w:pPr>
              <w:jc w:val="center"/>
              <w:rPr>
                <w:lang w:eastAsia="en-US"/>
              </w:rPr>
            </w:pPr>
            <w:r w:rsidRPr="00810B81">
              <w:rPr>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208B8FA"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14,90</w:t>
            </w:r>
          </w:p>
        </w:tc>
        <w:tc>
          <w:tcPr>
            <w:tcW w:w="1416" w:type="dxa"/>
            <w:tcBorders>
              <w:left w:val="single" w:sz="4" w:space="0" w:color="auto"/>
            </w:tcBorders>
            <w:shd w:val="clear" w:color="auto" w:fill="auto"/>
          </w:tcPr>
          <w:p w14:paraId="63AD1B2C"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70D15C9" w14:textId="77777777" w:rsidTr="00D66F72">
        <w:tc>
          <w:tcPr>
            <w:tcW w:w="3248" w:type="dxa"/>
            <w:vMerge/>
            <w:shd w:val="clear" w:color="auto" w:fill="auto"/>
            <w:vAlign w:val="center"/>
          </w:tcPr>
          <w:p w14:paraId="0962CA40"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DF5AA68"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497283F" w14:textId="77777777" w:rsidR="00810B81" w:rsidRPr="00810B81" w:rsidRDefault="00810B81" w:rsidP="00810B81">
            <w:pPr>
              <w:jc w:val="center"/>
              <w:rPr>
                <w:lang w:eastAsia="en-US"/>
              </w:rPr>
            </w:pPr>
            <w:r w:rsidRPr="00810B81">
              <w:rPr>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EFC69F"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16,46</w:t>
            </w:r>
          </w:p>
        </w:tc>
        <w:tc>
          <w:tcPr>
            <w:tcW w:w="1416" w:type="dxa"/>
            <w:tcBorders>
              <w:left w:val="single" w:sz="4" w:space="0" w:color="auto"/>
            </w:tcBorders>
            <w:shd w:val="clear" w:color="auto" w:fill="auto"/>
          </w:tcPr>
          <w:p w14:paraId="0AA3C018"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6E5ECCC5" w14:textId="77777777" w:rsidTr="00D66F72">
        <w:tc>
          <w:tcPr>
            <w:tcW w:w="3248" w:type="dxa"/>
            <w:vMerge/>
            <w:shd w:val="clear" w:color="auto" w:fill="auto"/>
            <w:vAlign w:val="center"/>
          </w:tcPr>
          <w:p w14:paraId="5C099B48"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796FC22"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653A287" w14:textId="77777777" w:rsidR="00810B81" w:rsidRPr="00810B81" w:rsidRDefault="00810B81" w:rsidP="00810B81">
            <w:pPr>
              <w:jc w:val="center"/>
              <w:rPr>
                <w:lang w:eastAsia="en-US"/>
              </w:rPr>
            </w:pPr>
            <w:r w:rsidRPr="00810B81">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8F10C1"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16,46</w:t>
            </w:r>
          </w:p>
        </w:tc>
        <w:tc>
          <w:tcPr>
            <w:tcW w:w="1416" w:type="dxa"/>
            <w:tcBorders>
              <w:left w:val="single" w:sz="4" w:space="0" w:color="auto"/>
            </w:tcBorders>
            <w:shd w:val="clear" w:color="auto" w:fill="auto"/>
          </w:tcPr>
          <w:p w14:paraId="68826B64"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E84C587" w14:textId="77777777" w:rsidTr="00D66F72">
        <w:tc>
          <w:tcPr>
            <w:tcW w:w="3248" w:type="dxa"/>
            <w:vMerge/>
            <w:shd w:val="clear" w:color="auto" w:fill="auto"/>
            <w:vAlign w:val="center"/>
          </w:tcPr>
          <w:p w14:paraId="45E28705"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E62A28F"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9031653" w14:textId="77777777" w:rsidR="00810B81" w:rsidRPr="00810B81" w:rsidRDefault="00810B81" w:rsidP="00810B81">
            <w:pPr>
              <w:jc w:val="center"/>
              <w:rPr>
                <w:lang w:eastAsia="en-US"/>
              </w:rPr>
            </w:pPr>
            <w:r w:rsidRPr="00810B81">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67C47D8"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17,78</w:t>
            </w:r>
          </w:p>
        </w:tc>
        <w:tc>
          <w:tcPr>
            <w:tcW w:w="1416" w:type="dxa"/>
            <w:tcBorders>
              <w:left w:val="single" w:sz="4" w:space="0" w:color="auto"/>
            </w:tcBorders>
            <w:shd w:val="clear" w:color="auto" w:fill="auto"/>
          </w:tcPr>
          <w:p w14:paraId="38DCED34"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7868F93" w14:textId="77777777" w:rsidTr="00D66F72">
        <w:tc>
          <w:tcPr>
            <w:tcW w:w="3248" w:type="dxa"/>
            <w:vMerge/>
            <w:shd w:val="clear" w:color="auto" w:fill="auto"/>
            <w:vAlign w:val="center"/>
          </w:tcPr>
          <w:p w14:paraId="169A7329"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E409854"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F209D57" w14:textId="77777777" w:rsidR="00810B81" w:rsidRPr="00810B81" w:rsidRDefault="00810B81" w:rsidP="00810B81">
            <w:pPr>
              <w:jc w:val="center"/>
              <w:rPr>
                <w:lang w:eastAsia="en-US"/>
              </w:rPr>
            </w:pPr>
            <w:r w:rsidRPr="00810B81">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40EFBE"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17,78</w:t>
            </w:r>
          </w:p>
        </w:tc>
        <w:tc>
          <w:tcPr>
            <w:tcW w:w="1416" w:type="dxa"/>
            <w:tcBorders>
              <w:left w:val="single" w:sz="4" w:space="0" w:color="auto"/>
            </w:tcBorders>
            <w:shd w:val="clear" w:color="auto" w:fill="auto"/>
          </w:tcPr>
          <w:p w14:paraId="233A1D66"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60F92739" w14:textId="77777777" w:rsidTr="00D66F72">
        <w:tc>
          <w:tcPr>
            <w:tcW w:w="3248" w:type="dxa"/>
            <w:vMerge/>
            <w:shd w:val="clear" w:color="auto" w:fill="auto"/>
            <w:vAlign w:val="center"/>
          </w:tcPr>
          <w:p w14:paraId="503EB2BF"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05C3A02" w14:textId="77777777" w:rsidR="00810B81" w:rsidRPr="00810B81" w:rsidRDefault="00810B81" w:rsidP="00810B8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D2A126D" w14:textId="77777777" w:rsidR="00810B81" w:rsidRPr="00810B81" w:rsidRDefault="00810B81" w:rsidP="00810B81">
            <w:pPr>
              <w:jc w:val="center"/>
              <w:rPr>
                <w:lang w:eastAsia="en-US"/>
              </w:rPr>
            </w:pPr>
            <w:r w:rsidRPr="00810B81">
              <w:rPr>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211C62D"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20,13</w:t>
            </w:r>
          </w:p>
        </w:tc>
        <w:tc>
          <w:tcPr>
            <w:tcW w:w="1416" w:type="dxa"/>
            <w:tcBorders>
              <w:left w:val="single" w:sz="4" w:space="0" w:color="auto"/>
            </w:tcBorders>
            <w:shd w:val="clear" w:color="auto" w:fill="auto"/>
          </w:tcPr>
          <w:p w14:paraId="4EEC7960" w14:textId="77777777" w:rsidR="00810B81" w:rsidRPr="00810B81" w:rsidRDefault="00810B81" w:rsidP="00810B81">
            <w:pPr>
              <w:jc w:val="center"/>
              <w:rPr>
                <w:sz w:val="22"/>
                <w:szCs w:val="22"/>
                <w:lang w:eastAsia="en-US"/>
              </w:rPr>
            </w:pPr>
            <w:r w:rsidRPr="00810B81">
              <w:rPr>
                <w:sz w:val="22"/>
                <w:szCs w:val="22"/>
                <w:lang w:eastAsia="en-US"/>
              </w:rPr>
              <w:t>x</w:t>
            </w:r>
          </w:p>
        </w:tc>
      </w:tr>
    </w:tbl>
    <w:p w14:paraId="51629D42" w14:textId="77777777" w:rsidR="00810B81" w:rsidRPr="00810B81" w:rsidRDefault="00810B81" w:rsidP="00810B81">
      <w:pPr>
        <w:rPr>
          <w:lang w:eastAsia="en-US"/>
        </w:rPr>
      </w:pPr>
      <w:r w:rsidRPr="00810B81">
        <w:rPr>
          <w:lang w:eastAsia="en-US"/>
        </w:rPr>
        <w:br w:type="page"/>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810B81" w:rsidRPr="00810B81" w14:paraId="52A6292F" w14:textId="77777777" w:rsidTr="00810B81">
        <w:tc>
          <w:tcPr>
            <w:tcW w:w="3248" w:type="dxa"/>
            <w:shd w:val="clear" w:color="auto" w:fill="auto"/>
            <w:vAlign w:val="center"/>
          </w:tcPr>
          <w:p w14:paraId="4F37C7DD"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lastRenderedPageBreak/>
              <w:t>1</w:t>
            </w:r>
          </w:p>
        </w:tc>
        <w:tc>
          <w:tcPr>
            <w:tcW w:w="2126" w:type="dxa"/>
            <w:shd w:val="clear" w:color="auto" w:fill="auto"/>
            <w:vAlign w:val="center"/>
          </w:tcPr>
          <w:p w14:paraId="29FB4FCA"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2</w:t>
            </w:r>
          </w:p>
        </w:tc>
        <w:tc>
          <w:tcPr>
            <w:tcW w:w="1833" w:type="dxa"/>
            <w:shd w:val="clear" w:color="auto" w:fill="auto"/>
            <w:vAlign w:val="center"/>
          </w:tcPr>
          <w:p w14:paraId="2930BE71" w14:textId="77777777" w:rsidR="00810B81" w:rsidRPr="00810B81" w:rsidRDefault="00810B81" w:rsidP="00810B81">
            <w:pPr>
              <w:jc w:val="center"/>
              <w:rPr>
                <w:lang w:eastAsia="en-US"/>
              </w:rPr>
            </w:pPr>
            <w:r w:rsidRPr="00810B81">
              <w:rPr>
                <w:lang w:eastAsia="en-US"/>
              </w:rPr>
              <w:t>4</w:t>
            </w:r>
          </w:p>
        </w:tc>
        <w:tc>
          <w:tcPr>
            <w:tcW w:w="1550" w:type="dxa"/>
            <w:shd w:val="clear" w:color="auto" w:fill="auto"/>
          </w:tcPr>
          <w:p w14:paraId="4E06C885" w14:textId="77777777" w:rsidR="00810B81" w:rsidRPr="00810B81" w:rsidRDefault="00810B81" w:rsidP="00810B81">
            <w:pPr>
              <w:jc w:val="center"/>
              <w:rPr>
                <w:color w:val="000000"/>
                <w:sz w:val="22"/>
                <w:szCs w:val="22"/>
                <w:lang w:eastAsia="en-US"/>
              </w:rPr>
            </w:pPr>
            <w:r w:rsidRPr="00810B81">
              <w:rPr>
                <w:color w:val="000000"/>
                <w:sz w:val="22"/>
                <w:szCs w:val="22"/>
                <w:lang w:eastAsia="en-US"/>
              </w:rPr>
              <w:t>5</w:t>
            </w:r>
          </w:p>
        </w:tc>
        <w:tc>
          <w:tcPr>
            <w:tcW w:w="1416" w:type="dxa"/>
            <w:shd w:val="clear" w:color="auto" w:fill="auto"/>
          </w:tcPr>
          <w:p w14:paraId="75477D7D" w14:textId="77777777" w:rsidR="00810B81" w:rsidRPr="00810B81" w:rsidRDefault="00810B81" w:rsidP="00810B81">
            <w:pPr>
              <w:jc w:val="center"/>
              <w:rPr>
                <w:sz w:val="22"/>
                <w:szCs w:val="22"/>
                <w:lang w:eastAsia="en-US"/>
              </w:rPr>
            </w:pPr>
            <w:r w:rsidRPr="00810B81">
              <w:rPr>
                <w:sz w:val="22"/>
                <w:szCs w:val="22"/>
                <w:lang w:eastAsia="en-US"/>
              </w:rPr>
              <w:t>6</w:t>
            </w:r>
          </w:p>
        </w:tc>
      </w:tr>
      <w:tr w:rsidR="00810B81" w:rsidRPr="00810B81" w14:paraId="314EF500" w14:textId="77777777" w:rsidTr="00810B81">
        <w:tc>
          <w:tcPr>
            <w:tcW w:w="3248" w:type="dxa"/>
            <w:vMerge w:val="restart"/>
            <w:shd w:val="clear" w:color="auto" w:fill="auto"/>
            <w:vAlign w:val="center"/>
          </w:tcPr>
          <w:p w14:paraId="4B86C4D1" w14:textId="77777777" w:rsidR="00810B81" w:rsidRPr="00810B81" w:rsidRDefault="00810B81" w:rsidP="00810B81">
            <w:pPr>
              <w:ind w:right="-2"/>
              <w:jc w:val="center"/>
              <w:rPr>
                <w:color w:val="000000"/>
                <w:sz w:val="22"/>
                <w:szCs w:val="22"/>
                <w:lang w:eastAsia="en-US"/>
              </w:rPr>
            </w:pPr>
          </w:p>
        </w:tc>
        <w:tc>
          <w:tcPr>
            <w:tcW w:w="2126" w:type="dxa"/>
            <w:vMerge w:val="restart"/>
            <w:shd w:val="clear" w:color="auto" w:fill="auto"/>
            <w:vAlign w:val="center"/>
          </w:tcPr>
          <w:p w14:paraId="0C39707A"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129CB70A" w14:textId="77777777" w:rsidR="00810B81" w:rsidRPr="00810B81" w:rsidRDefault="00810B81" w:rsidP="00810B81">
            <w:pPr>
              <w:jc w:val="center"/>
              <w:rPr>
                <w:lang w:eastAsia="en-US"/>
              </w:rPr>
            </w:pPr>
            <w:r w:rsidRPr="00810B81">
              <w:rPr>
                <w:lang w:eastAsia="en-US"/>
              </w:rPr>
              <w:t>с 01.01.2024</w:t>
            </w:r>
          </w:p>
        </w:tc>
        <w:tc>
          <w:tcPr>
            <w:tcW w:w="1550" w:type="dxa"/>
            <w:tcBorders>
              <w:top w:val="nil"/>
              <w:left w:val="single" w:sz="8" w:space="0" w:color="auto"/>
              <w:bottom w:val="single" w:sz="8" w:space="0" w:color="auto"/>
              <w:right w:val="single" w:sz="8" w:space="0" w:color="auto"/>
            </w:tcBorders>
            <w:shd w:val="clear" w:color="auto" w:fill="auto"/>
            <w:vAlign w:val="center"/>
          </w:tcPr>
          <w:p w14:paraId="2126AF62" w14:textId="77777777" w:rsidR="00810B81" w:rsidRPr="00810B81" w:rsidRDefault="00810B81" w:rsidP="00810B81">
            <w:pPr>
              <w:jc w:val="center"/>
              <w:rPr>
                <w:lang w:eastAsia="en-US"/>
              </w:rPr>
            </w:pPr>
            <w:r w:rsidRPr="00810B81">
              <w:rPr>
                <w:color w:val="000000"/>
                <w:sz w:val="22"/>
                <w:szCs w:val="22"/>
                <w:lang w:eastAsia="en-US"/>
              </w:rPr>
              <w:t>18,94</w:t>
            </w:r>
          </w:p>
        </w:tc>
        <w:tc>
          <w:tcPr>
            <w:tcW w:w="1416" w:type="dxa"/>
            <w:shd w:val="clear" w:color="auto" w:fill="auto"/>
          </w:tcPr>
          <w:p w14:paraId="642317A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42D2698" w14:textId="77777777" w:rsidTr="00810B81">
        <w:tc>
          <w:tcPr>
            <w:tcW w:w="3248" w:type="dxa"/>
            <w:vMerge/>
            <w:shd w:val="clear" w:color="auto" w:fill="auto"/>
            <w:vAlign w:val="center"/>
          </w:tcPr>
          <w:p w14:paraId="3D19D598"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32404D5"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37DA2656" w14:textId="77777777" w:rsidR="00810B81" w:rsidRPr="00810B81" w:rsidRDefault="00810B81" w:rsidP="00810B81">
            <w:pPr>
              <w:jc w:val="center"/>
              <w:rPr>
                <w:lang w:eastAsia="en-US"/>
              </w:rPr>
            </w:pPr>
            <w:r w:rsidRPr="00810B81">
              <w:rPr>
                <w:lang w:eastAsia="en-US"/>
              </w:rPr>
              <w:t>с 01.07.2024</w:t>
            </w:r>
          </w:p>
        </w:tc>
        <w:tc>
          <w:tcPr>
            <w:tcW w:w="1550" w:type="dxa"/>
            <w:tcBorders>
              <w:top w:val="nil"/>
              <w:left w:val="single" w:sz="8" w:space="0" w:color="auto"/>
              <w:bottom w:val="single" w:sz="8" w:space="0" w:color="auto"/>
              <w:right w:val="single" w:sz="8" w:space="0" w:color="auto"/>
            </w:tcBorders>
            <w:shd w:val="clear" w:color="auto" w:fill="auto"/>
            <w:vAlign w:val="center"/>
          </w:tcPr>
          <w:p w14:paraId="46FD8B9B" w14:textId="77777777" w:rsidR="00810B81" w:rsidRPr="00810B81" w:rsidRDefault="00810B81" w:rsidP="00810B81">
            <w:pPr>
              <w:jc w:val="center"/>
              <w:rPr>
                <w:lang w:eastAsia="en-US"/>
              </w:rPr>
            </w:pPr>
            <w:r w:rsidRPr="00810B81">
              <w:rPr>
                <w:color w:val="000000"/>
                <w:sz w:val="22"/>
                <w:szCs w:val="22"/>
                <w:lang w:eastAsia="en-US"/>
              </w:rPr>
              <w:t>18,94</w:t>
            </w:r>
          </w:p>
        </w:tc>
        <w:tc>
          <w:tcPr>
            <w:tcW w:w="1416" w:type="dxa"/>
            <w:shd w:val="clear" w:color="auto" w:fill="auto"/>
          </w:tcPr>
          <w:p w14:paraId="07E19566"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5C21105" w14:textId="77777777" w:rsidTr="00810B81">
        <w:tc>
          <w:tcPr>
            <w:tcW w:w="3248" w:type="dxa"/>
            <w:vMerge/>
            <w:shd w:val="clear" w:color="auto" w:fill="auto"/>
            <w:vAlign w:val="center"/>
          </w:tcPr>
          <w:p w14:paraId="032E8C6F"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BCE3180"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204DD7AB" w14:textId="77777777" w:rsidR="00810B81" w:rsidRPr="00810B81" w:rsidRDefault="00810B81" w:rsidP="00810B81">
            <w:pPr>
              <w:jc w:val="center"/>
              <w:rPr>
                <w:lang w:eastAsia="en-US"/>
              </w:rPr>
            </w:pPr>
            <w:r w:rsidRPr="00810B81">
              <w:rPr>
                <w:lang w:eastAsia="en-US"/>
              </w:rPr>
              <w:t>с 01.01.2025</w:t>
            </w:r>
          </w:p>
        </w:tc>
        <w:tc>
          <w:tcPr>
            <w:tcW w:w="1550" w:type="dxa"/>
            <w:tcBorders>
              <w:top w:val="nil"/>
              <w:left w:val="single" w:sz="8" w:space="0" w:color="auto"/>
              <w:bottom w:val="single" w:sz="8" w:space="0" w:color="auto"/>
              <w:right w:val="single" w:sz="8" w:space="0" w:color="auto"/>
            </w:tcBorders>
            <w:shd w:val="clear" w:color="auto" w:fill="auto"/>
            <w:vAlign w:val="center"/>
          </w:tcPr>
          <w:p w14:paraId="65576F45" w14:textId="77777777" w:rsidR="00810B81" w:rsidRPr="00810B81" w:rsidRDefault="00810B81" w:rsidP="00810B81">
            <w:pPr>
              <w:jc w:val="center"/>
              <w:rPr>
                <w:lang w:eastAsia="en-US"/>
              </w:rPr>
            </w:pPr>
            <w:r w:rsidRPr="00810B81">
              <w:rPr>
                <w:color w:val="000000"/>
                <w:sz w:val="22"/>
                <w:szCs w:val="22"/>
                <w:lang w:eastAsia="en-US"/>
              </w:rPr>
              <w:t>18,94</w:t>
            </w:r>
          </w:p>
        </w:tc>
        <w:tc>
          <w:tcPr>
            <w:tcW w:w="1416" w:type="dxa"/>
            <w:shd w:val="clear" w:color="auto" w:fill="auto"/>
          </w:tcPr>
          <w:p w14:paraId="6654941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4D33E92" w14:textId="77777777" w:rsidTr="00810B81">
        <w:tc>
          <w:tcPr>
            <w:tcW w:w="3248" w:type="dxa"/>
            <w:vMerge/>
            <w:shd w:val="clear" w:color="auto" w:fill="auto"/>
            <w:vAlign w:val="center"/>
          </w:tcPr>
          <w:p w14:paraId="1113BE6B"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D7CBAEE"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751C0ECE" w14:textId="77777777" w:rsidR="00810B81" w:rsidRPr="00810B81" w:rsidRDefault="00810B81" w:rsidP="00810B81">
            <w:pPr>
              <w:jc w:val="center"/>
              <w:rPr>
                <w:lang w:eastAsia="en-US"/>
              </w:rPr>
            </w:pPr>
            <w:r w:rsidRPr="00810B81">
              <w:rPr>
                <w:lang w:eastAsia="en-US"/>
              </w:rPr>
              <w:t>с 01.07.2025</w:t>
            </w:r>
          </w:p>
        </w:tc>
        <w:tc>
          <w:tcPr>
            <w:tcW w:w="1550" w:type="dxa"/>
            <w:tcBorders>
              <w:top w:val="nil"/>
              <w:left w:val="single" w:sz="8" w:space="0" w:color="auto"/>
              <w:bottom w:val="single" w:sz="8" w:space="0" w:color="auto"/>
              <w:right w:val="single" w:sz="8" w:space="0" w:color="auto"/>
            </w:tcBorders>
            <w:shd w:val="clear" w:color="auto" w:fill="auto"/>
            <w:vAlign w:val="center"/>
          </w:tcPr>
          <w:p w14:paraId="5070E694" w14:textId="77777777" w:rsidR="00810B81" w:rsidRPr="00810B81" w:rsidRDefault="00810B81" w:rsidP="00810B81">
            <w:pPr>
              <w:jc w:val="center"/>
              <w:rPr>
                <w:lang w:eastAsia="en-US"/>
              </w:rPr>
            </w:pPr>
            <w:r w:rsidRPr="00810B81">
              <w:rPr>
                <w:color w:val="000000"/>
                <w:sz w:val="22"/>
                <w:szCs w:val="22"/>
                <w:lang w:eastAsia="en-US"/>
              </w:rPr>
              <w:t>20,74</w:t>
            </w:r>
          </w:p>
        </w:tc>
        <w:tc>
          <w:tcPr>
            <w:tcW w:w="1416" w:type="dxa"/>
            <w:shd w:val="clear" w:color="auto" w:fill="auto"/>
          </w:tcPr>
          <w:p w14:paraId="164A8B6B"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2656A93" w14:textId="77777777" w:rsidTr="00810B81">
        <w:tc>
          <w:tcPr>
            <w:tcW w:w="3248" w:type="dxa"/>
            <w:vMerge/>
            <w:shd w:val="clear" w:color="auto" w:fill="auto"/>
            <w:vAlign w:val="center"/>
          </w:tcPr>
          <w:p w14:paraId="77143171"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5CB9A40D"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58D7650E" w14:textId="77777777" w:rsidR="00810B81" w:rsidRPr="00810B81" w:rsidRDefault="00810B81" w:rsidP="00810B81">
            <w:pPr>
              <w:jc w:val="center"/>
              <w:rPr>
                <w:lang w:eastAsia="en-US"/>
              </w:rPr>
            </w:pPr>
            <w:r w:rsidRPr="00810B81">
              <w:rPr>
                <w:lang w:eastAsia="en-US"/>
              </w:rPr>
              <w:t>с 01.01.2026</w:t>
            </w:r>
          </w:p>
        </w:tc>
        <w:tc>
          <w:tcPr>
            <w:tcW w:w="1550" w:type="dxa"/>
            <w:tcBorders>
              <w:top w:val="nil"/>
              <w:left w:val="single" w:sz="8" w:space="0" w:color="auto"/>
              <w:bottom w:val="single" w:sz="8" w:space="0" w:color="auto"/>
              <w:right w:val="single" w:sz="8" w:space="0" w:color="auto"/>
            </w:tcBorders>
            <w:shd w:val="clear" w:color="auto" w:fill="auto"/>
            <w:vAlign w:val="center"/>
          </w:tcPr>
          <w:p w14:paraId="5A4CBE39" w14:textId="77777777" w:rsidR="00810B81" w:rsidRPr="00810B81" w:rsidRDefault="00810B81" w:rsidP="00810B81">
            <w:pPr>
              <w:jc w:val="center"/>
              <w:rPr>
                <w:lang w:eastAsia="en-US"/>
              </w:rPr>
            </w:pPr>
            <w:r w:rsidRPr="00810B81">
              <w:rPr>
                <w:color w:val="000000"/>
                <w:sz w:val="22"/>
                <w:szCs w:val="22"/>
                <w:lang w:eastAsia="en-US"/>
              </w:rPr>
              <w:t>20,74</w:t>
            </w:r>
          </w:p>
        </w:tc>
        <w:tc>
          <w:tcPr>
            <w:tcW w:w="1416" w:type="dxa"/>
            <w:shd w:val="clear" w:color="auto" w:fill="auto"/>
          </w:tcPr>
          <w:p w14:paraId="4D2A7F60"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D7F92D0" w14:textId="77777777" w:rsidTr="00810B81">
        <w:tc>
          <w:tcPr>
            <w:tcW w:w="3248" w:type="dxa"/>
            <w:vMerge/>
            <w:shd w:val="clear" w:color="auto" w:fill="auto"/>
            <w:vAlign w:val="center"/>
          </w:tcPr>
          <w:p w14:paraId="37B68E67"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181C8C7"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1B005F73" w14:textId="77777777" w:rsidR="00810B81" w:rsidRPr="00810B81" w:rsidRDefault="00810B81" w:rsidP="00810B81">
            <w:pPr>
              <w:jc w:val="center"/>
              <w:rPr>
                <w:lang w:eastAsia="en-US"/>
              </w:rPr>
            </w:pPr>
            <w:r w:rsidRPr="00810B81">
              <w:rPr>
                <w:lang w:eastAsia="en-US"/>
              </w:rPr>
              <w:t>с 01.07.2026</w:t>
            </w:r>
          </w:p>
        </w:tc>
        <w:tc>
          <w:tcPr>
            <w:tcW w:w="1550" w:type="dxa"/>
            <w:tcBorders>
              <w:top w:val="nil"/>
              <w:left w:val="single" w:sz="8" w:space="0" w:color="auto"/>
              <w:bottom w:val="single" w:sz="8" w:space="0" w:color="auto"/>
              <w:right w:val="single" w:sz="8" w:space="0" w:color="auto"/>
            </w:tcBorders>
            <w:shd w:val="clear" w:color="auto" w:fill="auto"/>
            <w:vAlign w:val="center"/>
          </w:tcPr>
          <w:p w14:paraId="785A7AA4" w14:textId="77777777" w:rsidR="00810B81" w:rsidRPr="00810B81" w:rsidRDefault="00810B81" w:rsidP="00810B81">
            <w:pPr>
              <w:jc w:val="center"/>
              <w:rPr>
                <w:lang w:eastAsia="en-US"/>
              </w:rPr>
            </w:pPr>
            <w:r w:rsidRPr="00810B81">
              <w:rPr>
                <w:color w:val="000000"/>
                <w:sz w:val="22"/>
                <w:szCs w:val="22"/>
                <w:lang w:eastAsia="en-US"/>
              </w:rPr>
              <w:t>20,74</w:t>
            </w:r>
          </w:p>
        </w:tc>
        <w:tc>
          <w:tcPr>
            <w:tcW w:w="1416" w:type="dxa"/>
            <w:shd w:val="clear" w:color="auto" w:fill="auto"/>
          </w:tcPr>
          <w:p w14:paraId="421FEACD"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6630C30" w14:textId="77777777" w:rsidTr="00810B81">
        <w:tc>
          <w:tcPr>
            <w:tcW w:w="3248" w:type="dxa"/>
            <w:vMerge/>
            <w:shd w:val="clear" w:color="auto" w:fill="auto"/>
            <w:vAlign w:val="center"/>
          </w:tcPr>
          <w:p w14:paraId="02301553"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9AEC9E0"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11835D1D" w14:textId="77777777" w:rsidR="00810B81" w:rsidRPr="00810B81" w:rsidRDefault="00810B81" w:rsidP="00810B81">
            <w:pPr>
              <w:jc w:val="center"/>
              <w:rPr>
                <w:lang w:eastAsia="en-US"/>
              </w:rPr>
            </w:pPr>
            <w:r w:rsidRPr="00810B81">
              <w:rPr>
                <w:lang w:eastAsia="en-US"/>
              </w:rPr>
              <w:t>с 01.01.2027</w:t>
            </w:r>
          </w:p>
        </w:tc>
        <w:tc>
          <w:tcPr>
            <w:tcW w:w="1550" w:type="dxa"/>
            <w:tcBorders>
              <w:top w:val="nil"/>
              <w:left w:val="single" w:sz="8" w:space="0" w:color="auto"/>
              <w:bottom w:val="single" w:sz="8" w:space="0" w:color="auto"/>
              <w:right w:val="single" w:sz="8" w:space="0" w:color="auto"/>
            </w:tcBorders>
            <w:shd w:val="clear" w:color="auto" w:fill="auto"/>
            <w:vAlign w:val="center"/>
          </w:tcPr>
          <w:p w14:paraId="7797D79F" w14:textId="77777777" w:rsidR="00810B81" w:rsidRPr="00810B81" w:rsidRDefault="00810B81" w:rsidP="00810B81">
            <w:pPr>
              <w:jc w:val="center"/>
              <w:rPr>
                <w:lang w:eastAsia="en-US"/>
              </w:rPr>
            </w:pPr>
            <w:r w:rsidRPr="00810B81">
              <w:rPr>
                <w:color w:val="000000"/>
                <w:sz w:val="22"/>
                <w:szCs w:val="22"/>
                <w:lang w:eastAsia="en-US"/>
              </w:rPr>
              <w:t>20,74</w:t>
            </w:r>
          </w:p>
        </w:tc>
        <w:tc>
          <w:tcPr>
            <w:tcW w:w="1416" w:type="dxa"/>
            <w:shd w:val="clear" w:color="auto" w:fill="auto"/>
          </w:tcPr>
          <w:p w14:paraId="1737E543"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13E44727" w14:textId="77777777" w:rsidTr="00810B81">
        <w:tc>
          <w:tcPr>
            <w:tcW w:w="3248" w:type="dxa"/>
            <w:vMerge/>
            <w:shd w:val="clear" w:color="auto" w:fill="auto"/>
            <w:vAlign w:val="center"/>
          </w:tcPr>
          <w:p w14:paraId="30D766E7"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5293811C"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7FCCFD2A" w14:textId="77777777" w:rsidR="00810B81" w:rsidRPr="00810B81" w:rsidRDefault="00810B81" w:rsidP="00810B81">
            <w:pPr>
              <w:jc w:val="center"/>
              <w:rPr>
                <w:lang w:eastAsia="en-US"/>
              </w:rPr>
            </w:pPr>
            <w:r w:rsidRPr="00810B81">
              <w:rPr>
                <w:lang w:eastAsia="en-US"/>
              </w:rPr>
              <w:t>с 01.07.2027</w:t>
            </w:r>
          </w:p>
        </w:tc>
        <w:tc>
          <w:tcPr>
            <w:tcW w:w="1550" w:type="dxa"/>
            <w:tcBorders>
              <w:top w:val="nil"/>
              <w:left w:val="single" w:sz="8" w:space="0" w:color="auto"/>
              <w:bottom w:val="single" w:sz="8" w:space="0" w:color="auto"/>
              <w:right w:val="single" w:sz="8" w:space="0" w:color="auto"/>
            </w:tcBorders>
            <w:shd w:val="clear" w:color="auto" w:fill="auto"/>
            <w:vAlign w:val="center"/>
          </w:tcPr>
          <w:p w14:paraId="761926F8" w14:textId="77777777" w:rsidR="00810B81" w:rsidRPr="00810B81" w:rsidRDefault="00810B81" w:rsidP="00810B81">
            <w:pPr>
              <w:jc w:val="center"/>
              <w:rPr>
                <w:lang w:eastAsia="en-US"/>
              </w:rPr>
            </w:pPr>
            <w:r w:rsidRPr="00810B81">
              <w:rPr>
                <w:color w:val="000000"/>
                <w:sz w:val="22"/>
                <w:szCs w:val="22"/>
                <w:lang w:eastAsia="en-US"/>
              </w:rPr>
              <w:t>22,09</w:t>
            </w:r>
          </w:p>
        </w:tc>
        <w:tc>
          <w:tcPr>
            <w:tcW w:w="1416" w:type="dxa"/>
            <w:shd w:val="clear" w:color="auto" w:fill="auto"/>
          </w:tcPr>
          <w:p w14:paraId="3DF8FBE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24040BFA" w14:textId="77777777" w:rsidTr="00810B81">
        <w:tc>
          <w:tcPr>
            <w:tcW w:w="3248" w:type="dxa"/>
            <w:vMerge/>
            <w:shd w:val="clear" w:color="auto" w:fill="auto"/>
            <w:vAlign w:val="center"/>
          </w:tcPr>
          <w:p w14:paraId="378A572B"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513EE8B5"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75724AA8" w14:textId="77777777" w:rsidR="00810B81" w:rsidRPr="00810B81" w:rsidRDefault="00810B81" w:rsidP="00810B81">
            <w:pPr>
              <w:jc w:val="center"/>
              <w:rPr>
                <w:lang w:eastAsia="en-US"/>
              </w:rPr>
            </w:pPr>
            <w:r w:rsidRPr="00810B81">
              <w:rPr>
                <w:lang w:eastAsia="en-US"/>
              </w:rPr>
              <w:t>с 01.01.2028</w:t>
            </w:r>
          </w:p>
        </w:tc>
        <w:tc>
          <w:tcPr>
            <w:tcW w:w="1550" w:type="dxa"/>
            <w:tcBorders>
              <w:top w:val="nil"/>
              <w:left w:val="single" w:sz="8" w:space="0" w:color="auto"/>
              <w:bottom w:val="single" w:sz="8" w:space="0" w:color="auto"/>
              <w:right w:val="single" w:sz="8" w:space="0" w:color="auto"/>
            </w:tcBorders>
            <w:shd w:val="clear" w:color="auto" w:fill="auto"/>
            <w:vAlign w:val="center"/>
          </w:tcPr>
          <w:p w14:paraId="3CA7063E" w14:textId="77777777" w:rsidR="00810B81" w:rsidRPr="00810B81" w:rsidRDefault="00810B81" w:rsidP="00810B81">
            <w:pPr>
              <w:jc w:val="center"/>
              <w:rPr>
                <w:lang w:eastAsia="en-US"/>
              </w:rPr>
            </w:pPr>
            <w:r w:rsidRPr="00810B81">
              <w:rPr>
                <w:color w:val="000000"/>
                <w:sz w:val="22"/>
                <w:szCs w:val="22"/>
                <w:lang w:eastAsia="en-US"/>
              </w:rPr>
              <w:t>22,09</w:t>
            </w:r>
          </w:p>
        </w:tc>
        <w:tc>
          <w:tcPr>
            <w:tcW w:w="1416" w:type="dxa"/>
            <w:shd w:val="clear" w:color="auto" w:fill="auto"/>
          </w:tcPr>
          <w:p w14:paraId="6EA7520F"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8227429" w14:textId="77777777" w:rsidTr="00810B81">
        <w:tc>
          <w:tcPr>
            <w:tcW w:w="3248" w:type="dxa"/>
            <w:vMerge/>
            <w:shd w:val="clear" w:color="auto" w:fill="auto"/>
            <w:vAlign w:val="center"/>
          </w:tcPr>
          <w:p w14:paraId="4A4C397B"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6945FE58"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3D3B6DEE" w14:textId="77777777" w:rsidR="00810B81" w:rsidRPr="00810B81" w:rsidRDefault="00810B81" w:rsidP="00810B81">
            <w:pPr>
              <w:jc w:val="center"/>
              <w:rPr>
                <w:lang w:eastAsia="en-US"/>
              </w:rPr>
            </w:pPr>
            <w:r w:rsidRPr="00810B81">
              <w:rPr>
                <w:lang w:eastAsia="en-US"/>
              </w:rPr>
              <w:t>с 01.07.2028</w:t>
            </w:r>
          </w:p>
        </w:tc>
        <w:tc>
          <w:tcPr>
            <w:tcW w:w="1550" w:type="dxa"/>
            <w:tcBorders>
              <w:top w:val="nil"/>
              <w:left w:val="single" w:sz="8" w:space="0" w:color="auto"/>
              <w:bottom w:val="single" w:sz="8" w:space="0" w:color="auto"/>
              <w:right w:val="single" w:sz="8" w:space="0" w:color="auto"/>
            </w:tcBorders>
            <w:shd w:val="clear" w:color="auto" w:fill="auto"/>
            <w:vAlign w:val="center"/>
          </w:tcPr>
          <w:p w14:paraId="2BF515E2" w14:textId="77777777" w:rsidR="00810B81" w:rsidRPr="00810B81" w:rsidRDefault="00810B81" w:rsidP="00810B81">
            <w:pPr>
              <w:jc w:val="center"/>
              <w:rPr>
                <w:lang w:eastAsia="en-US"/>
              </w:rPr>
            </w:pPr>
            <w:r w:rsidRPr="00810B81">
              <w:rPr>
                <w:color w:val="000000"/>
                <w:sz w:val="22"/>
                <w:szCs w:val="22"/>
                <w:lang w:eastAsia="en-US"/>
              </w:rPr>
              <w:t>22,25</w:t>
            </w:r>
          </w:p>
        </w:tc>
        <w:tc>
          <w:tcPr>
            <w:tcW w:w="1416" w:type="dxa"/>
            <w:shd w:val="clear" w:color="auto" w:fill="auto"/>
          </w:tcPr>
          <w:p w14:paraId="74555172"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B8FD1AE" w14:textId="77777777" w:rsidTr="00810B81">
        <w:tc>
          <w:tcPr>
            <w:tcW w:w="3248" w:type="dxa"/>
            <w:vMerge/>
            <w:shd w:val="clear" w:color="auto" w:fill="auto"/>
            <w:vAlign w:val="center"/>
          </w:tcPr>
          <w:p w14:paraId="2CCEF22E"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A2DABC6"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65239555" w14:textId="77777777" w:rsidR="00810B81" w:rsidRPr="00810B81" w:rsidRDefault="00810B81" w:rsidP="00810B81">
            <w:pPr>
              <w:jc w:val="center"/>
              <w:rPr>
                <w:lang w:eastAsia="en-US"/>
              </w:rPr>
            </w:pPr>
            <w:r w:rsidRPr="00810B81">
              <w:rPr>
                <w:lang w:eastAsia="en-US"/>
              </w:rPr>
              <w:t>с 01.01.2029</w:t>
            </w:r>
          </w:p>
        </w:tc>
        <w:tc>
          <w:tcPr>
            <w:tcW w:w="1550" w:type="dxa"/>
            <w:tcBorders>
              <w:top w:val="nil"/>
              <w:left w:val="single" w:sz="8" w:space="0" w:color="auto"/>
              <w:bottom w:val="single" w:sz="8" w:space="0" w:color="auto"/>
              <w:right w:val="single" w:sz="8" w:space="0" w:color="auto"/>
            </w:tcBorders>
            <w:shd w:val="clear" w:color="auto" w:fill="auto"/>
            <w:vAlign w:val="center"/>
          </w:tcPr>
          <w:p w14:paraId="2124C5E2" w14:textId="77777777" w:rsidR="00810B81" w:rsidRPr="00810B81" w:rsidRDefault="00810B81" w:rsidP="00810B81">
            <w:pPr>
              <w:jc w:val="center"/>
              <w:rPr>
                <w:lang w:eastAsia="en-US"/>
              </w:rPr>
            </w:pPr>
            <w:r w:rsidRPr="00810B81">
              <w:rPr>
                <w:color w:val="000000"/>
                <w:sz w:val="22"/>
                <w:szCs w:val="22"/>
                <w:lang w:eastAsia="en-US"/>
              </w:rPr>
              <w:t>22,25</w:t>
            </w:r>
          </w:p>
        </w:tc>
        <w:tc>
          <w:tcPr>
            <w:tcW w:w="1416" w:type="dxa"/>
            <w:shd w:val="clear" w:color="auto" w:fill="auto"/>
          </w:tcPr>
          <w:p w14:paraId="1AC82713"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2F9A0D3" w14:textId="77777777" w:rsidTr="00810B81">
        <w:tc>
          <w:tcPr>
            <w:tcW w:w="3248" w:type="dxa"/>
            <w:vMerge/>
            <w:shd w:val="clear" w:color="auto" w:fill="auto"/>
            <w:vAlign w:val="center"/>
          </w:tcPr>
          <w:p w14:paraId="276BC885"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6CF854A8"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0DD48FAB" w14:textId="77777777" w:rsidR="00810B81" w:rsidRPr="00810B81" w:rsidRDefault="00810B81" w:rsidP="00810B81">
            <w:pPr>
              <w:jc w:val="center"/>
              <w:rPr>
                <w:lang w:eastAsia="en-US"/>
              </w:rPr>
            </w:pPr>
            <w:r w:rsidRPr="00810B81">
              <w:rPr>
                <w:lang w:eastAsia="en-US"/>
              </w:rPr>
              <w:t>с 01.07.2029</w:t>
            </w:r>
          </w:p>
        </w:tc>
        <w:tc>
          <w:tcPr>
            <w:tcW w:w="1550" w:type="dxa"/>
            <w:tcBorders>
              <w:top w:val="nil"/>
              <w:left w:val="single" w:sz="8" w:space="0" w:color="auto"/>
              <w:bottom w:val="single" w:sz="8" w:space="0" w:color="auto"/>
              <w:right w:val="single" w:sz="8" w:space="0" w:color="auto"/>
            </w:tcBorders>
            <w:shd w:val="clear" w:color="auto" w:fill="auto"/>
            <w:vAlign w:val="center"/>
          </w:tcPr>
          <w:p w14:paraId="2E98567C" w14:textId="77777777" w:rsidR="00810B81" w:rsidRPr="00810B81" w:rsidRDefault="00810B81" w:rsidP="00810B81">
            <w:pPr>
              <w:jc w:val="center"/>
              <w:rPr>
                <w:lang w:eastAsia="en-US"/>
              </w:rPr>
            </w:pPr>
            <w:r w:rsidRPr="00810B81">
              <w:rPr>
                <w:color w:val="000000"/>
                <w:sz w:val="22"/>
                <w:szCs w:val="22"/>
                <w:lang w:eastAsia="en-US"/>
              </w:rPr>
              <w:t>24,13</w:t>
            </w:r>
          </w:p>
        </w:tc>
        <w:tc>
          <w:tcPr>
            <w:tcW w:w="1416" w:type="dxa"/>
            <w:shd w:val="clear" w:color="auto" w:fill="auto"/>
          </w:tcPr>
          <w:p w14:paraId="253A91D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1DDB14D1" w14:textId="77777777" w:rsidTr="00810B81">
        <w:tc>
          <w:tcPr>
            <w:tcW w:w="3248" w:type="dxa"/>
            <w:vMerge/>
            <w:shd w:val="clear" w:color="auto" w:fill="auto"/>
            <w:vAlign w:val="center"/>
          </w:tcPr>
          <w:p w14:paraId="4D9B8F93" w14:textId="77777777" w:rsidR="00810B81" w:rsidRPr="00810B81" w:rsidRDefault="00810B81" w:rsidP="00810B81">
            <w:pPr>
              <w:ind w:right="-2"/>
              <w:jc w:val="center"/>
              <w:rPr>
                <w:color w:val="000000"/>
                <w:sz w:val="22"/>
                <w:szCs w:val="22"/>
                <w:lang w:eastAsia="en-US"/>
              </w:rPr>
            </w:pPr>
          </w:p>
        </w:tc>
        <w:tc>
          <w:tcPr>
            <w:tcW w:w="6925" w:type="dxa"/>
            <w:gridSpan w:val="4"/>
            <w:shd w:val="clear" w:color="auto" w:fill="auto"/>
            <w:vAlign w:val="center"/>
          </w:tcPr>
          <w:p w14:paraId="63DFDAD5" w14:textId="77777777" w:rsidR="00810B81" w:rsidRPr="00810B81" w:rsidRDefault="00810B81" w:rsidP="00810B81">
            <w:pPr>
              <w:ind w:right="-2"/>
              <w:jc w:val="center"/>
              <w:rPr>
                <w:color w:val="000000"/>
                <w:sz w:val="22"/>
                <w:szCs w:val="22"/>
                <w:lang w:eastAsia="en-US"/>
              </w:rPr>
            </w:pPr>
            <w:r w:rsidRPr="00810B81">
              <w:rPr>
                <w:sz w:val="22"/>
                <w:szCs w:val="22"/>
                <w:lang w:eastAsia="en-US"/>
              </w:rPr>
              <w:t>Население (тарифы указываются с учетом НДС) *</w:t>
            </w:r>
          </w:p>
        </w:tc>
      </w:tr>
      <w:tr w:rsidR="00810B81" w:rsidRPr="00810B81" w14:paraId="20ED6169" w14:textId="77777777" w:rsidTr="00810B81">
        <w:tc>
          <w:tcPr>
            <w:tcW w:w="3248" w:type="dxa"/>
            <w:vMerge/>
            <w:shd w:val="clear" w:color="auto" w:fill="auto"/>
            <w:vAlign w:val="center"/>
          </w:tcPr>
          <w:p w14:paraId="78BA5DEE" w14:textId="77777777" w:rsidR="00810B81" w:rsidRPr="00810B81" w:rsidRDefault="00810B81" w:rsidP="00810B81">
            <w:pPr>
              <w:ind w:right="-2"/>
              <w:jc w:val="center"/>
              <w:rPr>
                <w:color w:val="000000"/>
                <w:sz w:val="22"/>
                <w:szCs w:val="22"/>
                <w:lang w:eastAsia="en-US"/>
              </w:rPr>
            </w:pPr>
          </w:p>
        </w:tc>
        <w:tc>
          <w:tcPr>
            <w:tcW w:w="2126" w:type="dxa"/>
            <w:vMerge w:val="restart"/>
            <w:shd w:val="clear" w:color="auto" w:fill="auto"/>
            <w:vAlign w:val="center"/>
          </w:tcPr>
          <w:p w14:paraId="20B262A8" w14:textId="77777777" w:rsidR="00810B81" w:rsidRPr="00810B81" w:rsidRDefault="00810B81" w:rsidP="00810B81">
            <w:pPr>
              <w:ind w:right="-2"/>
              <w:jc w:val="center"/>
              <w:rPr>
                <w:color w:val="000000"/>
                <w:sz w:val="22"/>
                <w:szCs w:val="22"/>
                <w:lang w:eastAsia="en-US"/>
              </w:rPr>
            </w:pPr>
            <w:r w:rsidRPr="00810B81">
              <w:rPr>
                <w:color w:val="000000"/>
                <w:sz w:val="22"/>
                <w:szCs w:val="22"/>
                <w:lang w:eastAsia="en-US"/>
              </w:rPr>
              <w:t xml:space="preserve">Одноставочный </w:t>
            </w:r>
          </w:p>
          <w:p w14:paraId="767F8FC9" w14:textId="77777777" w:rsidR="00810B81" w:rsidRPr="00810B81" w:rsidRDefault="00810B81" w:rsidP="00810B81">
            <w:pPr>
              <w:ind w:right="-2"/>
              <w:jc w:val="center"/>
              <w:rPr>
                <w:color w:val="000000"/>
                <w:sz w:val="22"/>
                <w:szCs w:val="22"/>
                <w:vertAlign w:val="superscript"/>
                <w:lang w:eastAsia="en-US"/>
              </w:rPr>
            </w:pPr>
            <w:r w:rsidRPr="00810B81">
              <w:rPr>
                <w:color w:val="000000"/>
                <w:sz w:val="22"/>
                <w:szCs w:val="22"/>
                <w:lang w:eastAsia="en-US"/>
              </w:rPr>
              <w:t>руб./м</w:t>
            </w:r>
            <w:r w:rsidRPr="00810B81">
              <w:rPr>
                <w:color w:val="000000"/>
                <w:sz w:val="22"/>
                <w:szCs w:val="22"/>
                <w:vertAlign w:val="superscript"/>
                <w:lang w:eastAsia="en-US"/>
              </w:rPr>
              <w:t>3</w:t>
            </w:r>
          </w:p>
        </w:tc>
        <w:tc>
          <w:tcPr>
            <w:tcW w:w="1833" w:type="dxa"/>
            <w:shd w:val="clear" w:color="auto" w:fill="auto"/>
            <w:vAlign w:val="center"/>
          </w:tcPr>
          <w:p w14:paraId="16BBFA2C" w14:textId="77777777" w:rsidR="00810B81" w:rsidRPr="00810B81" w:rsidRDefault="00810B81" w:rsidP="00810B81">
            <w:pPr>
              <w:jc w:val="center"/>
              <w:rPr>
                <w:lang w:eastAsia="en-US"/>
              </w:rPr>
            </w:pPr>
            <w:r w:rsidRPr="00810B8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479300B" w14:textId="77777777" w:rsidR="00810B81" w:rsidRPr="00810B81" w:rsidRDefault="00810B81" w:rsidP="00810B81">
            <w:pPr>
              <w:jc w:val="center"/>
              <w:rPr>
                <w:color w:val="000000"/>
                <w:sz w:val="22"/>
                <w:szCs w:val="22"/>
                <w:lang w:eastAsia="en-US"/>
              </w:rPr>
            </w:pPr>
            <w:r w:rsidRPr="00810B81">
              <w:rPr>
                <w:color w:val="000000"/>
                <w:sz w:val="22"/>
                <w:szCs w:val="22"/>
                <w:lang w:eastAsia="en-US"/>
              </w:rPr>
              <w:t>17,88</w:t>
            </w:r>
          </w:p>
        </w:tc>
        <w:tc>
          <w:tcPr>
            <w:tcW w:w="1416" w:type="dxa"/>
            <w:shd w:val="clear" w:color="auto" w:fill="auto"/>
          </w:tcPr>
          <w:p w14:paraId="7834E97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197CBC68" w14:textId="77777777" w:rsidTr="00810B81">
        <w:tc>
          <w:tcPr>
            <w:tcW w:w="3248" w:type="dxa"/>
            <w:vMerge/>
            <w:shd w:val="clear" w:color="auto" w:fill="auto"/>
            <w:vAlign w:val="center"/>
          </w:tcPr>
          <w:p w14:paraId="4DBEB14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7A3596B"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40AA1DEF" w14:textId="77777777" w:rsidR="00810B81" w:rsidRPr="00810B81" w:rsidRDefault="00810B81" w:rsidP="00810B81">
            <w:pPr>
              <w:jc w:val="center"/>
              <w:rPr>
                <w:lang w:eastAsia="en-US"/>
              </w:rPr>
            </w:pPr>
            <w:r w:rsidRPr="00810B81">
              <w:rPr>
                <w:lang w:eastAsia="en-US"/>
              </w:rPr>
              <w:t>с 01.01.2021</w:t>
            </w:r>
          </w:p>
        </w:tc>
        <w:tc>
          <w:tcPr>
            <w:tcW w:w="1550" w:type="dxa"/>
            <w:tcBorders>
              <w:top w:val="nil"/>
              <w:left w:val="single" w:sz="4" w:space="0" w:color="auto"/>
              <w:bottom w:val="single" w:sz="4" w:space="0" w:color="auto"/>
              <w:right w:val="single" w:sz="4" w:space="0" w:color="auto"/>
            </w:tcBorders>
            <w:shd w:val="clear" w:color="auto" w:fill="auto"/>
            <w:vAlign w:val="center"/>
          </w:tcPr>
          <w:p w14:paraId="594B3F47" w14:textId="77777777" w:rsidR="00810B81" w:rsidRPr="00810B81" w:rsidRDefault="00810B81" w:rsidP="00810B81">
            <w:pPr>
              <w:jc w:val="center"/>
              <w:rPr>
                <w:color w:val="000000"/>
                <w:sz w:val="22"/>
                <w:szCs w:val="22"/>
                <w:lang w:eastAsia="en-US"/>
              </w:rPr>
            </w:pPr>
            <w:r w:rsidRPr="00810B81">
              <w:rPr>
                <w:color w:val="000000"/>
                <w:sz w:val="22"/>
                <w:szCs w:val="22"/>
                <w:lang w:eastAsia="en-US"/>
              </w:rPr>
              <w:t>17,88</w:t>
            </w:r>
          </w:p>
        </w:tc>
        <w:tc>
          <w:tcPr>
            <w:tcW w:w="1416" w:type="dxa"/>
            <w:shd w:val="clear" w:color="auto" w:fill="auto"/>
          </w:tcPr>
          <w:p w14:paraId="36C75E63"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646D500" w14:textId="77777777" w:rsidTr="00810B81">
        <w:tc>
          <w:tcPr>
            <w:tcW w:w="3248" w:type="dxa"/>
            <w:vMerge/>
            <w:shd w:val="clear" w:color="auto" w:fill="auto"/>
            <w:vAlign w:val="center"/>
          </w:tcPr>
          <w:p w14:paraId="61549D59"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62548AF"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5F6223E2" w14:textId="77777777" w:rsidR="00810B81" w:rsidRPr="00810B81" w:rsidRDefault="00810B81" w:rsidP="00810B81">
            <w:pPr>
              <w:jc w:val="center"/>
              <w:rPr>
                <w:lang w:eastAsia="en-US"/>
              </w:rPr>
            </w:pPr>
            <w:r w:rsidRPr="00810B81">
              <w:rPr>
                <w:lang w:eastAsia="en-US"/>
              </w:rPr>
              <w:t>с 01.07.2021</w:t>
            </w:r>
          </w:p>
        </w:tc>
        <w:tc>
          <w:tcPr>
            <w:tcW w:w="1550" w:type="dxa"/>
            <w:tcBorders>
              <w:top w:val="nil"/>
              <w:left w:val="single" w:sz="4" w:space="0" w:color="auto"/>
              <w:bottom w:val="single" w:sz="4" w:space="0" w:color="auto"/>
              <w:right w:val="single" w:sz="4" w:space="0" w:color="auto"/>
            </w:tcBorders>
            <w:shd w:val="clear" w:color="auto" w:fill="auto"/>
            <w:vAlign w:val="center"/>
          </w:tcPr>
          <w:p w14:paraId="53078BCA" w14:textId="77777777" w:rsidR="00810B81" w:rsidRPr="00810B81" w:rsidRDefault="00810B81" w:rsidP="00810B81">
            <w:pPr>
              <w:jc w:val="center"/>
              <w:rPr>
                <w:color w:val="000000"/>
                <w:sz w:val="22"/>
                <w:szCs w:val="22"/>
                <w:lang w:eastAsia="en-US"/>
              </w:rPr>
            </w:pPr>
            <w:r w:rsidRPr="00810B81">
              <w:rPr>
                <w:color w:val="000000"/>
                <w:sz w:val="22"/>
                <w:szCs w:val="22"/>
                <w:lang w:eastAsia="en-US"/>
              </w:rPr>
              <w:t>19,75</w:t>
            </w:r>
          </w:p>
        </w:tc>
        <w:tc>
          <w:tcPr>
            <w:tcW w:w="1416" w:type="dxa"/>
            <w:shd w:val="clear" w:color="auto" w:fill="auto"/>
          </w:tcPr>
          <w:p w14:paraId="638A936E"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FD17A27" w14:textId="77777777" w:rsidTr="00810B81">
        <w:tc>
          <w:tcPr>
            <w:tcW w:w="3248" w:type="dxa"/>
            <w:vMerge/>
            <w:shd w:val="clear" w:color="auto" w:fill="auto"/>
            <w:vAlign w:val="center"/>
          </w:tcPr>
          <w:p w14:paraId="76664C5F"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4D8CBD84"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2B4F4519" w14:textId="77777777" w:rsidR="00810B81" w:rsidRPr="00810B81" w:rsidRDefault="00810B81" w:rsidP="00810B81">
            <w:pPr>
              <w:jc w:val="center"/>
              <w:rPr>
                <w:lang w:eastAsia="en-US"/>
              </w:rPr>
            </w:pPr>
            <w:r w:rsidRPr="00810B81">
              <w:rPr>
                <w:lang w:eastAsia="en-US"/>
              </w:rPr>
              <w:t>с 01.01.2022</w:t>
            </w:r>
          </w:p>
        </w:tc>
        <w:tc>
          <w:tcPr>
            <w:tcW w:w="1550" w:type="dxa"/>
            <w:tcBorders>
              <w:top w:val="nil"/>
              <w:left w:val="single" w:sz="4" w:space="0" w:color="auto"/>
              <w:bottom w:val="single" w:sz="4" w:space="0" w:color="auto"/>
              <w:right w:val="single" w:sz="4" w:space="0" w:color="auto"/>
            </w:tcBorders>
            <w:shd w:val="clear" w:color="auto" w:fill="auto"/>
            <w:vAlign w:val="center"/>
          </w:tcPr>
          <w:p w14:paraId="1B1AA940" w14:textId="77777777" w:rsidR="00810B81" w:rsidRPr="00810B81" w:rsidRDefault="00810B81" w:rsidP="00810B81">
            <w:pPr>
              <w:jc w:val="center"/>
              <w:rPr>
                <w:color w:val="000000"/>
                <w:sz w:val="22"/>
                <w:szCs w:val="22"/>
                <w:lang w:eastAsia="en-US"/>
              </w:rPr>
            </w:pPr>
            <w:r w:rsidRPr="00810B81">
              <w:rPr>
                <w:color w:val="000000"/>
                <w:sz w:val="22"/>
                <w:szCs w:val="22"/>
                <w:lang w:eastAsia="en-US"/>
              </w:rPr>
              <w:t>19,75</w:t>
            </w:r>
          </w:p>
        </w:tc>
        <w:tc>
          <w:tcPr>
            <w:tcW w:w="1416" w:type="dxa"/>
            <w:shd w:val="clear" w:color="auto" w:fill="auto"/>
          </w:tcPr>
          <w:p w14:paraId="68DBB591"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4F6ADBE" w14:textId="77777777" w:rsidTr="00810B81">
        <w:tc>
          <w:tcPr>
            <w:tcW w:w="3248" w:type="dxa"/>
            <w:vMerge/>
            <w:shd w:val="clear" w:color="auto" w:fill="auto"/>
            <w:vAlign w:val="center"/>
          </w:tcPr>
          <w:p w14:paraId="32481B63"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34F6A0D"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68A43A54" w14:textId="77777777" w:rsidR="00810B81" w:rsidRPr="00810B81" w:rsidRDefault="00810B81" w:rsidP="00810B81">
            <w:pPr>
              <w:jc w:val="center"/>
              <w:rPr>
                <w:lang w:eastAsia="en-US"/>
              </w:rPr>
            </w:pPr>
            <w:r w:rsidRPr="00810B81">
              <w:rPr>
                <w:lang w:eastAsia="en-US"/>
              </w:rPr>
              <w:t>с 01.07.2022</w:t>
            </w:r>
          </w:p>
        </w:tc>
        <w:tc>
          <w:tcPr>
            <w:tcW w:w="1550" w:type="dxa"/>
            <w:tcBorders>
              <w:top w:val="nil"/>
              <w:left w:val="single" w:sz="4" w:space="0" w:color="auto"/>
              <w:bottom w:val="single" w:sz="4" w:space="0" w:color="auto"/>
              <w:right w:val="single" w:sz="4" w:space="0" w:color="auto"/>
            </w:tcBorders>
            <w:shd w:val="clear" w:color="auto" w:fill="auto"/>
            <w:vAlign w:val="center"/>
          </w:tcPr>
          <w:p w14:paraId="7F5E9EE6"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21,34</w:t>
            </w:r>
          </w:p>
        </w:tc>
        <w:tc>
          <w:tcPr>
            <w:tcW w:w="1416" w:type="dxa"/>
            <w:shd w:val="clear" w:color="auto" w:fill="auto"/>
          </w:tcPr>
          <w:p w14:paraId="6C02DD74"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111DF595" w14:textId="77777777" w:rsidTr="00810B81">
        <w:tc>
          <w:tcPr>
            <w:tcW w:w="3248" w:type="dxa"/>
            <w:vMerge/>
            <w:shd w:val="clear" w:color="auto" w:fill="auto"/>
            <w:vAlign w:val="center"/>
          </w:tcPr>
          <w:p w14:paraId="46741C9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6F792956"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1633C4B3" w14:textId="77777777" w:rsidR="00810B81" w:rsidRPr="00810B81" w:rsidRDefault="00810B81" w:rsidP="00810B81">
            <w:pPr>
              <w:jc w:val="center"/>
              <w:rPr>
                <w:lang w:eastAsia="en-US"/>
              </w:rPr>
            </w:pPr>
            <w:r w:rsidRPr="00810B81">
              <w:rPr>
                <w:lang w:eastAsia="en-US"/>
              </w:rPr>
              <w:t>с 01.01.2023</w:t>
            </w:r>
          </w:p>
        </w:tc>
        <w:tc>
          <w:tcPr>
            <w:tcW w:w="1550" w:type="dxa"/>
            <w:tcBorders>
              <w:top w:val="nil"/>
              <w:left w:val="single" w:sz="4" w:space="0" w:color="auto"/>
              <w:bottom w:val="single" w:sz="4" w:space="0" w:color="auto"/>
              <w:right w:val="single" w:sz="4" w:space="0" w:color="auto"/>
            </w:tcBorders>
            <w:shd w:val="clear" w:color="auto" w:fill="auto"/>
            <w:vAlign w:val="center"/>
          </w:tcPr>
          <w:p w14:paraId="5B0DD5A0"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21,34</w:t>
            </w:r>
          </w:p>
        </w:tc>
        <w:tc>
          <w:tcPr>
            <w:tcW w:w="1416" w:type="dxa"/>
            <w:shd w:val="clear" w:color="auto" w:fill="auto"/>
          </w:tcPr>
          <w:p w14:paraId="3CC949B8"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303FDA85" w14:textId="77777777" w:rsidTr="00810B81">
        <w:tc>
          <w:tcPr>
            <w:tcW w:w="3248" w:type="dxa"/>
            <w:vMerge/>
            <w:shd w:val="clear" w:color="auto" w:fill="auto"/>
            <w:vAlign w:val="center"/>
          </w:tcPr>
          <w:p w14:paraId="45631185"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4A40498"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2350F690" w14:textId="77777777" w:rsidR="00810B81" w:rsidRPr="00810B81" w:rsidRDefault="00810B81" w:rsidP="00810B81">
            <w:pPr>
              <w:jc w:val="center"/>
              <w:rPr>
                <w:lang w:eastAsia="en-US"/>
              </w:rPr>
            </w:pPr>
            <w:r w:rsidRPr="00810B81">
              <w:rPr>
                <w:lang w:eastAsia="en-US"/>
              </w:rPr>
              <w:t>с 01.07.2023</w:t>
            </w:r>
          </w:p>
        </w:tc>
        <w:tc>
          <w:tcPr>
            <w:tcW w:w="1550" w:type="dxa"/>
            <w:tcBorders>
              <w:top w:val="nil"/>
              <w:left w:val="single" w:sz="4" w:space="0" w:color="auto"/>
              <w:bottom w:val="single" w:sz="4" w:space="0" w:color="auto"/>
              <w:right w:val="single" w:sz="4" w:space="0" w:color="auto"/>
            </w:tcBorders>
            <w:shd w:val="clear" w:color="auto" w:fill="auto"/>
            <w:vAlign w:val="center"/>
          </w:tcPr>
          <w:p w14:paraId="740FC6C1"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24,16</w:t>
            </w:r>
          </w:p>
        </w:tc>
        <w:tc>
          <w:tcPr>
            <w:tcW w:w="1416" w:type="dxa"/>
            <w:shd w:val="clear" w:color="auto" w:fill="auto"/>
          </w:tcPr>
          <w:p w14:paraId="1C48CF2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ED2EFF8" w14:textId="77777777" w:rsidTr="00810B81">
        <w:tc>
          <w:tcPr>
            <w:tcW w:w="3248" w:type="dxa"/>
            <w:vMerge/>
            <w:shd w:val="clear" w:color="auto" w:fill="auto"/>
            <w:vAlign w:val="center"/>
          </w:tcPr>
          <w:p w14:paraId="1CAEE182"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C0DECBF"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3D406841" w14:textId="77777777" w:rsidR="00810B81" w:rsidRPr="00810B81" w:rsidRDefault="00810B81" w:rsidP="00810B81">
            <w:pPr>
              <w:jc w:val="center"/>
              <w:rPr>
                <w:lang w:eastAsia="en-US"/>
              </w:rPr>
            </w:pPr>
            <w:r w:rsidRPr="00810B81">
              <w:rPr>
                <w:lang w:eastAsia="en-US"/>
              </w:rPr>
              <w:t>с 01.01.2024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6AEC4BAB"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22,73</w:t>
            </w:r>
          </w:p>
        </w:tc>
        <w:tc>
          <w:tcPr>
            <w:tcW w:w="1416" w:type="dxa"/>
            <w:shd w:val="clear" w:color="auto" w:fill="auto"/>
          </w:tcPr>
          <w:p w14:paraId="061FD8F5"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2EED3210" w14:textId="77777777" w:rsidTr="00810B81">
        <w:tc>
          <w:tcPr>
            <w:tcW w:w="3248" w:type="dxa"/>
            <w:vMerge/>
            <w:shd w:val="clear" w:color="auto" w:fill="auto"/>
            <w:vAlign w:val="center"/>
          </w:tcPr>
          <w:p w14:paraId="4D4CC31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4E4A2C5"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22452481" w14:textId="77777777" w:rsidR="00810B81" w:rsidRPr="00810B81" w:rsidRDefault="00810B81" w:rsidP="00810B81">
            <w:pPr>
              <w:jc w:val="center"/>
              <w:rPr>
                <w:lang w:eastAsia="en-US"/>
              </w:rPr>
            </w:pPr>
            <w:r w:rsidRPr="00810B81">
              <w:rPr>
                <w:lang w:eastAsia="en-US"/>
              </w:rPr>
              <w:t>с 01.07.2024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51962089"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22,73</w:t>
            </w:r>
          </w:p>
        </w:tc>
        <w:tc>
          <w:tcPr>
            <w:tcW w:w="1416" w:type="dxa"/>
            <w:shd w:val="clear" w:color="auto" w:fill="auto"/>
          </w:tcPr>
          <w:p w14:paraId="076B000A"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97A1798" w14:textId="77777777" w:rsidTr="00810B81">
        <w:tc>
          <w:tcPr>
            <w:tcW w:w="3248" w:type="dxa"/>
            <w:vMerge/>
            <w:shd w:val="clear" w:color="auto" w:fill="auto"/>
            <w:vAlign w:val="center"/>
          </w:tcPr>
          <w:p w14:paraId="5CA64CA7"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2D78F63"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52A4B84F" w14:textId="77777777" w:rsidR="00810B81" w:rsidRPr="00810B81" w:rsidRDefault="00810B81" w:rsidP="00810B81">
            <w:pPr>
              <w:jc w:val="center"/>
              <w:rPr>
                <w:lang w:eastAsia="en-US"/>
              </w:rPr>
            </w:pPr>
            <w:r w:rsidRPr="00810B81">
              <w:rPr>
                <w:lang w:eastAsia="en-US"/>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143F858B"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22,73</w:t>
            </w:r>
          </w:p>
        </w:tc>
        <w:tc>
          <w:tcPr>
            <w:tcW w:w="1416" w:type="dxa"/>
            <w:shd w:val="clear" w:color="auto" w:fill="auto"/>
          </w:tcPr>
          <w:p w14:paraId="63F2ECFA"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136FF3C" w14:textId="77777777" w:rsidTr="00810B81">
        <w:tc>
          <w:tcPr>
            <w:tcW w:w="3248" w:type="dxa"/>
            <w:vMerge/>
            <w:shd w:val="clear" w:color="auto" w:fill="auto"/>
            <w:vAlign w:val="center"/>
          </w:tcPr>
          <w:p w14:paraId="5BE82E2F"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540A699"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4C444081" w14:textId="77777777" w:rsidR="00810B81" w:rsidRPr="00810B81" w:rsidRDefault="00810B81" w:rsidP="00810B81">
            <w:pPr>
              <w:jc w:val="center"/>
              <w:rPr>
                <w:lang w:eastAsia="en-US"/>
              </w:rPr>
            </w:pPr>
            <w:r w:rsidRPr="00810B81">
              <w:rPr>
                <w:lang w:eastAsia="en-US"/>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716B77B1"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24,89</w:t>
            </w:r>
          </w:p>
        </w:tc>
        <w:tc>
          <w:tcPr>
            <w:tcW w:w="1416" w:type="dxa"/>
            <w:shd w:val="clear" w:color="auto" w:fill="auto"/>
          </w:tcPr>
          <w:p w14:paraId="42DBB18B"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92ED496" w14:textId="77777777" w:rsidTr="00810B81">
        <w:tc>
          <w:tcPr>
            <w:tcW w:w="3248" w:type="dxa"/>
            <w:vMerge/>
            <w:shd w:val="clear" w:color="auto" w:fill="auto"/>
            <w:vAlign w:val="center"/>
          </w:tcPr>
          <w:p w14:paraId="35EA5D31"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7B05E3B6"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2BFDAA4A" w14:textId="77777777" w:rsidR="00810B81" w:rsidRPr="00810B81" w:rsidRDefault="00810B81" w:rsidP="00810B81">
            <w:pPr>
              <w:jc w:val="center"/>
              <w:rPr>
                <w:lang w:eastAsia="en-US"/>
              </w:rPr>
            </w:pPr>
            <w:r w:rsidRPr="00810B81">
              <w:rPr>
                <w:lang w:eastAsia="en-US"/>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3D7AA563"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24,89</w:t>
            </w:r>
          </w:p>
        </w:tc>
        <w:tc>
          <w:tcPr>
            <w:tcW w:w="1416" w:type="dxa"/>
            <w:shd w:val="clear" w:color="auto" w:fill="auto"/>
          </w:tcPr>
          <w:p w14:paraId="25278BE7"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4FF0971" w14:textId="77777777" w:rsidTr="00810B81">
        <w:tc>
          <w:tcPr>
            <w:tcW w:w="3248" w:type="dxa"/>
            <w:vMerge/>
            <w:shd w:val="clear" w:color="auto" w:fill="auto"/>
            <w:vAlign w:val="center"/>
          </w:tcPr>
          <w:p w14:paraId="149E7D20"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F32E734"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7EDC80AA" w14:textId="77777777" w:rsidR="00810B81" w:rsidRPr="00810B81" w:rsidRDefault="00810B81" w:rsidP="00810B81">
            <w:pPr>
              <w:jc w:val="center"/>
              <w:rPr>
                <w:lang w:eastAsia="en-US"/>
              </w:rPr>
            </w:pPr>
            <w:r w:rsidRPr="00810B81">
              <w:rPr>
                <w:lang w:eastAsia="en-US"/>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6C410499"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24,89</w:t>
            </w:r>
          </w:p>
        </w:tc>
        <w:tc>
          <w:tcPr>
            <w:tcW w:w="1416" w:type="dxa"/>
            <w:shd w:val="clear" w:color="auto" w:fill="auto"/>
          </w:tcPr>
          <w:p w14:paraId="155A51C1"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50016C82" w14:textId="77777777" w:rsidTr="00810B81">
        <w:tc>
          <w:tcPr>
            <w:tcW w:w="3248" w:type="dxa"/>
            <w:vMerge/>
            <w:shd w:val="clear" w:color="auto" w:fill="auto"/>
            <w:vAlign w:val="center"/>
          </w:tcPr>
          <w:p w14:paraId="071A13F6"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0E7C8B07"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5AEE4A08" w14:textId="77777777" w:rsidR="00810B81" w:rsidRPr="00810B81" w:rsidRDefault="00810B81" w:rsidP="00810B81">
            <w:pPr>
              <w:jc w:val="center"/>
              <w:rPr>
                <w:lang w:eastAsia="en-US"/>
              </w:rPr>
            </w:pPr>
            <w:r w:rsidRPr="00810B81">
              <w:rPr>
                <w:lang w:eastAsia="en-US"/>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029B017B"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24,89</w:t>
            </w:r>
          </w:p>
        </w:tc>
        <w:tc>
          <w:tcPr>
            <w:tcW w:w="1416" w:type="dxa"/>
            <w:shd w:val="clear" w:color="auto" w:fill="auto"/>
          </w:tcPr>
          <w:p w14:paraId="0F9486BB"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09ADB849" w14:textId="77777777" w:rsidTr="00810B81">
        <w:tc>
          <w:tcPr>
            <w:tcW w:w="3248" w:type="dxa"/>
            <w:vMerge/>
            <w:shd w:val="clear" w:color="auto" w:fill="auto"/>
            <w:vAlign w:val="center"/>
          </w:tcPr>
          <w:p w14:paraId="61AC8706"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32C4DC2E"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453F92DF" w14:textId="77777777" w:rsidR="00810B81" w:rsidRPr="00810B81" w:rsidRDefault="00810B81" w:rsidP="00810B81">
            <w:pPr>
              <w:jc w:val="center"/>
              <w:rPr>
                <w:lang w:eastAsia="en-US"/>
              </w:rPr>
            </w:pPr>
            <w:r w:rsidRPr="00810B81">
              <w:rPr>
                <w:lang w:eastAsia="en-US"/>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32F25DC3"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26,51</w:t>
            </w:r>
          </w:p>
        </w:tc>
        <w:tc>
          <w:tcPr>
            <w:tcW w:w="1416" w:type="dxa"/>
            <w:shd w:val="clear" w:color="auto" w:fill="auto"/>
          </w:tcPr>
          <w:p w14:paraId="1703D922"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2AF6ED4C" w14:textId="77777777" w:rsidTr="00810B81">
        <w:tc>
          <w:tcPr>
            <w:tcW w:w="3248" w:type="dxa"/>
            <w:vMerge/>
            <w:shd w:val="clear" w:color="auto" w:fill="auto"/>
            <w:vAlign w:val="center"/>
          </w:tcPr>
          <w:p w14:paraId="68836E35"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1527CF1C"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33410F35" w14:textId="77777777" w:rsidR="00810B81" w:rsidRPr="00810B81" w:rsidRDefault="00810B81" w:rsidP="00810B81">
            <w:pPr>
              <w:jc w:val="center"/>
              <w:rPr>
                <w:lang w:eastAsia="en-US"/>
              </w:rPr>
            </w:pPr>
            <w:r w:rsidRPr="00810B81">
              <w:rPr>
                <w:lang w:eastAsia="en-US"/>
              </w:rPr>
              <w:t>с 01.01.2028</w:t>
            </w:r>
          </w:p>
        </w:tc>
        <w:tc>
          <w:tcPr>
            <w:tcW w:w="1550" w:type="dxa"/>
            <w:tcBorders>
              <w:top w:val="nil"/>
              <w:left w:val="single" w:sz="4" w:space="0" w:color="auto"/>
              <w:bottom w:val="single" w:sz="4" w:space="0" w:color="auto"/>
              <w:right w:val="single" w:sz="4" w:space="0" w:color="auto"/>
            </w:tcBorders>
            <w:shd w:val="clear" w:color="auto" w:fill="auto"/>
            <w:vAlign w:val="center"/>
          </w:tcPr>
          <w:p w14:paraId="61F13A45"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26,51</w:t>
            </w:r>
          </w:p>
        </w:tc>
        <w:tc>
          <w:tcPr>
            <w:tcW w:w="1416" w:type="dxa"/>
            <w:shd w:val="clear" w:color="auto" w:fill="auto"/>
          </w:tcPr>
          <w:p w14:paraId="7E5556FC"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47C9CFA4" w14:textId="77777777" w:rsidTr="00810B81">
        <w:tc>
          <w:tcPr>
            <w:tcW w:w="3248" w:type="dxa"/>
            <w:vMerge/>
            <w:shd w:val="clear" w:color="auto" w:fill="auto"/>
            <w:vAlign w:val="center"/>
          </w:tcPr>
          <w:p w14:paraId="5DFA37E0"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633E8036"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6FC990C6" w14:textId="77777777" w:rsidR="00810B81" w:rsidRPr="00810B81" w:rsidRDefault="00810B81" w:rsidP="00810B81">
            <w:pPr>
              <w:jc w:val="center"/>
              <w:rPr>
                <w:lang w:eastAsia="en-US"/>
              </w:rPr>
            </w:pPr>
            <w:r w:rsidRPr="00810B81">
              <w:rPr>
                <w:lang w:eastAsia="en-US"/>
              </w:rPr>
              <w:t>с 01.07.2028</w:t>
            </w:r>
          </w:p>
        </w:tc>
        <w:tc>
          <w:tcPr>
            <w:tcW w:w="1550" w:type="dxa"/>
            <w:tcBorders>
              <w:top w:val="nil"/>
              <w:left w:val="single" w:sz="4" w:space="0" w:color="auto"/>
              <w:bottom w:val="single" w:sz="4" w:space="0" w:color="auto"/>
              <w:right w:val="single" w:sz="4" w:space="0" w:color="auto"/>
            </w:tcBorders>
            <w:shd w:val="clear" w:color="auto" w:fill="auto"/>
            <w:vAlign w:val="center"/>
          </w:tcPr>
          <w:p w14:paraId="22C3F11F"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26,70</w:t>
            </w:r>
          </w:p>
        </w:tc>
        <w:tc>
          <w:tcPr>
            <w:tcW w:w="1416" w:type="dxa"/>
            <w:shd w:val="clear" w:color="auto" w:fill="auto"/>
          </w:tcPr>
          <w:p w14:paraId="5205E909"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70831186" w14:textId="77777777" w:rsidTr="00810B81">
        <w:tc>
          <w:tcPr>
            <w:tcW w:w="3248" w:type="dxa"/>
            <w:vMerge/>
            <w:shd w:val="clear" w:color="auto" w:fill="auto"/>
            <w:vAlign w:val="center"/>
          </w:tcPr>
          <w:p w14:paraId="242FAA76"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53AB2936"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6858ED3B" w14:textId="77777777" w:rsidR="00810B81" w:rsidRPr="00810B81" w:rsidRDefault="00810B81" w:rsidP="00810B81">
            <w:pPr>
              <w:jc w:val="center"/>
              <w:rPr>
                <w:lang w:eastAsia="en-US"/>
              </w:rPr>
            </w:pPr>
            <w:r w:rsidRPr="00810B81">
              <w:rPr>
                <w:lang w:eastAsia="en-US"/>
              </w:rPr>
              <w:t>с 01.01.2029</w:t>
            </w:r>
          </w:p>
        </w:tc>
        <w:tc>
          <w:tcPr>
            <w:tcW w:w="1550" w:type="dxa"/>
            <w:tcBorders>
              <w:top w:val="nil"/>
              <w:left w:val="single" w:sz="4" w:space="0" w:color="auto"/>
              <w:bottom w:val="single" w:sz="4" w:space="0" w:color="auto"/>
              <w:right w:val="single" w:sz="4" w:space="0" w:color="auto"/>
            </w:tcBorders>
            <w:shd w:val="clear" w:color="auto" w:fill="auto"/>
            <w:vAlign w:val="center"/>
          </w:tcPr>
          <w:p w14:paraId="3691F0DD"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26,70</w:t>
            </w:r>
          </w:p>
        </w:tc>
        <w:tc>
          <w:tcPr>
            <w:tcW w:w="1416" w:type="dxa"/>
            <w:shd w:val="clear" w:color="auto" w:fill="auto"/>
          </w:tcPr>
          <w:p w14:paraId="17D20E80" w14:textId="77777777" w:rsidR="00810B81" w:rsidRPr="00810B81" w:rsidRDefault="00810B81" w:rsidP="00810B81">
            <w:pPr>
              <w:jc w:val="center"/>
              <w:rPr>
                <w:sz w:val="22"/>
                <w:szCs w:val="22"/>
                <w:lang w:eastAsia="en-US"/>
              </w:rPr>
            </w:pPr>
            <w:r w:rsidRPr="00810B81">
              <w:rPr>
                <w:sz w:val="22"/>
                <w:szCs w:val="22"/>
                <w:lang w:eastAsia="en-US"/>
              </w:rPr>
              <w:t>x</w:t>
            </w:r>
          </w:p>
        </w:tc>
      </w:tr>
      <w:tr w:rsidR="00810B81" w:rsidRPr="00810B81" w14:paraId="1B8B7BE7" w14:textId="77777777" w:rsidTr="00810B81">
        <w:tc>
          <w:tcPr>
            <w:tcW w:w="3248" w:type="dxa"/>
            <w:vMerge/>
            <w:shd w:val="clear" w:color="auto" w:fill="auto"/>
            <w:vAlign w:val="center"/>
          </w:tcPr>
          <w:p w14:paraId="6F443764" w14:textId="77777777" w:rsidR="00810B81" w:rsidRPr="00810B81" w:rsidRDefault="00810B81" w:rsidP="00810B81">
            <w:pPr>
              <w:ind w:right="-2"/>
              <w:jc w:val="center"/>
              <w:rPr>
                <w:color w:val="000000"/>
                <w:sz w:val="22"/>
                <w:szCs w:val="22"/>
                <w:lang w:eastAsia="en-US"/>
              </w:rPr>
            </w:pPr>
          </w:p>
        </w:tc>
        <w:tc>
          <w:tcPr>
            <w:tcW w:w="2126" w:type="dxa"/>
            <w:vMerge/>
            <w:shd w:val="clear" w:color="auto" w:fill="auto"/>
            <w:vAlign w:val="center"/>
          </w:tcPr>
          <w:p w14:paraId="270DDEF5" w14:textId="77777777" w:rsidR="00810B81" w:rsidRPr="00810B81" w:rsidRDefault="00810B81" w:rsidP="00810B81">
            <w:pPr>
              <w:ind w:right="-2"/>
              <w:jc w:val="center"/>
              <w:rPr>
                <w:color w:val="000000"/>
                <w:sz w:val="22"/>
                <w:szCs w:val="22"/>
                <w:lang w:eastAsia="en-US"/>
              </w:rPr>
            </w:pPr>
          </w:p>
        </w:tc>
        <w:tc>
          <w:tcPr>
            <w:tcW w:w="1833" w:type="dxa"/>
            <w:shd w:val="clear" w:color="auto" w:fill="auto"/>
            <w:vAlign w:val="center"/>
          </w:tcPr>
          <w:p w14:paraId="5A2F1892" w14:textId="77777777" w:rsidR="00810B81" w:rsidRPr="00810B81" w:rsidRDefault="00810B81" w:rsidP="00810B81">
            <w:pPr>
              <w:jc w:val="center"/>
              <w:rPr>
                <w:lang w:eastAsia="en-US"/>
              </w:rPr>
            </w:pPr>
            <w:r w:rsidRPr="00810B81">
              <w:rPr>
                <w:lang w:eastAsia="en-US"/>
              </w:rPr>
              <w:t>с 01.07.2029</w:t>
            </w:r>
          </w:p>
        </w:tc>
        <w:tc>
          <w:tcPr>
            <w:tcW w:w="1550" w:type="dxa"/>
            <w:tcBorders>
              <w:top w:val="nil"/>
              <w:left w:val="single" w:sz="4" w:space="0" w:color="auto"/>
              <w:bottom w:val="single" w:sz="4" w:space="0" w:color="auto"/>
              <w:right w:val="single" w:sz="4" w:space="0" w:color="auto"/>
            </w:tcBorders>
            <w:shd w:val="clear" w:color="auto" w:fill="auto"/>
            <w:vAlign w:val="center"/>
          </w:tcPr>
          <w:p w14:paraId="5BCE8263" w14:textId="77777777" w:rsidR="00810B81" w:rsidRPr="00810B81" w:rsidRDefault="00810B81" w:rsidP="00810B81">
            <w:pPr>
              <w:jc w:val="center"/>
              <w:rPr>
                <w:color w:val="000000"/>
                <w:sz w:val="22"/>
                <w:szCs w:val="22"/>
                <w:lang w:eastAsia="en-US"/>
              </w:rPr>
            </w:pPr>
            <w:r w:rsidRPr="00810B81">
              <w:rPr>
                <w:color w:val="000000"/>
                <w:sz w:val="22"/>
                <w:szCs w:val="22"/>
                <w:lang w:eastAsia="en-US"/>
              </w:rPr>
              <w:t>28,96</w:t>
            </w:r>
          </w:p>
        </w:tc>
        <w:tc>
          <w:tcPr>
            <w:tcW w:w="1416" w:type="dxa"/>
            <w:shd w:val="clear" w:color="auto" w:fill="auto"/>
          </w:tcPr>
          <w:p w14:paraId="1C6CF8A4" w14:textId="77777777" w:rsidR="00810B81" w:rsidRPr="00810B81" w:rsidRDefault="00810B81" w:rsidP="00810B81">
            <w:pPr>
              <w:jc w:val="center"/>
              <w:rPr>
                <w:sz w:val="22"/>
                <w:szCs w:val="22"/>
                <w:lang w:eastAsia="en-US"/>
              </w:rPr>
            </w:pPr>
            <w:r w:rsidRPr="00810B81">
              <w:rPr>
                <w:sz w:val="22"/>
                <w:szCs w:val="22"/>
                <w:lang w:eastAsia="en-US"/>
              </w:rPr>
              <w:t>x</w:t>
            </w:r>
          </w:p>
        </w:tc>
      </w:tr>
    </w:tbl>
    <w:p w14:paraId="511D1BF7" w14:textId="77777777" w:rsidR="00810B81" w:rsidRPr="00810B81" w:rsidRDefault="00810B81" w:rsidP="00810B81">
      <w:pPr>
        <w:rPr>
          <w:vanish/>
          <w:sz w:val="28"/>
          <w:szCs w:val="28"/>
          <w:lang w:eastAsia="en-US"/>
        </w:rPr>
      </w:pPr>
    </w:p>
    <w:p w14:paraId="64C6C4C5" w14:textId="77777777" w:rsidR="00810B81" w:rsidRPr="00810B81" w:rsidRDefault="00810B81" w:rsidP="00810B81">
      <w:pPr>
        <w:ind w:firstLine="708"/>
        <w:jc w:val="both"/>
        <w:rPr>
          <w:bCs/>
          <w:color w:val="000000"/>
          <w:kern w:val="32"/>
          <w:sz w:val="28"/>
          <w:szCs w:val="28"/>
          <w:lang w:eastAsia="en-US"/>
        </w:rPr>
      </w:pPr>
      <w:r w:rsidRPr="00810B81">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267F5B5" w14:textId="77777777" w:rsidR="00810B81" w:rsidRDefault="00810B81" w:rsidP="00E31704">
      <w:pPr>
        <w:tabs>
          <w:tab w:val="left" w:pos="5580"/>
          <w:tab w:val="left" w:pos="9498"/>
        </w:tabs>
        <w:ind w:right="-569"/>
        <w:sectPr w:rsidR="00810B81" w:rsidSect="00522F36">
          <w:pgSz w:w="11906" w:h="16838"/>
          <w:pgMar w:top="851" w:right="851" w:bottom="1134" w:left="1701" w:header="720" w:footer="720" w:gutter="0"/>
          <w:cols w:space="720"/>
          <w:titlePg/>
          <w:docGrid w:linePitch="326"/>
        </w:sectPr>
      </w:pPr>
    </w:p>
    <w:p w14:paraId="3949D3EE" w14:textId="3811B800" w:rsidR="00810B81" w:rsidRDefault="00810B81" w:rsidP="00810B81">
      <w:pPr>
        <w:tabs>
          <w:tab w:val="left" w:pos="5580"/>
          <w:tab w:val="left" w:pos="9498"/>
        </w:tabs>
        <w:ind w:right="-569" w:firstLine="11199"/>
      </w:pPr>
      <w:r>
        <w:lastRenderedPageBreak/>
        <w:t>Приложение № 12 к протоколу № 42</w:t>
      </w:r>
    </w:p>
    <w:p w14:paraId="60542D9F" w14:textId="77777777" w:rsidR="00810B81" w:rsidRDefault="00810B81" w:rsidP="00810B81">
      <w:pPr>
        <w:tabs>
          <w:tab w:val="left" w:pos="5580"/>
          <w:tab w:val="left" w:pos="9498"/>
        </w:tabs>
        <w:ind w:right="-569" w:firstLine="11199"/>
      </w:pPr>
      <w:r>
        <w:t>заседания Правления Региональной</w:t>
      </w:r>
    </w:p>
    <w:p w14:paraId="186716A3" w14:textId="77777777" w:rsidR="00810B81" w:rsidRDefault="00810B81" w:rsidP="00810B81">
      <w:pPr>
        <w:tabs>
          <w:tab w:val="left" w:pos="5580"/>
          <w:tab w:val="left" w:pos="9498"/>
        </w:tabs>
        <w:ind w:right="-569" w:firstLine="11199"/>
      </w:pPr>
      <w:r>
        <w:t>энергетической комиссии</w:t>
      </w:r>
    </w:p>
    <w:p w14:paraId="45DC37F1" w14:textId="77777777" w:rsidR="00810B81" w:rsidRDefault="00810B81" w:rsidP="00810B81">
      <w:pPr>
        <w:tabs>
          <w:tab w:val="left" w:pos="5580"/>
          <w:tab w:val="left" w:pos="9498"/>
        </w:tabs>
        <w:ind w:right="-569" w:firstLine="11199"/>
      </w:pPr>
      <w:r>
        <w:t>Кузбасса от 23.07.2020</w:t>
      </w:r>
    </w:p>
    <w:p w14:paraId="09FA5E07" w14:textId="77777777" w:rsidR="00810B81" w:rsidRDefault="00810B81" w:rsidP="00810B81"/>
    <w:tbl>
      <w:tblPr>
        <w:tblW w:w="15451" w:type="dxa"/>
        <w:tblInd w:w="-34" w:type="dxa"/>
        <w:tblLayout w:type="fixed"/>
        <w:tblLook w:val="04A0" w:firstRow="1" w:lastRow="0" w:firstColumn="1" w:lastColumn="0" w:noHBand="0" w:noVBand="1"/>
      </w:tblPr>
      <w:tblGrid>
        <w:gridCol w:w="15451"/>
      </w:tblGrid>
      <w:tr w:rsidR="00810B81" w:rsidRPr="005D4ECB" w14:paraId="15A588BB" w14:textId="77777777" w:rsidTr="00810B81">
        <w:trPr>
          <w:trHeight w:val="1324"/>
        </w:trPr>
        <w:tc>
          <w:tcPr>
            <w:tcW w:w="15451" w:type="dxa"/>
            <w:tcBorders>
              <w:top w:val="nil"/>
              <w:left w:val="nil"/>
              <w:bottom w:val="nil"/>
              <w:right w:val="nil"/>
            </w:tcBorders>
            <w:shd w:val="clear" w:color="auto" w:fill="auto"/>
            <w:vAlign w:val="bottom"/>
          </w:tcPr>
          <w:p w14:paraId="64F5D83B" w14:textId="77777777" w:rsidR="00810B81" w:rsidRPr="00A13F1C" w:rsidRDefault="00810B81" w:rsidP="00810B81">
            <w:pPr>
              <w:jc w:val="center"/>
              <w:rPr>
                <w:bCs/>
                <w:sz w:val="32"/>
                <w:szCs w:val="28"/>
              </w:rPr>
            </w:pPr>
            <w:r w:rsidRPr="00406C1E">
              <w:rPr>
                <w:sz w:val="28"/>
              </w:rPr>
              <w:t xml:space="preserve">Долгосрочные тарифы </w:t>
            </w:r>
            <w:r>
              <w:rPr>
                <w:sz w:val="28"/>
              </w:rPr>
              <w:t xml:space="preserve">ООО </w:t>
            </w:r>
            <w:r w:rsidRPr="006B1E02">
              <w:rPr>
                <w:sz w:val="28"/>
              </w:rPr>
              <w:t>«</w:t>
            </w:r>
            <w:r>
              <w:rPr>
                <w:sz w:val="28"/>
              </w:rPr>
              <w:t>ТеплоСнаб</w:t>
            </w:r>
            <w:r w:rsidRPr="006B1E02">
              <w:rPr>
                <w:sz w:val="28"/>
              </w:rPr>
              <w:t>»</w:t>
            </w:r>
            <w:r>
              <w:rPr>
                <w:sz w:val="28"/>
              </w:rPr>
              <w:t xml:space="preserve"> </w:t>
            </w:r>
            <w:r w:rsidRPr="00406C1E">
              <w:rPr>
                <w:sz w:val="28"/>
              </w:rPr>
              <w:t>на горячую воду</w:t>
            </w:r>
            <w:r>
              <w:rPr>
                <w:sz w:val="28"/>
              </w:rPr>
              <w:t xml:space="preserve"> в</w:t>
            </w:r>
            <w:r w:rsidRPr="00406C1E">
              <w:rPr>
                <w:sz w:val="28"/>
              </w:rPr>
              <w:t xml:space="preserve"> открытой системе горячего водоснабжения (теплоснабжения), реализуемую на потребительском рынке </w:t>
            </w:r>
            <w:bookmarkStart w:id="143" w:name="_Hlk22384922"/>
            <w:r w:rsidRPr="006B1E02">
              <w:rPr>
                <w:bCs/>
                <w:sz w:val="28"/>
              </w:rPr>
              <w:t>г.</w:t>
            </w:r>
            <w:bookmarkEnd w:id="143"/>
            <w:r>
              <w:rPr>
                <w:bCs/>
                <w:sz w:val="28"/>
              </w:rPr>
              <w:t> Мариинска</w:t>
            </w:r>
            <w:r w:rsidRPr="00406C1E">
              <w:rPr>
                <w:sz w:val="28"/>
              </w:rPr>
              <w:t>,</w:t>
            </w:r>
            <w:r>
              <w:rPr>
                <w:sz w:val="28"/>
              </w:rPr>
              <w:t xml:space="preserve"> </w:t>
            </w:r>
            <w:r w:rsidRPr="00406C1E">
              <w:rPr>
                <w:sz w:val="28"/>
              </w:rPr>
              <w:t>на период</w:t>
            </w:r>
            <w:r>
              <w:rPr>
                <w:sz w:val="28"/>
              </w:rPr>
              <w:t xml:space="preserve"> </w:t>
            </w:r>
            <w:r w:rsidRPr="00406C1E">
              <w:rPr>
                <w:sz w:val="28"/>
              </w:rPr>
              <w:t xml:space="preserve">с </w:t>
            </w:r>
            <w:r>
              <w:rPr>
                <w:sz w:val="28"/>
              </w:rPr>
              <w:t>24</w:t>
            </w:r>
            <w:r w:rsidRPr="00406C1E">
              <w:rPr>
                <w:sz w:val="28"/>
              </w:rPr>
              <w:t>.</w:t>
            </w:r>
            <w:r>
              <w:rPr>
                <w:sz w:val="28"/>
              </w:rPr>
              <w:t>07</w:t>
            </w:r>
            <w:r w:rsidRPr="00406C1E">
              <w:rPr>
                <w:sz w:val="28"/>
              </w:rPr>
              <w:t>.20</w:t>
            </w:r>
            <w:r>
              <w:rPr>
                <w:sz w:val="28"/>
              </w:rPr>
              <w:t>20 по 31.12.2029</w:t>
            </w:r>
            <w:r w:rsidRPr="00A13F1C">
              <w:rPr>
                <w:sz w:val="28"/>
              </w:rPr>
              <w:t xml:space="preserve"> </w:t>
            </w:r>
          </w:p>
          <w:p w14:paraId="46753749" w14:textId="77777777" w:rsidR="00810B81" w:rsidRPr="00A13F1C" w:rsidRDefault="00810B81" w:rsidP="00810B81">
            <w:pPr>
              <w:jc w:val="right"/>
              <w:rPr>
                <w:bCs/>
                <w:sz w:val="28"/>
                <w:szCs w:val="28"/>
              </w:rPr>
            </w:pPr>
          </w:p>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6"/>
              <w:gridCol w:w="920"/>
              <w:gridCol w:w="914"/>
              <w:gridCol w:w="6"/>
              <w:gridCol w:w="926"/>
              <w:gridCol w:w="1064"/>
              <w:gridCol w:w="849"/>
              <w:gridCol w:w="991"/>
              <w:gridCol w:w="850"/>
              <w:gridCol w:w="998"/>
              <w:gridCol w:w="1135"/>
              <w:gridCol w:w="1133"/>
              <w:gridCol w:w="1275"/>
              <w:gridCol w:w="1133"/>
            </w:tblGrid>
            <w:tr w:rsidR="00810B81" w:rsidRPr="00A13F1C" w14:paraId="3E5E0BE1" w14:textId="77777777" w:rsidTr="00810B81">
              <w:trPr>
                <w:trHeight w:val="364"/>
              </w:trPr>
              <w:tc>
                <w:tcPr>
                  <w:tcW w:w="1591" w:type="dxa"/>
                  <w:vMerge w:val="restart"/>
                  <w:shd w:val="clear" w:color="auto" w:fill="auto"/>
                  <w:vAlign w:val="center"/>
                </w:tcPr>
                <w:p w14:paraId="19D6BBEC" w14:textId="77777777" w:rsidR="00810B81" w:rsidRPr="00A13F1C" w:rsidRDefault="00810B81" w:rsidP="00810B81">
                  <w:pPr>
                    <w:tabs>
                      <w:tab w:val="left" w:pos="3052"/>
                    </w:tabs>
                    <w:ind w:left="-108" w:right="-108"/>
                    <w:jc w:val="center"/>
                  </w:pPr>
                  <w:r w:rsidRPr="00A13F1C">
                    <w:t>Наименование регулируемой организации</w:t>
                  </w:r>
                </w:p>
              </w:tc>
              <w:tc>
                <w:tcPr>
                  <w:tcW w:w="1416" w:type="dxa"/>
                  <w:vMerge w:val="restart"/>
                  <w:vAlign w:val="center"/>
                </w:tcPr>
                <w:p w14:paraId="5DF3FC63" w14:textId="77777777" w:rsidR="00810B81" w:rsidRPr="00A13F1C" w:rsidRDefault="00810B81" w:rsidP="00810B81">
                  <w:pPr>
                    <w:ind w:left="-108" w:firstLine="47"/>
                    <w:jc w:val="center"/>
                  </w:pPr>
                  <w:r w:rsidRPr="00A13F1C">
                    <w:t>Период</w:t>
                  </w:r>
                </w:p>
              </w:tc>
              <w:tc>
                <w:tcPr>
                  <w:tcW w:w="3830" w:type="dxa"/>
                  <w:gridSpan w:val="5"/>
                  <w:tcBorders>
                    <w:bottom w:val="single" w:sz="4" w:space="0" w:color="auto"/>
                  </w:tcBorders>
                  <w:vAlign w:val="center"/>
                </w:tcPr>
                <w:p w14:paraId="74264FE2" w14:textId="77777777" w:rsidR="00810B81" w:rsidRPr="00A13F1C" w:rsidRDefault="00810B81" w:rsidP="00810B81">
                  <w:pPr>
                    <w:ind w:left="-108" w:firstLine="47"/>
                    <w:jc w:val="center"/>
                  </w:pPr>
                  <w:r w:rsidRPr="00A13F1C">
                    <w:t>Тариф на горячую воду для населения, руб./м</w:t>
                  </w:r>
                  <w:r w:rsidRPr="00A13F1C">
                    <w:rPr>
                      <w:vertAlign w:val="superscript"/>
                    </w:rPr>
                    <w:t xml:space="preserve">3 </w:t>
                  </w:r>
                  <w:r w:rsidRPr="00A13F1C">
                    <w:t>* (</w:t>
                  </w:r>
                  <w:r>
                    <w:t xml:space="preserve">с </w:t>
                  </w:r>
                  <w:r w:rsidRPr="00A13F1C">
                    <w:t>НДС)</w:t>
                  </w:r>
                </w:p>
              </w:tc>
              <w:tc>
                <w:tcPr>
                  <w:tcW w:w="3688" w:type="dxa"/>
                  <w:gridSpan w:val="4"/>
                  <w:tcBorders>
                    <w:bottom w:val="single" w:sz="4" w:space="0" w:color="auto"/>
                  </w:tcBorders>
                  <w:shd w:val="clear" w:color="auto" w:fill="auto"/>
                  <w:vAlign w:val="center"/>
                </w:tcPr>
                <w:p w14:paraId="7CD37CD8" w14:textId="77777777" w:rsidR="00810B81" w:rsidRPr="00A13F1C" w:rsidRDefault="00810B81" w:rsidP="00810B81">
                  <w:pPr>
                    <w:ind w:left="-108" w:firstLine="47"/>
                    <w:jc w:val="center"/>
                  </w:pPr>
                  <w:r w:rsidRPr="00A13F1C">
                    <w:t>Тариф на горячую воду для прочих потребителей,</w:t>
                  </w:r>
                </w:p>
                <w:p w14:paraId="58697276" w14:textId="77777777" w:rsidR="00810B81" w:rsidRPr="00A13F1C" w:rsidRDefault="00810B81" w:rsidP="00810B81">
                  <w:pPr>
                    <w:ind w:left="-108" w:firstLine="47"/>
                    <w:jc w:val="center"/>
                  </w:pPr>
                  <w:r w:rsidRPr="00A13F1C">
                    <w:t>руб./м</w:t>
                  </w:r>
                  <w:r w:rsidRPr="00A13F1C">
                    <w:rPr>
                      <w:vertAlign w:val="superscript"/>
                    </w:rPr>
                    <w:t xml:space="preserve">3 </w:t>
                  </w:r>
                  <w:r>
                    <w:t xml:space="preserve">(без </w:t>
                  </w:r>
                  <w:r w:rsidRPr="00A13F1C">
                    <w:t>НДС)</w:t>
                  </w:r>
                </w:p>
              </w:tc>
              <w:tc>
                <w:tcPr>
                  <w:tcW w:w="1135" w:type="dxa"/>
                  <w:vMerge w:val="restart"/>
                  <w:shd w:val="clear" w:color="auto" w:fill="auto"/>
                  <w:vAlign w:val="center"/>
                </w:tcPr>
                <w:p w14:paraId="60590CC8" w14:textId="77777777" w:rsidR="00810B81" w:rsidRPr="00A13F1C" w:rsidRDefault="00810B81" w:rsidP="00810B81">
                  <w:pPr>
                    <w:ind w:left="-108" w:right="-104" w:firstLine="3"/>
                    <w:jc w:val="center"/>
                  </w:pPr>
                  <w:proofErr w:type="gramStart"/>
                  <w:r w:rsidRPr="00A13F1C">
                    <w:t>Компо-нент</w:t>
                  </w:r>
                  <w:proofErr w:type="gramEnd"/>
                  <w:r w:rsidRPr="00A13F1C">
                    <w:t xml:space="preserve"> на теплоно-ситель,</w:t>
                  </w:r>
                </w:p>
                <w:p w14:paraId="534C2E6B" w14:textId="77777777" w:rsidR="00810B81" w:rsidRPr="00A13F1C" w:rsidRDefault="00810B81" w:rsidP="00810B81">
                  <w:pPr>
                    <w:ind w:left="-108" w:right="-104" w:firstLine="3"/>
                    <w:jc w:val="center"/>
                  </w:pPr>
                  <w:r w:rsidRPr="00A13F1C">
                    <w:t>руб./м</w:t>
                  </w:r>
                  <w:r w:rsidRPr="00A13F1C">
                    <w:rPr>
                      <w:vertAlign w:val="superscript"/>
                    </w:rPr>
                    <w:t xml:space="preserve">3 </w:t>
                  </w:r>
                  <w:r w:rsidRPr="00A13F1C">
                    <w:t>**</w:t>
                  </w:r>
                </w:p>
                <w:p w14:paraId="2C9DAFF0" w14:textId="77777777" w:rsidR="00810B81" w:rsidRPr="00A13F1C" w:rsidRDefault="00810B81" w:rsidP="00810B81">
                  <w:pPr>
                    <w:tabs>
                      <w:tab w:val="left" w:pos="3052"/>
                    </w:tabs>
                    <w:ind w:left="-108" w:right="-104" w:firstLine="3"/>
                    <w:jc w:val="center"/>
                  </w:pPr>
                  <w:proofErr w:type="gramStart"/>
                  <w:r w:rsidRPr="00A13F1C">
                    <w:t>(</w:t>
                  </w:r>
                  <w:r>
                    <w:t xml:space="preserve"> без</w:t>
                  </w:r>
                  <w:proofErr w:type="gramEnd"/>
                  <w:r>
                    <w:t xml:space="preserve"> </w:t>
                  </w:r>
                  <w:r w:rsidRPr="00A13F1C">
                    <w:t>НДС)</w:t>
                  </w:r>
                </w:p>
              </w:tc>
              <w:tc>
                <w:tcPr>
                  <w:tcW w:w="3541" w:type="dxa"/>
                  <w:gridSpan w:val="3"/>
                  <w:shd w:val="clear" w:color="auto" w:fill="auto"/>
                  <w:vAlign w:val="center"/>
                </w:tcPr>
                <w:p w14:paraId="387367B3" w14:textId="77777777" w:rsidR="00810B81" w:rsidRPr="00A13F1C" w:rsidRDefault="00810B81" w:rsidP="00810B81">
                  <w:pPr>
                    <w:tabs>
                      <w:tab w:val="left" w:pos="3052"/>
                    </w:tabs>
                    <w:jc w:val="center"/>
                  </w:pPr>
                  <w:r w:rsidRPr="00A13F1C">
                    <w:t>Компонент на тепловую энергию</w:t>
                  </w:r>
                </w:p>
              </w:tc>
            </w:tr>
            <w:tr w:rsidR="00810B81" w:rsidRPr="00A13F1C" w14:paraId="30099390" w14:textId="77777777" w:rsidTr="00810B81">
              <w:trPr>
                <w:trHeight w:val="225"/>
              </w:trPr>
              <w:tc>
                <w:tcPr>
                  <w:tcW w:w="1591" w:type="dxa"/>
                  <w:vMerge/>
                  <w:shd w:val="clear" w:color="auto" w:fill="auto"/>
                  <w:vAlign w:val="center"/>
                </w:tcPr>
                <w:p w14:paraId="38FA8603" w14:textId="77777777" w:rsidR="00810B81" w:rsidRPr="00A13F1C" w:rsidRDefault="00810B81" w:rsidP="00810B81">
                  <w:pPr>
                    <w:tabs>
                      <w:tab w:val="left" w:pos="3052"/>
                    </w:tabs>
                    <w:jc w:val="center"/>
                  </w:pPr>
                </w:p>
              </w:tc>
              <w:tc>
                <w:tcPr>
                  <w:tcW w:w="1416" w:type="dxa"/>
                  <w:vMerge/>
                  <w:vAlign w:val="center"/>
                </w:tcPr>
                <w:p w14:paraId="7DF401AB" w14:textId="77777777" w:rsidR="00810B81" w:rsidRPr="00A13F1C" w:rsidRDefault="00810B81" w:rsidP="00810B81">
                  <w:pPr>
                    <w:tabs>
                      <w:tab w:val="left" w:pos="3052"/>
                    </w:tabs>
                    <w:jc w:val="center"/>
                  </w:pPr>
                </w:p>
              </w:tc>
              <w:tc>
                <w:tcPr>
                  <w:tcW w:w="1840" w:type="dxa"/>
                  <w:gridSpan w:val="3"/>
                  <w:tcBorders>
                    <w:top w:val="single" w:sz="4" w:space="0" w:color="auto"/>
                  </w:tcBorders>
                  <w:vAlign w:val="center"/>
                </w:tcPr>
                <w:p w14:paraId="14F1027F" w14:textId="77777777" w:rsidR="00810B81" w:rsidRPr="00A13F1C" w:rsidRDefault="00810B81" w:rsidP="00810B81">
                  <w:pPr>
                    <w:ind w:left="-108" w:right="-85" w:hanging="55"/>
                    <w:jc w:val="center"/>
                  </w:pPr>
                  <w:r w:rsidRPr="00A13F1C">
                    <w:t>Изолированные стояки</w:t>
                  </w:r>
                </w:p>
              </w:tc>
              <w:tc>
                <w:tcPr>
                  <w:tcW w:w="1990" w:type="dxa"/>
                  <w:gridSpan w:val="2"/>
                  <w:tcBorders>
                    <w:top w:val="single" w:sz="4" w:space="0" w:color="auto"/>
                  </w:tcBorders>
                  <w:vAlign w:val="center"/>
                </w:tcPr>
                <w:p w14:paraId="7CF981E6" w14:textId="77777777" w:rsidR="00810B81" w:rsidRPr="00A13F1C" w:rsidRDefault="00810B81" w:rsidP="00810B81">
                  <w:pPr>
                    <w:ind w:left="-108" w:right="-85" w:hanging="4"/>
                    <w:jc w:val="center"/>
                  </w:pPr>
                  <w:r w:rsidRPr="00A13F1C">
                    <w:t>Неизолированные стояки</w:t>
                  </w:r>
                </w:p>
              </w:tc>
              <w:tc>
                <w:tcPr>
                  <w:tcW w:w="1840" w:type="dxa"/>
                  <w:gridSpan w:val="2"/>
                  <w:tcBorders>
                    <w:top w:val="single" w:sz="4" w:space="0" w:color="auto"/>
                  </w:tcBorders>
                  <w:vAlign w:val="center"/>
                </w:tcPr>
                <w:p w14:paraId="0AF94480" w14:textId="77777777" w:rsidR="00810B81" w:rsidRPr="00A13F1C" w:rsidRDefault="00810B81" w:rsidP="00810B81">
                  <w:pPr>
                    <w:ind w:left="-108" w:right="-85" w:hanging="55"/>
                    <w:jc w:val="center"/>
                  </w:pPr>
                  <w:r w:rsidRPr="00A13F1C">
                    <w:t>Изолированные стояки</w:t>
                  </w:r>
                </w:p>
              </w:tc>
              <w:tc>
                <w:tcPr>
                  <w:tcW w:w="1848" w:type="dxa"/>
                  <w:gridSpan w:val="2"/>
                  <w:tcBorders>
                    <w:top w:val="single" w:sz="4" w:space="0" w:color="auto"/>
                  </w:tcBorders>
                  <w:vAlign w:val="center"/>
                </w:tcPr>
                <w:p w14:paraId="17C5A45D" w14:textId="77777777" w:rsidR="00810B81" w:rsidRPr="00A13F1C" w:rsidRDefault="00810B81" w:rsidP="00810B81">
                  <w:pPr>
                    <w:ind w:left="-108" w:right="-85" w:hanging="4"/>
                    <w:jc w:val="center"/>
                  </w:pPr>
                  <w:r w:rsidRPr="00A13F1C">
                    <w:t>Неизолированные стояки</w:t>
                  </w:r>
                </w:p>
              </w:tc>
              <w:tc>
                <w:tcPr>
                  <w:tcW w:w="1135" w:type="dxa"/>
                  <w:vMerge/>
                  <w:shd w:val="clear" w:color="auto" w:fill="auto"/>
                  <w:vAlign w:val="center"/>
                </w:tcPr>
                <w:p w14:paraId="143F50AA" w14:textId="77777777" w:rsidR="00810B81" w:rsidRPr="00A13F1C" w:rsidRDefault="00810B81" w:rsidP="00810B81">
                  <w:pPr>
                    <w:tabs>
                      <w:tab w:val="left" w:pos="3052"/>
                    </w:tabs>
                    <w:jc w:val="center"/>
                  </w:pPr>
                </w:p>
              </w:tc>
              <w:tc>
                <w:tcPr>
                  <w:tcW w:w="1133" w:type="dxa"/>
                  <w:vMerge w:val="restart"/>
                  <w:shd w:val="clear" w:color="auto" w:fill="auto"/>
                  <w:vAlign w:val="center"/>
                </w:tcPr>
                <w:p w14:paraId="5C064B2B" w14:textId="77777777" w:rsidR="00810B81" w:rsidRPr="00A13F1C" w:rsidRDefault="00810B81" w:rsidP="00810B81">
                  <w:pPr>
                    <w:tabs>
                      <w:tab w:val="left" w:pos="3052"/>
                    </w:tabs>
                    <w:ind w:left="-108" w:right="-151"/>
                    <w:jc w:val="center"/>
                  </w:pPr>
                  <w:r w:rsidRPr="00A13F1C">
                    <w:t>Односта-вочный, руб./Гкал</w:t>
                  </w:r>
                </w:p>
                <w:p w14:paraId="787EA069" w14:textId="77777777" w:rsidR="00810B81" w:rsidRPr="00A13F1C" w:rsidRDefault="00810B81" w:rsidP="00810B81">
                  <w:pPr>
                    <w:tabs>
                      <w:tab w:val="left" w:pos="3052"/>
                    </w:tabs>
                    <w:ind w:left="-108" w:right="-151"/>
                    <w:jc w:val="center"/>
                  </w:pPr>
                  <w:r w:rsidRPr="00A13F1C">
                    <w:t>*** (</w:t>
                  </w:r>
                  <w:r>
                    <w:t xml:space="preserve">без </w:t>
                  </w:r>
                  <w:r w:rsidRPr="00E30254">
                    <w:t>НДС</w:t>
                  </w:r>
                  <w:r w:rsidRPr="00A13F1C">
                    <w:t>)</w:t>
                  </w:r>
                </w:p>
              </w:tc>
              <w:tc>
                <w:tcPr>
                  <w:tcW w:w="2408" w:type="dxa"/>
                  <w:gridSpan w:val="2"/>
                  <w:shd w:val="clear" w:color="auto" w:fill="auto"/>
                  <w:vAlign w:val="center"/>
                </w:tcPr>
                <w:p w14:paraId="2CDCDCA6" w14:textId="77777777" w:rsidR="00810B81" w:rsidRPr="00A13F1C" w:rsidRDefault="00810B81" w:rsidP="00810B81">
                  <w:pPr>
                    <w:tabs>
                      <w:tab w:val="left" w:pos="3052"/>
                    </w:tabs>
                    <w:jc w:val="center"/>
                  </w:pPr>
                  <w:r w:rsidRPr="00A13F1C">
                    <w:t>Двухставочный</w:t>
                  </w:r>
                </w:p>
              </w:tc>
            </w:tr>
            <w:tr w:rsidR="00810B81" w:rsidRPr="00A13F1C" w14:paraId="74F042CB" w14:textId="77777777" w:rsidTr="00810B81">
              <w:trPr>
                <w:trHeight w:val="1444"/>
              </w:trPr>
              <w:tc>
                <w:tcPr>
                  <w:tcW w:w="1591" w:type="dxa"/>
                  <w:vMerge/>
                  <w:shd w:val="clear" w:color="auto" w:fill="auto"/>
                  <w:vAlign w:val="center"/>
                </w:tcPr>
                <w:p w14:paraId="7A6ECB2F" w14:textId="77777777" w:rsidR="00810B81" w:rsidRPr="00A13F1C" w:rsidRDefault="00810B81" w:rsidP="00810B81">
                  <w:pPr>
                    <w:tabs>
                      <w:tab w:val="left" w:pos="3052"/>
                    </w:tabs>
                    <w:jc w:val="center"/>
                  </w:pPr>
                </w:p>
              </w:tc>
              <w:tc>
                <w:tcPr>
                  <w:tcW w:w="1416" w:type="dxa"/>
                  <w:vMerge/>
                  <w:vAlign w:val="center"/>
                </w:tcPr>
                <w:p w14:paraId="0775BC0B" w14:textId="77777777" w:rsidR="00810B81" w:rsidRPr="00A13F1C" w:rsidRDefault="00810B81" w:rsidP="00810B81">
                  <w:pPr>
                    <w:tabs>
                      <w:tab w:val="left" w:pos="3052"/>
                    </w:tabs>
                    <w:jc w:val="center"/>
                  </w:pPr>
                </w:p>
              </w:tc>
              <w:tc>
                <w:tcPr>
                  <w:tcW w:w="920" w:type="dxa"/>
                  <w:vAlign w:val="center"/>
                </w:tcPr>
                <w:p w14:paraId="4ABBB01C" w14:textId="77777777" w:rsidR="00810B81" w:rsidRPr="00A13F1C" w:rsidRDefault="00810B81" w:rsidP="00810B81">
                  <w:pPr>
                    <w:tabs>
                      <w:tab w:val="left" w:pos="3052"/>
                    </w:tabs>
                    <w:ind w:right="-35"/>
                    <w:jc w:val="center"/>
                  </w:pPr>
                  <w:r w:rsidRPr="00A13F1C">
                    <w:t>с поло-тенце-суши-телями</w:t>
                  </w:r>
                </w:p>
              </w:tc>
              <w:tc>
                <w:tcPr>
                  <w:tcW w:w="920" w:type="dxa"/>
                  <w:gridSpan w:val="2"/>
                  <w:vAlign w:val="center"/>
                </w:tcPr>
                <w:p w14:paraId="1D601244" w14:textId="77777777" w:rsidR="00810B81" w:rsidRPr="00A13F1C" w:rsidRDefault="00810B81" w:rsidP="00810B81">
                  <w:pPr>
                    <w:tabs>
                      <w:tab w:val="left" w:pos="3052"/>
                    </w:tabs>
                    <w:ind w:right="-35"/>
                    <w:jc w:val="center"/>
                  </w:pPr>
                  <w:r w:rsidRPr="00A13F1C">
                    <w:t>без поло-тенце-суши-тел</w:t>
                  </w:r>
                  <w:r>
                    <w:t>ей</w:t>
                  </w:r>
                </w:p>
              </w:tc>
              <w:tc>
                <w:tcPr>
                  <w:tcW w:w="926" w:type="dxa"/>
                  <w:vAlign w:val="center"/>
                </w:tcPr>
                <w:p w14:paraId="09A98A5B" w14:textId="77777777" w:rsidR="00810B81" w:rsidRPr="00A13F1C" w:rsidRDefault="00810B81" w:rsidP="00810B81">
                  <w:pPr>
                    <w:tabs>
                      <w:tab w:val="left" w:pos="3052"/>
                    </w:tabs>
                    <w:ind w:right="-35"/>
                    <w:jc w:val="center"/>
                  </w:pPr>
                  <w:r w:rsidRPr="00A13F1C">
                    <w:t>с поло-тенце-суши-телями</w:t>
                  </w:r>
                </w:p>
              </w:tc>
              <w:tc>
                <w:tcPr>
                  <w:tcW w:w="1064" w:type="dxa"/>
                  <w:vAlign w:val="center"/>
                </w:tcPr>
                <w:p w14:paraId="482D7BC2" w14:textId="77777777" w:rsidR="00810B81" w:rsidRPr="00A13F1C" w:rsidRDefault="00810B81" w:rsidP="00810B81">
                  <w:pPr>
                    <w:tabs>
                      <w:tab w:val="left" w:pos="3052"/>
                    </w:tabs>
                    <w:ind w:right="-35"/>
                    <w:jc w:val="center"/>
                  </w:pPr>
                  <w:r w:rsidRPr="00A13F1C">
                    <w:t>без поло-тенце-суши-тел</w:t>
                  </w:r>
                  <w:r>
                    <w:t>ей</w:t>
                  </w:r>
                </w:p>
              </w:tc>
              <w:tc>
                <w:tcPr>
                  <w:tcW w:w="849" w:type="dxa"/>
                  <w:vAlign w:val="center"/>
                </w:tcPr>
                <w:p w14:paraId="13F18BE2" w14:textId="77777777" w:rsidR="00810B81" w:rsidRPr="00A13F1C" w:rsidRDefault="00810B81" w:rsidP="00810B81">
                  <w:pPr>
                    <w:tabs>
                      <w:tab w:val="left" w:pos="3052"/>
                    </w:tabs>
                    <w:ind w:left="-52" w:right="-68"/>
                    <w:jc w:val="center"/>
                  </w:pPr>
                  <w:r w:rsidRPr="00A13F1C">
                    <w:t>с поло-тенце-суши-телями</w:t>
                  </w:r>
                </w:p>
              </w:tc>
              <w:tc>
                <w:tcPr>
                  <w:tcW w:w="991" w:type="dxa"/>
                  <w:vAlign w:val="center"/>
                </w:tcPr>
                <w:p w14:paraId="34901EBD" w14:textId="77777777" w:rsidR="00810B81" w:rsidRPr="00A13F1C" w:rsidRDefault="00810B81" w:rsidP="00810B81">
                  <w:pPr>
                    <w:tabs>
                      <w:tab w:val="left" w:pos="3052"/>
                    </w:tabs>
                    <w:ind w:right="-35"/>
                    <w:jc w:val="center"/>
                  </w:pPr>
                  <w:r w:rsidRPr="00A13F1C">
                    <w:t>без поло-тенце-суши-тел</w:t>
                  </w:r>
                  <w:r>
                    <w:t>ей</w:t>
                  </w:r>
                </w:p>
              </w:tc>
              <w:tc>
                <w:tcPr>
                  <w:tcW w:w="850" w:type="dxa"/>
                  <w:vAlign w:val="center"/>
                </w:tcPr>
                <w:p w14:paraId="17F816FF" w14:textId="77777777" w:rsidR="00810B81" w:rsidRPr="00A13F1C" w:rsidRDefault="00810B81" w:rsidP="00810B81">
                  <w:pPr>
                    <w:tabs>
                      <w:tab w:val="left" w:pos="3052"/>
                    </w:tabs>
                    <w:ind w:left="-177" w:right="-149"/>
                    <w:jc w:val="center"/>
                  </w:pPr>
                  <w:r w:rsidRPr="00A13F1C">
                    <w:t>с поло-тенце-суши-телями</w:t>
                  </w:r>
                </w:p>
              </w:tc>
              <w:tc>
                <w:tcPr>
                  <w:tcW w:w="998" w:type="dxa"/>
                  <w:vAlign w:val="center"/>
                </w:tcPr>
                <w:p w14:paraId="2397026A" w14:textId="77777777" w:rsidR="00810B81" w:rsidRPr="00A13F1C" w:rsidRDefault="00810B81" w:rsidP="00810B81">
                  <w:pPr>
                    <w:tabs>
                      <w:tab w:val="left" w:pos="3052"/>
                    </w:tabs>
                    <w:ind w:right="-35"/>
                    <w:jc w:val="center"/>
                  </w:pPr>
                  <w:r w:rsidRPr="00A13F1C">
                    <w:t>без поло-тенце-суши-тел</w:t>
                  </w:r>
                  <w:r>
                    <w:t>ей</w:t>
                  </w:r>
                </w:p>
              </w:tc>
              <w:tc>
                <w:tcPr>
                  <w:tcW w:w="1135" w:type="dxa"/>
                  <w:vMerge/>
                  <w:tcBorders>
                    <w:bottom w:val="single" w:sz="4" w:space="0" w:color="auto"/>
                  </w:tcBorders>
                  <w:shd w:val="clear" w:color="auto" w:fill="auto"/>
                  <w:vAlign w:val="center"/>
                </w:tcPr>
                <w:p w14:paraId="734464D0" w14:textId="77777777" w:rsidR="00810B81" w:rsidRPr="00A13F1C" w:rsidRDefault="00810B81" w:rsidP="00810B81">
                  <w:pPr>
                    <w:tabs>
                      <w:tab w:val="left" w:pos="3052"/>
                    </w:tabs>
                    <w:jc w:val="center"/>
                  </w:pPr>
                </w:p>
              </w:tc>
              <w:tc>
                <w:tcPr>
                  <w:tcW w:w="1133" w:type="dxa"/>
                  <w:vMerge/>
                  <w:tcBorders>
                    <w:bottom w:val="single" w:sz="4" w:space="0" w:color="auto"/>
                  </w:tcBorders>
                  <w:shd w:val="clear" w:color="auto" w:fill="auto"/>
                  <w:vAlign w:val="center"/>
                </w:tcPr>
                <w:p w14:paraId="21DC6445" w14:textId="77777777" w:rsidR="00810B81" w:rsidRPr="00A13F1C" w:rsidRDefault="00810B81" w:rsidP="00810B81">
                  <w:pPr>
                    <w:tabs>
                      <w:tab w:val="left" w:pos="3052"/>
                    </w:tabs>
                    <w:jc w:val="center"/>
                  </w:pPr>
                </w:p>
              </w:tc>
              <w:tc>
                <w:tcPr>
                  <w:tcW w:w="1275" w:type="dxa"/>
                  <w:shd w:val="clear" w:color="auto" w:fill="auto"/>
                  <w:vAlign w:val="center"/>
                </w:tcPr>
                <w:p w14:paraId="1EFF6357" w14:textId="77777777" w:rsidR="00810B81" w:rsidRPr="00A13F1C" w:rsidRDefault="00810B81" w:rsidP="00810B81">
                  <w:pPr>
                    <w:ind w:left="-95" w:right="-65"/>
                    <w:jc w:val="center"/>
                  </w:pPr>
                  <w:r w:rsidRPr="00A13F1C">
                    <w:t>Ставка за мощность, тыс. руб./</w:t>
                  </w:r>
                </w:p>
                <w:p w14:paraId="4692C3E4" w14:textId="77777777" w:rsidR="00810B81" w:rsidRPr="00A13F1C" w:rsidRDefault="00810B81" w:rsidP="00810B81">
                  <w:pPr>
                    <w:ind w:left="-95" w:right="-65"/>
                    <w:jc w:val="center"/>
                  </w:pPr>
                  <w:r w:rsidRPr="00A13F1C">
                    <w:t>Гкал/</w:t>
                  </w:r>
                </w:p>
                <w:p w14:paraId="0771E004" w14:textId="77777777" w:rsidR="00810B81" w:rsidRPr="00A13F1C" w:rsidRDefault="00810B81" w:rsidP="00810B81">
                  <w:pPr>
                    <w:jc w:val="center"/>
                  </w:pPr>
                  <w:r w:rsidRPr="00A13F1C">
                    <w:t>час в мес.</w:t>
                  </w:r>
                </w:p>
              </w:tc>
              <w:tc>
                <w:tcPr>
                  <w:tcW w:w="1133" w:type="dxa"/>
                  <w:shd w:val="clear" w:color="auto" w:fill="auto"/>
                  <w:vAlign w:val="center"/>
                </w:tcPr>
                <w:p w14:paraId="36ABB94B" w14:textId="77777777" w:rsidR="00810B81" w:rsidRPr="00A13F1C" w:rsidRDefault="00810B81" w:rsidP="00810B81">
                  <w:pPr>
                    <w:ind w:left="-120" w:right="-112"/>
                    <w:jc w:val="center"/>
                  </w:pPr>
                  <w:r w:rsidRPr="00A13F1C">
                    <w:t>Ставка за тепловую энергию, руб./Гкал</w:t>
                  </w:r>
                </w:p>
              </w:tc>
            </w:tr>
            <w:tr w:rsidR="00810B81" w:rsidRPr="00A13F1C" w14:paraId="2E4C5E23" w14:textId="77777777" w:rsidTr="00810B81">
              <w:trPr>
                <w:trHeight w:val="310"/>
              </w:trPr>
              <w:tc>
                <w:tcPr>
                  <w:tcW w:w="1591" w:type="dxa"/>
                  <w:shd w:val="clear" w:color="auto" w:fill="auto"/>
                  <w:vAlign w:val="center"/>
                </w:tcPr>
                <w:p w14:paraId="403F49B3" w14:textId="77777777" w:rsidR="00810B81" w:rsidRPr="004A6549" w:rsidRDefault="00810B81" w:rsidP="00810B81">
                  <w:pPr>
                    <w:tabs>
                      <w:tab w:val="left" w:pos="3052"/>
                    </w:tabs>
                    <w:jc w:val="center"/>
                    <w:rPr>
                      <w:sz w:val="20"/>
                      <w:szCs w:val="20"/>
                    </w:rPr>
                  </w:pPr>
                  <w:r w:rsidRPr="004A6549">
                    <w:rPr>
                      <w:sz w:val="20"/>
                      <w:szCs w:val="20"/>
                    </w:rPr>
                    <w:t>1</w:t>
                  </w:r>
                </w:p>
              </w:tc>
              <w:tc>
                <w:tcPr>
                  <w:tcW w:w="1416" w:type="dxa"/>
                  <w:vAlign w:val="center"/>
                </w:tcPr>
                <w:p w14:paraId="56FB3DDB" w14:textId="77777777" w:rsidR="00810B81" w:rsidRPr="004A6549" w:rsidRDefault="00810B81" w:rsidP="00810B81">
                  <w:pPr>
                    <w:tabs>
                      <w:tab w:val="left" w:pos="3052"/>
                    </w:tabs>
                    <w:jc w:val="center"/>
                    <w:rPr>
                      <w:sz w:val="20"/>
                      <w:szCs w:val="20"/>
                    </w:rPr>
                  </w:pPr>
                  <w:r w:rsidRPr="004A6549">
                    <w:rPr>
                      <w:sz w:val="20"/>
                      <w:szCs w:val="20"/>
                    </w:rPr>
                    <w:t>2</w:t>
                  </w:r>
                </w:p>
              </w:tc>
              <w:tc>
                <w:tcPr>
                  <w:tcW w:w="920" w:type="dxa"/>
                  <w:vAlign w:val="center"/>
                </w:tcPr>
                <w:p w14:paraId="7F80CEA0" w14:textId="77777777" w:rsidR="00810B81" w:rsidRPr="004A6549" w:rsidRDefault="00810B81" w:rsidP="00810B81">
                  <w:pPr>
                    <w:tabs>
                      <w:tab w:val="left" w:pos="3052"/>
                    </w:tabs>
                    <w:ind w:right="-35"/>
                    <w:jc w:val="center"/>
                    <w:rPr>
                      <w:sz w:val="20"/>
                      <w:szCs w:val="20"/>
                    </w:rPr>
                  </w:pPr>
                  <w:r w:rsidRPr="004A6549">
                    <w:rPr>
                      <w:sz w:val="20"/>
                      <w:szCs w:val="20"/>
                    </w:rPr>
                    <w:t>3</w:t>
                  </w:r>
                </w:p>
              </w:tc>
              <w:tc>
                <w:tcPr>
                  <w:tcW w:w="920" w:type="dxa"/>
                  <w:gridSpan w:val="2"/>
                  <w:vAlign w:val="center"/>
                </w:tcPr>
                <w:p w14:paraId="0B83C8B0" w14:textId="77777777" w:rsidR="00810B81" w:rsidRPr="004A6549" w:rsidRDefault="00810B81" w:rsidP="00810B81">
                  <w:pPr>
                    <w:tabs>
                      <w:tab w:val="left" w:pos="3052"/>
                    </w:tabs>
                    <w:ind w:right="-35"/>
                    <w:jc w:val="center"/>
                    <w:rPr>
                      <w:sz w:val="20"/>
                      <w:szCs w:val="20"/>
                    </w:rPr>
                  </w:pPr>
                  <w:r w:rsidRPr="004A6549">
                    <w:rPr>
                      <w:sz w:val="20"/>
                      <w:szCs w:val="20"/>
                    </w:rPr>
                    <w:t>4</w:t>
                  </w:r>
                </w:p>
              </w:tc>
              <w:tc>
                <w:tcPr>
                  <w:tcW w:w="926" w:type="dxa"/>
                  <w:vAlign w:val="center"/>
                </w:tcPr>
                <w:p w14:paraId="59B6C574" w14:textId="77777777" w:rsidR="00810B81" w:rsidRPr="004A6549" w:rsidRDefault="00810B81" w:rsidP="00810B81">
                  <w:pPr>
                    <w:tabs>
                      <w:tab w:val="left" w:pos="3052"/>
                    </w:tabs>
                    <w:ind w:right="-35"/>
                    <w:jc w:val="center"/>
                    <w:rPr>
                      <w:sz w:val="20"/>
                      <w:szCs w:val="20"/>
                    </w:rPr>
                  </w:pPr>
                  <w:r w:rsidRPr="004A6549">
                    <w:rPr>
                      <w:sz w:val="20"/>
                      <w:szCs w:val="20"/>
                    </w:rPr>
                    <w:t>5</w:t>
                  </w:r>
                </w:p>
              </w:tc>
              <w:tc>
                <w:tcPr>
                  <w:tcW w:w="1064" w:type="dxa"/>
                  <w:vAlign w:val="center"/>
                </w:tcPr>
                <w:p w14:paraId="53C1D1D9" w14:textId="77777777" w:rsidR="00810B81" w:rsidRPr="004A6549" w:rsidRDefault="00810B81" w:rsidP="00810B81">
                  <w:pPr>
                    <w:tabs>
                      <w:tab w:val="left" w:pos="3052"/>
                    </w:tabs>
                    <w:ind w:right="-35"/>
                    <w:jc w:val="center"/>
                    <w:rPr>
                      <w:sz w:val="20"/>
                      <w:szCs w:val="20"/>
                    </w:rPr>
                  </w:pPr>
                  <w:r w:rsidRPr="004A6549">
                    <w:rPr>
                      <w:sz w:val="20"/>
                      <w:szCs w:val="20"/>
                    </w:rPr>
                    <w:t>6</w:t>
                  </w:r>
                </w:p>
              </w:tc>
              <w:tc>
                <w:tcPr>
                  <w:tcW w:w="849" w:type="dxa"/>
                  <w:vAlign w:val="center"/>
                </w:tcPr>
                <w:p w14:paraId="4D9C6273" w14:textId="77777777" w:rsidR="00810B81" w:rsidRPr="004A6549" w:rsidRDefault="00810B81" w:rsidP="00810B81">
                  <w:pPr>
                    <w:tabs>
                      <w:tab w:val="left" w:pos="3052"/>
                    </w:tabs>
                    <w:ind w:left="-52" w:right="-68"/>
                    <w:jc w:val="center"/>
                    <w:rPr>
                      <w:sz w:val="20"/>
                      <w:szCs w:val="20"/>
                    </w:rPr>
                  </w:pPr>
                  <w:r w:rsidRPr="004A6549">
                    <w:rPr>
                      <w:sz w:val="20"/>
                      <w:szCs w:val="20"/>
                    </w:rPr>
                    <w:t>7</w:t>
                  </w:r>
                </w:p>
              </w:tc>
              <w:tc>
                <w:tcPr>
                  <w:tcW w:w="991" w:type="dxa"/>
                  <w:vAlign w:val="center"/>
                </w:tcPr>
                <w:p w14:paraId="0379AFD8" w14:textId="77777777" w:rsidR="00810B81" w:rsidRPr="004A6549" w:rsidRDefault="00810B81" w:rsidP="00810B81">
                  <w:pPr>
                    <w:tabs>
                      <w:tab w:val="left" w:pos="3052"/>
                    </w:tabs>
                    <w:ind w:right="-35"/>
                    <w:jc w:val="center"/>
                    <w:rPr>
                      <w:sz w:val="20"/>
                      <w:szCs w:val="20"/>
                    </w:rPr>
                  </w:pPr>
                  <w:r w:rsidRPr="004A6549">
                    <w:rPr>
                      <w:sz w:val="20"/>
                      <w:szCs w:val="20"/>
                    </w:rPr>
                    <w:t>8</w:t>
                  </w:r>
                </w:p>
              </w:tc>
              <w:tc>
                <w:tcPr>
                  <w:tcW w:w="850" w:type="dxa"/>
                  <w:vAlign w:val="center"/>
                </w:tcPr>
                <w:p w14:paraId="6E5BB1AE" w14:textId="77777777" w:rsidR="00810B81" w:rsidRPr="004A6549" w:rsidRDefault="00810B81" w:rsidP="00810B81">
                  <w:pPr>
                    <w:tabs>
                      <w:tab w:val="left" w:pos="3052"/>
                    </w:tabs>
                    <w:ind w:left="-177" w:right="-149"/>
                    <w:jc w:val="center"/>
                    <w:rPr>
                      <w:sz w:val="20"/>
                      <w:szCs w:val="20"/>
                    </w:rPr>
                  </w:pPr>
                  <w:r w:rsidRPr="004A6549">
                    <w:rPr>
                      <w:sz w:val="20"/>
                      <w:szCs w:val="20"/>
                    </w:rPr>
                    <w:t>9</w:t>
                  </w:r>
                </w:p>
              </w:tc>
              <w:tc>
                <w:tcPr>
                  <w:tcW w:w="998" w:type="dxa"/>
                  <w:tcBorders>
                    <w:right w:val="single" w:sz="4" w:space="0" w:color="auto"/>
                  </w:tcBorders>
                  <w:vAlign w:val="center"/>
                </w:tcPr>
                <w:p w14:paraId="4EBC539A" w14:textId="77777777" w:rsidR="00810B81" w:rsidRPr="004A6549" w:rsidRDefault="00810B81" w:rsidP="00810B81">
                  <w:pPr>
                    <w:tabs>
                      <w:tab w:val="left" w:pos="3052"/>
                    </w:tabs>
                    <w:ind w:right="-35"/>
                    <w:jc w:val="center"/>
                    <w:rPr>
                      <w:sz w:val="20"/>
                      <w:szCs w:val="20"/>
                    </w:rPr>
                  </w:pPr>
                  <w:r w:rsidRPr="004A6549">
                    <w:rPr>
                      <w:sz w:val="20"/>
                      <w:szCs w:val="20"/>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E00A4C" w14:textId="77777777" w:rsidR="00810B81" w:rsidRPr="004A6549" w:rsidRDefault="00810B81" w:rsidP="00810B81">
                  <w:pPr>
                    <w:tabs>
                      <w:tab w:val="left" w:pos="3052"/>
                    </w:tabs>
                    <w:jc w:val="center"/>
                    <w:rPr>
                      <w:sz w:val="20"/>
                      <w:szCs w:val="20"/>
                    </w:rPr>
                  </w:pPr>
                  <w:r w:rsidRPr="004A6549">
                    <w:rPr>
                      <w:sz w:val="20"/>
                      <w:szCs w:val="20"/>
                    </w:rPr>
                    <w:t>11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2F7C6CD" w14:textId="77777777" w:rsidR="00810B81" w:rsidRPr="004A6549" w:rsidRDefault="00810B81" w:rsidP="00810B81">
                  <w:pPr>
                    <w:tabs>
                      <w:tab w:val="left" w:pos="3052"/>
                    </w:tabs>
                    <w:jc w:val="center"/>
                    <w:rPr>
                      <w:sz w:val="20"/>
                      <w:szCs w:val="20"/>
                    </w:rPr>
                  </w:pPr>
                  <w:r w:rsidRPr="004A6549">
                    <w:rPr>
                      <w:sz w:val="20"/>
                      <w:szCs w:val="20"/>
                    </w:rPr>
                    <w:t>12</w:t>
                  </w:r>
                </w:p>
              </w:tc>
              <w:tc>
                <w:tcPr>
                  <w:tcW w:w="1275" w:type="dxa"/>
                  <w:tcBorders>
                    <w:left w:val="single" w:sz="4" w:space="0" w:color="auto"/>
                  </w:tcBorders>
                  <w:shd w:val="clear" w:color="auto" w:fill="auto"/>
                  <w:vAlign w:val="center"/>
                </w:tcPr>
                <w:p w14:paraId="46925AFF" w14:textId="77777777" w:rsidR="00810B81" w:rsidRPr="004A6549" w:rsidRDefault="00810B81" w:rsidP="00810B81">
                  <w:pPr>
                    <w:ind w:left="-95" w:right="-65"/>
                    <w:jc w:val="center"/>
                    <w:rPr>
                      <w:sz w:val="20"/>
                      <w:szCs w:val="20"/>
                    </w:rPr>
                  </w:pPr>
                  <w:r w:rsidRPr="004A6549">
                    <w:rPr>
                      <w:sz w:val="20"/>
                      <w:szCs w:val="20"/>
                    </w:rPr>
                    <w:t>13</w:t>
                  </w:r>
                </w:p>
              </w:tc>
              <w:tc>
                <w:tcPr>
                  <w:tcW w:w="1133" w:type="dxa"/>
                  <w:shd w:val="clear" w:color="auto" w:fill="auto"/>
                  <w:vAlign w:val="center"/>
                </w:tcPr>
                <w:p w14:paraId="77B9CF23" w14:textId="77777777" w:rsidR="00810B81" w:rsidRPr="004A6549" w:rsidRDefault="00810B81" w:rsidP="00810B81">
                  <w:pPr>
                    <w:ind w:left="-120" w:right="-112"/>
                    <w:jc w:val="center"/>
                    <w:rPr>
                      <w:sz w:val="20"/>
                      <w:szCs w:val="20"/>
                    </w:rPr>
                  </w:pPr>
                  <w:r w:rsidRPr="004A6549">
                    <w:rPr>
                      <w:sz w:val="20"/>
                      <w:szCs w:val="20"/>
                    </w:rPr>
                    <w:t>14</w:t>
                  </w:r>
                </w:p>
              </w:tc>
            </w:tr>
            <w:tr w:rsidR="00810B81" w:rsidRPr="001A116A" w14:paraId="1BE1725A" w14:textId="77777777" w:rsidTr="00810B81">
              <w:trPr>
                <w:trHeight w:val="184"/>
              </w:trPr>
              <w:tc>
                <w:tcPr>
                  <w:tcW w:w="1591" w:type="dxa"/>
                  <w:vMerge w:val="restart"/>
                  <w:tcBorders>
                    <w:top w:val="single" w:sz="4" w:space="0" w:color="auto"/>
                    <w:left w:val="single" w:sz="4" w:space="0" w:color="auto"/>
                    <w:right w:val="single" w:sz="4" w:space="0" w:color="auto"/>
                  </w:tcBorders>
                  <w:vAlign w:val="center"/>
                </w:tcPr>
                <w:p w14:paraId="42C43843" w14:textId="77777777" w:rsidR="00810B81" w:rsidRDefault="00810B81" w:rsidP="00810B81">
                  <w:pPr>
                    <w:tabs>
                      <w:tab w:val="left" w:pos="3052"/>
                    </w:tabs>
                    <w:jc w:val="center"/>
                    <w:rPr>
                      <w:bCs/>
                      <w:kern w:val="32"/>
                      <w:sz w:val="22"/>
                      <w:szCs w:val="22"/>
                    </w:rPr>
                  </w:pPr>
                  <w:bookmarkStart w:id="144" w:name="_Hlk22384873"/>
                </w:p>
                <w:p w14:paraId="7CAF2A1E" w14:textId="77777777" w:rsidR="00810B81" w:rsidRDefault="00810B81" w:rsidP="00810B81">
                  <w:pPr>
                    <w:tabs>
                      <w:tab w:val="left" w:pos="3052"/>
                    </w:tabs>
                    <w:jc w:val="center"/>
                    <w:rPr>
                      <w:bCs/>
                      <w:kern w:val="32"/>
                      <w:sz w:val="22"/>
                      <w:szCs w:val="22"/>
                    </w:rPr>
                  </w:pPr>
                </w:p>
                <w:p w14:paraId="66EFC18C" w14:textId="77777777" w:rsidR="00810B81" w:rsidRDefault="00810B81" w:rsidP="00810B81">
                  <w:pPr>
                    <w:tabs>
                      <w:tab w:val="left" w:pos="3052"/>
                    </w:tabs>
                    <w:jc w:val="center"/>
                    <w:rPr>
                      <w:bCs/>
                      <w:kern w:val="32"/>
                      <w:sz w:val="22"/>
                      <w:szCs w:val="22"/>
                    </w:rPr>
                  </w:pPr>
                </w:p>
                <w:p w14:paraId="16E1136B" w14:textId="77777777" w:rsidR="00810B81" w:rsidRDefault="00810B81" w:rsidP="00810B81">
                  <w:pPr>
                    <w:tabs>
                      <w:tab w:val="left" w:pos="3052"/>
                    </w:tabs>
                    <w:jc w:val="center"/>
                    <w:rPr>
                      <w:bCs/>
                      <w:kern w:val="32"/>
                      <w:sz w:val="22"/>
                      <w:szCs w:val="22"/>
                    </w:rPr>
                  </w:pPr>
                </w:p>
                <w:p w14:paraId="53B2B780" w14:textId="77777777" w:rsidR="00810B81" w:rsidRDefault="00810B81" w:rsidP="00810B81">
                  <w:pPr>
                    <w:tabs>
                      <w:tab w:val="left" w:pos="3052"/>
                    </w:tabs>
                    <w:jc w:val="center"/>
                    <w:rPr>
                      <w:bCs/>
                      <w:kern w:val="32"/>
                      <w:sz w:val="22"/>
                      <w:szCs w:val="22"/>
                    </w:rPr>
                  </w:pPr>
                </w:p>
                <w:p w14:paraId="0A369C38" w14:textId="77777777" w:rsidR="00810B81" w:rsidRDefault="00810B81" w:rsidP="00810B81">
                  <w:pPr>
                    <w:tabs>
                      <w:tab w:val="left" w:pos="3052"/>
                    </w:tabs>
                    <w:jc w:val="center"/>
                    <w:rPr>
                      <w:bCs/>
                      <w:kern w:val="32"/>
                      <w:sz w:val="22"/>
                      <w:szCs w:val="22"/>
                    </w:rPr>
                  </w:pPr>
                </w:p>
                <w:p w14:paraId="6C13C757" w14:textId="77777777" w:rsidR="00810B81" w:rsidRPr="001A116A" w:rsidRDefault="00810B81" w:rsidP="00810B81">
                  <w:pPr>
                    <w:tabs>
                      <w:tab w:val="left" w:pos="3052"/>
                    </w:tabs>
                    <w:jc w:val="center"/>
                    <w:rPr>
                      <w:b/>
                      <w:sz w:val="22"/>
                      <w:szCs w:val="22"/>
                    </w:rPr>
                  </w:pPr>
                  <w:r w:rsidRPr="001A116A">
                    <w:rPr>
                      <w:bCs/>
                      <w:kern w:val="32"/>
                      <w:sz w:val="22"/>
                      <w:szCs w:val="22"/>
                    </w:rPr>
                    <w:t>ООО «ТеплоСнаб»</w:t>
                  </w:r>
                  <w:bookmarkEnd w:id="144"/>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DD33AE2" w14:textId="77777777" w:rsidR="00810B81" w:rsidRPr="004A6549" w:rsidRDefault="00810B81" w:rsidP="00810B81">
                  <w:pPr>
                    <w:tabs>
                      <w:tab w:val="left" w:pos="3052"/>
                    </w:tabs>
                    <w:ind w:hanging="108"/>
                    <w:jc w:val="center"/>
                    <w:rPr>
                      <w:sz w:val="23"/>
                      <w:szCs w:val="23"/>
                    </w:rPr>
                  </w:pPr>
                  <w:r w:rsidRPr="004A6549">
                    <w:rPr>
                      <w:sz w:val="23"/>
                      <w:szCs w:val="23"/>
                    </w:rPr>
                    <w:t xml:space="preserve">с </w:t>
                  </w:r>
                  <w:r>
                    <w:rPr>
                      <w:sz w:val="23"/>
                      <w:szCs w:val="23"/>
                    </w:rPr>
                    <w:t>24</w:t>
                  </w:r>
                  <w:r w:rsidRPr="004A6549">
                    <w:rPr>
                      <w:sz w:val="23"/>
                      <w:szCs w:val="23"/>
                    </w:rPr>
                    <w:t>.</w:t>
                  </w:r>
                  <w:r>
                    <w:rPr>
                      <w:sz w:val="23"/>
                      <w:szCs w:val="23"/>
                    </w:rPr>
                    <w:t>07</w:t>
                  </w:r>
                  <w:r w:rsidRPr="004A6549">
                    <w:rPr>
                      <w:sz w:val="23"/>
                      <w:szCs w:val="23"/>
                    </w:rPr>
                    <w:t>.2020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B86C7B1" w14:textId="77777777" w:rsidR="00810B81" w:rsidRPr="008E3DE8" w:rsidRDefault="00810B81" w:rsidP="00810B81">
                  <w:pPr>
                    <w:rPr>
                      <w:sz w:val="22"/>
                      <w:szCs w:val="22"/>
                    </w:rPr>
                  </w:pPr>
                  <w:r w:rsidRPr="008E3DE8">
                    <w:rPr>
                      <w:sz w:val="22"/>
                      <w:szCs w:val="22"/>
                    </w:rPr>
                    <w:t>237,06</w:t>
                  </w:r>
                </w:p>
              </w:tc>
              <w:tc>
                <w:tcPr>
                  <w:tcW w:w="914" w:type="dxa"/>
                  <w:tcBorders>
                    <w:top w:val="single" w:sz="4" w:space="0" w:color="auto"/>
                    <w:left w:val="nil"/>
                    <w:bottom w:val="single" w:sz="4" w:space="0" w:color="auto"/>
                    <w:right w:val="single" w:sz="4" w:space="0" w:color="auto"/>
                  </w:tcBorders>
                  <w:shd w:val="clear" w:color="auto" w:fill="auto"/>
                  <w:vAlign w:val="center"/>
                </w:tcPr>
                <w:p w14:paraId="3CA7B81A" w14:textId="77777777" w:rsidR="00810B81" w:rsidRPr="008E3DE8" w:rsidRDefault="00810B81" w:rsidP="00810B81">
                  <w:pPr>
                    <w:rPr>
                      <w:sz w:val="22"/>
                      <w:szCs w:val="22"/>
                    </w:rPr>
                  </w:pPr>
                  <w:r w:rsidRPr="008E3DE8">
                    <w:rPr>
                      <w:sz w:val="22"/>
                      <w:szCs w:val="22"/>
                    </w:rPr>
                    <w:t>233,83</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094E9F61" w14:textId="77777777" w:rsidR="00810B81" w:rsidRPr="008E3DE8" w:rsidRDefault="00810B81" w:rsidP="00810B81">
                  <w:pPr>
                    <w:rPr>
                      <w:sz w:val="22"/>
                      <w:szCs w:val="22"/>
                    </w:rPr>
                  </w:pPr>
                  <w:r w:rsidRPr="008E3DE8">
                    <w:rPr>
                      <w:sz w:val="22"/>
                      <w:szCs w:val="22"/>
                    </w:rPr>
                    <w:t>251,57</w:t>
                  </w:r>
                </w:p>
              </w:tc>
              <w:tc>
                <w:tcPr>
                  <w:tcW w:w="1064" w:type="dxa"/>
                  <w:tcBorders>
                    <w:top w:val="single" w:sz="4" w:space="0" w:color="auto"/>
                    <w:left w:val="nil"/>
                    <w:bottom w:val="single" w:sz="4" w:space="0" w:color="auto"/>
                    <w:right w:val="single" w:sz="4" w:space="0" w:color="auto"/>
                  </w:tcBorders>
                  <w:shd w:val="clear" w:color="auto" w:fill="auto"/>
                  <w:vAlign w:val="center"/>
                </w:tcPr>
                <w:p w14:paraId="28450F3A" w14:textId="77777777" w:rsidR="00810B81" w:rsidRPr="008E3DE8" w:rsidRDefault="00810B81" w:rsidP="00810B81">
                  <w:pPr>
                    <w:rPr>
                      <w:sz w:val="22"/>
                      <w:szCs w:val="22"/>
                    </w:rPr>
                  </w:pPr>
                  <w:r w:rsidRPr="008E3DE8">
                    <w:rPr>
                      <w:sz w:val="22"/>
                      <w:szCs w:val="22"/>
                    </w:rPr>
                    <w:t>238,67</w:t>
                  </w:r>
                </w:p>
              </w:tc>
              <w:tc>
                <w:tcPr>
                  <w:tcW w:w="849" w:type="dxa"/>
                  <w:tcBorders>
                    <w:top w:val="single" w:sz="4" w:space="0" w:color="auto"/>
                    <w:left w:val="nil"/>
                    <w:bottom w:val="single" w:sz="4" w:space="0" w:color="auto"/>
                    <w:right w:val="single" w:sz="4" w:space="0" w:color="auto"/>
                  </w:tcBorders>
                  <w:shd w:val="clear" w:color="auto" w:fill="auto"/>
                  <w:vAlign w:val="center"/>
                </w:tcPr>
                <w:p w14:paraId="7C65E661" w14:textId="77777777" w:rsidR="00810B81" w:rsidRPr="008E3DE8" w:rsidRDefault="00810B81" w:rsidP="00810B81">
                  <w:pPr>
                    <w:rPr>
                      <w:sz w:val="22"/>
                      <w:szCs w:val="22"/>
                    </w:rPr>
                  </w:pPr>
                  <w:r w:rsidRPr="008E3DE8">
                    <w:rPr>
                      <w:sz w:val="22"/>
                      <w:szCs w:val="22"/>
                    </w:rPr>
                    <w:t>197,55</w:t>
                  </w:r>
                </w:p>
              </w:tc>
              <w:tc>
                <w:tcPr>
                  <w:tcW w:w="991" w:type="dxa"/>
                  <w:tcBorders>
                    <w:top w:val="single" w:sz="4" w:space="0" w:color="auto"/>
                    <w:left w:val="nil"/>
                    <w:bottom w:val="single" w:sz="4" w:space="0" w:color="auto"/>
                    <w:right w:val="single" w:sz="4" w:space="0" w:color="auto"/>
                  </w:tcBorders>
                  <w:shd w:val="clear" w:color="auto" w:fill="auto"/>
                  <w:vAlign w:val="center"/>
                </w:tcPr>
                <w:p w14:paraId="6C440DEC" w14:textId="77777777" w:rsidR="00810B81" w:rsidRPr="008E3DE8" w:rsidRDefault="00810B81" w:rsidP="00810B81">
                  <w:pPr>
                    <w:rPr>
                      <w:sz w:val="22"/>
                      <w:szCs w:val="22"/>
                    </w:rPr>
                  </w:pPr>
                  <w:r w:rsidRPr="008E3DE8">
                    <w:rPr>
                      <w:sz w:val="22"/>
                      <w:szCs w:val="22"/>
                    </w:rPr>
                    <w:t>194,86</w:t>
                  </w:r>
                </w:p>
              </w:tc>
              <w:tc>
                <w:tcPr>
                  <w:tcW w:w="850" w:type="dxa"/>
                  <w:tcBorders>
                    <w:top w:val="single" w:sz="4" w:space="0" w:color="auto"/>
                    <w:left w:val="nil"/>
                    <w:bottom w:val="single" w:sz="4" w:space="0" w:color="auto"/>
                    <w:right w:val="single" w:sz="4" w:space="0" w:color="auto"/>
                  </w:tcBorders>
                  <w:shd w:val="clear" w:color="auto" w:fill="auto"/>
                  <w:vAlign w:val="center"/>
                </w:tcPr>
                <w:p w14:paraId="09D70C27" w14:textId="77777777" w:rsidR="00810B81" w:rsidRPr="008E3DE8" w:rsidRDefault="00810B81" w:rsidP="00810B81">
                  <w:pPr>
                    <w:rPr>
                      <w:sz w:val="22"/>
                      <w:szCs w:val="22"/>
                    </w:rPr>
                  </w:pPr>
                  <w:r w:rsidRPr="008E3DE8">
                    <w:rPr>
                      <w:sz w:val="22"/>
                      <w:szCs w:val="22"/>
                    </w:rPr>
                    <w:t>209,64</w:t>
                  </w:r>
                </w:p>
              </w:tc>
              <w:tc>
                <w:tcPr>
                  <w:tcW w:w="998" w:type="dxa"/>
                  <w:tcBorders>
                    <w:top w:val="single" w:sz="4" w:space="0" w:color="auto"/>
                    <w:left w:val="nil"/>
                    <w:bottom w:val="single" w:sz="4" w:space="0" w:color="auto"/>
                    <w:right w:val="single" w:sz="4" w:space="0" w:color="auto"/>
                  </w:tcBorders>
                  <w:shd w:val="clear" w:color="auto" w:fill="auto"/>
                  <w:vAlign w:val="center"/>
                </w:tcPr>
                <w:p w14:paraId="19F9D98F" w14:textId="77777777" w:rsidR="00810B81" w:rsidRPr="008E3DE8" w:rsidRDefault="00810B81" w:rsidP="00810B81">
                  <w:pPr>
                    <w:rPr>
                      <w:sz w:val="22"/>
                      <w:szCs w:val="22"/>
                    </w:rPr>
                  </w:pPr>
                  <w:r w:rsidRPr="008E3DE8">
                    <w:rPr>
                      <w:sz w:val="22"/>
                      <w:szCs w:val="22"/>
                    </w:rPr>
                    <w:t>198,89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11C0EEE" w14:textId="77777777" w:rsidR="00810B81" w:rsidRPr="001131E2" w:rsidRDefault="00810B81" w:rsidP="00810B81">
                  <w:pPr>
                    <w:rPr>
                      <w:sz w:val="22"/>
                      <w:szCs w:val="22"/>
                    </w:rPr>
                  </w:pPr>
                  <w:r w:rsidRPr="00D91C26">
                    <w:rPr>
                      <w:sz w:val="22"/>
                      <w:szCs w:val="22"/>
                    </w:rPr>
                    <w:t>14,90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757AFB" w14:textId="77777777" w:rsidR="00810B81" w:rsidRPr="001131E2" w:rsidRDefault="00810B81" w:rsidP="00810B81">
                  <w:pPr>
                    <w:rPr>
                      <w:sz w:val="22"/>
                      <w:szCs w:val="22"/>
                    </w:rPr>
                  </w:pPr>
                  <w:r w:rsidRPr="00D91C26">
                    <w:rPr>
                      <w:sz w:val="22"/>
                      <w:szCs w:val="22"/>
                    </w:rPr>
                    <w:t>3 357,54</w:t>
                  </w:r>
                </w:p>
              </w:tc>
              <w:tc>
                <w:tcPr>
                  <w:tcW w:w="1275" w:type="dxa"/>
                  <w:tcBorders>
                    <w:left w:val="single" w:sz="4" w:space="0" w:color="auto"/>
                  </w:tcBorders>
                  <w:shd w:val="clear" w:color="auto" w:fill="auto"/>
                  <w:vAlign w:val="center"/>
                </w:tcPr>
                <w:p w14:paraId="51FBC3B4"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428FA609" w14:textId="77777777" w:rsidR="00810B81" w:rsidRPr="004A6549" w:rsidRDefault="00810B81" w:rsidP="00810B81">
                  <w:pPr>
                    <w:jc w:val="center"/>
                    <w:rPr>
                      <w:sz w:val="23"/>
                      <w:szCs w:val="23"/>
                    </w:rPr>
                  </w:pPr>
                  <w:r w:rsidRPr="004A6549">
                    <w:rPr>
                      <w:sz w:val="23"/>
                      <w:szCs w:val="23"/>
                    </w:rPr>
                    <w:t>х</w:t>
                  </w:r>
                </w:p>
              </w:tc>
            </w:tr>
            <w:tr w:rsidR="00810B81" w:rsidRPr="001A116A" w14:paraId="34F419CD" w14:textId="77777777" w:rsidTr="00810B81">
              <w:trPr>
                <w:trHeight w:val="132"/>
              </w:trPr>
              <w:tc>
                <w:tcPr>
                  <w:tcW w:w="1591" w:type="dxa"/>
                  <w:vMerge/>
                  <w:tcBorders>
                    <w:left w:val="single" w:sz="4" w:space="0" w:color="auto"/>
                    <w:right w:val="single" w:sz="4" w:space="0" w:color="auto"/>
                  </w:tcBorders>
                  <w:vAlign w:val="center"/>
                </w:tcPr>
                <w:p w14:paraId="32EC9A52" w14:textId="77777777" w:rsidR="00810B81" w:rsidRPr="001A116A" w:rsidRDefault="00810B81" w:rsidP="00810B81">
                  <w:pPr>
                    <w:jc w:val="center"/>
                    <w:rPr>
                      <w:bCs/>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39E91B66" w14:textId="77777777" w:rsidR="00810B81" w:rsidRPr="004A6549" w:rsidRDefault="00810B81" w:rsidP="00810B81">
                  <w:pPr>
                    <w:tabs>
                      <w:tab w:val="left" w:pos="3052"/>
                    </w:tabs>
                    <w:ind w:hanging="108"/>
                    <w:jc w:val="center"/>
                    <w:rPr>
                      <w:sz w:val="23"/>
                      <w:szCs w:val="23"/>
                    </w:rPr>
                  </w:pPr>
                  <w:r w:rsidRPr="004A6549">
                    <w:rPr>
                      <w:sz w:val="23"/>
                      <w:szCs w:val="23"/>
                    </w:rPr>
                    <w:t>с 01.01.2021</w:t>
                  </w:r>
                </w:p>
              </w:tc>
              <w:tc>
                <w:tcPr>
                  <w:tcW w:w="920" w:type="dxa"/>
                  <w:tcBorders>
                    <w:top w:val="nil"/>
                    <w:left w:val="single" w:sz="4" w:space="0" w:color="auto"/>
                    <w:bottom w:val="single" w:sz="4" w:space="0" w:color="auto"/>
                    <w:right w:val="single" w:sz="4" w:space="0" w:color="auto"/>
                  </w:tcBorders>
                  <w:shd w:val="clear" w:color="auto" w:fill="auto"/>
                  <w:vAlign w:val="center"/>
                </w:tcPr>
                <w:p w14:paraId="3ECCE934" w14:textId="77777777" w:rsidR="00810B81" w:rsidRPr="008E3DE8" w:rsidRDefault="00810B81" w:rsidP="00810B81">
                  <w:pPr>
                    <w:rPr>
                      <w:sz w:val="22"/>
                      <w:szCs w:val="22"/>
                    </w:rPr>
                  </w:pPr>
                  <w:r w:rsidRPr="008E3DE8">
                    <w:rPr>
                      <w:sz w:val="22"/>
                      <w:szCs w:val="22"/>
                    </w:rPr>
                    <w:t>237,06</w:t>
                  </w:r>
                </w:p>
              </w:tc>
              <w:tc>
                <w:tcPr>
                  <w:tcW w:w="914" w:type="dxa"/>
                  <w:tcBorders>
                    <w:top w:val="nil"/>
                    <w:left w:val="nil"/>
                    <w:bottom w:val="single" w:sz="4" w:space="0" w:color="auto"/>
                    <w:right w:val="single" w:sz="4" w:space="0" w:color="auto"/>
                  </w:tcBorders>
                  <w:shd w:val="clear" w:color="auto" w:fill="auto"/>
                  <w:vAlign w:val="center"/>
                </w:tcPr>
                <w:p w14:paraId="561B3EDD" w14:textId="77777777" w:rsidR="00810B81" w:rsidRPr="008E3DE8" w:rsidRDefault="00810B81" w:rsidP="00810B81">
                  <w:pPr>
                    <w:rPr>
                      <w:sz w:val="22"/>
                      <w:szCs w:val="22"/>
                    </w:rPr>
                  </w:pPr>
                  <w:r w:rsidRPr="008E3DE8">
                    <w:rPr>
                      <w:sz w:val="22"/>
                      <w:szCs w:val="22"/>
                    </w:rPr>
                    <w:t>233,83</w:t>
                  </w:r>
                </w:p>
              </w:tc>
              <w:tc>
                <w:tcPr>
                  <w:tcW w:w="932" w:type="dxa"/>
                  <w:gridSpan w:val="2"/>
                  <w:tcBorders>
                    <w:top w:val="nil"/>
                    <w:left w:val="nil"/>
                    <w:bottom w:val="single" w:sz="4" w:space="0" w:color="auto"/>
                    <w:right w:val="single" w:sz="4" w:space="0" w:color="auto"/>
                  </w:tcBorders>
                  <w:shd w:val="clear" w:color="auto" w:fill="auto"/>
                  <w:vAlign w:val="center"/>
                </w:tcPr>
                <w:p w14:paraId="6E478F5B" w14:textId="77777777" w:rsidR="00810B81" w:rsidRPr="008E3DE8" w:rsidRDefault="00810B81" w:rsidP="00810B81">
                  <w:pPr>
                    <w:rPr>
                      <w:sz w:val="22"/>
                      <w:szCs w:val="22"/>
                    </w:rPr>
                  </w:pPr>
                  <w:r w:rsidRPr="008E3DE8">
                    <w:rPr>
                      <w:sz w:val="22"/>
                      <w:szCs w:val="22"/>
                    </w:rPr>
                    <w:t>251,57</w:t>
                  </w:r>
                </w:p>
              </w:tc>
              <w:tc>
                <w:tcPr>
                  <w:tcW w:w="1064" w:type="dxa"/>
                  <w:tcBorders>
                    <w:top w:val="nil"/>
                    <w:left w:val="nil"/>
                    <w:bottom w:val="single" w:sz="4" w:space="0" w:color="auto"/>
                    <w:right w:val="single" w:sz="4" w:space="0" w:color="auto"/>
                  </w:tcBorders>
                  <w:shd w:val="clear" w:color="auto" w:fill="auto"/>
                  <w:vAlign w:val="center"/>
                </w:tcPr>
                <w:p w14:paraId="4A53858D" w14:textId="77777777" w:rsidR="00810B81" w:rsidRPr="008E3DE8" w:rsidRDefault="00810B81" w:rsidP="00810B81">
                  <w:pPr>
                    <w:rPr>
                      <w:sz w:val="22"/>
                      <w:szCs w:val="22"/>
                    </w:rPr>
                  </w:pPr>
                  <w:r w:rsidRPr="008E3DE8">
                    <w:rPr>
                      <w:sz w:val="22"/>
                      <w:szCs w:val="22"/>
                    </w:rPr>
                    <w:t>238,67</w:t>
                  </w:r>
                </w:p>
              </w:tc>
              <w:tc>
                <w:tcPr>
                  <w:tcW w:w="849" w:type="dxa"/>
                  <w:tcBorders>
                    <w:top w:val="nil"/>
                    <w:left w:val="nil"/>
                    <w:bottom w:val="single" w:sz="4" w:space="0" w:color="auto"/>
                    <w:right w:val="single" w:sz="4" w:space="0" w:color="auto"/>
                  </w:tcBorders>
                  <w:shd w:val="clear" w:color="auto" w:fill="auto"/>
                  <w:vAlign w:val="center"/>
                </w:tcPr>
                <w:p w14:paraId="013756DB" w14:textId="77777777" w:rsidR="00810B81" w:rsidRPr="008E3DE8" w:rsidRDefault="00810B81" w:rsidP="00810B81">
                  <w:pPr>
                    <w:rPr>
                      <w:sz w:val="22"/>
                      <w:szCs w:val="22"/>
                    </w:rPr>
                  </w:pPr>
                  <w:r w:rsidRPr="008E3DE8">
                    <w:rPr>
                      <w:sz w:val="22"/>
                      <w:szCs w:val="22"/>
                    </w:rPr>
                    <w:t>197,55</w:t>
                  </w:r>
                </w:p>
              </w:tc>
              <w:tc>
                <w:tcPr>
                  <w:tcW w:w="991" w:type="dxa"/>
                  <w:tcBorders>
                    <w:top w:val="nil"/>
                    <w:left w:val="nil"/>
                    <w:bottom w:val="single" w:sz="4" w:space="0" w:color="auto"/>
                    <w:right w:val="single" w:sz="4" w:space="0" w:color="auto"/>
                  </w:tcBorders>
                  <w:shd w:val="clear" w:color="auto" w:fill="auto"/>
                  <w:vAlign w:val="center"/>
                </w:tcPr>
                <w:p w14:paraId="430BC0DD" w14:textId="77777777" w:rsidR="00810B81" w:rsidRPr="008E3DE8" w:rsidRDefault="00810B81" w:rsidP="00810B81">
                  <w:pPr>
                    <w:rPr>
                      <w:sz w:val="22"/>
                      <w:szCs w:val="22"/>
                    </w:rPr>
                  </w:pPr>
                  <w:r w:rsidRPr="008E3DE8">
                    <w:rPr>
                      <w:sz w:val="22"/>
                      <w:szCs w:val="22"/>
                    </w:rPr>
                    <w:t>194,86</w:t>
                  </w:r>
                </w:p>
              </w:tc>
              <w:tc>
                <w:tcPr>
                  <w:tcW w:w="850" w:type="dxa"/>
                  <w:tcBorders>
                    <w:top w:val="nil"/>
                    <w:left w:val="nil"/>
                    <w:bottom w:val="single" w:sz="4" w:space="0" w:color="auto"/>
                    <w:right w:val="single" w:sz="4" w:space="0" w:color="auto"/>
                  </w:tcBorders>
                  <w:shd w:val="clear" w:color="auto" w:fill="auto"/>
                  <w:vAlign w:val="center"/>
                </w:tcPr>
                <w:p w14:paraId="34F2A5B2" w14:textId="77777777" w:rsidR="00810B81" w:rsidRPr="008E3DE8" w:rsidRDefault="00810B81" w:rsidP="00810B81">
                  <w:pPr>
                    <w:rPr>
                      <w:sz w:val="22"/>
                      <w:szCs w:val="22"/>
                    </w:rPr>
                  </w:pPr>
                  <w:r w:rsidRPr="008E3DE8">
                    <w:rPr>
                      <w:sz w:val="22"/>
                      <w:szCs w:val="22"/>
                    </w:rPr>
                    <w:t>209,64</w:t>
                  </w:r>
                </w:p>
              </w:tc>
              <w:tc>
                <w:tcPr>
                  <w:tcW w:w="998" w:type="dxa"/>
                  <w:tcBorders>
                    <w:top w:val="nil"/>
                    <w:left w:val="nil"/>
                    <w:bottom w:val="single" w:sz="4" w:space="0" w:color="auto"/>
                    <w:right w:val="single" w:sz="4" w:space="0" w:color="auto"/>
                  </w:tcBorders>
                  <w:shd w:val="clear" w:color="auto" w:fill="auto"/>
                  <w:vAlign w:val="center"/>
                </w:tcPr>
                <w:p w14:paraId="5BCB6093" w14:textId="77777777" w:rsidR="00810B81" w:rsidRPr="008E3DE8" w:rsidRDefault="00810B81" w:rsidP="00810B81">
                  <w:pPr>
                    <w:rPr>
                      <w:sz w:val="22"/>
                      <w:szCs w:val="22"/>
                    </w:rPr>
                  </w:pPr>
                  <w:r w:rsidRPr="008E3DE8">
                    <w:rPr>
                      <w:sz w:val="22"/>
                      <w:szCs w:val="22"/>
                    </w:rPr>
                    <w:t>198,89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44C91C" w14:textId="77777777" w:rsidR="00810B81" w:rsidRPr="001131E2" w:rsidRDefault="00810B81" w:rsidP="00810B81">
                  <w:pPr>
                    <w:rPr>
                      <w:sz w:val="22"/>
                      <w:szCs w:val="22"/>
                    </w:rPr>
                  </w:pPr>
                  <w:r w:rsidRPr="00D91C26">
                    <w:rPr>
                      <w:sz w:val="22"/>
                      <w:szCs w:val="22"/>
                    </w:rPr>
                    <w:t>14,90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DE40B9D" w14:textId="77777777" w:rsidR="00810B81" w:rsidRPr="001131E2" w:rsidRDefault="00810B81" w:rsidP="00810B81">
                  <w:pPr>
                    <w:rPr>
                      <w:sz w:val="22"/>
                      <w:szCs w:val="22"/>
                    </w:rPr>
                  </w:pPr>
                  <w:r w:rsidRPr="00D91C26">
                    <w:rPr>
                      <w:sz w:val="22"/>
                      <w:szCs w:val="22"/>
                    </w:rPr>
                    <w:t>3 357,54</w:t>
                  </w:r>
                </w:p>
              </w:tc>
              <w:tc>
                <w:tcPr>
                  <w:tcW w:w="1275" w:type="dxa"/>
                  <w:tcBorders>
                    <w:left w:val="single" w:sz="4" w:space="0" w:color="auto"/>
                  </w:tcBorders>
                  <w:shd w:val="clear" w:color="auto" w:fill="auto"/>
                  <w:vAlign w:val="center"/>
                </w:tcPr>
                <w:p w14:paraId="309E7B13"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4AE45740" w14:textId="77777777" w:rsidR="00810B81" w:rsidRPr="004A6549" w:rsidRDefault="00810B81" w:rsidP="00810B81">
                  <w:pPr>
                    <w:jc w:val="center"/>
                    <w:rPr>
                      <w:sz w:val="23"/>
                      <w:szCs w:val="23"/>
                    </w:rPr>
                  </w:pPr>
                  <w:r w:rsidRPr="004A6549">
                    <w:rPr>
                      <w:sz w:val="23"/>
                      <w:szCs w:val="23"/>
                    </w:rPr>
                    <w:t>х</w:t>
                  </w:r>
                </w:p>
              </w:tc>
            </w:tr>
            <w:tr w:rsidR="00810B81" w:rsidRPr="001A116A" w14:paraId="206A3617" w14:textId="77777777" w:rsidTr="00810B81">
              <w:trPr>
                <w:trHeight w:val="210"/>
              </w:trPr>
              <w:tc>
                <w:tcPr>
                  <w:tcW w:w="1591" w:type="dxa"/>
                  <w:vMerge/>
                  <w:tcBorders>
                    <w:left w:val="single" w:sz="4" w:space="0" w:color="auto"/>
                    <w:right w:val="single" w:sz="4" w:space="0" w:color="auto"/>
                  </w:tcBorders>
                  <w:vAlign w:val="center"/>
                </w:tcPr>
                <w:p w14:paraId="138EA85D"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62DDB7EC" w14:textId="77777777" w:rsidR="00810B81" w:rsidRPr="004A6549" w:rsidRDefault="00810B81" w:rsidP="00810B81">
                  <w:pPr>
                    <w:tabs>
                      <w:tab w:val="left" w:pos="3052"/>
                    </w:tabs>
                    <w:ind w:hanging="108"/>
                    <w:jc w:val="center"/>
                    <w:rPr>
                      <w:sz w:val="23"/>
                      <w:szCs w:val="23"/>
                    </w:rPr>
                  </w:pPr>
                  <w:r w:rsidRPr="004A6549">
                    <w:rPr>
                      <w:sz w:val="23"/>
                      <w:szCs w:val="23"/>
                    </w:rPr>
                    <w:t>с 01.07.2021</w:t>
                  </w:r>
                </w:p>
              </w:tc>
              <w:tc>
                <w:tcPr>
                  <w:tcW w:w="920" w:type="dxa"/>
                  <w:tcBorders>
                    <w:top w:val="nil"/>
                    <w:left w:val="single" w:sz="4" w:space="0" w:color="auto"/>
                    <w:bottom w:val="single" w:sz="4" w:space="0" w:color="auto"/>
                    <w:right w:val="single" w:sz="4" w:space="0" w:color="auto"/>
                  </w:tcBorders>
                  <w:shd w:val="clear" w:color="auto" w:fill="auto"/>
                  <w:vAlign w:val="center"/>
                </w:tcPr>
                <w:p w14:paraId="6EE5C527" w14:textId="77777777" w:rsidR="00810B81" w:rsidRPr="008E3DE8" w:rsidRDefault="00810B81" w:rsidP="00810B81">
                  <w:pPr>
                    <w:rPr>
                      <w:sz w:val="22"/>
                      <w:szCs w:val="22"/>
                    </w:rPr>
                  </w:pPr>
                  <w:r w:rsidRPr="008E3DE8">
                    <w:rPr>
                      <w:sz w:val="22"/>
                      <w:szCs w:val="22"/>
                    </w:rPr>
                    <w:t>269,6</w:t>
                  </w:r>
                  <w:r>
                    <w:rPr>
                      <w:sz w:val="22"/>
                      <w:szCs w:val="22"/>
                    </w:rPr>
                    <w:t>0</w:t>
                  </w:r>
                </w:p>
              </w:tc>
              <w:tc>
                <w:tcPr>
                  <w:tcW w:w="914" w:type="dxa"/>
                  <w:tcBorders>
                    <w:top w:val="nil"/>
                    <w:left w:val="nil"/>
                    <w:bottom w:val="single" w:sz="4" w:space="0" w:color="auto"/>
                    <w:right w:val="single" w:sz="4" w:space="0" w:color="auto"/>
                  </w:tcBorders>
                  <w:shd w:val="clear" w:color="auto" w:fill="auto"/>
                  <w:vAlign w:val="center"/>
                </w:tcPr>
                <w:p w14:paraId="7FC962FF" w14:textId="77777777" w:rsidR="00810B81" w:rsidRPr="008E3DE8" w:rsidRDefault="00810B81" w:rsidP="00810B81">
                  <w:pPr>
                    <w:rPr>
                      <w:sz w:val="22"/>
                      <w:szCs w:val="22"/>
                    </w:rPr>
                  </w:pPr>
                  <w:r w:rsidRPr="008E3DE8">
                    <w:rPr>
                      <w:sz w:val="22"/>
                      <w:szCs w:val="22"/>
                    </w:rPr>
                    <w:t>265,93</w:t>
                  </w:r>
                </w:p>
              </w:tc>
              <w:tc>
                <w:tcPr>
                  <w:tcW w:w="932" w:type="dxa"/>
                  <w:gridSpan w:val="2"/>
                  <w:tcBorders>
                    <w:top w:val="nil"/>
                    <w:left w:val="nil"/>
                    <w:bottom w:val="single" w:sz="4" w:space="0" w:color="auto"/>
                    <w:right w:val="single" w:sz="4" w:space="0" w:color="auto"/>
                  </w:tcBorders>
                  <w:shd w:val="clear" w:color="auto" w:fill="auto"/>
                  <w:vAlign w:val="center"/>
                </w:tcPr>
                <w:p w14:paraId="6BE7DE53" w14:textId="77777777" w:rsidR="00810B81" w:rsidRPr="008E3DE8" w:rsidRDefault="00810B81" w:rsidP="00810B81">
                  <w:pPr>
                    <w:rPr>
                      <w:sz w:val="22"/>
                      <w:szCs w:val="22"/>
                    </w:rPr>
                  </w:pPr>
                  <w:r w:rsidRPr="008E3DE8">
                    <w:rPr>
                      <w:sz w:val="22"/>
                      <w:szCs w:val="22"/>
                    </w:rPr>
                    <w:t>286,14</w:t>
                  </w:r>
                </w:p>
              </w:tc>
              <w:tc>
                <w:tcPr>
                  <w:tcW w:w="1064" w:type="dxa"/>
                  <w:tcBorders>
                    <w:top w:val="nil"/>
                    <w:left w:val="nil"/>
                    <w:bottom w:val="single" w:sz="4" w:space="0" w:color="auto"/>
                    <w:right w:val="single" w:sz="4" w:space="0" w:color="auto"/>
                  </w:tcBorders>
                  <w:shd w:val="clear" w:color="auto" w:fill="auto"/>
                  <w:vAlign w:val="center"/>
                </w:tcPr>
                <w:p w14:paraId="39490293" w14:textId="77777777" w:rsidR="00810B81" w:rsidRPr="008E3DE8" w:rsidRDefault="00810B81" w:rsidP="00810B81">
                  <w:pPr>
                    <w:rPr>
                      <w:sz w:val="22"/>
                      <w:szCs w:val="22"/>
                    </w:rPr>
                  </w:pPr>
                  <w:r w:rsidRPr="008E3DE8">
                    <w:rPr>
                      <w:sz w:val="22"/>
                      <w:szCs w:val="22"/>
                    </w:rPr>
                    <w:t>271,44</w:t>
                  </w:r>
                </w:p>
              </w:tc>
              <w:tc>
                <w:tcPr>
                  <w:tcW w:w="849" w:type="dxa"/>
                  <w:tcBorders>
                    <w:top w:val="nil"/>
                    <w:left w:val="nil"/>
                    <w:bottom w:val="single" w:sz="4" w:space="0" w:color="auto"/>
                    <w:right w:val="single" w:sz="4" w:space="0" w:color="auto"/>
                  </w:tcBorders>
                  <w:shd w:val="clear" w:color="auto" w:fill="auto"/>
                  <w:vAlign w:val="center"/>
                </w:tcPr>
                <w:p w14:paraId="40F494F3" w14:textId="77777777" w:rsidR="00810B81" w:rsidRPr="008E3DE8" w:rsidRDefault="00810B81" w:rsidP="00810B81">
                  <w:pPr>
                    <w:rPr>
                      <w:sz w:val="22"/>
                      <w:szCs w:val="22"/>
                    </w:rPr>
                  </w:pPr>
                  <w:r w:rsidRPr="008E3DE8">
                    <w:rPr>
                      <w:sz w:val="22"/>
                      <w:szCs w:val="22"/>
                    </w:rPr>
                    <w:t>224,67</w:t>
                  </w:r>
                </w:p>
              </w:tc>
              <w:tc>
                <w:tcPr>
                  <w:tcW w:w="991" w:type="dxa"/>
                  <w:tcBorders>
                    <w:top w:val="nil"/>
                    <w:left w:val="nil"/>
                    <w:bottom w:val="single" w:sz="4" w:space="0" w:color="auto"/>
                    <w:right w:val="single" w:sz="4" w:space="0" w:color="auto"/>
                  </w:tcBorders>
                  <w:shd w:val="clear" w:color="auto" w:fill="auto"/>
                  <w:vAlign w:val="center"/>
                </w:tcPr>
                <w:p w14:paraId="0202F610" w14:textId="77777777" w:rsidR="00810B81" w:rsidRPr="008E3DE8" w:rsidRDefault="00810B81" w:rsidP="00810B81">
                  <w:pPr>
                    <w:rPr>
                      <w:sz w:val="22"/>
                      <w:szCs w:val="22"/>
                    </w:rPr>
                  </w:pPr>
                  <w:r w:rsidRPr="008E3DE8">
                    <w:rPr>
                      <w:sz w:val="22"/>
                      <w:szCs w:val="22"/>
                    </w:rPr>
                    <w:t>221,61</w:t>
                  </w:r>
                </w:p>
              </w:tc>
              <w:tc>
                <w:tcPr>
                  <w:tcW w:w="850" w:type="dxa"/>
                  <w:tcBorders>
                    <w:top w:val="nil"/>
                    <w:left w:val="nil"/>
                    <w:bottom w:val="single" w:sz="4" w:space="0" w:color="auto"/>
                    <w:right w:val="single" w:sz="4" w:space="0" w:color="auto"/>
                  </w:tcBorders>
                  <w:shd w:val="clear" w:color="auto" w:fill="auto"/>
                  <w:vAlign w:val="center"/>
                </w:tcPr>
                <w:p w14:paraId="46A677BD" w14:textId="77777777" w:rsidR="00810B81" w:rsidRPr="008E3DE8" w:rsidRDefault="00810B81" w:rsidP="00810B81">
                  <w:pPr>
                    <w:rPr>
                      <w:sz w:val="22"/>
                      <w:szCs w:val="22"/>
                    </w:rPr>
                  </w:pPr>
                  <w:r w:rsidRPr="008E3DE8">
                    <w:rPr>
                      <w:sz w:val="22"/>
                      <w:szCs w:val="22"/>
                    </w:rPr>
                    <w:t>238,45</w:t>
                  </w:r>
                </w:p>
              </w:tc>
              <w:tc>
                <w:tcPr>
                  <w:tcW w:w="998" w:type="dxa"/>
                  <w:tcBorders>
                    <w:top w:val="nil"/>
                    <w:left w:val="nil"/>
                    <w:bottom w:val="single" w:sz="4" w:space="0" w:color="auto"/>
                    <w:right w:val="single" w:sz="4" w:space="0" w:color="auto"/>
                  </w:tcBorders>
                  <w:shd w:val="clear" w:color="auto" w:fill="auto"/>
                  <w:vAlign w:val="center"/>
                </w:tcPr>
                <w:p w14:paraId="7B4C62C7" w14:textId="77777777" w:rsidR="00810B81" w:rsidRPr="008E3DE8" w:rsidRDefault="00810B81" w:rsidP="00810B81">
                  <w:pPr>
                    <w:rPr>
                      <w:sz w:val="22"/>
                      <w:szCs w:val="22"/>
                    </w:rPr>
                  </w:pPr>
                  <w:r w:rsidRPr="008E3DE8">
                    <w:rPr>
                      <w:sz w:val="22"/>
                      <w:szCs w:val="22"/>
                    </w:rPr>
                    <w:t>226,2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C766A53" w14:textId="77777777" w:rsidR="00810B81" w:rsidRPr="001131E2" w:rsidRDefault="00810B81" w:rsidP="00810B81">
                  <w:pPr>
                    <w:rPr>
                      <w:sz w:val="22"/>
                      <w:szCs w:val="22"/>
                    </w:rPr>
                  </w:pPr>
                  <w:r w:rsidRPr="00D91C26">
                    <w:rPr>
                      <w:sz w:val="22"/>
                      <w:szCs w:val="22"/>
                    </w:rPr>
                    <w:t>16,46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5D9B9B6" w14:textId="77777777" w:rsidR="00810B81" w:rsidRPr="001131E2" w:rsidRDefault="00810B81" w:rsidP="00810B81">
                  <w:pPr>
                    <w:rPr>
                      <w:sz w:val="22"/>
                      <w:szCs w:val="22"/>
                    </w:rPr>
                  </w:pPr>
                  <w:r w:rsidRPr="00D91C26">
                    <w:rPr>
                      <w:sz w:val="22"/>
                      <w:szCs w:val="22"/>
                    </w:rPr>
                    <w:t>3 827,39</w:t>
                  </w:r>
                </w:p>
              </w:tc>
              <w:tc>
                <w:tcPr>
                  <w:tcW w:w="1275" w:type="dxa"/>
                  <w:tcBorders>
                    <w:left w:val="single" w:sz="4" w:space="0" w:color="auto"/>
                  </w:tcBorders>
                  <w:shd w:val="clear" w:color="auto" w:fill="auto"/>
                  <w:vAlign w:val="center"/>
                </w:tcPr>
                <w:p w14:paraId="2CB64081"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66D54FFB" w14:textId="77777777" w:rsidR="00810B81" w:rsidRPr="004A6549" w:rsidRDefault="00810B81" w:rsidP="00810B81">
                  <w:pPr>
                    <w:jc w:val="center"/>
                    <w:rPr>
                      <w:sz w:val="23"/>
                      <w:szCs w:val="23"/>
                    </w:rPr>
                  </w:pPr>
                  <w:r w:rsidRPr="004A6549">
                    <w:rPr>
                      <w:sz w:val="23"/>
                      <w:szCs w:val="23"/>
                    </w:rPr>
                    <w:t>х</w:t>
                  </w:r>
                </w:p>
              </w:tc>
            </w:tr>
            <w:tr w:rsidR="00810B81" w:rsidRPr="001A116A" w14:paraId="4C1838D8" w14:textId="77777777" w:rsidTr="00810B81">
              <w:trPr>
                <w:trHeight w:val="146"/>
              </w:trPr>
              <w:tc>
                <w:tcPr>
                  <w:tcW w:w="1591" w:type="dxa"/>
                  <w:vMerge/>
                  <w:tcBorders>
                    <w:left w:val="single" w:sz="4" w:space="0" w:color="auto"/>
                    <w:right w:val="single" w:sz="4" w:space="0" w:color="auto"/>
                  </w:tcBorders>
                  <w:vAlign w:val="center"/>
                </w:tcPr>
                <w:p w14:paraId="25A9C508"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7CF891FA" w14:textId="77777777" w:rsidR="00810B81" w:rsidRPr="004A6549" w:rsidRDefault="00810B81" w:rsidP="00810B81">
                  <w:pPr>
                    <w:tabs>
                      <w:tab w:val="left" w:pos="3052"/>
                    </w:tabs>
                    <w:ind w:hanging="108"/>
                    <w:jc w:val="center"/>
                    <w:rPr>
                      <w:sz w:val="23"/>
                      <w:szCs w:val="23"/>
                    </w:rPr>
                  </w:pPr>
                  <w:r w:rsidRPr="004A6549">
                    <w:rPr>
                      <w:sz w:val="23"/>
                      <w:szCs w:val="23"/>
                    </w:rPr>
                    <w:t>с 01.01.2022</w:t>
                  </w:r>
                </w:p>
              </w:tc>
              <w:tc>
                <w:tcPr>
                  <w:tcW w:w="920" w:type="dxa"/>
                  <w:tcBorders>
                    <w:top w:val="nil"/>
                    <w:left w:val="single" w:sz="4" w:space="0" w:color="auto"/>
                    <w:bottom w:val="single" w:sz="4" w:space="0" w:color="auto"/>
                    <w:right w:val="single" w:sz="4" w:space="0" w:color="auto"/>
                  </w:tcBorders>
                  <w:shd w:val="clear" w:color="auto" w:fill="auto"/>
                  <w:vAlign w:val="center"/>
                </w:tcPr>
                <w:p w14:paraId="67052E5C" w14:textId="77777777" w:rsidR="00810B81" w:rsidRPr="008E3DE8" w:rsidRDefault="00810B81" w:rsidP="00810B81">
                  <w:pPr>
                    <w:rPr>
                      <w:sz w:val="22"/>
                      <w:szCs w:val="22"/>
                    </w:rPr>
                  </w:pPr>
                  <w:r w:rsidRPr="008E3DE8">
                    <w:rPr>
                      <w:sz w:val="22"/>
                      <w:szCs w:val="22"/>
                    </w:rPr>
                    <w:t>269,6</w:t>
                  </w:r>
                  <w:r>
                    <w:rPr>
                      <w:sz w:val="22"/>
                      <w:szCs w:val="22"/>
                    </w:rPr>
                    <w:t>0</w:t>
                  </w:r>
                </w:p>
              </w:tc>
              <w:tc>
                <w:tcPr>
                  <w:tcW w:w="914" w:type="dxa"/>
                  <w:tcBorders>
                    <w:top w:val="nil"/>
                    <w:left w:val="nil"/>
                    <w:bottom w:val="single" w:sz="4" w:space="0" w:color="auto"/>
                    <w:right w:val="single" w:sz="4" w:space="0" w:color="auto"/>
                  </w:tcBorders>
                  <w:shd w:val="clear" w:color="auto" w:fill="auto"/>
                  <w:vAlign w:val="center"/>
                </w:tcPr>
                <w:p w14:paraId="4CD07A14" w14:textId="77777777" w:rsidR="00810B81" w:rsidRPr="008E3DE8" w:rsidRDefault="00810B81" w:rsidP="00810B81">
                  <w:pPr>
                    <w:rPr>
                      <w:sz w:val="22"/>
                      <w:szCs w:val="22"/>
                    </w:rPr>
                  </w:pPr>
                  <w:r w:rsidRPr="008E3DE8">
                    <w:rPr>
                      <w:sz w:val="22"/>
                      <w:szCs w:val="22"/>
                    </w:rPr>
                    <w:t>265,93</w:t>
                  </w:r>
                </w:p>
              </w:tc>
              <w:tc>
                <w:tcPr>
                  <w:tcW w:w="932" w:type="dxa"/>
                  <w:gridSpan w:val="2"/>
                  <w:tcBorders>
                    <w:top w:val="nil"/>
                    <w:left w:val="nil"/>
                    <w:bottom w:val="single" w:sz="4" w:space="0" w:color="auto"/>
                    <w:right w:val="single" w:sz="4" w:space="0" w:color="auto"/>
                  </w:tcBorders>
                  <w:shd w:val="clear" w:color="auto" w:fill="auto"/>
                  <w:vAlign w:val="center"/>
                </w:tcPr>
                <w:p w14:paraId="74E8385D" w14:textId="77777777" w:rsidR="00810B81" w:rsidRPr="008E3DE8" w:rsidRDefault="00810B81" w:rsidP="00810B81">
                  <w:pPr>
                    <w:rPr>
                      <w:sz w:val="22"/>
                      <w:szCs w:val="22"/>
                    </w:rPr>
                  </w:pPr>
                  <w:r w:rsidRPr="008E3DE8">
                    <w:rPr>
                      <w:sz w:val="22"/>
                      <w:szCs w:val="22"/>
                    </w:rPr>
                    <w:t>286,14</w:t>
                  </w:r>
                </w:p>
              </w:tc>
              <w:tc>
                <w:tcPr>
                  <w:tcW w:w="1064" w:type="dxa"/>
                  <w:tcBorders>
                    <w:top w:val="nil"/>
                    <w:left w:val="nil"/>
                    <w:bottom w:val="single" w:sz="4" w:space="0" w:color="auto"/>
                    <w:right w:val="single" w:sz="4" w:space="0" w:color="auto"/>
                  </w:tcBorders>
                  <w:shd w:val="clear" w:color="auto" w:fill="auto"/>
                  <w:vAlign w:val="center"/>
                </w:tcPr>
                <w:p w14:paraId="0BC74598" w14:textId="77777777" w:rsidR="00810B81" w:rsidRPr="008E3DE8" w:rsidRDefault="00810B81" w:rsidP="00810B81">
                  <w:pPr>
                    <w:rPr>
                      <w:sz w:val="22"/>
                      <w:szCs w:val="22"/>
                    </w:rPr>
                  </w:pPr>
                  <w:r w:rsidRPr="008E3DE8">
                    <w:rPr>
                      <w:sz w:val="22"/>
                      <w:szCs w:val="22"/>
                    </w:rPr>
                    <w:t>271,44</w:t>
                  </w:r>
                </w:p>
              </w:tc>
              <w:tc>
                <w:tcPr>
                  <w:tcW w:w="849" w:type="dxa"/>
                  <w:tcBorders>
                    <w:top w:val="nil"/>
                    <w:left w:val="nil"/>
                    <w:bottom w:val="single" w:sz="4" w:space="0" w:color="auto"/>
                    <w:right w:val="single" w:sz="4" w:space="0" w:color="auto"/>
                  </w:tcBorders>
                  <w:shd w:val="clear" w:color="auto" w:fill="auto"/>
                  <w:vAlign w:val="center"/>
                </w:tcPr>
                <w:p w14:paraId="76C58ACB" w14:textId="77777777" w:rsidR="00810B81" w:rsidRPr="008E3DE8" w:rsidRDefault="00810B81" w:rsidP="00810B81">
                  <w:pPr>
                    <w:rPr>
                      <w:sz w:val="22"/>
                      <w:szCs w:val="22"/>
                    </w:rPr>
                  </w:pPr>
                  <w:r w:rsidRPr="008E3DE8">
                    <w:rPr>
                      <w:sz w:val="22"/>
                      <w:szCs w:val="22"/>
                    </w:rPr>
                    <w:t>224,67</w:t>
                  </w:r>
                </w:p>
              </w:tc>
              <w:tc>
                <w:tcPr>
                  <w:tcW w:w="991" w:type="dxa"/>
                  <w:tcBorders>
                    <w:top w:val="nil"/>
                    <w:left w:val="nil"/>
                    <w:bottom w:val="single" w:sz="4" w:space="0" w:color="auto"/>
                    <w:right w:val="single" w:sz="4" w:space="0" w:color="auto"/>
                  </w:tcBorders>
                  <w:shd w:val="clear" w:color="auto" w:fill="auto"/>
                  <w:vAlign w:val="center"/>
                </w:tcPr>
                <w:p w14:paraId="136A7EE4" w14:textId="77777777" w:rsidR="00810B81" w:rsidRPr="008E3DE8" w:rsidRDefault="00810B81" w:rsidP="00810B81">
                  <w:pPr>
                    <w:rPr>
                      <w:sz w:val="22"/>
                      <w:szCs w:val="22"/>
                    </w:rPr>
                  </w:pPr>
                  <w:r w:rsidRPr="008E3DE8">
                    <w:rPr>
                      <w:sz w:val="22"/>
                      <w:szCs w:val="22"/>
                    </w:rPr>
                    <w:t>221,61</w:t>
                  </w:r>
                </w:p>
              </w:tc>
              <w:tc>
                <w:tcPr>
                  <w:tcW w:w="850" w:type="dxa"/>
                  <w:tcBorders>
                    <w:top w:val="nil"/>
                    <w:left w:val="nil"/>
                    <w:bottom w:val="single" w:sz="4" w:space="0" w:color="auto"/>
                    <w:right w:val="single" w:sz="4" w:space="0" w:color="auto"/>
                  </w:tcBorders>
                  <w:shd w:val="clear" w:color="auto" w:fill="auto"/>
                  <w:vAlign w:val="center"/>
                </w:tcPr>
                <w:p w14:paraId="7792AF17" w14:textId="77777777" w:rsidR="00810B81" w:rsidRPr="008E3DE8" w:rsidRDefault="00810B81" w:rsidP="00810B81">
                  <w:pPr>
                    <w:rPr>
                      <w:sz w:val="22"/>
                      <w:szCs w:val="22"/>
                    </w:rPr>
                  </w:pPr>
                  <w:r w:rsidRPr="008E3DE8">
                    <w:rPr>
                      <w:sz w:val="22"/>
                      <w:szCs w:val="22"/>
                    </w:rPr>
                    <w:t>238,45</w:t>
                  </w:r>
                </w:p>
              </w:tc>
              <w:tc>
                <w:tcPr>
                  <w:tcW w:w="998" w:type="dxa"/>
                  <w:tcBorders>
                    <w:top w:val="nil"/>
                    <w:left w:val="nil"/>
                    <w:bottom w:val="single" w:sz="4" w:space="0" w:color="auto"/>
                    <w:right w:val="single" w:sz="4" w:space="0" w:color="auto"/>
                  </w:tcBorders>
                  <w:shd w:val="clear" w:color="auto" w:fill="auto"/>
                  <w:vAlign w:val="center"/>
                </w:tcPr>
                <w:p w14:paraId="51540362" w14:textId="77777777" w:rsidR="00810B81" w:rsidRPr="008E3DE8" w:rsidRDefault="00810B81" w:rsidP="00810B81">
                  <w:pPr>
                    <w:rPr>
                      <w:sz w:val="22"/>
                      <w:szCs w:val="22"/>
                    </w:rPr>
                  </w:pPr>
                  <w:r w:rsidRPr="008E3DE8">
                    <w:rPr>
                      <w:sz w:val="22"/>
                      <w:szCs w:val="22"/>
                    </w:rPr>
                    <w:t>226,2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12B486" w14:textId="77777777" w:rsidR="00810B81" w:rsidRPr="001131E2" w:rsidRDefault="00810B81" w:rsidP="00810B81">
                  <w:pPr>
                    <w:rPr>
                      <w:sz w:val="22"/>
                      <w:szCs w:val="22"/>
                    </w:rPr>
                  </w:pPr>
                  <w:r w:rsidRPr="00D91C26">
                    <w:rPr>
                      <w:sz w:val="22"/>
                      <w:szCs w:val="22"/>
                    </w:rPr>
                    <w:t>16,46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BA43E11" w14:textId="77777777" w:rsidR="00810B81" w:rsidRPr="001131E2" w:rsidRDefault="00810B81" w:rsidP="00810B81">
                  <w:pPr>
                    <w:rPr>
                      <w:sz w:val="22"/>
                      <w:szCs w:val="22"/>
                    </w:rPr>
                  </w:pPr>
                  <w:r w:rsidRPr="00D91C26">
                    <w:rPr>
                      <w:sz w:val="22"/>
                      <w:szCs w:val="22"/>
                    </w:rPr>
                    <w:t>3 827,39</w:t>
                  </w:r>
                </w:p>
              </w:tc>
              <w:tc>
                <w:tcPr>
                  <w:tcW w:w="1275" w:type="dxa"/>
                  <w:tcBorders>
                    <w:left w:val="single" w:sz="4" w:space="0" w:color="auto"/>
                  </w:tcBorders>
                  <w:shd w:val="clear" w:color="auto" w:fill="auto"/>
                  <w:vAlign w:val="center"/>
                </w:tcPr>
                <w:p w14:paraId="56EDCD4B"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7BE99C25" w14:textId="77777777" w:rsidR="00810B81" w:rsidRPr="004A6549" w:rsidRDefault="00810B81" w:rsidP="00810B81">
                  <w:pPr>
                    <w:jc w:val="center"/>
                    <w:rPr>
                      <w:sz w:val="23"/>
                      <w:szCs w:val="23"/>
                    </w:rPr>
                  </w:pPr>
                  <w:r w:rsidRPr="004A6549">
                    <w:rPr>
                      <w:sz w:val="23"/>
                      <w:szCs w:val="23"/>
                    </w:rPr>
                    <w:t>х</w:t>
                  </w:r>
                </w:p>
              </w:tc>
            </w:tr>
            <w:tr w:rsidR="00810B81" w:rsidRPr="001A116A" w14:paraId="64FD15CF" w14:textId="77777777" w:rsidTr="00810B81">
              <w:trPr>
                <w:trHeight w:val="224"/>
              </w:trPr>
              <w:tc>
                <w:tcPr>
                  <w:tcW w:w="1591" w:type="dxa"/>
                  <w:vMerge/>
                  <w:tcBorders>
                    <w:left w:val="single" w:sz="4" w:space="0" w:color="auto"/>
                    <w:right w:val="single" w:sz="4" w:space="0" w:color="auto"/>
                  </w:tcBorders>
                  <w:vAlign w:val="center"/>
                </w:tcPr>
                <w:p w14:paraId="5849849E"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17718C8C" w14:textId="77777777" w:rsidR="00810B81" w:rsidRPr="004A6549" w:rsidRDefault="00810B81" w:rsidP="00810B81">
                  <w:pPr>
                    <w:tabs>
                      <w:tab w:val="left" w:pos="3052"/>
                    </w:tabs>
                    <w:ind w:hanging="108"/>
                    <w:jc w:val="center"/>
                    <w:rPr>
                      <w:sz w:val="23"/>
                      <w:szCs w:val="23"/>
                    </w:rPr>
                  </w:pPr>
                  <w:r w:rsidRPr="004A6549">
                    <w:rPr>
                      <w:sz w:val="23"/>
                      <w:szCs w:val="23"/>
                    </w:rPr>
                    <w:t>с 01.07.2022</w:t>
                  </w:r>
                </w:p>
              </w:tc>
              <w:tc>
                <w:tcPr>
                  <w:tcW w:w="920" w:type="dxa"/>
                  <w:tcBorders>
                    <w:top w:val="nil"/>
                    <w:left w:val="single" w:sz="4" w:space="0" w:color="auto"/>
                    <w:bottom w:val="single" w:sz="4" w:space="0" w:color="auto"/>
                    <w:right w:val="single" w:sz="4" w:space="0" w:color="auto"/>
                  </w:tcBorders>
                  <w:shd w:val="clear" w:color="auto" w:fill="auto"/>
                  <w:vAlign w:val="center"/>
                </w:tcPr>
                <w:p w14:paraId="7A29A6F4" w14:textId="77777777" w:rsidR="00810B81" w:rsidRPr="008E3DE8" w:rsidRDefault="00810B81" w:rsidP="00810B81">
                  <w:pPr>
                    <w:rPr>
                      <w:sz w:val="22"/>
                      <w:szCs w:val="22"/>
                    </w:rPr>
                  </w:pPr>
                  <w:r w:rsidRPr="008E3DE8">
                    <w:rPr>
                      <w:sz w:val="22"/>
                      <w:szCs w:val="22"/>
                    </w:rPr>
                    <w:t>293,86</w:t>
                  </w:r>
                </w:p>
              </w:tc>
              <w:tc>
                <w:tcPr>
                  <w:tcW w:w="920" w:type="dxa"/>
                  <w:gridSpan w:val="2"/>
                  <w:tcBorders>
                    <w:top w:val="nil"/>
                    <w:left w:val="nil"/>
                    <w:bottom w:val="single" w:sz="4" w:space="0" w:color="auto"/>
                    <w:right w:val="single" w:sz="4" w:space="0" w:color="auto"/>
                  </w:tcBorders>
                  <w:shd w:val="clear" w:color="auto" w:fill="auto"/>
                  <w:vAlign w:val="center"/>
                </w:tcPr>
                <w:p w14:paraId="2AF6E583" w14:textId="77777777" w:rsidR="00810B81" w:rsidRPr="008E3DE8" w:rsidRDefault="00810B81" w:rsidP="00810B81">
                  <w:pPr>
                    <w:rPr>
                      <w:sz w:val="22"/>
                      <w:szCs w:val="22"/>
                    </w:rPr>
                  </w:pPr>
                  <w:r w:rsidRPr="008E3DE8">
                    <w:rPr>
                      <w:sz w:val="22"/>
                      <w:szCs w:val="22"/>
                    </w:rPr>
                    <w:t>289,85</w:t>
                  </w:r>
                </w:p>
              </w:tc>
              <w:tc>
                <w:tcPr>
                  <w:tcW w:w="926" w:type="dxa"/>
                  <w:tcBorders>
                    <w:top w:val="nil"/>
                    <w:left w:val="nil"/>
                    <w:bottom w:val="single" w:sz="4" w:space="0" w:color="auto"/>
                    <w:right w:val="single" w:sz="4" w:space="0" w:color="auto"/>
                  </w:tcBorders>
                  <w:shd w:val="clear" w:color="auto" w:fill="auto"/>
                  <w:vAlign w:val="center"/>
                </w:tcPr>
                <w:p w14:paraId="5CCFAAA1" w14:textId="77777777" w:rsidR="00810B81" w:rsidRPr="008E3DE8" w:rsidRDefault="00810B81" w:rsidP="00810B81">
                  <w:pPr>
                    <w:rPr>
                      <w:sz w:val="22"/>
                      <w:szCs w:val="22"/>
                    </w:rPr>
                  </w:pPr>
                  <w:r w:rsidRPr="008E3DE8">
                    <w:rPr>
                      <w:sz w:val="22"/>
                      <w:szCs w:val="22"/>
                    </w:rPr>
                    <w:t>311,89</w:t>
                  </w:r>
                </w:p>
              </w:tc>
              <w:tc>
                <w:tcPr>
                  <w:tcW w:w="1064" w:type="dxa"/>
                  <w:tcBorders>
                    <w:top w:val="nil"/>
                    <w:left w:val="nil"/>
                    <w:bottom w:val="single" w:sz="4" w:space="0" w:color="auto"/>
                    <w:right w:val="single" w:sz="4" w:space="0" w:color="auto"/>
                  </w:tcBorders>
                  <w:shd w:val="clear" w:color="auto" w:fill="auto"/>
                  <w:vAlign w:val="center"/>
                </w:tcPr>
                <w:p w14:paraId="25D1CCBD" w14:textId="77777777" w:rsidR="00810B81" w:rsidRPr="008E3DE8" w:rsidRDefault="00810B81" w:rsidP="00810B81">
                  <w:pPr>
                    <w:rPr>
                      <w:sz w:val="22"/>
                      <w:szCs w:val="22"/>
                    </w:rPr>
                  </w:pPr>
                  <w:r w:rsidRPr="008E3DE8">
                    <w:rPr>
                      <w:sz w:val="22"/>
                      <w:szCs w:val="22"/>
                    </w:rPr>
                    <w:t>295,86</w:t>
                  </w:r>
                </w:p>
              </w:tc>
              <w:tc>
                <w:tcPr>
                  <w:tcW w:w="849" w:type="dxa"/>
                  <w:tcBorders>
                    <w:top w:val="nil"/>
                    <w:left w:val="nil"/>
                    <w:bottom w:val="single" w:sz="4" w:space="0" w:color="auto"/>
                    <w:right w:val="single" w:sz="4" w:space="0" w:color="auto"/>
                  </w:tcBorders>
                  <w:shd w:val="clear" w:color="auto" w:fill="auto"/>
                  <w:vAlign w:val="center"/>
                </w:tcPr>
                <w:p w14:paraId="7CA837DD" w14:textId="77777777" w:rsidR="00810B81" w:rsidRPr="008E3DE8" w:rsidRDefault="00810B81" w:rsidP="00810B81">
                  <w:pPr>
                    <w:rPr>
                      <w:sz w:val="22"/>
                      <w:szCs w:val="22"/>
                    </w:rPr>
                  </w:pPr>
                  <w:r w:rsidRPr="008E3DE8">
                    <w:rPr>
                      <w:sz w:val="22"/>
                      <w:szCs w:val="22"/>
                    </w:rPr>
                    <w:t>244,88</w:t>
                  </w:r>
                </w:p>
              </w:tc>
              <w:tc>
                <w:tcPr>
                  <w:tcW w:w="991" w:type="dxa"/>
                  <w:tcBorders>
                    <w:top w:val="nil"/>
                    <w:left w:val="nil"/>
                    <w:bottom w:val="single" w:sz="4" w:space="0" w:color="auto"/>
                    <w:right w:val="single" w:sz="4" w:space="0" w:color="auto"/>
                  </w:tcBorders>
                  <w:shd w:val="clear" w:color="auto" w:fill="auto"/>
                  <w:vAlign w:val="center"/>
                </w:tcPr>
                <w:p w14:paraId="5C7404E1" w14:textId="77777777" w:rsidR="00810B81" w:rsidRPr="008E3DE8" w:rsidRDefault="00810B81" w:rsidP="00810B81">
                  <w:pPr>
                    <w:rPr>
                      <w:sz w:val="22"/>
                      <w:szCs w:val="22"/>
                    </w:rPr>
                  </w:pPr>
                  <w:r w:rsidRPr="008E3DE8">
                    <w:rPr>
                      <w:sz w:val="22"/>
                      <w:szCs w:val="22"/>
                    </w:rPr>
                    <w:t>241,54</w:t>
                  </w:r>
                </w:p>
              </w:tc>
              <w:tc>
                <w:tcPr>
                  <w:tcW w:w="850" w:type="dxa"/>
                  <w:tcBorders>
                    <w:top w:val="nil"/>
                    <w:left w:val="nil"/>
                    <w:bottom w:val="single" w:sz="4" w:space="0" w:color="auto"/>
                    <w:right w:val="single" w:sz="4" w:space="0" w:color="auto"/>
                  </w:tcBorders>
                  <w:shd w:val="clear" w:color="auto" w:fill="auto"/>
                  <w:vAlign w:val="center"/>
                </w:tcPr>
                <w:p w14:paraId="69EC25A5" w14:textId="77777777" w:rsidR="00810B81" w:rsidRPr="008E3DE8" w:rsidRDefault="00810B81" w:rsidP="00810B81">
                  <w:pPr>
                    <w:rPr>
                      <w:sz w:val="22"/>
                      <w:szCs w:val="22"/>
                    </w:rPr>
                  </w:pPr>
                  <w:r w:rsidRPr="008E3DE8">
                    <w:rPr>
                      <w:sz w:val="22"/>
                      <w:szCs w:val="22"/>
                    </w:rPr>
                    <w:t>259,91</w:t>
                  </w:r>
                </w:p>
              </w:tc>
              <w:tc>
                <w:tcPr>
                  <w:tcW w:w="998" w:type="dxa"/>
                  <w:tcBorders>
                    <w:top w:val="nil"/>
                    <w:left w:val="nil"/>
                    <w:bottom w:val="single" w:sz="4" w:space="0" w:color="auto"/>
                    <w:right w:val="single" w:sz="4" w:space="0" w:color="auto"/>
                  </w:tcBorders>
                  <w:shd w:val="clear" w:color="auto" w:fill="auto"/>
                  <w:vAlign w:val="center"/>
                </w:tcPr>
                <w:p w14:paraId="236D1917" w14:textId="77777777" w:rsidR="00810B81" w:rsidRPr="008E3DE8" w:rsidRDefault="00810B81" w:rsidP="00810B81">
                  <w:pPr>
                    <w:rPr>
                      <w:sz w:val="22"/>
                      <w:szCs w:val="22"/>
                    </w:rPr>
                  </w:pPr>
                  <w:r w:rsidRPr="008E3DE8">
                    <w:rPr>
                      <w:sz w:val="22"/>
                      <w:szCs w:val="22"/>
                    </w:rPr>
                    <w:t>246,55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683B48" w14:textId="77777777" w:rsidR="00810B81" w:rsidRPr="001131E2" w:rsidRDefault="00810B81" w:rsidP="00810B81">
                  <w:pPr>
                    <w:rPr>
                      <w:sz w:val="22"/>
                      <w:szCs w:val="22"/>
                    </w:rPr>
                  </w:pPr>
                  <w:r w:rsidRPr="00D91C26">
                    <w:rPr>
                      <w:sz w:val="22"/>
                      <w:szCs w:val="22"/>
                    </w:rPr>
                    <w:t>17,78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B70E46" w14:textId="77777777" w:rsidR="00810B81" w:rsidRPr="001131E2" w:rsidRDefault="00810B81" w:rsidP="00810B81">
                  <w:pPr>
                    <w:rPr>
                      <w:sz w:val="22"/>
                      <w:szCs w:val="22"/>
                    </w:rPr>
                  </w:pPr>
                  <w:r w:rsidRPr="00D91C26">
                    <w:rPr>
                      <w:sz w:val="22"/>
                      <w:szCs w:val="22"/>
                    </w:rPr>
                    <w:t>4 174,61</w:t>
                  </w:r>
                </w:p>
              </w:tc>
              <w:tc>
                <w:tcPr>
                  <w:tcW w:w="1275" w:type="dxa"/>
                  <w:tcBorders>
                    <w:left w:val="single" w:sz="4" w:space="0" w:color="auto"/>
                  </w:tcBorders>
                  <w:shd w:val="clear" w:color="auto" w:fill="auto"/>
                </w:tcPr>
                <w:p w14:paraId="01AB7A76"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tcPr>
                <w:p w14:paraId="2A85AAFB" w14:textId="77777777" w:rsidR="00810B81" w:rsidRPr="004A6549" w:rsidRDefault="00810B81" w:rsidP="00810B81">
                  <w:pPr>
                    <w:jc w:val="center"/>
                    <w:rPr>
                      <w:sz w:val="23"/>
                      <w:szCs w:val="23"/>
                    </w:rPr>
                  </w:pPr>
                  <w:r w:rsidRPr="004A6549">
                    <w:rPr>
                      <w:sz w:val="23"/>
                      <w:szCs w:val="23"/>
                    </w:rPr>
                    <w:t>х</w:t>
                  </w:r>
                </w:p>
              </w:tc>
            </w:tr>
            <w:tr w:rsidR="00810B81" w:rsidRPr="001A116A" w14:paraId="3B77A2B7" w14:textId="77777777" w:rsidTr="00810B81">
              <w:trPr>
                <w:trHeight w:val="281"/>
              </w:trPr>
              <w:tc>
                <w:tcPr>
                  <w:tcW w:w="1591" w:type="dxa"/>
                  <w:vMerge/>
                  <w:tcBorders>
                    <w:left w:val="single" w:sz="4" w:space="0" w:color="auto"/>
                    <w:right w:val="single" w:sz="4" w:space="0" w:color="auto"/>
                  </w:tcBorders>
                  <w:vAlign w:val="center"/>
                </w:tcPr>
                <w:p w14:paraId="5C3A80A3"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4B65D045" w14:textId="77777777" w:rsidR="00810B81" w:rsidRPr="004A6549" w:rsidRDefault="00810B81" w:rsidP="00810B81">
                  <w:pPr>
                    <w:tabs>
                      <w:tab w:val="left" w:pos="3052"/>
                    </w:tabs>
                    <w:ind w:hanging="108"/>
                    <w:jc w:val="center"/>
                    <w:rPr>
                      <w:sz w:val="23"/>
                      <w:szCs w:val="23"/>
                    </w:rPr>
                  </w:pPr>
                  <w:r w:rsidRPr="004A6549">
                    <w:rPr>
                      <w:sz w:val="23"/>
                      <w:szCs w:val="23"/>
                    </w:rPr>
                    <w:t>с 01.01.2023</w:t>
                  </w:r>
                </w:p>
              </w:tc>
              <w:tc>
                <w:tcPr>
                  <w:tcW w:w="920" w:type="dxa"/>
                  <w:tcBorders>
                    <w:top w:val="nil"/>
                    <w:left w:val="single" w:sz="4" w:space="0" w:color="auto"/>
                    <w:bottom w:val="single" w:sz="4" w:space="0" w:color="auto"/>
                    <w:right w:val="single" w:sz="4" w:space="0" w:color="auto"/>
                  </w:tcBorders>
                  <w:shd w:val="clear" w:color="auto" w:fill="auto"/>
                  <w:vAlign w:val="center"/>
                </w:tcPr>
                <w:p w14:paraId="1BF3C5DA" w14:textId="77777777" w:rsidR="00810B81" w:rsidRPr="008E3DE8" w:rsidRDefault="00810B81" w:rsidP="00810B81">
                  <w:pPr>
                    <w:rPr>
                      <w:sz w:val="22"/>
                      <w:szCs w:val="22"/>
                    </w:rPr>
                  </w:pPr>
                  <w:r w:rsidRPr="008E3DE8">
                    <w:rPr>
                      <w:color w:val="000000"/>
                      <w:sz w:val="22"/>
                      <w:szCs w:val="22"/>
                    </w:rPr>
                    <w:t>273,64</w:t>
                  </w:r>
                </w:p>
              </w:tc>
              <w:tc>
                <w:tcPr>
                  <w:tcW w:w="920" w:type="dxa"/>
                  <w:gridSpan w:val="2"/>
                  <w:tcBorders>
                    <w:top w:val="nil"/>
                    <w:left w:val="nil"/>
                    <w:bottom w:val="single" w:sz="4" w:space="0" w:color="auto"/>
                    <w:right w:val="single" w:sz="4" w:space="0" w:color="auto"/>
                  </w:tcBorders>
                  <w:shd w:val="clear" w:color="auto" w:fill="auto"/>
                  <w:vAlign w:val="center"/>
                </w:tcPr>
                <w:p w14:paraId="71FA0D6A" w14:textId="77777777" w:rsidR="00810B81" w:rsidRPr="008E3DE8" w:rsidRDefault="00810B81" w:rsidP="00810B81">
                  <w:pPr>
                    <w:rPr>
                      <w:sz w:val="22"/>
                      <w:szCs w:val="22"/>
                    </w:rPr>
                  </w:pPr>
                  <w:r w:rsidRPr="008E3DE8">
                    <w:rPr>
                      <w:color w:val="000000"/>
                      <w:sz w:val="22"/>
                      <w:szCs w:val="22"/>
                    </w:rPr>
                    <w:t>269,92</w:t>
                  </w:r>
                </w:p>
              </w:tc>
              <w:tc>
                <w:tcPr>
                  <w:tcW w:w="926" w:type="dxa"/>
                  <w:tcBorders>
                    <w:top w:val="nil"/>
                    <w:left w:val="nil"/>
                    <w:bottom w:val="single" w:sz="4" w:space="0" w:color="auto"/>
                    <w:right w:val="single" w:sz="4" w:space="0" w:color="auto"/>
                  </w:tcBorders>
                  <w:shd w:val="clear" w:color="auto" w:fill="auto"/>
                  <w:vAlign w:val="center"/>
                </w:tcPr>
                <w:p w14:paraId="20E197D1" w14:textId="77777777" w:rsidR="00810B81" w:rsidRPr="008E3DE8" w:rsidRDefault="00810B81" w:rsidP="00810B81">
                  <w:pPr>
                    <w:rPr>
                      <w:sz w:val="22"/>
                      <w:szCs w:val="22"/>
                    </w:rPr>
                  </w:pPr>
                  <w:r w:rsidRPr="008E3DE8">
                    <w:rPr>
                      <w:color w:val="000000"/>
                      <w:sz w:val="22"/>
                      <w:szCs w:val="22"/>
                    </w:rPr>
                    <w:t>290,33</w:t>
                  </w:r>
                </w:p>
              </w:tc>
              <w:tc>
                <w:tcPr>
                  <w:tcW w:w="1064" w:type="dxa"/>
                  <w:tcBorders>
                    <w:top w:val="nil"/>
                    <w:left w:val="nil"/>
                    <w:bottom w:val="single" w:sz="4" w:space="0" w:color="auto"/>
                    <w:right w:val="single" w:sz="4" w:space="0" w:color="auto"/>
                  </w:tcBorders>
                  <w:shd w:val="clear" w:color="auto" w:fill="auto"/>
                  <w:vAlign w:val="center"/>
                </w:tcPr>
                <w:p w14:paraId="0989ED98" w14:textId="77777777" w:rsidR="00810B81" w:rsidRPr="008E3DE8" w:rsidRDefault="00810B81" w:rsidP="00810B81">
                  <w:pPr>
                    <w:rPr>
                      <w:sz w:val="22"/>
                      <w:szCs w:val="22"/>
                    </w:rPr>
                  </w:pPr>
                  <w:r w:rsidRPr="008E3DE8">
                    <w:rPr>
                      <w:color w:val="000000"/>
                      <w:sz w:val="22"/>
                      <w:szCs w:val="22"/>
                    </w:rPr>
                    <w:t>275,48</w:t>
                  </w:r>
                </w:p>
              </w:tc>
              <w:tc>
                <w:tcPr>
                  <w:tcW w:w="849" w:type="dxa"/>
                  <w:tcBorders>
                    <w:top w:val="nil"/>
                    <w:left w:val="nil"/>
                    <w:bottom w:val="single" w:sz="4" w:space="0" w:color="auto"/>
                    <w:right w:val="single" w:sz="4" w:space="0" w:color="auto"/>
                  </w:tcBorders>
                  <w:shd w:val="clear" w:color="auto" w:fill="auto"/>
                  <w:vAlign w:val="center"/>
                </w:tcPr>
                <w:p w14:paraId="0B6C8A55" w14:textId="77777777" w:rsidR="00810B81" w:rsidRPr="008E3DE8" w:rsidRDefault="00810B81" w:rsidP="00810B81">
                  <w:pPr>
                    <w:rPr>
                      <w:sz w:val="22"/>
                      <w:szCs w:val="22"/>
                    </w:rPr>
                  </w:pPr>
                  <w:r w:rsidRPr="008E3DE8">
                    <w:rPr>
                      <w:color w:val="000000"/>
                      <w:sz w:val="22"/>
                      <w:szCs w:val="22"/>
                    </w:rPr>
                    <w:t>228,03</w:t>
                  </w:r>
                </w:p>
              </w:tc>
              <w:tc>
                <w:tcPr>
                  <w:tcW w:w="991" w:type="dxa"/>
                  <w:tcBorders>
                    <w:top w:val="nil"/>
                    <w:left w:val="nil"/>
                    <w:bottom w:val="single" w:sz="4" w:space="0" w:color="auto"/>
                    <w:right w:val="single" w:sz="4" w:space="0" w:color="auto"/>
                  </w:tcBorders>
                  <w:shd w:val="clear" w:color="auto" w:fill="auto"/>
                  <w:vAlign w:val="center"/>
                </w:tcPr>
                <w:p w14:paraId="5E039580" w14:textId="77777777" w:rsidR="00810B81" w:rsidRPr="008E3DE8" w:rsidRDefault="00810B81" w:rsidP="00810B81">
                  <w:pPr>
                    <w:rPr>
                      <w:sz w:val="22"/>
                      <w:szCs w:val="22"/>
                    </w:rPr>
                  </w:pPr>
                  <w:r w:rsidRPr="008E3DE8">
                    <w:rPr>
                      <w:color w:val="000000"/>
                      <w:sz w:val="22"/>
                      <w:szCs w:val="22"/>
                    </w:rPr>
                    <w:t>224,93</w:t>
                  </w:r>
                </w:p>
              </w:tc>
              <w:tc>
                <w:tcPr>
                  <w:tcW w:w="850" w:type="dxa"/>
                  <w:tcBorders>
                    <w:top w:val="nil"/>
                    <w:left w:val="nil"/>
                    <w:bottom w:val="single" w:sz="4" w:space="0" w:color="auto"/>
                    <w:right w:val="single" w:sz="4" w:space="0" w:color="auto"/>
                  </w:tcBorders>
                  <w:shd w:val="clear" w:color="auto" w:fill="auto"/>
                  <w:vAlign w:val="center"/>
                </w:tcPr>
                <w:p w14:paraId="4A8B394C" w14:textId="77777777" w:rsidR="00810B81" w:rsidRPr="008E3DE8" w:rsidRDefault="00810B81" w:rsidP="00810B81">
                  <w:pPr>
                    <w:rPr>
                      <w:sz w:val="22"/>
                      <w:szCs w:val="22"/>
                    </w:rPr>
                  </w:pPr>
                  <w:r w:rsidRPr="008E3DE8">
                    <w:rPr>
                      <w:color w:val="000000"/>
                      <w:sz w:val="22"/>
                      <w:szCs w:val="22"/>
                    </w:rPr>
                    <w:t>241,94</w:t>
                  </w:r>
                </w:p>
              </w:tc>
              <w:tc>
                <w:tcPr>
                  <w:tcW w:w="998" w:type="dxa"/>
                  <w:tcBorders>
                    <w:top w:val="nil"/>
                    <w:left w:val="nil"/>
                    <w:bottom w:val="single" w:sz="4" w:space="0" w:color="auto"/>
                    <w:right w:val="single" w:sz="4" w:space="0" w:color="auto"/>
                  </w:tcBorders>
                  <w:shd w:val="clear" w:color="auto" w:fill="auto"/>
                  <w:vAlign w:val="center"/>
                </w:tcPr>
                <w:p w14:paraId="5A2204BB" w14:textId="77777777" w:rsidR="00810B81" w:rsidRPr="008E3DE8" w:rsidRDefault="00810B81" w:rsidP="00810B81">
                  <w:pPr>
                    <w:rPr>
                      <w:sz w:val="22"/>
                      <w:szCs w:val="22"/>
                    </w:rPr>
                  </w:pPr>
                  <w:r w:rsidRPr="008E3DE8">
                    <w:rPr>
                      <w:color w:val="000000"/>
                      <w:sz w:val="22"/>
                      <w:szCs w:val="22"/>
                    </w:rPr>
                    <w:t>229,57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1C57E4" w14:textId="77777777" w:rsidR="00810B81" w:rsidRPr="001131E2" w:rsidRDefault="00810B81" w:rsidP="00810B81">
                  <w:pPr>
                    <w:rPr>
                      <w:sz w:val="22"/>
                      <w:szCs w:val="22"/>
                    </w:rPr>
                  </w:pPr>
                  <w:r w:rsidRPr="00D91C26">
                    <w:rPr>
                      <w:sz w:val="22"/>
                      <w:szCs w:val="22"/>
                    </w:rPr>
                    <w:t>17,78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864BD7D" w14:textId="77777777" w:rsidR="00810B81" w:rsidRPr="001131E2" w:rsidRDefault="00810B81" w:rsidP="00810B81">
                  <w:pPr>
                    <w:rPr>
                      <w:sz w:val="22"/>
                      <w:szCs w:val="22"/>
                    </w:rPr>
                  </w:pPr>
                  <w:r w:rsidRPr="00D91C26">
                    <w:rPr>
                      <w:sz w:val="22"/>
                      <w:szCs w:val="22"/>
                    </w:rPr>
                    <w:t>3 864,82</w:t>
                  </w:r>
                </w:p>
              </w:tc>
              <w:tc>
                <w:tcPr>
                  <w:tcW w:w="1275" w:type="dxa"/>
                  <w:tcBorders>
                    <w:left w:val="single" w:sz="4" w:space="0" w:color="auto"/>
                  </w:tcBorders>
                  <w:shd w:val="clear" w:color="auto" w:fill="auto"/>
                </w:tcPr>
                <w:p w14:paraId="7BC64151"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tcPr>
                <w:p w14:paraId="7FC4C99E" w14:textId="77777777" w:rsidR="00810B81" w:rsidRPr="004A6549" w:rsidRDefault="00810B81" w:rsidP="00810B81">
                  <w:pPr>
                    <w:jc w:val="center"/>
                    <w:rPr>
                      <w:sz w:val="23"/>
                      <w:szCs w:val="23"/>
                    </w:rPr>
                  </w:pPr>
                  <w:r w:rsidRPr="004A6549">
                    <w:rPr>
                      <w:sz w:val="23"/>
                      <w:szCs w:val="23"/>
                    </w:rPr>
                    <w:t>х</w:t>
                  </w:r>
                </w:p>
              </w:tc>
            </w:tr>
            <w:tr w:rsidR="00810B81" w:rsidRPr="001A116A" w14:paraId="003F955E" w14:textId="77777777" w:rsidTr="00810B81">
              <w:trPr>
                <w:trHeight w:val="281"/>
              </w:trPr>
              <w:tc>
                <w:tcPr>
                  <w:tcW w:w="1591" w:type="dxa"/>
                  <w:vMerge/>
                  <w:tcBorders>
                    <w:left w:val="single" w:sz="4" w:space="0" w:color="auto"/>
                    <w:right w:val="single" w:sz="4" w:space="0" w:color="auto"/>
                  </w:tcBorders>
                  <w:vAlign w:val="center"/>
                </w:tcPr>
                <w:p w14:paraId="77AA2B1B"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5644A8D6" w14:textId="77777777" w:rsidR="00810B81" w:rsidRPr="004A6549" w:rsidRDefault="00810B81" w:rsidP="00810B81">
                  <w:pPr>
                    <w:tabs>
                      <w:tab w:val="left" w:pos="3052"/>
                    </w:tabs>
                    <w:ind w:hanging="108"/>
                    <w:jc w:val="center"/>
                    <w:rPr>
                      <w:sz w:val="23"/>
                      <w:szCs w:val="23"/>
                    </w:rPr>
                  </w:pPr>
                  <w:r w:rsidRPr="004A6549">
                    <w:rPr>
                      <w:sz w:val="23"/>
                      <w:szCs w:val="23"/>
                    </w:rPr>
                    <w:t>с 01.07.2023</w:t>
                  </w:r>
                </w:p>
              </w:tc>
              <w:tc>
                <w:tcPr>
                  <w:tcW w:w="920" w:type="dxa"/>
                  <w:tcBorders>
                    <w:top w:val="nil"/>
                    <w:left w:val="single" w:sz="4" w:space="0" w:color="auto"/>
                    <w:bottom w:val="single" w:sz="4" w:space="0" w:color="auto"/>
                    <w:right w:val="single" w:sz="4" w:space="0" w:color="auto"/>
                  </w:tcBorders>
                  <w:shd w:val="clear" w:color="auto" w:fill="auto"/>
                  <w:vAlign w:val="center"/>
                </w:tcPr>
                <w:p w14:paraId="230E07AA" w14:textId="77777777" w:rsidR="00810B81" w:rsidRPr="008E3DE8" w:rsidRDefault="00810B81" w:rsidP="00810B81">
                  <w:pPr>
                    <w:rPr>
                      <w:sz w:val="22"/>
                      <w:szCs w:val="22"/>
                    </w:rPr>
                  </w:pPr>
                  <w:r w:rsidRPr="008E3DE8">
                    <w:rPr>
                      <w:color w:val="000000"/>
                      <w:sz w:val="22"/>
                      <w:szCs w:val="22"/>
                    </w:rPr>
                    <w:t>276,46</w:t>
                  </w:r>
                </w:p>
              </w:tc>
              <w:tc>
                <w:tcPr>
                  <w:tcW w:w="920" w:type="dxa"/>
                  <w:gridSpan w:val="2"/>
                  <w:tcBorders>
                    <w:top w:val="nil"/>
                    <w:left w:val="nil"/>
                    <w:bottom w:val="single" w:sz="4" w:space="0" w:color="auto"/>
                    <w:right w:val="single" w:sz="4" w:space="0" w:color="auto"/>
                  </w:tcBorders>
                  <w:shd w:val="clear" w:color="auto" w:fill="auto"/>
                  <w:vAlign w:val="center"/>
                </w:tcPr>
                <w:p w14:paraId="6C48CA24" w14:textId="77777777" w:rsidR="00810B81" w:rsidRPr="008E3DE8" w:rsidRDefault="00810B81" w:rsidP="00810B81">
                  <w:pPr>
                    <w:rPr>
                      <w:sz w:val="22"/>
                      <w:szCs w:val="22"/>
                    </w:rPr>
                  </w:pPr>
                  <w:r w:rsidRPr="008E3DE8">
                    <w:rPr>
                      <w:color w:val="000000"/>
                      <w:sz w:val="22"/>
                      <w:szCs w:val="22"/>
                    </w:rPr>
                    <w:t>272,74</w:t>
                  </w:r>
                </w:p>
              </w:tc>
              <w:tc>
                <w:tcPr>
                  <w:tcW w:w="926" w:type="dxa"/>
                  <w:tcBorders>
                    <w:top w:val="nil"/>
                    <w:left w:val="nil"/>
                    <w:bottom w:val="single" w:sz="4" w:space="0" w:color="auto"/>
                    <w:right w:val="single" w:sz="4" w:space="0" w:color="auto"/>
                  </w:tcBorders>
                  <w:shd w:val="clear" w:color="auto" w:fill="auto"/>
                  <w:vAlign w:val="center"/>
                </w:tcPr>
                <w:p w14:paraId="3F7FA88F" w14:textId="77777777" w:rsidR="00810B81" w:rsidRPr="008E3DE8" w:rsidRDefault="00810B81" w:rsidP="00810B81">
                  <w:pPr>
                    <w:rPr>
                      <w:sz w:val="22"/>
                      <w:szCs w:val="22"/>
                    </w:rPr>
                  </w:pPr>
                  <w:r w:rsidRPr="008E3DE8">
                    <w:rPr>
                      <w:color w:val="000000"/>
                      <w:sz w:val="22"/>
                      <w:szCs w:val="22"/>
                    </w:rPr>
                    <w:t>293,15</w:t>
                  </w:r>
                </w:p>
              </w:tc>
              <w:tc>
                <w:tcPr>
                  <w:tcW w:w="1064" w:type="dxa"/>
                  <w:tcBorders>
                    <w:top w:val="nil"/>
                    <w:left w:val="nil"/>
                    <w:bottom w:val="single" w:sz="4" w:space="0" w:color="auto"/>
                    <w:right w:val="single" w:sz="4" w:space="0" w:color="auto"/>
                  </w:tcBorders>
                  <w:shd w:val="clear" w:color="auto" w:fill="auto"/>
                  <w:vAlign w:val="center"/>
                </w:tcPr>
                <w:p w14:paraId="1F725BEE" w14:textId="77777777" w:rsidR="00810B81" w:rsidRPr="008E3DE8" w:rsidRDefault="00810B81" w:rsidP="00810B81">
                  <w:pPr>
                    <w:rPr>
                      <w:sz w:val="22"/>
                      <w:szCs w:val="22"/>
                    </w:rPr>
                  </w:pPr>
                  <w:r w:rsidRPr="008E3DE8">
                    <w:rPr>
                      <w:color w:val="000000"/>
                      <w:sz w:val="22"/>
                      <w:szCs w:val="22"/>
                    </w:rPr>
                    <w:t>278,30</w:t>
                  </w:r>
                </w:p>
              </w:tc>
              <w:tc>
                <w:tcPr>
                  <w:tcW w:w="849" w:type="dxa"/>
                  <w:tcBorders>
                    <w:top w:val="nil"/>
                    <w:left w:val="nil"/>
                    <w:bottom w:val="single" w:sz="4" w:space="0" w:color="auto"/>
                    <w:right w:val="single" w:sz="4" w:space="0" w:color="auto"/>
                  </w:tcBorders>
                  <w:shd w:val="clear" w:color="auto" w:fill="auto"/>
                  <w:vAlign w:val="center"/>
                </w:tcPr>
                <w:p w14:paraId="013D751C" w14:textId="77777777" w:rsidR="00810B81" w:rsidRPr="008E3DE8" w:rsidRDefault="00810B81" w:rsidP="00810B81">
                  <w:pPr>
                    <w:rPr>
                      <w:sz w:val="22"/>
                      <w:szCs w:val="22"/>
                    </w:rPr>
                  </w:pPr>
                  <w:r w:rsidRPr="008E3DE8">
                    <w:rPr>
                      <w:color w:val="000000"/>
                      <w:sz w:val="22"/>
                      <w:szCs w:val="22"/>
                    </w:rPr>
                    <w:t>230,38</w:t>
                  </w:r>
                </w:p>
              </w:tc>
              <w:tc>
                <w:tcPr>
                  <w:tcW w:w="991" w:type="dxa"/>
                  <w:tcBorders>
                    <w:top w:val="nil"/>
                    <w:left w:val="nil"/>
                    <w:bottom w:val="single" w:sz="4" w:space="0" w:color="auto"/>
                    <w:right w:val="single" w:sz="4" w:space="0" w:color="auto"/>
                  </w:tcBorders>
                  <w:shd w:val="clear" w:color="auto" w:fill="auto"/>
                  <w:vAlign w:val="center"/>
                </w:tcPr>
                <w:p w14:paraId="2DC256C4" w14:textId="77777777" w:rsidR="00810B81" w:rsidRPr="008E3DE8" w:rsidRDefault="00810B81" w:rsidP="00810B81">
                  <w:pPr>
                    <w:rPr>
                      <w:sz w:val="22"/>
                      <w:szCs w:val="22"/>
                    </w:rPr>
                  </w:pPr>
                  <w:r w:rsidRPr="008E3DE8">
                    <w:rPr>
                      <w:color w:val="000000"/>
                      <w:sz w:val="22"/>
                      <w:szCs w:val="22"/>
                    </w:rPr>
                    <w:t>227,28</w:t>
                  </w:r>
                </w:p>
              </w:tc>
              <w:tc>
                <w:tcPr>
                  <w:tcW w:w="850" w:type="dxa"/>
                  <w:tcBorders>
                    <w:top w:val="nil"/>
                    <w:left w:val="nil"/>
                    <w:bottom w:val="single" w:sz="4" w:space="0" w:color="auto"/>
                    <w:right w:val="single" w:sz="4" w:space="0" w:color="auto"/>
                  </w:tcBorders>
                  <w:shd w:val="clear" w:color="auto" w:fill="auto"/>
                  <w:vAlign w:val="center"/>
                </w:tcPr>
                <w:p w14:paraId="13875B66" w14:textId="77777777" w:rsidR="00810B81" w:rsidRPr="008E3DE8" w:rsidRDefault="00810B81" w:rsidP="00810B81">
                  <w:pPr>
                    <w:rPr>
                      <w:sz w:val="22"/>
                      <w:szCs w:val="22"/>
                    </w:rPr>
                  </w:pPr>
                  <w:r w:rsidRPr="008E3DE8">
                    <w:rPr>
                      <w:color w:val="000000"/>
                      <w:sz w:val="22"/>
                      <w:szCs w:val="22"/>
                    </w:rPr>
                    <w:t>244,29</w:t>
                  </w:r>
                </w:p>
              </w:tc>
              <w:tc>
                <w:tcPr>
                  <w:tcW w:w="998" w:type="dxa"/>
                  <w:tcBorders>
                    <w:top w:val="nil"/>
                    <w:left w:val="nil"/>
                    <w:bottom w:val="single" w:sz="4" w:space="0" w:color="auto"/>
                    <w:right w:val="single" w:sz="4" w:space="0" w:color="auto"/>
                  </w:tcBorders>
                  <w:shd w:val="clear" w:color="auto" w:fill="auto"/>
                  <w:vAlign w:val="center"/>
                </w:tcPr>
                <w:p w14:paraId="4ACA0DE4" w14:textId="77777777" w:rsidR="00810B81" w:rsidRPr="008E3DE8" w:rsidRDefault="00810B81" w:rsidP="00810B81">
                  <w:pPr>
                    <w:rPr>
                      <w:sz w:val="22"/>
                      <w:szCs w:val="22"/>
                    </w:rPr>
                  </w:pPr>
                  <w:r w:rsidRPr="008E3DE8">
                    <w:rPr>
                      <w:color w:val="000000"/>
                      <w:sz w:val="22"/>
                      <w:szCs w:val="22"/>
                    </w:rPr>
                    <w:t>231,92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83BE01" w14:textId="77777777" w:rsidR="00810B81" w:rsidRPr="001131E2" w:rsidRDefault="00810B81" w:rsidP="00810B81">
                  <w:pPr>
                    <w:rPr>
                      <w:sz w:val="22"/>
                      <w:szCs w:val="22"/>
                    </w:rPr>
                  </w:pPr>
                  <w:r w:rsidRPr="00D91C26">
                    <w:rPr>
                      <w:sz w:val="22"/>
                      <w:szCs w:val="22"/>
                    </w:rPr>
                    <w:t>20,13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D1D0A2D" w14:textId="77777777" w:rsidR="00810B81" w:rsidRPr="001131E2" w:rsidRDefault="00810B81" w:rsidP="00810B81">
                  <w:pPr>
                    <w:rPr>
                      <w:sz w:val="22"/>
                      <w:szCs w:val="22"/>
                    </w:rPr>
                  </w:pPr>
                  <w:r w:rsidRPr="00D91C26">
                    <w:rPr>
                      <w:sz w:val="22"/>
                      <w:szCs w:val="22"/>
                    </w:rPr>
                    <w:t>3 864,82</w:t>
                  </w:r>
                </w:p>
              </w:tc>
              <w:tc>
                <w:tcPr>
                  <w:tcW w:w="1275" w:type="dxa"/>
                  <w:tcBorders>
                    <w:left w:val="single" w:sz="4" w:space="0" w:color="auto"/>
                  </w:tcBorders>
                  <w:shd w:val="clear" w:color="auto" w:fill="auto"/>
                  <w:vAlign w:val="center"/>
                </w:tcPr>
                <w:p w14:paraId="2E1C23B6"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0892BBE9" w14:textId="77777777" w:rsidR="00810B81" w:rsidRPr="004A6549" w:rsidRDefault="00810B81" w:rsidP="00810B81">
                  <w:pPr>
                    <w:jc w:val="center"/>
                    <w:rPr>
                      <w:sz w:val="23"/>
                      <w:szCs w:val="23"/>
                    </w:rPr>
                  </w:pPr>
                  <w:r w:rsidRPr="004A6549">
                    <w:rPr>
                      <w:sz w:val="23"/>
                      <w:szCs w:val="23"/>
                    </w:rPr>
                    <w:t>х</w:t>
                  </w:r>
                </w:p>
              </w:tc>
            </w:tr>
            <w:tr w:rsidR="00810B81" w:rsidRPr="001A116A" w14:paraId="5BAA6B06" w14:textId="77777777" w:rsidTr="00810B81">
              <w:trPr>
                <w:trHeight w:val="281"/>
              </w:trPr>
              <w:tc>
                <w:tcPr>
                  <w:tcW w:w="1591" w:type="dxa"/>
                  <w:vMerge/>
                  <w:tcBorders>
                    <w:left w:val="single" w:sz="4" w:space="0" w:color="auto"/>
                    <w:right w:val="single" w:sz="4" w:space="0" w:color="auto"/>
                  </w:tcBorders>
                  <w:vAlign w:val="center"/>
                </w:tcPr>
                <w:p w14:paraId="2251E1B6"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3A4CBD30" w14:textId="77777777" w:rsidR="00810B81" w:rsidRPr="004A6549" w:rsidRDefault="00810B81" w:rsidP="00810B81">
                  <w:pPr>
                    <w:tabs>
                      <w:tab w:val="left" w:pos="3052"/>
                    </w:tabs>
                    <w:ind w:hanging="108"/>
                    <w:jc w:val="center"/>
                    <w:rPr>
                      <w:sz w:val="23"/>
                      <w:szCs w:val="23"/>
                    </w:rPr>
                  </w:pPr>
                  <w:r w:rsidRPr="004A6549">
                    <w:rPr>
                      <w:sz w:val="23"/>
                      <w:szCs w:val="23"/>
                    </w:rPr>
                    <w:t>с 01.01.2024</w:t>
                  </w:r>
                </w:p>
              </w:tc>
              <w:tc>
                <w:tcPr>
                  <w:tcW w:w="920" w:type="dxa"/>
                  <w:tcBorders>
                    <w:top w:val="nil"/>
                    <w:left w:val="single" w:sz="4" w:space="0" w:color="auto"/>
                    <w:bottom w:val="single" w:sz="4" w:space="0" w:color="auto"/>
                    <w:right w:val="single" w:sz="4" w:space="0" w:color="auto"/>
                  </w:tcBorders>
                  <w:shd w:val="clear" w:color="auto" w:fill="auto"/>
                  <w:vAlign w:val="center"/>
                </w:tcPr>
                <w:p w14:paraId="2D02B9E6" w14:textId="77777777" w:rsidR="00810B81" w:rsidRPr="008E3DE8" w:rsidRDefault="00810B81" w:rsidP="00810B81">
                  <w:pPr>
                    <w:rPr>
                      <w:sz w:val="22"/>
                      <w:szCs w:val="22"/>
                    </w:rPr>
                  </w:pPr>
                  <w:r w:rsidRPr="008E3DE8">
                    <w:rPr>
                      <w:color w:val="000000"/>
                      <w:sz w:val="22"/>
                      <w:szCs w:val="22"/>
                    </w:rPr>
                    <w:t>275,03</w:t>
                  </w:r>
                </w:p>
              </w:tc>
              <w:tc>
                <w:tcPr>
                  <w:tcW w:w="920" w:type="dxa"/>
                  <w:gridSpan w:val="2"/>
                  <w:tcBorders>
                    <w:top w:val="nil"/>
                    <w:left w:val="nil"/>
                    <w:bottom w:val="single" w:sz="4" w:space="0" w:color="auto"/>
                    <w:right w:val="single" w:sz="4" w:space="0" w:color="auto"/>
                  </w:tcBorders>
                  <w:shd w:val="clear" w:color="auto" w:fill="auto"/>
                  <w:vAlign w:val="center"/>
                </w:tcPr>
                <w:p w14:paraId="5CA26FC4" w14:textId="77777777" w:rsidR="00810B81" w:rsidRPr="008E3DE8" w:rsidRDefault="00810B81" w:rsidP="00810B81">
                  <w:pPr>
                    <w:rPr>
                      <w:sz w:val="22"/>
                      <w:szCs w:val="22"/>
                    </w:rPr>
                  </w:pPr>
                  <w:r w:rsidRPr="008E3DE8">
                    <w:rPr>
                      <w:color w:val="000000"/>
                      <w:sz w:val="22"/>
                      <w:szCs w:val="22"/>
                    </w:rPr>
                    <w:t>271,31</w:t>
                  </w:r>
                </w:p>
              </w:tc>
              <w:tc>
                <w:tcPr>
                  <w:tcW w:w="926" w:type="dxa"/>
                  <w:tcBorders>
                    <w:top w:val="nil"/>
                    <w:left w:val="nil"/>
                    <w:bottom w:val="single" w:sz="4" w:space="0" w:color="auto"/>
                    <w:right w:val="single" w:sz="4" w:space="0" w:color="auto"/>
                  </w:tcBorders>
                  <w:shd w:val="clear" w:color="auto" w:fill="auto"/>
                  <w:vAlign w:val="center"/>
                </w:tcPr>
                <w:p w14:paraId="5EA6896B" w14:textId="77777777" w:rsidR="00810B81" w:rsidRPr="008E3DE8" w:rsidRDefault="00810B81" w:rsidP="00810B81">
                  <w:pPr>
                    <w:rPr>
                      <w:sz w:val="22"/>
                      <w:szCs w:val="22"/>
                    </w:rPr>
                  </w:pPr>
                  <w:r w:rsidRPr="008E3DE8">
                    <w:rPr>
                      <w:color w:val="000000"/>
                      <w:sz w:val="22"/>
                      <w:szCs w:val="22"/>
                    </w:rPr>
                    <w:t>291,72</w:t>
                  </w:r>
                </w:p>
              </w:tc>
              <w:tc>
                <w:tcPr>
                  <w:tcW w:w="1064" w:type="dxa"/>
                  <w:tcBorders>
                    <w:top w:val="nil"/>
                    <w:left w:val="nil"/>
                    <w:bottom w:val="single" w:sz="4" w:space="0" w:color="auto"/>
                    <w:right w:val="single" w:sz="4" w:space="0" w:color="auto"/>
                  </w:tcBorders>
                  <w:shd w:val="clear" w:color="auto" w:fill="auto"/>
                  <w:vAlign w:val="center"/>
                </w:tcPr>
                <w:p w14:paraId="35F2B832" w14:textId="77777777" w:rsidR="00810B81" w:rsidRPr="008E3DE8" w:rsidRDefault="00810B81" w:rsidP="00810B81">
                  <w:pPr>
                    <w:rPr>
                      <w:sz w:val="22"/>
                      <w:szCs w:val="22"/>
                    </w:rPr>
                  </w:pPr>
                  <w:r w:rsidRPr="008E3DE8">
                    <w:rPr>
                      <w:color w:val="000000"/>
                      <w:sz w:val="22"/>
                      <w:szCs w:val="22"/>
                    </w:rPr>
                    <w:t>276,88</w:t>
                  </w:r>
                </w:p>
              </w:tc>
              <w:tc>
                <w:tcPr>
                  <w:tcW w:w="849" w:type="dxa"/>
                  <w:tcBorders>
                    <w:top w:val="nil"/>
                    <w:left w:val="nil"/>
                    <w:bottom w:val="single" w:sz="4" w:space="0" w:color="auto"/>
                    <w:right w:val="single" w:sz="4" w:space="0" w:color="auto"/>
                  </w:tcBorders>
                  <w:shd w:val="clear" w:color="auto" w:fill="auto"/>
                  <w:vAlign w:val="center"/>
                </w:tcPr>
                <w:p w14:paraId="3B912657" w14:textId="77777777" w:rsidR="00810B81" w:rsidRPr="008E3DE8" w:rsidRDefault="00810B81" w:rsidP="00810B81">
                  <w:pPr>
                    <w:rPr>
                      <w:sz w:val="22"/>
                      <w:szCs w:val="22"/>
                    </w:rPr>
                  </w:pPr>
                  <w:r w:rsidRPr="008E3DE8">
                    <w:rPr>
                      <w:color w:val="000000"/>
                      <w:sz w:val="22"/>
                      <w:szCs w:val="22"/>
                    </w:rPr>
                    <w:t>229,19</w:t>
                  </w:r>
                </w:p>
              </w:tc>
              <w:tc>
                <w:tcPr>
                  <w:tcW w:w="991" w:type="dxa"/>
                  <w:tcBorders>
                    <w:top w:val="nil"/>
                    <w:left w:val="nil"/>
                    <w:bottom w:val="single" w:sz="4" w:space="0" w:color="auto"/>
                    <w:right w:val="single" w:sz="4" w:space="0" w:color="auto"/>
                  </w:tcBorders>
                  <w:shd w:val="clear" w:color="auto" w:fill="auto"/>
                  <w:vAlign w:val="center"/>
                </w:tcPr>
                <w:p w14:paraId="4A7898B8" w14:textId="77777777" w:rsidR="00810B81" w:rsidRPr="008E3DE8" w:rsidRDefault="00810B81" w:rsidP="00810B81">
                  <w:pPr>
                    <w:rPr>
                      <w:sz w:val="22"/>
                      <w:szCs w:val="22"/>
                    </w:rPr>
                  </w:pPr>
                  <w:r w:rsidRPr="008E3DE8">
                    <w:rPr>
                      <w:color w:val="000000"/>
                      <w:sz w:val="22"/>
                      <w:szCs w:val="22"/>
                    </w:rPr>
                    <w:t>226,09</w:t>
                  </w:r>
                </w:p>
              </w:tc>
              <w:tc>
                <w:tcPr>
                  <w:tcW w:w="850" w:type="dxa"/>
                  <w:tcBorders>
                    <w:top w:val="nil"/>
                    <w:left w:val="nil"/>
                    <w:bottom w:val="single" w:sz="4" w:space="0" w:color="auto"/>
                    <w:right w:val="single" w:sz="4" w:space="0" w:color="auto"/>
                  </w:tcBorders>
                  <w:shd w:val="clear" w:color="auto" w:fill="auto"/>
                  <w:vAlign w:val="center"/>
                </w:tcPr>
                <w:p w14:paraId="0F879EC4" w14:textId="77777777" w:rsidR="00810B81" w:rsidRPr="008E3DE8" w:rsidRDefault="00810B81" w:rsidP="00810B81">
                  <w:pPr>
                    <w:rPr>
                      <w:sz w:val="22"/>
                      <w:szCs w:val="22"/>
                    </w:rPr>
                  </w:pPr>
                  <w:r w:rsidRPr="008E3DE8">
                    <w:rPr>
                      <w:color w:val="000000"/>
                      <w:sz w:val="22"/>
                      <w:szCs w:val="22"/>
                    </w:rPr>
                    <w:t>243,10</w:t>
                  </w:r>
                </w:p>
              </w:tc>
              <w:tc>
                <w:tcPr>
                  <w:tcW w:w="998" w:type="dxa"/>
                  <w:tcBorders>
                    <w:top w:val="nil"/>
                    <w:left w:val="nil"/>
                    <w:bottom w:val="single" w:sz="4" w:space="0" w:color="auto"/>
                    <w:right w:val="single" w:sz="4" w:space="0" w:color="auto"/>
                  </w:tcBorders>
                  <w:shd w:val="clear" w:color="auto" w:fill="auto"/>
                  <w:vAlign w:val="center"/>
                </w:tcPr>
                <w:p w14:paraId="60E28976" w14:textId="77777777" w:rsidR="00810B81" w:rsidRPr="008E3DE8" w:rsidRDefault="00810B81" w:rsidP="00810B81">
                  <w:pPr>
                    <w:rPr>
                      <w:sz w:val="22"/>
                      <w:szCs w:val="22"/>
                    </w:rPr>
                  </w:pPr>
                  <w:r w:rsidRPr="008E3DE8">
                    <w:rPr>
                      <w:color w:val="000000"/>
                      <w:sz w:val="22"/>
                      <w:szCs w:val="22"/>
                    </w:rPr>
                    <w:t>230,73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DC05FE9" w14:textId="77777777" w:rsidR="00810B81" w:rsidRPr="001131E2" w:rsidRDefault="00810B81" w:rsidP="00810B81">
                  <w:pPr>
                    <w:rPr>
                      <w:sz w:val="22"/>
                      <w:szCs w:val="22"/>
                    </w:rPr>
                  </w:pPr>
                  <w:r w:rsidRPr="00D91C26">
                    <w:rPr>
                      <w:sz w:val="22"/>
                      <w:szCs w:val="22"/>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82C6B01" w14:textId="77777777" w:rsidR="00810B81" w:rsidRPr="001131E2" w:rsidRDefault="00810B81" w:rsidP="00810B81">
                  <w:pPr>
                    <w:rPr>
                      <w:sz w:val="22"/>
                      <w:szCs w:val="22"/>
                    </w:rPr>
                  </w:pPr>
                  <w:r w:rsidRPr="00D91C26">
                    <w:rPr>
                      <w:sz w:val="22"/>
                      <w:szCs w:val="22"/>
                    </w:rPr>
                    <w:t>3 864,82</w:t>
                  </w:r>
                </w:p>
              </w:tc>
              <w:tc>
                <w:tcPr>
                  <w:tcW w:w="1275" w:type="dxa"/>
                  <w:tcBorders>
                    <w:left w:val="single" w:sz="4" w:space="0" w:color="auto"/>
                  </w:tcBorders>
                  <w:shd w:val="clear" w:color="auto" w:fill="auto"/>
                  <w:vAlign w:val="center"/>
                </w:tcPr>
                <w:p w14:paraId="2B11B47F"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61462947" w14:textId="77777777" w:rsidR="00810B81" w:rsidRPr="004A6549" w:rsidRDefault="00810B81" w:rsidP="00810B81">
                  <w:pPr>
                    <w:jc w:val="center"/>
                    <w:rPr>
                      <w:sz w:val="23"/>
                      <w:szCs w:val="23"/>
                    </w:rPr>
                  </w:pPr>
                  <w:r w:rsidRPr="004A6549">
                    <w:rPr>
                      <w:sz w:val="23"/>
                      <w:szCs w:val="23"/>
                    </w:rPr>
                    <w:t>х</w:t>
                  </w:r>
                </w:p>
              </w:tc>
            </w:tr>
            <w:tr w:rsidR="00810B81" w:rsidRPr="001A116A" w14:paraId="762291D5" w14:textId="77777777" w:rsidTr="00810B81">
              <w:trPr>
                <w:trHeight w:val="281"/>
              </w:trPr>
              <w:tc>
                <w:tcPr>
                  <w:tcW w:w="1591" w:type="dxa"/>
                  <w:vMerge/>
                  <w:tcBorders>
                    <w:left w:val="single" w:sz="4" w:space="0" w:color="auto"/>
                    <w:right w:val="single" w:sz="4" w:space="0" w:color="auto"/>
                  </w:tcBorders>
                  <w:vAlign w:val="center"/>
                </w:tcPr>
                <w:p w14:paraId="33D8A40A"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1919EBD3" w14:textId="77777777" w:rsidR="00810B81" w:rsidRPr="004A6549" w:rsidRDefault="00810B81" w:rsidP="00810B81">
                  <w:pPr>
                    <w:tabs>
                      <w:tab w:val="left" w:pos="3052"/>
                    </w:tabs>
                    <w:ind w:hanging="108"/>
                    <w:jc w:val="center"/>
                    <w:rPr>
                      <w:sz w:val="23"/>
                      <w:szCs w:val="23"/>
                    </w:rPr>
                  </w:pPr>
                  <w:r w:rsidRPr="004A6549">
                    <w:rPr>
                      <w:sz w:val="23"/>
                      <w:szCs w:val="23"/>
                    </w:rPr>
                    <w:t>с 01.07.2024</w:t>
                  </w:r>
                </w:p>
              </w:tc>
              <w:tc>
                <w:tcPr>
                  <w:tcW w:w="920" w:type="dxa"/>
                  <w:tcBorders>
                    <w:top w:val="nil"/>
                    <w:left w:val="single" w:sz="4" w:space="0" w:color="auto"/>
                    <w:bottom w:val="single" w:sz="4" w:space="0" w:color="auto"/>
                    <w:right w:val="single" w:sz="4" w:space="0" w:color="auto"/>
                  </w:tcBorders>
                  <w:shd w:val="clear" w:color="auto" w:fill="auto"/>
                  <w:vAlign w:val="center"/>
                </w:tcPr>
                <w:p w14:paraId="1278CF7A" w14:textId="77777777" w:rsidR="00810B81" w:rsidRPr="008E3DE8" w:rsidRDefault="00810B81" w:rsidP="00810B81">
                  <w:pPr>
                    <w:rPr>
                      <w:sz w:val="22"/>
                      <w:szCs w:val="22"/>
                    </w:rPr>
                  </w:pPr>
                  <w:r w:rsidRPr="008E3DE8">
                    <w:rPr>
                      <w:color w:val="000000"/>
                      <w:sz w:val="22"/>
                      <w:szCs w:val="22"/>
                    </w:rPr>
                    <w:t>280,21</w:t>
                  </w:r>
                </w:p>
              </w:tc>
              <w:tc>
                <w:tcPr>
                  <w:tcW w:w="920" w:type="dxa"/>
                  <w:gridSpan w:val="2"/>
                  <w:tcBorders>
                    <w:top w:val="nil"/>
                    <w:left w:val="nil"/>
                    <w:bottom w:val="single" w:sz="4" w:space="0" w:color="auto"/>
                    <w:right w:val="single" w:sz="4" w:space="0" w:color="auto"/>
                  </w:tcBorders>
                  <w:shd w:val="clear" w:color="auto" w:fill="auto"/>
                  <w:vAlign w:val="center"/>
                </w:tcPr>
                <w:p w14:paraId="3FBC3C49" w14:textId="77777777" w:rsidR="00810B81" w:rsidRPr="008E3DE8" w:rsidRDefault="00810B81" w:rsidP="00810B81">
                  <w:pPr>
                    <w:rPr>
                      <w:sz w:val="22"/>
                      <w:szCs w:val="22"/>
                    </w:rPr>
                  </w:pPr>
                  <w:r w:rsidRPr="008E3DE8">
                    <w:rPr>
                      <w:color w:val="000000"/>
                      <w:sz w:val="22"/>
                      <w:szCs w:val="22"/>
                    </w:rPr>
                    <w:t>276,43</w:t>
                  </w:r>
                </w:p>
              </w:tc>
              <w:tc>
                <w:tcPr>
                  <w:tcW w:w="926" w:type="dxa"/>
                  <w:tcBorders>
                    <w:top w:val="nil"/>
                    <w:left w:val="nil"/>
                    <w:bottom w:val="single" w:sz="4" w:space="0" w:color="auto"/>
                    <w:right w:val="single" w:sz="4" w:space="0" w:color="auto"/>
                  </w:tcBorders>
                  <w:shd w:val="clear" w:color="auto" w:fill="auto"/>
                  <w:vAlign w:val="center"/>
                </w:tcPr>
                <w:p w14:paraId="33618281" w14:textId="77777777" w:rsidR="00810B81" w:rsidRPr="008E3DE8" w:rsidRDefault="00810B81" w:rsidP="00810B81">
                  <w:pPr>
                    <w:rPr>
                      <w:sz w:val="22"/>
                      <w:szCs w:val="22"/>
                    </w:rPr>
                  </w:pPr>
                  <w:r w:rsidRPr="008E3DE8">
                    <w:rPr>
                      <w:color w:val="000000"/>
                      <w:sz w:val="22"/>
                      <w:szCs w:val="22"/>
                    </w:rPr>
                    <w:t>297,25</w:t>
                  </w:r>
                </w:p>
              </w:tc>
              <w:tc>
                <w:tcPr>
                  <w:tcW w:w="1064" w:type="dxa"/>
                  <w:tcBorders>
                    <w:top w:val="nil"/>
                    <w:left w:val="nil"/>
                    <w:bottom w:val="single" w:sz="4" w:space="0" w:color="auto"/>
                    <w:right w:val="single" w:sz="4" w:space="0" w:color="auto"/>
                  </w:tcBorders>
                  <w:shd w:val="clear" w:color="auto" w:fill="auto"/>
                  <w:vAlign w:val="center"/>
                </w:tcPr>
                <w:p w14:paraId="3ED85B5E" w14:textId="77777777" w:rsidR="00810B81" w:rsidRPr="008E3DE8" w:rsidRDefault="00810B81" w:rsidP="00810B81">
                  <w:pPr>
                    <w:rPr>
                      <w:sz w:val="22"/>
                      <w:szCs w:val="22"/>
                    </w:rPr>
                  </w:pPr>
                  <w:r w:rsidRPr="008E3DE8">
                    <w:rPr>
                      <w:color w:val="000000"/>
                      <w:sz w:val="22"/>
                      <w:szCs w:val="22"/>
                    </w:rPr>
                    <w:t>282,11</w:t>
                  </w:r>
                </w:p>
              </w:tc>
              <w:tc>
                <w:tcPr>
                  <w:tcW w:w="849" w:type="dxa"/>
                  <w:tcBorders>
                    <w:top w:val="nil"/>
                    <w:left w:val="nil"/>
                    <w:bottom w:val="single" w:sz="4" w:space="0" w:color="auto"/>
                    <w:right w:val="single" w:sz="4" w:space="0" w:color="auto"/>
                  </w:tcBorders>
                  <w:shd w:val="clear" w:color="auto" w:fill="auto"/>
                  <w:vAlign w:val="center"/>
                </w:tcPr>
                <w:p w14:paraId="0D35EA16" w14:textId="77777777" w:rsidR="00810B81" w:rsidRPr="008E3DE8" w:rsidRDefault="00810B81" w:rsidP="00810B81">
                  <w:pPr>
                    <w:rPr>
                      <w:sz w:val="22"/>
                      <w:szCs w:val="22"/>
                    </w:rPr>
                  </w:pPr>
                  <w:r w:rsidRPr="008E3DE8">
                    <w:rPr>
                      <w:color w:val="000000"/>
                      <w:sz w:val="22"/>
                      <w:szCs w:val="22"/>
                    </w:rPr>
                    <w:t>233,51</w:t>
                  </w:r>
                </w:p>
              </w:tc>
              <w:tc>
                <w:tcPr>
                  <w:tcW w:w="991" w:type="dxa"/>
                  <w:tcBorders>
                    <w:top w:val="nil"/>
                    <w:left w:val="nil"/>
                    <w:bottom w:val="single" w:sz="4" w:space="0" w:color="auto"/>
                    <w:right w:val="single" w:sz="4" w:space="0" w:color="auto"/>
                  </w:tcBorders>
                  <w:shd w:val="clear" w:color="auto" w:fill="auto"/>
                  <w:vAlign w:val="center"/>
                </w:tcPr>
                <w:p w14:paraId="686205A9" w14:textId="77777777" w:rsidR="00810B81" w:rsidRPr="008E3DE8" w:rsidRDefault="00810B81" w:rsidP="00810B81">
                  <w:pPr>
                    <w:rPr>
                      <w:sz w:val="22"/>
                      <w:szCs w:val="22"/>
                    </w:rPr>
                  </w:pPr>
                  <w:r w:rsidRPr="008E3DE8">
                    <w:rPr>
                      <w:color w:val="000000"/>
                      <w:sz w:val="22"/>
                      <w:szCs w:val="22"/>
                    </w:rPr>
                    <w:t>230,36</w:t>
                  </w:r>
                </w:p>
              </w:tc>
              <w:tc>
                <w:tcPr>
                  <w:tcW w:w="850" w:type="dxa"/>
                  <w:tcBorders>
                    <w:top w:val="nil"/>
                    <w:left w:val="nil"/>
                    <w:bottom w:val="single" w:sz="4" w:space="0" w:color="auto"/>
                    <w:right w:val="single" w:sz="4" w:space="0" w:color="auto"/>
                  </w:tcBorders>
                  <w:shd w:val="clear" w:color="auto" w:fill="auto"/>
                  <w:vAlign w:val="center"/>
                </w:tcPr>
                <w:p w14:paraId="13802307" w14:textId="77777777" w:rsidR="00810B81" w:rsidRPr="008E3DE8" w:rsidRDefault="00810B81" w:rsidP="00810B81">
                  <w:pPr>
                    <w:rPr>
                      <w:sz w:val="22"/>
                      <w:szCs w:val="22"/>
                    </w:rPr>
                  </w:pPr>
                  <w:r w:rsidRPr="008E3DE8">
                    <w:rPr>
                      <w:color w:val="000000"/>
                      <w:sz w:val="22"/>
                      <w:szCs w:val="22"/>
                    </w:rPr>
                    <w:t>247,71</w:t>
                  </w:r>
                </w:p>
              </w:tc>
              <w:tc>
                <w:tcPr>
                  <w:tcW w:w="998" w:type="dxa"/>
                  <w:tcBorders>
                    <w:top w:val="nil"/>
                    <w:left w:val="nil"/>
                    <w:bottom w:val="single" w:sz="4" w:space="0" w:color="auto"/>
                    <w:right w:val="single" w:sz="4" w:space="0" w:color="auto"/>
                  </w:tcBorders>
                  <w:shd w:val="clear" w:color="auto" w:fill="auto"/>
                  <w:vAlign w:val="center"/>
                </w:tcPr>
                <w:p w14:paraId="35CC75F8" w14:textId="77777777" w:rsidR="00810B81" w:rsidRPr="008E3DE8" w:rsidRDefault="00810B81" w:rsidP="00810B81">
                  <w:pPr>
                    <w:rPr>
                      <w:sz w:val="22"/>
                      <w:szCs w:val="22"/>
                    </w:rPr>
                  </w:pPr>
                  <w:r w:rsidRPr="008E3DE8">
                    <w:rPr>
                      <w:color w:val="000000"/>
                      <w:sz w:val="22"/>
                      <w:szCs w:val="22"/>
                    </w:rPr>
                    <w:t>235,09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FD68E4C" w14:textId="77777777" w:rsidR="00810B81" w:rsidRPr="001131E2" w:rsidRDefault="00810B81" w:rsidP="00810B81">
                  <w:pPr>
                    <w:rPr>
                      <w:sz w:val="22"/>
                      <w:szCs w:val="22"/>
                    </w:rPr>
                  </w:pPr>
                  <w:r w:rsidRPr="00D91C26">
                    <w:rPr>
                      <w:sz w:val="22"/>
                      <w:szCs w:val="22"/>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1DE654" w14:textId="77777777" w:rsidR="00810B81" w:rsidRPr="001131E2" w:rsidRDefault="00810B81" w:rsidP="00810B81">
                  <w:pPr>
                    <w:rPr>
                      <w:sz w:val="22"/>
                      <w:szCs w:val="22"/>
                    </w:rPr>
                  </w:pPr>
                  <w:r w:rsidRPr="00D91C26">
                    <w:rPr>
                      <w:sz w:val="22"/>
                      <w:szCs w:val="22"/>
                    </w:rPr>
                    <w:t>3 944,33</w:t>
                  </w:r>
                </w:p>
              </w:tc>
              <w:tc>
                <w:tcPr>
                  <w:tcW w:w="1275" w:type="dxa"/>
                  <w:tcBorders>
                    <w:left w:val="single" w:sz="4" w:space="0" w:color="auto"/>
                  </w:tcBorders>
                  <w:shd w:val="clear" w:color="auto" w:fill="auto"/>
                  <w:vAlign w:val="center"/>
                </w:tcPr>
                <w:p w14:paraId="471A13EF"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4E7B957C" w14:textId="77777777" w:rsidR="00810B81" w:rsidRPr="004A6549" w:rsidRDefault="00810B81" w:rsidP="00810B81">
                  <w:pPr>
                    <w:jc w:val="center"/>
                    <w:rPr>
                      <w:sz w:val="23"/>
                      <w:szCs w:val="23"/>
                    </w:rPr>
                  </w:pPr>
                  <w:r w:rsidRPr="004A6549">
                    <w:rPr>
                      <w:sz w:val="23"/>
                      <w:szCs w:val="23"/>
                    </w:rPr>
                    <w:t>х</w:t>
                  </w:r>
                </w:p>
              </w:tc>
            </w:tr>
            <w:tr w:rsidR="00810B81" w:rsidRPr="001A116A" w14:paraId="600AA491" w14:textId="77777777" w:rsidTr="00810B81">
              <w:trPr>
                <w:trHeight w:val="281"/>
              </w:trPr>
              <w:tc>
                <w:tcPr>
                  <w:tcW w:w="1591" w:type="dxa"/>
                  <w:vMerge/>
                  <w:tcBorders>
                    <w:left w:val="single" w:sz="4" w:space="0" w:color="auto"/>
                    <w:right w:val="single" w:sz="4" w:space="0" w:color="auto"/>
                  </w:tcBorders>
                  <w:vAlign w:val="center"/>
                </w:tcPr>
                <w:p w14:paraId="274185C7"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17B5DE44" w14:textId="77777777" w:rsidR="00810B81" w:rsidRPr="004A6549" w:rsidRDefault="00810B81" w:rsidP="00810B81">
                  <w:pPr>
                    <w:tabs>
                      <w:tab w:val="left" w:pos="3052"/>
                    </w:tabs>
                    <w:ind w:hanging="108"/>
                    <w:jc w:val="center"/>
                    <w:rPr>
                      <w:sz w:val="23"/>
                      <w:szCs w:val="23"/>
                    </w:rPr>
                  </w:pPr>
                  <w:r w:rsidRPr="004A6549">
                    <w:rPr>
                      <w:sz w:val="23"/>
                      <w:szCs w:val="23"/>
                    </w:rPr>
                    <w:t>с 01.01.2025</w:t>
                  </w:r>
                </w:p>
              </w:tc>
              <w:tc>
                <w:tcPr>
                  <w:tcW w:w="920" w:type="dxa"/>
                  <w:tcBorders>
                    <w:top w:val="nil"/>
                    <w:left w:val="single" w:sz="4" w:space="0" w:color="auto"/>
                    <w:bottom w:val="single" w:sz="4" w:space="0" w:color="auto"/>
                    <w:right w:val="single" w:sz="4" w:space="0" w:color="auto"/>
                  </w:tcBorders>
                  <w:shd w:val="clear" w:color="auto" w:fill="auto"/>
                  <w:vAlign w:val="center"/>
                </w:tcPr>
                <w:p w14:paraId="371C884E" w14:textId="77777777" w:rsidR="00810B81" w:rsidRPr="008E3DE8" w:rsidRDefault="00810B81" w:rsidP="00810B81">
                  <w:pPr>
                    <w:rPr>
                      <w:sz w:val="22"/>
                      <w:szCs w:val="22"/>
                    </w:rPr>
                  </w:pPr>
                  <w:r w:rsidRPr="008E3DE8">
                    <w:rPr>
                      <w:color w:val="000000"/>
                      <w:sz w:val="22"/>
                      <w:szCs w:val="22"/>
                    </w:rPr>
                    <w:t>277,54</w:t>
                  </w:r>
                </w:p>
              </w:tc>
              <w:tc>
                <w:tcPr>
                  <w:tcW w:w="920" w:type="dxa"/>
                  <w:gridSpan w:val="2"/>
                  <w:tcBorders>
                    <w:top w:val="nil"/>
                    <w:left w:val="nil"/>
                    <w:bottom w:val="single" w:sz="4" w:space="0" w:color="auto"/>
                    <w:right w:val="single" w:sz="4" w:space="0" w:color="auto"/>
                  </w:tcBorders>
                  <w:shd w:val="clear" w:color="auto" w:fill="auto"/>
                  <w:vAlign w:val="center"/>
                </w:tcPr>
                <w:p w14:paraId="5CA5FB9D" w14:textId="77777777" w:rsidR="00810B81" w:rsidRPr="008E3DE8" w:rsidRDefault="00810B81" w:rsidP="00810B81">
                  <w:pPr>
                    <w:rPr>
                      <w:sz w:val="22"/>
                      <w:szCs w:val="22"/>
                    </w:rPr>
                  </w:pPr>
                  <w:r w:rsidRPr="008E3DE8">
                    <w:rPr>
                      <w:color w:val="000000"/>
                      <w:sz w:val="22"/>
                      <w:szCs w:val="22"/>
                    </w:rPr>
                    <w:t>273,78</w:t>
                  </w:r>
                </w:p>
              </w:tc>
              <w:tc>
                <w:tcPr>
                  <w:tcW w:w="926" w:type="dxa"/>
                  <w:tcBorders>
                    <w:top w:val="nil"/>
                    <w:left w:val="nil"/>
                    <w:bottom w:val="single" w:sz="4" w:space="0" w:color="auto"/>
                    <w:right w:val="single" w:sz="4" w:space="0" w:color="auto"/>
                  </w:tcBorders>
                  <w:shd w:val="clear" w:color="auto" w:fill="auto"/>
                  <w:vAlign w:val="center"/>
                </w:tcPr>
                <w:p w14:paraId="66B2A9B9" w14:textId="77777777" w:rsidR="00810B81" w:rsidRPr="008E3DE8" w:rsidRDefault="00810B81" w:rsidP="00810B81">
                  <w:pPr>
                    <w:rPr>
                      <w:sz w:val="22"/>
                      <w:szCs w:val="22"/>
                    </w:rPr>
                  </w:pPr>
                  <w:r w:rsidRPr="008E3DE8">
                    <w:rPr>
                      <w:color w:val="000000"/>
                      <w:sz w:val="22"/>
                      <w:szCs w:val="22"/>
                    </w:rPr>
                    <w:t>294,40</w:t>
                  </w:r>
                </w:p>
              </w:tc>
              <w:tc>
                <w:tcPr>
                  <w:tcW w:w="1064" w:type="dxa"/>
                  <w:tcBorders>
                    <w:top w:val="nil"/>
                    <w:left w:val="nil"/>
                    <w:bottom w:val="single" w:sz="4" w:space="0" w:color="auto"/>
                    <w:right w:val="single" w:sz="4" w:space="0" w:color="auto"/>
                  </w:tcBorders>
                  <w:shd w:val="clear" w:color="auto" w:fill="auto"/>
                  <w:vAlign w:val="center"/>
                </w:tcPr>
                <w:p w14:paraId="6F26096D" w14:textId="77777777" w:rsidR="00810B81" w:rsidRPr="008E3DE8" w:rsidRDefault="00810B81" w:rsidP="00810B81">
                  <w:pPr>
                    <w:rPr>
                      <w:sz w:val="22"/>
                      <w:szCs w:val="22"/>
                    </w:rPr>
                  </w:pPr>
                  <w:r w:rsidRPr="008E3DE8">
                    <w:rPr>
                      <w:color w:val="000000"/>
                      <w:sz w:val="22"/>
                      <w:szCs w:val="22"/>
                    </w:rPr>
                    <w:t>279,41</w:t>
                  </w:r>
                </w:p>
              </w:tc>
              <w:tc>
                <w:tcPr>
                  <w:tcW w:w="849" w:type="dxa"/>
                  <w:tcBorders>
                    <w:top w:val="nil"/>
                    <w:left w:val="nil"/>
                    <w:bottom w:val="single" w:sz="4" w:space="0" w:color="auto"/>
                    <w:right w:val="single" w:sz="4" w:space="0" w:color="auto"/>
                  </w:tcBorders>
                  <w:shd w:val="clear" w:color="auto" w:fill="auto"/>
                  <w:vAlign w:val="center"/>
                </w:tcPr>
                <w:p w14:paraId="21449808" w14:textId="77777777" w:rsidR="00810B81" w:rsidRPr="008E3DE8" w:rsidRDefault="00810B81" w:rsidP="00810B81">
                  <w:pPr>
                    <w:rPr>
                      <w:sz w:val="22"/>
                      <w:szCs w:val="22"/>
                    </w:rPr>
                  </w:pPr>
                  <w:r w:rsidRPr="008E3DE8">
                    <w:rPr>
                      <w:color w:val="000000"/>
                      <w:sz w:val="22"/>
                      <w:szCs w:val="22"/>
                    </w:rPr>
                    <w:t>231,28</w:t>
                  </w:r>
                </w:p>
              </w:tc>
              <w:tc>
                <w:tcPr>
                  <w:tcW w:w="991" w:type="dxa"/>
                  <w:tcBorders>
                    <w:top w:val="nil"/>
                    <w:left w:val="nil"/>
                    <w:bottom w:val="single" w:sz="4" w:space="0" w:color="auto"/>
                    <w:right w:val="single" w:sz="4" w:space="0" w:color="auto"/>
                  </w:tcBorders>
                  <w:shd w:val="clear" w:color="auto" w:fill="auto"/>
                  <w:vAlign w:val="center"/>
                </w:tcPr>
                <w:p w14:paraId="5F892114" w14:textId="77777777" w:rsidR="00810B81" w:rsidRPr="008E3DE8" w:rsidRDefault="00810B81" w:rsidP="00810B81">
                  <w:pPr>
                    <w:rPr>
                      <w:sz w:val="22"/>
                      <w:szCs w:val="22"/>
                    </w:rPr>
                  </w:pPr>
                  <w:r w:rsidRPr="008E3DE8">
                    <w:rPr>
                      <w:color w:val="000000"/>
                      <w:sz w:val="22"/>
                      <w:szCs w:val="22"/>
                    </w:rPr>
                    <w:t>228,15</w:t>
                  </w:r>
                </w:p>
              </w:tc>
              <w:tc>
                <w:tcPr>
                  <w:tcW w:w="850" w:type="dxa"/>
                  <w:tcBorders>
                    <w:top w:val="nil"/>
                    <w:left w:val="nil"/>
                    <w:bottom w:val="single" w:sz="4" w:space="0" w:color="auto"/>
                    <w:right w:val="single" w:sz="4" w:space="0" w:color="auto"/>
                  </w:tcBorders>
                  <w:shd w:val="clear" w:color="auto" w:fill="auto"/>
                  <w:vAlign w:val="center"/>
                </w:tcPr>
                <w:p w14:paraId="2AC6E29F" w14:textId="77777777" w:rsidR="00810B81" w:rsidRPr="008E3DE8" w:rsidRDefault="00810B81" w:rsidP="00810B81">
                  <w:pPr>
                    <w:rPr>
                      <w:sz w:val="22"/>
                      <w:szCs w:val="22"/>
                    </w:rPr>
                  </w:pPr>
                  <w:r w:rsidRPr="008E3DE8">
                    <w:rPr>
                      <w:color w:val="000000"/>
                      <w:sz w:val="22"/>
                      <w:szCs w:val="22"/>
                    </w:rPr>
                    <w:t>245,33</w:t>
                  </w:r>
                </w:p>
              </w:tc>
              <w:tc>
                <w:tcPr>
                  <w:tcW w:w="998" w:type="dxa"/>
                  <w:tcBorders>
                    <w:top w:val="nil"/>
                    <w:left w:val="nil"/>
                    <w:bottom w:val="single" w:sz="4" w:space="0" w:color="auto"/>
                    <w:right w:val="single" w:sz="4" w:space="0" w:color="auto"/>
                  </w:tcBorders>
                  <w:shd w:val="clear" w:color="auto" w:fill="auto"/>
                  <w:vAlign w:val="center"/>
                </w:tcPr>
                <w:p w14:paraId="2AF0A5E2" w14:textId="77777777" w:rsidR="00810B81" w:rsidRPr="008E3DE8" w:rsidRDefault="00810B81" w:rsidP="00810B81">
                  <w:pPr>
                    <w:rPr>
                      <w:sz w:val="22"/>
                      <w:szCs w:val="22"/>
                    </w:rPr>
                  </w:pPr>
                  <w:r w:rsidRPr="008E3DE8">
                    <w:rPr>
                      <w:color w:val="000000"/>
                      <w:sz w:val="22"/>
                      <w:szCs w:val="22"/>
                    </w:rPr>
                    <w:t>232,84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D18AAD0" w14:textId="77777777" w:rsidR="00810B81" w:rsidRPr="001131E2" w:rsidRDefault="00810B81" w:rsidP="00810B81">
                  <w:pPr>
                    <w:rPr>
                      <w:sz w:val="22"/>
                      <w:szCs w:val="22"/>
                    </w:rPr>
                  </w:pPr>
                  <w:r w:rsidRPr="00D91C26">
                    <w:rPr>
                      <w:sz w:val="22"/>
                      <w:szCs w:val="22"/>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5DD3FD" w14:textId="77777777" w:rsidR="00810B81" w:rsidRPr="001131E2" w:rsidRDefault="00810B81" w:rsidP="00810B81">
                  <w:pPr>
                    <w:rPr>
                      <w:sz w:val="22"/>
                      <w:szCs w:val="22"/>
                    </w:rPr>
                  </w:pPr>
                  <w:r w:rsidRPr="00D91C26">
                    <w:rPr>
                      <w:sz w:val="22"/>
                      <w:szCs w:val="22"/>
                    </w:rPr>
                    <w:t>3 903,22</w:t>
                  </w:r>
                </w:p>
              </w:tc>
              <w:tc>
                <w:tcPr>
                  <w:tcW w:w="1275" w:type="dxa"/>
                  <w:tcBorders>
                    <w:left w:val="single" w:sz="4" w:space="0" w:color="auto"/>
                  </w:tcBorders>
                  <w:shd w:val="clear" w:color="auto" w:fill="auto"/>
                  <w:vAlign w:val="center"/>
                </w:tcPr>
                <w:p w14:paraId="389A7670"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vAlign w:val="center"/>
                </w:tcPr>
                <w:p w14:paraId="18BE8540" w14:textId="77777777" w:rsidR="00810B81" w:rsidRPr="004A6549" w:rsidRDefault="00810B81" w:rsidP="00810B81">
                  <w:pPr>
                    <w:jc w:val="center"/>
                    <w:rPr>
                      <w:sz w:val="23"/>
                      <w:szCs w:val="23"/>
                    </w:rPr>
                  </w:pPr>
                  <w:r w:rsidRPr="004A6549">
                    <w:rPr>
                      <w:sz w:val="23"/>
                      <w:szCs w:val="23"/>
                    </w:rPr>
                    <w:t>х</w:t>
                  </w:r>
                </w:p>
              </w:tc>
            </w:tr>
            <w:tr w:rsidR="00810B81" w:rsidRPr="001A116A" w14:paraId="4863302F" w14:textId="77777777" w:rsidTr="00810B81">
              <w:trPr>
                <w:trHeight w:val="281"/>
              </w:trPr>
              <w:tc>
                <w:tcPr>
                  <w:tcW w:w="1591" w:type="dxa"/>
                  <w:vMerge/>
                  <w:tcBorders>
                    <w:left w:val="single" w:sz="4" w:space="0" w:color="auto"/>
                    <w:right w:val="single" w:sz="4" w:space="0" w:color="auto"/>
                  </w:tcBorders>
                  <w:vAlign w:val="center"/>
                </w:tcPr>
                <w:p w14:paraId="135830FC"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395BF303" w14:textId="77777777" w:rsidR="00810B81" w:rsidRPr="004A6549" w:rsidRDefault="00810B81" w:rsidP="00810B81">
                  <w:pPr>
                    <w:tabs>
                      <w:tab w:val="left" w:pos="3052"/>
                    </w:tabs>
                    <w:ind w:hanging="108"/>
                    <w:jc w:val="center"/>
                    <w:rPr>
                      <w:sz w:val="23"/>
                      <w:szCs w:val="23"/>
                    </w:rPr>
                  </w:pPr>
                  <w:r w:rsidRPr="004A6549">
                    <w:rPr>
                      <w:sz w:val="23"/>
                      <w:szCs w:val="23"/>
                    </w:rPr>
                    <w:t>с 01.07.2025</w:t>
                  </w:r>
                </w:p>
              </w:tc>
              <w:tc>
                <w:tcPr>
                  <w:tcW w:w="920" w:type="dxa"/>
                  <w:tcBorders>
                    <w:top w:val="nil"/>
                    <w:left w:val="single" w:sz="4" w:space="0" w:color="auto"/>
                    <w:bottom w:val="single" w:sz="4" w:space="0" w:color="auto"/>
                    <w:right w:val="single" w:sz="4" w:space="0" w:color="auto"/>
                  </w:tcBorders>
                  <w:shd w:val="clear" w:color="auto" w:fill="auto"/>
                  <w:vAlign w:val="center"/>
                </w:tcPr>
                <w:p w14:paraId="17868E2A" w14:textId="77777777" w:rsidR="00810B81" w:rsidRPr="008E3DE8" w:rsidRDefault="00810B81" w:rsidP="00810B81">
                  <w:pPr>
                    <w:rPr>
                      <w:sz w:val="22"/>
                      <w:szCs w:val="22"/>
                    </w:rPr>
                  </w:pPr>
                  <w:r w:rsidRPr="008E3DE8">
                    <w:rPr>
                      <w:color w:val="000000"/>
                      <w:sz w:val="22"/>
                      <w:szCs w:val="22"/>
                    </w:rPr>
                    <w:t>279,70</w:t>
                  </w:r>
                </w:p>
              </w:tc>
              <w:tc>
                <w:tcPr>
                  <w:tcW w:w="920" w:type="dxa"/>
                  <w:gridSpan w:val="2"/>
                  <w:tcBorders>
                    <w:top w:val="nil"/>
                    <w:left w:val="nil"/>
                    <w:bottom w:val="single" w:sz="4" w:space="0" w:color="auto"/>
                    <w:right w:val="single" w:sz="4" w:space="0" w:color="auto"/>
                  </w:tcBorders>
                  <w:shd w:val="clear" w:color="auto" w:fill="auto"/>
                  <w:vAlign w:val="center"/>
                </w:tcPr>
                <w:p w14:paraId="20088D18" w14:textId="77777777" w:rsidR="00810B81" w:rsidRPr="008E3DE8" w:rsidRDefault="00810B81" w:rsidP="00810B81">
                  <w:pPr>
                    <w:rPr>
                      <w:sz w:val="22"/>
                      <w:szCs w:val="22"/>
                    </w:rPr>
                  </w:pPr>
                  <w:r w:rsidRPr="008E3DE8">
                    <w:rPr>
                      <w:color w:val="000000"/>
                      <w:sz w:val="22"/>
                      <w:szCs w:val="22"/>
                    </w:rPr>
                    <w:t>275,94</w:t>
                  </w:r>
                </w:p>
              </w:tc>
              <w:tc>
                <w:tcPr>
                  <w:tcW w:w="926" w:type="dxa"/>
                  <w:tcBorders>
                    <w:top w:val="nil"/>
                    <w:left w:val="nil"/>
                    <w:bottom w:val="single" w:sz="4" w:space="0" w:color="auto"/>
                    <w:right w:val="single" w:sz="4" w:space="0" w:color="auto"/>
                  </w:tcBorders>
                  <w:shd w:val="clear" w:color="auto" w:fill="auto"/>
                  <w:vAlign w:val="center"/>
                </w:tcPr>
                <w:p w14:paraId="03198F2A" w14:textId="77777777" w:rsidR="00810B81" w:rsidRPr="008E3DE8" w:rsidRDefault="00810B81" w:rsidP="00810B81">
                  <w:pPr>
                    <w:rPr>
                      <w:sz w:val="22"/>
                      <w:szCs w:val="22"/>
                    </w:rPr>
                  </w:pPr>
                  <w:r w:rsidRPr="008E3DE8">
                    <w:rPr>
                      <w:color w:val="000000"/>
                      <w:sz w:val="22"/>
                      <w:szCs w:val="22"/>
                    </w:rPr>
                    <w:t>296,56</w:t>
                  </w:r>
                </w:p>
              </w:tc>
              <w:tc>
                <w:tcPr>
                  <w:tcW w:w="1064" w:type="dxa"/>
                  <w:tcBorders>
                    <w:top w:val="nil"/>
                    <w:left w:val="nil"/>
                    <w:bottom w:val="single" w:sz="4" w:space="0" w:color="auto"/>
                    <w:right w:val="single" w:sz="4" w:space="0" w:color="auto"/>
                  </w:tcBorders>
                  <w:shd w:val="clear" w:color="auto" w:fill="auto"/>
                  <w:vAlign w:val="center"/>
                </w:tcPr>
                <w:p w14:paraId="0695EFA4" w14:textId="77777777" w:rsidR="00810B81" w:rsidRPr="008E3DE8" w:rsidRDefault="00810B81" w:rsidP="00810B81">
                  <w:pPr>
                    <w:rPr>
                      <w:sz w:val="22"/>
                      <w:szCs w:val="22"/>
                    </w:rPr>
                  </w:pPr>
                  <w:r w:rsidRPr="008E3DE8">
                    <w:rPr>
                      <w:color w:val="000000"/>
                      <w:sz w:val="22"/>
                      <w:szCs w:val="22"/>
                    </w:rPr>
                    <w:t>281,57</w:t>
                  </w:r>
                </w:p>
              </w:tc>
              <w:tc>
                <w:tcPr>
                  <w:tcW w:w="849" w:type="dxa"/>
                  <w:tcBorders>
                    <w:top w:val="nil"/>
                    <w:left w:val="nil"/>
                    <w:bottom w:val="single" w:sz="4" w:space="0" w:color="auto"/>
                    <w:right w:val="single" w:sz="4" w:space="0" w:color="auto"/>
                  </w:tcBorders>
                  <w:shd w:val="clear" w:color="auto" w:fill="auto"/>
                  <w:vAlign w:val="center"/>
                </w:tcPr>
                <w:p w14:paraId="41170E98" w14:textId="77777777" w:rsidR="00810B81" w:rsidRPr="008E3DE8" w:rsidRDefault="00810B81" w:rsidP="00810B81">
                  <w:pPr>
                    <w:rPr>
                      <w:sz w:val="22"/>
                      <w:szCs w:val="22"/>
                    </w:rPr>
                  </w:pPr>
                  <w:r w:rsidRPr="008E3DE8">
                    <w:rPr>
                      <w:color w:val="000000"/>
                      <w:sz w:val="22"/>
                      <w:szCs w:val="22"/>
                    </w:rPr>
                    <w:t>233,08</w:t>
                  </w:r>
                </w:p>
              </w:tc>
              <w:tc>
                <w:tcPr>
                  <w:tcW w:w="991" w:type="dxa"/>
                  <w:tcBorders>
                    <w:top w:val="nil"/>
                    <w:left w:val="nil"/>
                    <w:bottom w:val="single" w:sz="4" w:space="0" w:color="auto"/>
                    <w:right w:val="single" w:sz="4" w:space="0" w:color="auto"/>
                  </w:tcBorders>
                  <w:shd w:val="clear" w:color="auto" w:fill="auto"/>
                  <w:vAlign w:val="center"/>
                </w:tcPr>
                <w:p w14:paraId="2C97A78A" w14:textId="77777777" w:rsidR="00810B81" w:rsidRPr="008E3DE8" w:rsidRDefault="00810B81" w:rsidP="00810B81">
                  <w:pPr>
                    <w:rPr>
                      <w:sz w:val="22"/>
                      <w:szCs w:val="22"/>
                    </w:rPr>
                  </w:pPr>
                  <w:r w:rsidRPr="008E3DE8">
                    <w:rPr>
                      <w:color w:val="000000"/>
                      <w:sz w:val="22"/>
                      <w:szCs w:val="22"/>
                    </w:rPr>
                    <w:t>229,95</w:t>
                  </w:r>
                </w:p>
              </w:tc>
              <w:tc>
                <w:tcPr>
                  <w:tcW w:w="850" w:type="dxa"/>
                  <w:tcBorders>
                    <w:top w:val="nil"/>
                    <w:left w:val="nil"/>
                    <w:bottom w:val="single" w:sz="4" w:space="0" w:color="auto"/>
                    <w:right w:val="single" w:sz="4" w:space="0" w:color="auto"/>
                  </w:tcBorders>
                  <w:shd w:val="clear" w:color="auto" w:fill="auto"/>
                  <w:vAlign w:val="center"/>
                </w:tcPr>
                <w:p w14:paraId="51032AE1" w14:textId="77777777" w:rsidR="00810B81" w:rsidRPr="008E3DE8" w:rsidRDefault="00810B81" w:rsidP="00810B81">
                  <w:pPr>
                    <w:rPr>
                      <w:sz w:val="22"/>
                      <w:szCs w:val="22"/>
                    </w:rPr>
                  </w:pPr>
                  <w:r w:rsidRPr="008E3DE8">
                    <w:rPr>
                      <w:color w:val="000000"/>
                      <w:sz w:val="22"/>
                      <w:szCs w:val="22"/>
                    </w:rPr>
                    <w:t>247,13</w:t>
                  </w:r>
                </w:p>
              </w:tc>
              <w:tc>
                <w:tcPr>
                  <w:tcW w:w="998" w:type="dxa"/>
                  <w:tcBorders>
                    <w:top w:val="nil"/>
                    <w:left w:val="nil"/>
                    <w:bottom w:val="single" w:sz="4" w:space="0" w:color="auto"/>
                    <w:right w:val="single" w:sz="4" w:space="0" w:color="auto"/>
                  </w:tcBorders>
                  <w:shd w:val="clear" w:color="auto" w:fill="auto"/>
                  <w:vAlign w:val="center"/>
                </w:tcPr>
                <w:p w14:paraId="0190DA1A" w14:textId="77777777" w:rsidR="00810B81" w:rsidRPr="008E3DE8" w:rsidRDefault="00810B81" w:rsidP="00810B81">
                  <w:pPr>
                    <w:rPr>
                      <w:sz w:val="22"/>
                      <w:szCs w:val="22"/>
                    </w:rPr>
                  </w:pPr>
                  <w:r w:rsidRPr="008E3DE8">
                    <w:rPr>
                      <w:color w:val="000000"/>
                      <w:sz w:val="22"/>
                      <w:szCs w:val="22"/>
                    </w:rPr>
                    <w:t>234,64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D0BBB30" w14:textId="77777777" w:rsidR="00810B81" w:rsidRPr="001131E2" w:rsidRDefault="00810B81" w:rsidP="00810B81">
                  <w:pPr>
                    <w:rPr>
                      <w:sz w:val="22"/>
                      <w:szCs w:val="22"/>
                    </w:rPr>
                  </w:pPr>
                  <w:r w:rsidRPr="00D91C26">
                    <w:rPr>
                      <w:sz w:val="22"/>
                      <w:szCs w:val="22"/>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18EC91" w14:textId="77777777" w:rsidR="00810B81" w:rsidRPr="001131E2" w:rsidRDefault="00810B81" w:rsidP="00810B81">
                  <w:pPr>
                    <w:rPr>
                      <w:sz w:val="22"/>
                      <w:szCs w:val="22"/>
                    </w:rPr>
                  </w:pPr>
                  <w:r w:rsidRPr="00D91C26">
                    <w:rPr>
                      <w:sz w:val="22"/>
                      <w:szCs w:val="22"/>
                    </w:rPr>
                    <w:t>3 903,22</w:t>
                  </w:r>
                </w:p>
              </w:tc>
              <w:tc>
                <w:tcPr>
                  <w:tcW w:w="1275" w:type="dxa"/>
                  <w:tcBorders>
                    <w:left w:val="single" w:sz="4" w:space="0" w:color="auto"/>
                  </w:tcBorders>
                  <w:shd w:val="clear" w:color="auto" w:fill="auto"/>
                </w:tcPr>
                <w:p w14:paraId="75384AA1"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tcPr>
                <w:p w14:paraId="0B9403D1" w14:textId="77777777" w:rsidR="00810B81" w:rsidRPr="004A6549" w:rsidRDefault="00810B81" w:rsidP="00810B81">
                  <w:pPr>
                    <w:jc w:val="center"/>
                    <w:rPr>
                      <w:sz w:val="23"/>
                      <w:szCs w:val="23"/>
                    </w:rPr>
                  </w:pPr>
                  <w:r w:rsidRPr="004A6549">
                    <w:rPr>
                      <w:sz w:val="23"/>
                      <w:szCs w:val="23"/>
                    </w:rPr>
                    <w:t>х</w:t>
                  </w:r>
                </w:p>
              </w:tc>
            </w:tr>
            <w:tr w:rsidR="00810B81" w:rsidRPr="001A116A" w14:paraId="55444031" w14:textId="77777777" w:rsidTr="00810B81">
              <w:trPr>
                <w:trHeight w:val="281"/>
              </w:trPr>
              <w:tc>
                <w:tcPr>
                  <w:tcW w:w="1591" w:type="dxa"/>
                  <w:vMerge/>
                  <w:tcBorders>
                    <w:left w:val="single" w:sz="4" w:space="0" w:color="auto"/>
                    <w:bottom w:val="single" w:sz="4" w:space="0" w:color="auto"/>
                    <w:right w:val="single" w:sz="4" w:space="0" w:color="auto"/>
                  </w:tcBorders>
                  <w:vAlign w:val="center"/>
                </w:tcPr>
                <w:p w14:paraId="203C4AF3" w14:textId="77777777" w:rsidR="00810B81" w:rsidRPr="001A116A" w:rsidRDefault="00810B81" w:rsidP="00810B81">
                  <w:pPr>
                    <w:jc w:val="center"/>
                    <w:rPr>
                      <w:bCs/>
                      <w:color w:val="000000"/>
                      <w:kern w:val="32"/>
                      <w:sz w:val="22"/>
                      <w:szCs w:val="22"/>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441417E1" w14:textId="77777777" w:rsidR="00810B81" w:rsidRPr="004A6549" w:rsidRDefault="00810B81" w:rsidP="00810B81">
                  <w:pPr>
                    <w:tabs>
                      <w:tab w:val="left" w:pos="3052"/>
                    </w:tabs>
                    <w:ind w:hanging="108"/>
                    <w:jc w:val="center"/>
                    <w:rPr>
                      <w:sz w:val="23"/>
                      <w:szCs w:val="23"/>
                    </w:rPr>
                  </w:pPr>
                  <w:r w:rsidRPr="004A6549">
                    <w:rPr>
                      <w:sz w:val="23"/>
                      <w:szCs w:val="23"/>
                    </w:rPr>
                    <w:t>с 01.01.2026</w:t>
                  </w:r>
                </w:p>
              </w:tc>
              <w:tc>
                <w:tcPr>
                  <w:tcW w:w="920" w:type="dxa"/>
                  <w:tcBorders>
                    <w:top w:val="nil"/>
                    <w:left w:val="single" w:sz="4" w:space="0" w:color="auto"/>
                    <w:bottom w:val="single" w:sz="4" w:space="0" w:color="auto"/>
                    <w:right w:val="single" w:sz="4" w:space="0" w:color="auto"/>
                  </w:tcBorders>
                  <w:shd w:val="clear" w:color="auto" w:fill="auto"/>
                  <w:vAlign w:val="center"/>
                </w:tcPr>
                <w:p w14:paraId="51E4F724" w14:textId="77777777" w:rsidR="00810B81" w:rsidRPr="008E3DE8" w:rsidRDefault="00810B81" w:rsidP="00810B81">
                  <w:pPr>
                    <w:rPr>
                      <w:sz w:val="22"/>
                      <w:szCs w:val="22"/>
                    </w:rPr>
                  </w:pPr>
                  <w:r w:rsidRPr="008E3DE8">
                    <w:rPr>
                      <w:color w:val="000000"/>
                      <w:sz w:val="22"/>
                      <w:szCs w:val="22"/>
                    </w:rPr>
                    <w:t>279,70</w:t>
                  </w:r>
                </w:p>
              </w:tc>
              <w:tc>
                <w:tcPr>
                  <w:tcW w:w="920" w:type="dxa"/>
                  <w:gridSpan w:val="2"/>
                  <w:tcBorders>
                    <w:top w:val="nil"/>
                    <w:left w:val="nil"/>
                    <w:bottom w:val="single" w:sz="4" w:space="0" w:color="auto"/>
                    <w:right w:val="single" w:sz="4" w:space="0" w:color="auto"/>
                  </w:tcBorders>
                  <w:shd w:val="clear" w:color="auto" w:fill="auto"/>
                  <w:vAlign w:val="center"/>
                </w:tcPr>
                <w:p w14:paraId="57EA0934" w14:textId="77777777" w:rsidR="00810B81" w:rsidRPr="008E3DE8" w:rsidRDefault="00810B81" w:rsidP="00810B81">
                  <w:pPr>
                    <w:rPr>
                      <w:sz w:val="22"/>
                      <w:szCs w:val="22"/>
                    </w:rPr>
                  </w:pPr>
                  <w:r w:rsidRPr="008E3DE8">
                    <w:rPr>
                      <w:color w:val="000000"/>
                      <w:sz w:val="22"/>
                      <w:szCs w:val="22"/>
                    </w:rPr>
                    <w:t>275,94</w:t>
                  </w:r>
                </w:p>
              </w:tc>
              <w:tc>
                <w:tcPr>
                  <w:tcW w:w="926" w:type="dxa"/>
                  <w:tcBorders>
                    <w:top w:val="nil"/>
                    <w:left w:val="nil"/>
                    <w:bottom w:val="single" w:sz="4" w:space="0" w:color="auto"/>
                    <w:right w:val="single" w:sz="4" w:space="0" w:color="auto"/>
                  </w:tcBorders>
                  <w:shd w:val="clear" w:color="auto" w:fill="auto"/>
                  <w:vAlign w:val="center"/>
                </w:tcPr>
                <w:p w14:paraId="486FE3A9" w14:textId="77777777" w:rsidR="00810B81" w:rsidRPr="008E3DE8" w:rsidRDefault="00810B81" w:rsidP="00810B81">
                  <w:pPr>
                    <w:rPr>
                      <w:sz w:val="22"/>
                      <w:szCs w:val="22"/>
                    </w:rPr>
                  </w:pPr>
                  <w:r w:rsidRPr="008E3DE8">
                    <w:rPr>
                      <w:color w:val="000000"/>
                      <w:sz w:val="22"/>
                      <w:szCs w:val="22"/>
                    </w:rPr>
                    <w:t>296,56</w:t>
                  </w:r>
                </w:p>
              </w:tc>
              <w:tc>
                <w:tcPr>
                  <w:tcW w:w="1064" w:type="dxa"/>
                  <w:tcBorders>
                    <w:top w:val="nil"/>
                    <w:left w:val="nil"/>
                    <w:bottom w:val="single" w:sz="4" w:space="0" w:color="auto"/>
                    <w:right w:val="single" w:sz="4" w:space="0" w:color="auto"/>
                  </w:tcBorders>
                  <w:shd w:val="clear" w:color="auto" w:fill="auto"/>
                  <w:vAlign w:val="center"/>
                </w:tcPr>
                <w:p w14:paraId="077DA716" w14:textId="77777777" w:rsidR="00810B81" w:rsidRPr="008E3DE8" w:rsidRDefault="00810B81" w:rsidP="00810B81">
                  <w:pPr>
                    <w:rPr>
                      <w:sz w:val="22"/>
                      <w:szCs w:val="22"/>
                    </w:rPr>
                  </w:pPr>
                  <w:r w:rsidRPr="008E3DE8">
                    <w:rPr>
                      <w:color w:val="000000"/>
                      <w:sz w:val="22"/>
                      <w:szCs w:val="22"/>
                    </w:rPr>
                    <w:t>281,57</w:t>
                  </w:r>
                </w:p>
              </w:tc>
              <w:tc>
                <w:tcPr>
                  <w:tcW w:w="849" w:type="dxa"/>
                  <w:tcBorders>
                    <w:top w:val="nil"/>
                    <w:left w:val="nil"/>
                    <w:bottom w:val="single" w:sz="4" w:space="0" w:color="auto"/>
                    <w:right w:val="single" w:sz="4" w:space="0" w:color="auto"/>
                  </w:tcBorders>
                  <w:shd w:val="clear" w:color="auto" w:fill="auto"/>
                  <w:vAlign w:val="center"/>
                </w:tcPr>
                <w:p w14:paraId="7A7F9E8D" w14:textId="77777777" w:rsidR="00810B81" w:rsidRPr="008E3DE8" w:rsidRDefault="00810B81" w:rsidP="00810B81">
                  <w:pPr>
                    <w:rPr>
                      <w:sz w:val="22"/>
                      <w:szCs w:val="22"/>
                    </w:rPr>
                  </w:pPr>
                  <w:r w:rsidRPr="008E3DE8">
                    <w:rPr>
                      <w:color w:val="000000"/>
                      <w:sz w:val="22"/>
                      <w:szCs w:val="22"/>
                    </w:rPr>
                    <w:t>233,08</w:t>
                  </w:r>
                </w:p>
              </w:tc>
              <w:tc>
                <w:tcPr>
                  <w:tcW w:w="991" w:type="dxa"/>
                  <w:tcBorders>
                    <w:top w:val="nil"/>
                    <w:left w:val="nil"/>
                    <w:bottom w:val="single" w:sz="4" w:space="0" w:color="auto"/>
                    <w:right w:val="single" w:sz="4" w:space="0" w:color="auto"/>
                  </w:tcBorders>
                  <w:shd w:val="clear" w:color="auto" w:fill="auto"/>
                  <w:vAlign w:val="center"/>
                </w:tcPr>
                <w:p w14:paraId="0CF283D5" w14:textId="77777777" w:rsidR="00810B81" w:rsidRPr="008E3DE8" w:rsidRDefault="00810B81" w:rsidP="00810B81">
                  <w:pPr>
                    <w:rPr>
                      <w:sz w:val="22"/>
                      <w:szCs w:val="22"/>
                    </w:rPr>
                  </w:pPr>
                  <w:r w:rsidRPr="008E3DE8">
                    <w:rPr>
                      <w:color w:val="000000"/>
                      <w:sz w:val="22"/>
                      <w:szCs w:val="22"/>
                    </w:rPr>
                    <w:t>229,95</w:t>
                  </w:r>
                </w:p>
              </w:tc>
              <w:tc>
                <w:tcPr>
                  <w:tcW w:w="850" w:type="dxa"/>
                  <w:tcBorders>
                    <w:top w:val="nil"/>
                    <w:left w:val="nil"/>
                    <w:bottom w:val="single" w:sz="4" w:space="0" w:color="auto"/>
                    <w:right w:val="single" w:sz="4" w:space="0" w:color="auto"/>
                  </w:tcBorders>
                  <w:shd w:val="clear" w:color="auto" w:fill="auto"/>
                  <w:vAlign w:val="center"/>
                </w:tcPr>
                <w:p w14:paraId="4EB8388D" w14:textId="77777777" w:rsidR="00810B81" w:rsidRPr="008E3DE8" w:rsidRDefault="00810B81" w:rsidP="00810B81">
                  <w:pPr>
                    <w:rPr>
                      <w:sz w:val="22"/>
                      <w:szCs w:val="22"/>
                    </w:rPr>
                  </w:pPr>
                  <w:r w:rsidRPr="008E3DE8">
                    <w:rPr>
                      <w:color w:val="000000"/>
                      <w:sz w:val="22"/>
                      <w:szCs w:val="22"/>
                    </w:rPr>
                    <w:t>247,13</w:t>
                  </w:r>
                </w:p>
              </w:tc>
              <w:tc>
                <w:tcPr>
                  <w:tcW w:w="998" w:type="dxa"/>
                  <w:tcBorders>
                    <w:top w:val="nil"/>
                    <w:left w:val="nil"/>
                    <w:bottom w:val="single" w:sz="4" w:space="0" w:color="auto"/>
                    <w:right w:val="single" w:sz="4" w:space="0" w:color="auto"/>
                  </w:tcBorders>
                  <w:shd w:val="clear" w:color="auto" w:fill="auto"/>
                  <w:vAlign w:val="center"/>
                </w:tcPr>
                <w:p w14:paraId="0C5E5F94" w14:textId="77777777" w:rsidR="00810B81" w:rsidRPr="008E3DE8" w:rsidRDefault="00810B81" w:rsidP="00810B81">
                  <w:pPr>
                    <w:rPr>
                      <w:sz w:val="22"/>
                      <w:szCs w:val="22"/>
                    </w:rPr>
                  </w:pPr>
                  <w:r w:rsidRPr="008E3DE8">
                    <w:rPr>
                      <w:color w:val="000000"/>
                      <w:sz w:val="22"/>
                      <w:szCs w:val="22"/>
                    </w:rPr>
                    <w:t>234,64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8568E4" w14:textId="77777777" w:rsidR="00810B81" w:rsidRPr="001131E2" w:rsidRDefault="00810B81" w:rsidP="00810B81">
                  <w:pPr>
                    <w:rPr>
                      <w:sz w:val="22"/>
                      <w:szCs w:val="22"/>
                    </w:rPr>
                  </w:pPr>
                  <w:r w:rsidRPr="00D91C26">
                    <w:rPr>
                      <w:sz w:val="22"/>
                      <w:szCs w:val="22"/>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815A82D" w14:textId="77777777" w:rsidR="00810B81" w:rsidRPr="001131E2" w:rsidRDefault="00810B81" w:rsidP="00810B81">
                  <w:pPr>
                    <w:rPr>
                      <w:sz w:val="22"/>
                      <w:szCs w:val="22"/>
                    </w:rPr>
                  </w:pPr>
                  <w:r w:rsidRPr="00D91C26">
                    <w:rPr>
                      <w:sz w:val="22"/>
                      <w:szCs w:val="22"/>
                    </w:rPr>
                    <w:t>3 903,22</w:t>
                  </w:r>
                </w:p>
              </w:tc>
              <w:tc>
                <w:tcPr>
                  <w:tcW w:w="1275" w:type="dxa"/>
                  <w:tcBorders>
                    <w:left w:val="single" w:sz="4" w:space="0" w:color="auto"/>
                    <w:bottom w:val="single" w:sz="4" w:space="0" w:color="auto"/>
                  </w:tcBorders>
                  <w:shd w:val="clear" w:color="auto" w:fill="auto"/>
                </w:tcPr>
                <w:p w14:paraId="21E1ACC7" w14:textId="77777777" w:rsidR="00810B81" w:rsidRPr="004A6549" w:rsidRDefault="00810B81" w:rsidP="00810B81">
                  <w:pPr>
                    <w:jc w:val="center"/>
                    <w:rPr>
                      <w:sz w:val="23"/>
                      <w:szCs w:val="23"/>
                    </w:rPr>
                  </w:pPr>
                  <w:r w:rsidRPr="004A6549">
                    <w:rPr>
                      <w:sz w:val="23"/>
                      <w:szCs w:val="23"/>
                    </w:rPr>
                    <w:t>х</w:t>
                  </w:r>
                </w:p>
              </w:tc>
              <w:tc>
                <w:tcPr>
                  <w:tcW w:w="1133" w:type="dxa"/>
                  <w:shd w:val="clear" w:color="auto" w:fill="auto"/>
                </w:tcPr>
                <w:p w14:paraId="69AE0D61" w14:textId="77777777" w:rsidR="00810B81" w:rsidRPr="004A6549" w:rsidRDefault="00810B81" w:rsidP="00810B81">
                  <w:pPr>
                    <w:jc w:val="center"/>
                    <w:rPr>
                      <w:sz w:val="23"/>
                      <w:szCs w:val="23"/>
                    </w:rPr>
                  </w:pPr>
                  <w:r w:rsidRPr="004A6549">
                    <w:rPr>
                      <w:sz w:val="23"/>
                      <w:szCs w:val="23"/>
                    </w:rPr>
                    <w:t>х</w:t>
                  </w:r>
                </w:p>
              </w:tc>
            </w:tr>
            <w:tr w:rsidR="00810B81" w:rsidRPr="001A116A" w14:paraId="3C1E9423" w14:textId="77777777" w:rsidTr="00810B81">
              <w:trPr>
                <w:trHeight w:val="281"/>
              </w:trPr>
              <w:tc>
                <w:tcPr>
                  <w:tcW w:w="1591" w:type="dxa"/>
                  <w:tcBorders>
                    <w:bottom w:val="single" w:sz="4" w:space="0" w:color="auto"/>
                  </w:tcBorders>
                  <w:shd w:val="clear" w:color="auto" w:fill="auto"/>
                  <w:vAlign w:val="center"/>
                </w:tcPr>
                <w:p w14:paraId="365F7E9A" w14:textId="77777777" w:rsidR="00810B81" w:rsidRPr="001A116A" w:rsidRDefault="00810B81" w:rsidP="00810B81">
                  <w:pPr>
                    <w:jc w:val="center"/>
                    <w:rPr>
                      <w:bCs/>
                      <w:color w:val="000000"/>
                      <w:kern w:val="32"/>
                      <w:sz w:val="22"/>
                      <w:szCs w:val="22"/>
                    </w:rPr>
                  </w:pPr>
                  <w:r w:rsidRPr="004A6549">
                    <w:rPr>
                      <w:sz w:val="20"/>
                      <w:szCs w:val="20"/>
                    </w:rPr>
                    <w:t>1</w:t>
                  </w:r>
                </w:p>
              </w:tc>
              <w:tc>
                <w:tcPr>
                  <w:tcW w:w="1416" w:type="dxa"/>
                  <w:tcBorders>
                    <w:bottom w:val="single" w:sz="4" w:space="0" w:color="auto"/>
                  </w:tcBorders>
                  <w:vAlign w:val="center"/>
                </w:tcPr>
                <w:p w14:paraId="0888BBE1" w14:textId="77777777" w:rsidR="00810B81" w:rsidRPr="001A116A" w:rsidRDefault="00810B81" w:rsidP="00810B81">
                  <w:pPr>
                    <w:tabs>
                      <w:tab w:val="left" w:pos="3052"/>
                    </w:tabs>
                    <w:ind w:hanging="108"/>
                    <w:jc w:val="center"/>
                    <w:rPr>
                      <w:sz w:val="22"/>
                      <w:szCs w:val="22"/>
                    </w:rPr>
                  </w:pPr>
                  <w:r w:rsidRPr="004A6549">
                    <w:rPr>
                      <w:sz w:val="20"/>
                      <w:szCs w:val="20"/>
                    </w:rPr>
                    <w:t>2</w:t>
                  </w:r>
                </w:p>
              </w:tc>
              <w:tc>
                <w:tcPr>
                  <w:tcW w:w="920" w:type="dxa"/>
                  <w:tcBorders>
                    <w:bottom w:val="single" w:sz="4" w:space="0" w:color="auto"/>
                  </w:tcBorders>
                  <w:vAlign w:val="center"/>
                </w:tcPr>
                <w:p w14:paraId="009C69BA" w14:textId="77777777" w:rsidR="00810B81" w:rsidRPr="001A116A" w:rsidRDefault="00810B81" w:rsidP="00810B81">
                  <w:pPr>
                    <w:rPr>
                      <w:color w:val="000000"/>
                      <w:sz w:val="22"/>
                      <w:szCs w:val="22"/>
                    </w:rPr>
                  </w:pPr>
                  <w:r w:rsidRPr="004A6549">
                    <w:rPr>
                      <w:sz w:val="20"/>
                      <w:szCs w:val="20"/>
                    </w:rPr>
                    <w:t>3</w:t>
                  </w:r>
                </w:p>
              </w:tc>
              <w:tc>
                <w:tcPr>
                  <w:tcW w:w="920" w:type="dxa"/>
                  <w:gridSpan w:val="2"/>
                  <w:tcBorders>
                    <w:bottom w:val="single" w:sz="4" w:space="0" w:color="auto"/>
                  </w:tcBorders>
                  <w:vAlign w:val="center"/>
                </w:tcPr>
                <w:p w14:paraId="0B90C6E3" w14:textId="77777777" w:rsidR="00810B81" w:rsidRPr="001A116A" w:rsidRDefault="00810B81" w:rsidP="00810B81">
                  <w:pPr>
                    <w:rPr>
                      <w:color w:val="000000"/>
                      <w:sz w:val="22"/>
                      <w:szCs w:val="22"/>
                    </w:rPr>
                  </w:pPr>
                  <w:r w:rsidRPr="004A6549">
                    <w:rPr>
                      <w:sz w:val="20"/>
                      <w:szCs w:val="20"/>
                    </w:rPr>
                    <w:t>4</w:t>
                  </w:r>
                </w:p>
              </w:tc>
              <w:tc>
                <w:tcPr>
                  <w:tcW w:w="926" w:type="dxa"/>
                  <w:tcBorders>
                    <w:bottom w:val="single" w:sz="4" w:space="0" w:color="auto"/>
                  </w:tcBorders>
                  <w:vAlign w:val="center"/>
                </w:tcPr>
                <w:p w14:paraId="4C2A9C6D" w14:textId="77777777" w:rsidR="00810B81" w:rsidRPr="001A116A" w:rsidRDefault="00810B81" w:rsidP="00810B81">
                  <w:pPr>
                    <w:rPr>
                      <w:color w:val="000000"/>
                      <w:sz w:val="22"/>
                      <w:szCs w:val="22"/>
                    </w:rPr>
                  </w:pPr>
                  <w:r w:rsidRPr="004A6549">
                    <w:rPr>
                      <w:sz w:val="20"/>
                      <w:szCs w:val="20"/>
                    </w:rPr>
                    <w:t>5</w:t>
                  </w:r>
                </w:p>
              </w:tc>
              <w:tc>
                <w:tcPr>
                  <w:tcW w:w="1064" w:type="dxa"/>
                  <w:tcBorders>
                    <w:bottom w:val="single" w:sz="4" w:space="0" w:color="auto"/>
                  </w:tcBorders>
                  <w:vAlign w:val="center"/>
                </w:tcPr>
                <w:p w14:paraId="19BFDC27" w14:textId="77777777" w:rsidR="00810B81" w:rsidRPr="001A116A" w:rsidRDefault="00810B81" w:rsidP="00810B81">
                  <w:pPr>
                    <w:rPr>
                      <w:color w:val="000000"/>
                      <w:sz w:val="22"/>
                      <w:szCs w:val="22"/>
                    </w:rPr>
                  </w:pPr>
                  <w:r w:rsidRPr="004A6549">
                    <w:rPr>
                      <w:sz w:val="20"/>
                      <w:szCs w:val="20"/>
                    </w:rPr>
                    <w:t>6</w:t>
                  </w:r>
                </w:p>
              </w:tc>
              <w:tc>
                <w:tcPr>
                  <w:tcW w:w="849" w:type="dxa"/>
                  <w:tcBorders>
                    <w:bottom w:val="single" w:sz="4" w:space="0" w:color="auto"/>
                  </w:tcBorders>
                  <w:vAlign w:val="center"/>
                </w:tcPr>
                <w:p w14:paraId="706D782A" w14:textId="77777777" w:rsidR="00810B81" w:rsidRPr="001A116A" w:rsidRDefault="00810B81" w:rsidP="00810B81">
                  <w:pPr>
                    <w:rPr>
                      <w:color w:val="000000"/>
                      <w:sz w:val="22"/>
                      <w:szCs w:val="22"/>
                    </w:rPr>
                  </w:pPr>
                  <w:r w:rsidRPr="004A6549">
                    <w:rPr>
                      <w:sz w:val="20"/>
                      <w:szCs w:val="20"/>
                    </w:rPr>
                    <w:t>7</w:t>
                  </w:r>
                </w:p>
              </w:tc>
              <w:tc>
                <w:tcPr>
                  <w:tcW w:w="991" w:type="dxa"/>
                  <w:tcBorders>
                    <w:bottom w:val="single" w:sz="4" w:space="0" w:color="auto"/>
                  </w:tcBorders>
                  <w:vAlign w:val="center"/>
                </w:tcPr>
                <w:p w14:paraId="32A7E5B6" w14:textId="77777777" w:rsidR="00810B81" w:rsidRPr="001A116A" w:rsidRDefault="00810B81" w:rsidP="00810B81">
                  <w:pPr>
                    <w:rPr>
                      <w:color w:val="000000"/>
                      <w:sz w:val="22"/>
                      <w:szCs w:val="22"/>
                    </w:rPr>
                  </w:pPr>
                  <w:r w:rsidRPr="004A6549">
                    <w:rPr>
                      <w:sz w:val="20"/>
                      <w:szCs w:val="20"/>
                    </w:rPr>
                    <w:t>8</w:t>
                  </w:r>
                </w:p>
              </w:tc>
              <w:tc>
                <w:tcPr>
                  <w:tcW w:w="850" w:type="dxa"/>
                  <w:tcBorders>
                    <w:bottom w:val="single" w:sz="4" w:space="0" w:color="auto"/>
                  </w:tcBorders>
                  <w:vAlign w:val="center"/>
                </w:tcPr>
                <w:p w14:paraId="6E2433BB" w14:textId="77777777" w:rsidR="00810B81" w:rsidRPr="001A116A" w:rsidRDefault="00810B81" w:rsidP="00810B81">
                  <w:pPr>
                    <w:rPr>
                      <w:color w:val="000000"/>
                      <w:sz w:val="22"/>
                      <w:szCs w:val="22"/>
                    </w:rPr>
                  </w:pPr>
                  <w:r w:rsidRPr="004A6549">
                    <w:rPr>
                      <w:sz w:val="20"/>
                      <w:szCs w:val="20"/>
                    </w:rPr>
                    <w:t>9</w:t>
                  </w:r>
                </w:p>
              </w:tc>
              <w:tc>
                <w:tcPr>
                  <w:tcW w:w="998" w:type="dxa"/>
                  <w:tcBorders>
                    <w:bottom w:val="single" w:sz="4" w:space="0" w:color="auto"/>
                    <w:right w:val="single" w:sz="4" w:space="0" w:color="auto"/>
                  </w:tcBorders>
                  <w:vAlign w:val="center"/>
                </w:tcPr>
                <w:p w14:paraId="7DE18B1C" w14:textId="77777777" w:rsidR="00810B81" w:rsidRPr="001A116A" w:rsidRDefault="00810B81" w:rsidP="00810B81">
                  <w:pPr>
                    <w:rPr>
                      <w:color w:val="000000"/>
                      <w:sz w:val="22"/>
                      <w:szCs w:val="22"/>
                    </w:rPr>
                  </w:pPr>
                  <w:r w:rsidRPr="004A6549">
                    <w:rPr>
                      <w:sz w:val="20"/>
                      <w:szCs w:val="20"/>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0A2ACE1" w14:textId="77777777" w:rsidR="00810B81" w:rsidRPr="001A116A" w:rsidRDefault="00810B81" w:rsidP="00810B81">
                  <w:pPr>
                    <w:rPr>
                      <w:color w:val="000000"/>
                      <w:sz w:val="22"/>
                      <w:szCs w:val="22"/>
                    </w:rPr>
                  </w:pPr>
                  <w:r w:rsidRPr="004A6549">
                    <w:rPr>
                      <w:sz w:val="20"/>
                      <w:szCs w:val="20"/>
                    </w:rPr>
                    <w:t>11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BCF0963" w14:textId="77777777" w:rsidR="00810B81" w:rsidRPr="001A116A" w:rsidRDefault="00810B81" w:rsidP="00810B81">
                  <w:pPr>
                    <w:rPr>
                      <w:color w:val="000000"/>
                      <w:sz w:val="22"/>
                      <w:szCs w:val="22"/>
                    </w:rPr>
                  </w:pPr>
                  <w:r w:rsidRPr="004A6549">
                    <w:rPr>
                      <w:sz w:val="20"/>
                      <w:szCs w:val="20"/>
                    </w:rPr>
                    <w:t>12</w:t>
                  </w:r>
                </w:p>
              </w:tc>
              <w:tc>
                <w:tcPr>
                  <w:tcW w:w="1275" w:type="dxa"/>
                  <w:tcBorders>
                    <w:left w:val="single" w:sz="4" w:space="0" w:color="auto"/>
                  </w:tcBorders>
                  <w:shd w:val="clear" w:color="auto" w:fill="auto"/>
                  <w:vAlign w:val="center"/>
                </w:tcPr>
                <w:p w14:paraId="20A7BFAF" w14:textId="77777777" w:rsidR="00810B81" w:rsidRPr="001A116A" w:rsidRDefault="00810B81" w:rsidP="00810B81">
                  <w:pPr>
                    <w:jc w:val="center"/>
                    <w:rPr>
                      <w:sz w:val="22"/>
                      <w:szCs w:val="22"/>
                    </w:rPr>
                  </w:pPr>
                  <w:r w:rsidRPr="004A6549">
                    <w:rPr>
                      <w:sz w:val="20"/>
                      <w:szCs w:val="20"/>
                    </w:rPr>
                    <w:t>13</w:t>
                  </w:r>
                </w:p>
              </w:tc>
              <w:tc>
                <w:tcPr>
                  <w:tcW w:w="1133" w:type="dxa"/>
                  <w:shd w:val="clear" w:color="auto" w:fill="auto"/>
                  <w:vAlign w:val="center"/>
                </w:tcPr>
                <w:p w14:paraId="5E715033" w14:textId="77777777" w:rsidR="00810B81" w:rsidRPr="001A116A" w:rsidRDefault="00810B81" w:rsidP="00810B81">
                  <w:pPr>
                    <w:jc w:val="center"/>
                    <w:rPr>
                      <w:sz w:val="22"/>
                      <w:szCs w:val="22"/>
                    </w:rPr>
                  </w:pPr>
                  <w:r w:rsidRPr="004A6549">
                    <w:rPr>
                      <w:sz w:val="20"/>
                      <w:szCs w:val="20"/>
                    </w:rPr>
                    <w:t>14</w:t>
                  </w:r>
                </w:p>
              </w:tc>
            </w:tr>
            <w:tr w:rsidR="00810B81" w:rsidRPr="001A116A" w14:paraId="48A61333" w14:textId="77777777" w:rsidTr="00810B81">
              <w:trPr>
                <w:trHeight w:val="281"/>
              </w:trPr>
              <w:tc>
                <w:tcPr>
                  <w:tcW w:w="1591" w:type="dxa"/>
                  <w:vMerge w:val="restart"/>
                  <w:tcBorders>
                    <w:top w:val="single" w:sz="4" w:space="0" w:color="auto"/>
                    <w:left w:val="single" w:sz="4" w:space="0" w:color="auto"/>
                    <w:bottom w:val="single" w:sz="4" w:space="0" w:color="auto"/>
                    <w:right w:val="single" w:sz="4" w:space="0" w:color="auto"/>
                  </w:tcBorders>
                  <w:vAlign w:val="center"/>
                </w:tcPr>
                <w:p w14:paraId="7C25D3DC"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23D9442" w14:textId="77777777" w:rsidR="00810B81" w:rsidRPr="001131E2" w:rsidRDefault="00810B81" w:rsidP="00810B81">
                  <w:pPr>
                    <w:tabs>
                      <w:tab w:val="left" w:pos="3052"/>
                    </w:tabs>
                    <w:ind w:hanging="108"/>
                    <w:jc w:val="center"/>
                    <w:rPr>
                      <w:sz w:val="22"/>
                      <w:szCs w:val="22"/>
                    </w:rPr>
                  </w:pPr>
                  <w:r w:rsidRPr="001131E2">
                    <w:rPr>
                      <w:sz w:val="22"/>
                      <w:szCs w:val="22"/>
                    </w:rPr>
                    <w:t>с 01.07.2026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6D9334" w14:textId="77777777" w:rsidR="00810B81" w:rsidRPr="008E3DE8" w:rsidRDefault="00810B81" w:rsidP="00810B81">
                  <w:pPr>
                    <w:rPr>
                      <w:sz w:val="22"/>
                      <w:szCs w:val="22"/>
                    </w:rPr>
                  </w:pPr>
                  <w:r w:rsidRPr="008E3DE8">
                    <w:rPr>
                      <w:color w:val="000000"/>
                      <w:sz w:val="22"/>
                      <w:szCs w:val="22"/>
                    </w:rPr>
                    <w:t>301,04</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49B4E298" w14:textId="77777777" w:rsidR="00810B81" w:rsidRPr="008E3DE8" w:rsidRDefault="00810B81" w:rsidP="00810B81">
                  <w:pPr>
                    <w:rPr>
                      <w:sz w:val="22"/>
                      <w:szCs w:val="22"/>
                    </w:rPr>
                  </w:pPr>
                  <w:r w:rsidRPr="008E3DE8">
                    <w:rPr>
                      <w:color w:val="000000"/>
                      <w:sz w:val="22"/>
                      <w:szCs w:val="22"/>
                    </w:rPr>
                    <w:t>296,99</w:t>
                  </w:r>
                </w:p>
              </w:tc>
              <w:tc>
                <w:tcPr>
                  <w:tcW w:w="926" w:type="dxa"/>
                  <w:tcBorders>
                    <w:top w:val="single" w:sz="4" w:space="0" w:color="auto"/>
                    <w:left w:val="nil"/>
                    <w:bottom w:val="single" w:sz="4" w:space="0" w:color="auto"/>
                    <w:right w:val="single" w:sz="4" w:space="0" w:color="auto"/>
                  </w:tcBorders>
                  <w:shd w:val="clear" w:color="auto" w:fill="auto"/>
                  <w:vAlign w:val="center"/>
                </w:tcPr>
                <w:p w14:paraId="3B65BD9B" w14:textId="77777777" w:rsidR="00810B81" w:rsidRPr="008E3DE8" w:rsidRDefault="00810B81" w:rsidP="00810B81">
                  <w:pPr>
                    <w:rPr>
                      <w:sz w:val="22"/>
                      <w:szCs w:val="22"/>
                    </w:rPr>
                  </w:pPr>
                  <w:r w:rsidRPr="008E3DE8">
                    <w:rPr>
                      <w:color w:val="000000"/>
                      <w:sz w:val="22"/>
                      <w:szCs w:val="22"/>
                    </w:rPr>
                    <w:t>319,32</w:t>
                  </w:r>
                </w:p>
              </w:tc>
              <w:tc>
                <w:tcPr>
                  <w:tcW w:w="1064" w:type="dxa"/>
                  <w:tcBorders>
                    <w:top w:val="single" w:sz="4" w:space="0" w:color="auto"/>
                    <w:left w:val="nil"/>
                    <w:bottom w:val="single" w:sz="4" w:space="0" w:color="auto"/>
                    <w:right w:val="single" w:sz="4" w:space="0" w:color="auto"/>
                  </w:tcBorders>
                  <w:shd w:val="clear" w:color="auto" w:fill="auto"/>
                  <w:vAlign w:val="center"/>
                </w:tcPr>
                <w:p w14:paraId="4927BBB9" w14:textId="77777777" w:rsidR="00810B81" w:rsidRPr="008E3DE8" w:rsidRDefault="00810B81" w:rsidP="00810B81">
                  <w:pPr>
                    <w:rPr>
                      <w:sz w:val="22"/>
                      <w:szCs w:val="22"/>
                    </w:rPr>
                  </w:pPr>
                  <w:r w:rsidRPr="008E3DE8">
                    <w:rPr>
                      <w:color w:val="000000"/>
                      <w:sz w:val="22"/>
                      <w:szCs w:val="22"/>
                    </w:rPr>
                    <w:t>303,08</w:t>
                  </w:r>
                </w:p>
              </w:tc>
              <w:tc>
                <w:tcPr>
                  <w:tcW w:w="849" w:type="dxa"/>
                  <w:tcBorders>
                    <w:top w:val="single" w:sz="4" w:space="0" w:color="auto"/>
                    <w:left w:val="nil"/>
                    <w:bottom w:val="single" w:sz="4" w:space="0" w:color="auto"/>
                    <w:right w:val="single" w:sz="4" w:space="0" w:color="auto"/>
                  </w:tcBorders>
                  <w:shd w:val="clear" w:color="auto" w:fill="auto"/>
                  <w:vAlign w:val="center"/>
                </w:tcPr>
                <w:p w14:paraId="14598EF0" w14:textId="77777777" w:rsidR="00810B81" w:rsidRPr="008E3DE8" w:rsidRDefault="00810B81" w:rsidP="00810B81">
                  <w:pPr>
                    <w:rPr>
                      <w:sz w:val="22"/>
                      <w:szCs w:val="22"/>
                    </w:rPr>
                  </w:pPr>
                  <w:r w:rsidRPr="008E3DE8">
                    <w:rPr>
                      <w:color w:val="000000"/>
                      <w:sz w:val="22"/>
                      <w:szCs w:val="22"/>
                    </w:rPr>
                    <w:t>250,87</w:t>
                  </w:r>
                </w:p>
              </w:tc>
              <w:tc>
                <w:tcPr>
                  <w:tcW w:w="991" w:type="dxa"/>
                  <w:tcBorders>
                    <w:top w:val="single" w:sz="4" w:space="0" w:color="auto"/>
                    <w:left w:val="nil"/>
                    <w:bottom w:val="single" w:sz="4" w:space="0" w:color="auto"/>
                    <w:right w:val="single" w:sz="4" w:space="0" w:color="auto"/>
                  </w:tcBorders>
                  <w:shd w:val="clear" w:color="auto" w:fill="auto"/>
                  <w:vAlign w:val="center"/>
                </w:tcPr>
                <w:p w14:paraId="4ACD41C9" w14:textId="77777777" w:rsidR="00810B81" w:rsidRPr="008E3DE8" w:rsidRDefault="00810B81" w:rsidP="00810B81">
                  <w:pPr>
                    <w:rPr>
                      <w:sz w:val="22"/>
                      <w:szCs w:val="22"/>
                    </w:rPr>
                  </w:pPr>
                  <w:r w:rsidRPr="008E3DE8">
                    <w:rPr>
                      <w:color w:val="000000"/>
                      <w:sz w:val="22"/>
                      <w:szCs w:val="22"/>
                    </w:rPr>
                    <w:t>247,49</w:t>
                  </w:r>
                </w:p>
              </w:tc>
              <w:tc>
                <w:tcPr>
                  <w:tcW w:w="850" w:type="dxa"/>
                  <w:tcBorders>
                    <w:top w:val="single" w:sz="4" w:space="0" w:color="auto"/>
                    <w:left w:val="nil"/>
                    <w:bottom w:val="single" w:sz="4" w:space="0" w:color="auto"/>
                    <w:right w:val="single" w:sz="4" w:space="0" w:color="auto"/>
                  </w:tcBorders>
                  <w:shd w:val="clear" w:color="auto" w:fill="auto"/>
                  <w:vAlign w:val="center"/>
                </w:tcPr>
                <w:p w14:paraId="3F61A97D" w14:textId="77777777" w:rsidR="00810B81" w:rsidRPr="008E3DE8" w:rsidRDefault="00810B81" w:rsidP="00810B81">
                  <w:pPr>
                    <w:rPr>
                      <w:sz w:val="22"/>
                      <w:szCs w:val="22"/>
                    </w:rPr>
                  </w:pPr>
                  <w:r w:rsidRPr="008E3DE8">
                    <w:rPr>
                      <w:color w:val="000000"/>
                      <w:sz w:val="22"/>
                      <w:szCs w:val="22"/>
                    </w:rPr>
                    <w:t>266,10</w:t>
                  </w:r>
                </w:p>
              </w:tc>
              <w:tc>
                <w:tcPr>
                  <w:tcW w:w="998" w:type="dxa"/>
                  <w:tcBorders>
                    <w:top w:val="single" w:sz="4" w:space="0" w:color="auto"/>
                    <w:left w:val="nil"/>
                    <w:bottom w:val="single" w:sz="4" w:space="0" w:color="auto"/>
                    <w:right w:val="single" w:sz="4" w:space="0" w:color="auto"/>
                  </w:tcBorders>
                  <w:shd w:val="clear" w:color="auto" w:fill="auto"/>
                  <w:vAlign w:val="center"/>
                </w:tcPr>
                <w:p w14:paraId="20B008B6" w14:textId="77777777" w:rsidR="00810B81" w:rsidRPr="008E3DE8" w:rsidRDefault="00810B81" w:rsidP="00810B81">
                  <w:pPr>
                    <w:rPr>
                      <w:sz w:val="22"/>
                      <w:szCs w:val="22"/>
                    </w:rPr>
                  </w:pPr>
                  <w:r w:rsidRPr="008E3DE8">
                    <w:rPr>
                      <w:color w:val="000000"/>
                      <w:sz w:val="22"/>
                      <w:szCs w:val="22"/>
                    </w:rPr>
                    <w:t>252,57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C4B01F7" w14:textId="77777777" w:rsidR="00810B81" w:rsidRPr="00D91C26" w:rsidRDefault="00810B81" w:rsidP="00810B81">
                  <w:pPr>
                    <w:rPr>
                      <w:color w:val="000000"/>
                      <w:sz w:val="22"/>
                      <w:szCs w:val="22"/>
                    </w:rPr>
                  </w:pPr>
                  <w:r w:rsidRPr="001131E2">
                    <w:rPr>
                      <w:color w:val="000000"/>
                      <w:sz w:val="22"/>
                      <w:szCs w:val="22"/>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4971E07" w14:textId="77777777" w:rsidR="00810B81" w:rsidRPr="00D91C26" w:rsidRDefault="00810B81" w:rsidP="00810B81">
                  <w:pPr>
                    <w:rPr>
                      <w:color w:val="000000"/>
                      <w:sz w:val="22"/>
                      <w:szCs w:val="22"/>
                    </w:rPr>
                  </w:pPr>
                  <w:r w:rsidRPr="001131E2">
                    <w:rPr>
                      <w:color w:val="000000"/>
                      <w:sz w:val="22"/>
                      <w:szCs w:val="22"/>
                    </w:rPr>
                    <w:t>4 230,40</w:t>
                  </w:r>
                </w:p>
              </w:tc>
              <w:tc>
                <w:tcPr>
                  <w:tcW w:w="1275" w:type="dxa"/>
                  <w:tcBorders>
                    <w:top w:val="single" w:sz="4" w:space="0" w:color="auto"/>
                    <w:left w:val="single" w:sz="4" w:space="0" w:color="auto"/>
                  </w:tcBorders>
                  <w:shd w:val="clear" w:color="auto" w:fill="auto"/>
                  <w:vAlign w:val="center"/>
                </w:tcPr>
                <w:p w14:paraId="346795FC"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vAlign w:val="center"/>
                </w:tcPr>
                <w:p w14:paraId="04F1BB2B" w14:textId="77777777" w:rsidR="00810B81" w:rsidRPr="001A116A" w:rsidRDefault="00810B81" w:rsidP="00810B81">
                  <w:pPr>
                    <w:jc w:val="center"/>
                    <w:rPr>
                      <w:sz w:val="22"/>
                      <w:szCs w:val="22"/>
                    </w:rPr>
                  </w:pPr>
                  <w:r w:rsidRPr="001A116A">
                    <w:rPr>
                      <w:sz w:val="22"/>
                      <w:szCs w:val="22"/>
                    </w:rPr>
                    <w:t>х</w:t>
                  </w:r>
                </w:p>
              </w:tc>
            </w:tr>
            <w:tr w:rsidR="00810B81" w:rsidRPr="001A116A" w14:paraId="2643D06F"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263B564F"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D6AD2D0" w14:textId="77777777" w:rsidR="00810B81" w:rsidRPr="001131E2" w:rsidRDefault="00810B81" w:rsidP="00810B81">
                  <w:pPr>
                    <w:tabs>
                      <w:tab w:val="left" w:pos="3052"/>
                    </w:tabs>
                    <w:ind w:hanging="108"/>
                    <w:jc w:val="center"/>
                    <w:rPr>
                      <w:sz w:val="22"/>
                      <w:szCs w:val="22"/>
                    </w:rPr>
                  </w:pPr>
                  <w:r w:rsidRPr="001131E2">
                    <w:rPr>
                      <w:sz w:val="22"/>
                      <w:szCs w:val="22"/>
                    </w:rPr>
                    <w:t>с 01.01.2027</w:t>
                  </w:r>
                </w:p>
              </w:tc>
              <w:tc>
                <w:tcPr>
                  <w:tcW w:w="920" w:type="dxa"/>
                  <w:tcBorders>
                    <w:top w:val="nil"/>
                    <w:left w:val="single" w:sz="4" w:space="0" w:color="auto"/>
                    <w:bottom w:val="single" w:sz="4" w:space="0" w:color="auto"/>
                    <w:right w:val="single" w:sz="4" w:space="0" w:color="auto"/>
                  </w:tcBorders>
                  <w:shd w:val="clear" w:color="auto" w:fill="auto"/>
                  <w:vAlign w:val="center"/>
                </w:tcPr>
                <w:p w14:paraId="162665A8" w14:textId="77777777" w:rsidR="00810B81" w:rsidRPr="008E3DE8" w:rsidRDefault="00810B81" w:rsidP="00810B81">
                  <w:pPr>
                    <w:rPr>
                      <w:sz w:val="22"/>
                      <w:szCs w:val="22"/>
                    </w:rPr>
                  </w:pPr>
                  <w:r w:rsidRPr="008E3DE8">
                    <w:rPr>
                      <w:color w:val="000000"/>
                      <w:sz w:val="22"/>
                      <w:szCs w:val="22"/>
                    </w:rPr>
                    <w:t>299,03</w:t>
                  </w:r>
                </w:p>
              </w:tc>
              <w:tc>
                <w:tcPr>
                  <w:tcW w:w="920" w:type="dxa"/>
                  <w:gridSpan w:val="2"/>
                  <w:tcBorders>
                    <w:top w:val="nil"/>
                    <w:left w:val="nil"/>
                    <w:bottom w:val="single" w:sz="4" w:space="0" w:color="auto"/>
                    <w:right w:val="single" w:sz="4" w:space="0" w:color="auto"/>
                  </w:tcBorders>
                  <w:shd w:val="clear" w:color="auto" w:fill="auto"/>
                  <w:vAlign w:val="center"/>
                </w:tcPr>
                <w:p w14:paraId="5A16ADAE" w14:textId="77777777" w:rsidR="00810B81" w:rsidRPr="008E3DE8" w:rsidRDefault="00810B81" w:rsidP="00810B81">
                  <w:pPr>
                    <w:rPr>
                      <w:sz w:val="22"/>
                      <w:szCs w:val="22"/>
                    </w:rPr>
                  </w:pPr>
                  <w:r w:rsidRPr="008E3DE8">
                    <w:rPr>
                      <w:color w:val="000000"/>
                      <w:sz w:val="22"/>
                      <w:szCs w:val="22"/>
                    </w:rPr>
                    <w:t>295,00</w:t>
                  </w:r>
                </w:p>
              </w:tc>
              <w:tc>
                <w:tcPr>
                  <w:tcW w:w="926" w:type="dxa"/>
                  <w:tcBorders>
                    <w:top w:val="nil"/>
                    <w:left w:val="nil"/>
                    <w:bottom w:val="single" w:sz="4" w:space="0" w:color="auto"/>
                    <w:right w:val="single" w:sz="4" w:space="0" w:color="auto"/>
                  </w:tcBorders>
                  <w:shd w:val="clear" w:color="auto" w:fill="auto"/>
                  <w:vAlign w:val="center"/>
                </w:tcPr>
                <w:p w14:paraId="3311C946" w14:textId="77777777" w:rsidR="00810B81" w:rsidRPr="008E3DE8" w:rsidRDefault="00810B81" w:rsidP="00810B81">
                  <w:pPr>
                    <w:rPr>
                      <w:sz w:val="22"/>
                      <w:szCs w:val="22"/>
                    </w:rPr>
                  </w:pPr>
                  <w:r w:rsidRPr="008E3DE8">
                    <w:rPr>
                      <w:color w:val="000000"/>
                      <w:sz w:val="22"/>
                      <w:szCs w:val="22"/>
                    </w:rPr>
                    <w:t>317,17</w:t>
                  </w:r>
                </w:p>
              </w:tc>
              <w:tc>
                <w:tcPr>
                  <w:tcW w:w="1064" w:type="dxa"/>
                  <w:tcBorders>
                    <w:top w:val="nil"/>
                    <w:left w:val="nil"/>
                    <w:bottom w:val="single" w:sz="4" w:space="0" w:color="auto"/>
                    <w:right w:val="single" w:sz="4" w:space="0" w:color="auto"/>
                  </w:tcBorders>
                  <w:shd w:val="clear" w:color="auto" w:fill="auto"/>
                  <w:vAlign w:val="center"/>
                </w:tcPr>
                <w:p w14:paraId="4C634CD5" w14:textId="77777777" w:rsidR="00810B81" w:rsidRPr="008E3DE8" w:rsidRDefault="00810B81" w:rsidP="00810B81">
                  <w:pPr>
                    <w:rPr>
                      <w:sz w:val="22"/>
                      <w:szCs w:val="22"/>
                    </w:rPr>
                  </w:pPr>
                  <w:r w:rsidRPr="008E3DE8">
                    <w:rPr>
                      <w:color w:val="000000"/>
                      <w:sz w:val="22"/>
                      <w:szCs w:val="22"/>
                    </w:rPr>
                    <w:t>301,04</w:t>
                  </w:r>
                </w:p>
              </w:tc>
              <w:tc>
                <w:tcPr>
                  <w:tcW w:w="849" w:type="dxa"/>
                  <w:tcBorders>
                    <w:top w:val="nil"/>
                    <w:left w:val="nil"/>
                    <w:bottom w:val="single" w:sz="4" w:space="0" w:color="auto"/>
                    <w:right w:val="single" w:sz="4" w:space="0" w:color="auto"/>
                  </w:tcBorders>
                  <w:shd w:val="clear" w:color="auto" w:fill="auto"/>
                  <w:vAlign w:val="center"/>
                </w:tcPr>
                <w:p w14:paraId="18876F62" w14:textId="77777777" w:rsidR="00810B81" w:rsidRPr="008E3DE8" w:rsidRDefault="00810B81" w:rsidP="00810B81">
                  <w:pPr>
                    <w:rPr>
                      <w:sz w:val="22"/>
                      <w:szCs w:val="22"/>
                    </w:rPr>
                  </w:pPr>
                  <w:r w:rsidRPr="008E3DE8">
                    <w:rPr>
                      <w:color w:val="000000"/>
                      <w:sz w:val="22"/>
                      <w:szCs w:val="22"/>
                    </w:rPr>
                    <w:t>249,19</w:t>
                  </w:r>
                </w:p>
              </w:tc>
              <w:tc>
                <w:tcPr>
                  <w:tcW w:w="991" w:type="dxa"/>
                  <w:tcBorders>
                    <w:top w:val="nil"/>
                    <w:left w:val="nil"/>
                    <w:bottom w:val="single" w:sz="4" w:space="0" w:color="auto"/>
                    <w:right w:val="single" w:sz="4" w:space="0" w:color="auto"/>
                  </w:tcBorders>
                  <w:shd w:val="clear" w:color="auto" w:fill="auto"/>
                  <w:vAlign w:val="center"/>
                </w:tcPr>
                <w:p w14:paraId="1EC8BA93" w14:textId="77777777" w:rsidR="00810B81" w:rsidRPr="008E3DE8" w:rsidRDefault="00810B81" w:rsidP="00810B81">
                  <w:pPr>
                    <w:rPr>
                      <w:sz w:val="22"/>
                      <w:szCs w:val="22"/>
                    </w:rPr>
                  </w:pPr>
                  <w:r w:rsidRPr="008E3DE8">
                    <w:rPr>
                      <w:color w:val="000000"/>
                      <w:sz w:val="22"/>
                      <w:szCs w:val="22"/>
                    </w:rPr>
                    <w:t>245,83</w:t>
                  </w:r>
                </w:p>
              </w:tc>
              <w:tc>
                <w:tcPr>
                  <w:tcW w:w="850" w:type="dxa"/>
                  <w:tcBorders>
                    <w:top w:val="nil"/>
                    <w:left w:val="nil"/>
                    <w:bottom w:val="single" w:sz="4" w:space="0" w:color="auto"/>
                    <w:right w:val="single" w:sz="4" w:space="0" w:color="auto"/>
                  </w:tcBorders>
                  <w:shd w:val="clear" w:color="auto" w:fill="auto"/>
                  <w:vAlign w:val="center"/>
                </w:tcPr>
                <w:p w14:paraId="15AA672E" w14:textId="77777777" w:rsidR="00810B81" w:rsidRPr="008E3DE8" w:rsidRDefault="00810B81" w:rsidP="00810B81">
                  <w:pPr>
                    <w:rPr>
                      <w:sz w:val="22"/>
                      <w:szCs w:val="22"/>
                    </w:rPr>
                  </w:pPr>
                  <w:r w:rsidRPr="008E3DE8">
                    <w:rPr>
                      <w:color w:val="000000"/>
                      <w:sz w:val="22"/>
                      <w:szCs w:val="22"/>
                    </w:rPr>
                    <w:t>264,31</w:t>
                  </w:r>
                </w:p>
              </w:tc>
              <w:tc>
                <w:tcPr>
                  <w:tcW w:w="998" w:type="dxa"/>
                  <w:tcBorders>
                    <w:top w:val="nil"/>
                    <w:left w:val="nil"/>
                    <w:bottom w:val="single" w:sz="4" w:space="0" w:color="auto"/>
                    <w:right w:val="single" w:sz="4" w:space="0" w:color="auto"/>
                  </w:tcBorders>
                  <w:shd w:val="clear" w:color="auto" w:fill="auto"/>
                  <w:vAlign w:val="center"/>
                </w:tcPr>
                <w:p w14:paraId="45451804" w14:textId="77777777" w:rsidR="00810B81" w:rsidRPr="008E3DE8" w:rsidRDefault="00810B81" w:rsidP="00810B81">
                  <w:pPr>
                    <w:rPr>
                      <w:sz w:val="22"/>
                      <w:szCs w:val="22"/>
                    </w:rPr>
                  </w:pPr>
                  <w:r w:rsidRPr="008E3DE8">
                    <w:rPr>
                      <w:color w:val="000000"/>
                      <w:sz w:val="22"/>
                      <w:szCs w:val="22"/>
                    </w:rPr>
                    <w:t>250,87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6B73629" w14:textId="77777777" w:rsidR="00810B81" w:rsidRPr="00D91C26" w:rsidRDefault="00810B81" w:rsidP="00810B81">
                  <w:pPr>
                    <w:rPr>
                      <w:color w:val="000000"/>
                      <w:sz w:val="22"/>
                      <w:szCs w:val="22"/>
                    </w:rPr>
                  </w:pPr>
                  <w:r w:rsidRPr="001131E2">
                    <w:rPr>
                      <w:color w:val="000000"/>
                      <w:sz w:val="22"/>
                      <w:szCs w:val="22"/>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DA57B2B" w14:textId="77777777" w:rsidR="00810B81" w:rsidRPr="00D91C26" w:rsidRDefault="00810B81" w:rsidP="00810B81">
                  <w:pPr>
                    <w:rPr>
                      <w:color w:val="000000"/>
                      <w:sz w:val="22"/>
                      <w:szCs w:val="22"/>
                    </w:rPr>
                  </w:pPr>
                  <w:r w:rsidRPr="001131E2">
                    <w:rPr>
                      <w:color w:val="000000"/>
                      <w:sz w:val="22"/>
                      <w:szCs w:val="22"/>
                    </w:rPr>
                    <w:t>4 199,51</w:t>
                  </w:r>
                </w:p>
              </w:tc>
              <w:tc>
                <w:tcPr>
                  <w:tcW w:w="1275" w:type="dxa"/>
                  <w:tcBorders>
                    <w:left w:val="single" w:sz="4" w:space="0" w:color="auto"/>
                  </w:tcBorders>
                  <w:shd w:val="clear" w:color="auto" w:fill="auto"/>
                  <w:vAlign w:val="center"/>
                </w:tcPr>
                <w:p w14:paraId="1072E3E9"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vAlign w:val="center"/>
                </w:tcPr>
                <w:p w14:paraId="229E1978" w14:textId="77777777" w:rsidR="00810B81" w:rsidRPr="001A116A" w:rsidRDefault="00810B81" w:rsidP="00810B81">
                  <w:pPr>
                    <w:jc w:val="center"/>
                    <w:rPr>
                      <w:sz w:val="22"/>
                      <w:szCs w:val="22"/>
                    </w:rPr>
                  </w:pPr>
                  <w:r w:rsidRPr="001A116A">
                    <w:rPr>
                      <w:sz w:val="22"/>
                      <w:szCs w:val="22"/>
                    </w:rPr>
                    <w:t>х</w:t>
                  </w:r>
                </w:p>
              </w:tc>
            </w:tr>
            <w:tr w:rsidR="00810B81" w:rsidRPr="001A116A" w14:paraId="630814B2"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12A002E0"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F9B08F8" w14:textId="77777777" w:rsidR="00810B81" w:rsidRPr="001131E2" w:rsidRDefault="00810B81" w:rsidP="00810B81">
                  <w:pPr>
                    <w:tabs>
                      <w:tab w:val="left" w:pos="3052"/>
                    </w:tabs>
                    <w:ind w:hanging="108"/>
                    <w:jc w:val="center"/>
                    <w:rPr>
                      <w:sz w:val="22"/>
                      <w:szCs w:val="22"/>
                    </w:rPr>
                  </w:pPr>
                  <w:r w:rsidRPr="001131E2">
                    <w:rPr>
                      <w:sz w:val="22"/>
                      <w:szCs w:val="22"/>
                    </w:rPr>
                    <w:t>с 01.07.2027</w:t>
                  </w:r>
                </w:p>
              </w:tc>
              <w:tc>
                <w:tcPr>
                  <w:tcW w:w="920" w:type="dxa"/>
                  <w:tcBorders>
                    <w:top w:val="nil"/>
                    <w:left w:val="single" w:sz="4" w:space="0" w:color="auto"/>
                    <w:bottom w:val="single" w:sz="4" w:space="0" w:color="auto"/>
                    <w:right w:val="single" w:sz="4" w:space="0" w:color="auto"/>
                  </w:tcBorders>
                  <w:shd w:val="clear" w:color="auto" w:fill="auto"/>
                  <w:vAlign w:val="center"/>
                </w:tcPr>
                <w:p w14:paraId="19B3D169" w14:textId="77777777" w:rsidR="00810B81" w:rsidRPr="008E3DE8" w:rsidRDefault="00810B81" w:rsidP="00810B81">
                  <w:pPr>
                    <w:rPr>
                      <w:sz w:val="22"/>
                      <w:szCs w:val="22"/>
                    </w:rPr>
                  </w:pPr>
                  <w:r w:rsidRPr="008E3DE8">
                    <w:rPr>
                      <w:color w:val="000000"/>
                      <w:sz w:val="22"/>
                      <w:szCs w:val="22"/>
                    </w:rPr>
                    <w:t>300,65</w:t>
                  </w:r>
                </w:p>
              </w:tc>
              <w:tc>
                <w:tcPr>
                  <w:tcW w:w="920" w:type="dxa"/>
                  <w:gridSpan w:val="2"/>
                  <w:tcBorders>
                    <w:top w:val="nil"/>
                    <w:left w:val="nil"/>
                    <w:bottom w:val="single" w:sz="4" w:space="0" w:color="auto"/>
                    <w:right w:val="single" w:sz="4" w:space="0" w:color="auto"/>
                  </w:tcBorders>
                  <w:shd w:val="clear" w:color="auto" w:fill="auto"/>
                  <w:vAlign w:val="center"/>
                </w:tcPr>
                <w:p w14:paraId="22756F48" w14:textId="77777777" w:rsidR="00810B81" w:rsidRPr="008E3DE8" w:rsidRDefault="00810B81" w:rsidP="00810B81">
                  <w:pPr>
                    <w:rPr>
                      <w:sz w:val="22"/>
                      <w:szCs w:val="22"/>
                    </w:rPr>
                  </w:pPr>
                  <w:r w:rsidRPr="008E3DE8">
                    <w:rPr>
                      <w:color w:val="000000"/>
                      <w:sz w:val="22"/>
                      <w:szCs w:val="22"/>
                    </w:rPr>
                    <w:t>296,62</w:t>
                  </w:r>
                </w:p>
              </w:tc>
              <w:tc>
                <w:tcPr>
                  <w:tcW w:w="926" w:type="dxa"/>
                  <w:tcBorders>
                    <w:top w:val="nil"/>
                    <w:left w:val="nil"/>
                    <w:bottom w:val="single" w:sz="4" w:space="0" w:color="auto"/>
                    <w:right w:val="single" w:sz="4" w:space="0" w:color="auto"/>
                  </w:tcBorders>
                  <w:shd w:val="clear" w:color="auto" w:fill="auto"/>
                  <w:vAlign w:val="center"/>
                </w:tcPr>
                <w:p w14:paraId="0E3AD13C" w14:textId="77777777" w:rsidR="00810B81" w:rsidRPr="008E3DE8" w:rsidRDefault="00810B81" w:rsidP="00810B81">
                  <w:pPr>
                    <w:rPr>
                      <w:sz w:val="22"/>
                      <w:szCs w:val="22"/>
                    </w:rPr>
                  </w:pPr>
                  <w:r w:rsidRPr="008E3DE8">
                    <w:rPr>
                      <w:color w:val="000000"/>
                      <w:sz w:val="22"/>
                      <w:szCs w:val="22"/>
                    </w:rPr>
                    <w:t>318,79</w:t>
                  </w:r>
                </w:p>
              </w:tc>
              <w:tc>
                <w:tcPr>
                  <w:tcW w:w="1064" w:type="dxa"/>
                  <w:tcBorders>
                    <w:top w:val="nil"/>
                    <w:left w:val="nil"/>
                    <w:bottom w:val="single" w:sz="4" w:space="0" w:color="auto"/>
                    <w:right w:val="single" w:sz="4" w:space="0" w:color="auto"/>
                  </w:tcBorders>
                  <w:shd w:val="clear" w:color="auto" w:fill="auto"/>
                  <w:vAlign w:val="center"/>
                </w:tcPr>
                <w:p w14:paraId="0179A77E" w14:textId="77777777" w:rsidR="00810B81" w:rsidRPr="008E3DE8" w:rsidRDefault="00810B81" w:rsidP="00810B81">
                  <w:pPr>
                    <w:rPr>
                      <w:sz w:val="22"/>
                      <w:szCs w:val="22"/>
                    </w:rPr>
                  </w:pPr>
                  <w:r w:rsidRPr="008E3DE8">
                    <w:rPr>
                      <w:color w:val="000000"/>
                      <w:sz w:val="22"/>
                      <w:szCs w:val="22"/>
                    </w:rPr>
                    <w:t>302,66</w:t>
                  </w:r>
                </w:p>
              </w:tc>
              <w:tc>
                <w:tcPr>
                  <w:tcW w:w="849" w:type="dxa"/>
                  <w:tcBorders>
                    <w:top w:val="nil"/>
                    <w:left w:val="nil"/>
                    <w:bottom w:val="single" w:sz="4" w:space="0" w:color="auto"/>
                    <w:right w:val="single" w:sz="4" w:space="0" w:color="auto"/>
                  </w:tcBorders>
                  <w:shd w:val="clear" w:color="auto" w:fill="auto"/>
                  <w:vAlign w:val="center"/>
                </w:tcPr>
                <w:p w14:paraId="331B4532" w14:textId="77777777" w:rsidR="00810B81" w:rsidRPr="008E3DE8" w:rsidRDefault="00810B81" w:rsidP="00810B81">
                  <w:pPr>
                    <w:rPr>
                      <w:sz w:val="22"/>
                      <w:szCs w:val="22"/>
                    </w:rPr>
                  </w:pPr>
                  <w:r w:rsidRPr="008E3DE8">
                    <w:rPr>
                      <w:color w:val="000000"/>
                      <w:sz w:val="22"/>
                      <w:szCs w:val="22"/>
                    </w:rPr>
                    <w:t>250,54</w:t>
                  </w:r>
                </w:p>
              </w:tc>
              <w:tc>
                <w:tcPr>
                  <w:tcW w:w="991" w:type="dxa"/>
                  <w:tcBorders>
                    <w:top w:val="nil"/>
                    <w:left w:val="nil"/>
                    <w:bottom w:val="single" w:sz="4" w:space="0" w:color="auto"/>
                    <w:right w:val="single" w:sz="4" w:space="0" w:color="auto"/>
                  </w:tcBorders>
                  <w:shd w:val="clear" w:color="auto" w:fill="auto"/>
                  <w:vAlign w:val="center"/>
                </w:tcPr>
                <w:p w14:paraId="383A6063" w14:textId="77777777" w:rsidR="00810B81" w:rsidRPr="008E3DE8" w:rsidRDefault="00810B81" w:rsidP="00810B81">
                  <w:pPr>
                    <w:rPr>
                      <w:sz w:val="22"/>
                      <w:szCs w:val="22"/>
                    </w:rPr>
                  </w:pPr>
                  <w:r w:rsidRPr="008E3DE8">
                    <w:rPr>
                      <w:color w:val="000000"/>
                      <w:sz w:val="22"/>
                      <w:szCs w:val="22"/>
                    </w:rPr>
                    <w:t>247,18</w:t>
                  </w:r>
                </w:p>
              </w:tc>
              <w:tc>
                <w:tcPr>
                  <w:tcW w:w="850" w:type="dxa"/>
                  <w:tcBorders>
                    <w:top w:val="nil"/>
                    <w:left w:val="nil"/>
                    <w:bottom w:val="single" w:sz="4" w:space="0" w:color="auto"/>
                    <w:right w:val="single" w:sz="4" w:space="0" w:color="auto"/>
                  </w:tcBorders>
                  <w:shd w:val="clear" w:color="auto" w:fill="auto"/>
                  <w:vAlign w:val="center"/>
                </w:tcPr>
                <w:p w14:paraId="32909769" w14:textId="77777777" w:rsidR="00810B81" w:rsidRPr="008E3DE8" w:rsidRDefault="00810B81" w:rsidP="00810B81">
                  <w:pPr>
                    <w:rPr>
                      <w:sz w:val="22"/>
                      <w:szCs w:val="22"/>
                    </w:rPr>
                  </w:pPr>
                  <w:r w:rsidRPr="008E3DE8">
                    <w:rPr>
                      <w:color w:val="000000"/>
                      <w:sz w:val="22"/>
                      <w:szCs w:val="22"/>
                    </w:rPr>
                    <w:t>265,66</w:t>
                  </w:r>
                </w:p>
              </w:tc>
              <w:tc>
                <w:tcPr>
                  <w:tcW w:w="998" w:type="dxa"/>
                  <w:tcBorders>
                    <w:top w:val="nil"/>
                    <w:left w:val="nil"/>
                    <w:bottom w:val="single" w:sz="4" w:space="0" w:color="auto"/>
                    <w:right w:val="single" w:sz="4" w:space="0" w:color="auto"/>
                  </w:tcBorders>
                  <w:shd w:val="clear" w:color="auto" w:fill="auto"/>
                  <w:vAlign w:val="center"/>
                </w:tcPr>
                <w:p w14:paraId="700D666B" w14:textId="77777777" w:rsidR="00810B81" w:rsidRPr="008E3DE8" w:rsidRDefault="00810B81" w:rsidP="00810B81">
                  <w:pPr>
                    <w:rPr>
                      <w:sz w:val="22"/>
                      <w:szCs w:val="22"/>
                    </w:rPr>
                  </w:pPr>
                  <w:r w:rsidRPr="008E3DE8">
                    <w:rPr>
                      <w:color w:val="000000"/>
                      <w:sz w:val="22"/>
                      <w:szCs w:val="22"/>
                    </w:rPr>
                    <w:t>252,22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D1EF774" w14:textId="77777777" w:rsidR="00810B81" w:rsidRPr="00D91C26" w:rsidRDefault="00810B81" w:rsidP="00810B81">
                  <w:pPr>
                    <w:rPr>
                      <w:color w:val="000000"/>
                      <w:sz w:val="22"/>
                      <w:szCs w:val="22"/>
                    </w:rPr>
                  </w:pPr>
                  <w:r w:rsidRPr="001131E2">
                    <w:rPr>
                      <w:color w:val="000000"/>
                      <w:sz w:val="22"/>
                      <w:szCs w:val="22"/>
                    </w:rPr>
                    <w:t>22,09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807FC3A" w14:textId="77777777" w:rsidR="00810B81" w:rsidRPr="00D91C26" w:rsidRDefault="00810B81" w:rsidP="00810B81">
                  <w:pPr>
                    <w:rPr>
                      <w:color w:val="000000"/>
                      <w:sz w:val="22"/>
                      <w:szCs w:val="22"/>
                    </w:rPr>
                  </w:pPr>
                  <w:r w:rsidRPr="001131E2">
                    <w:rPr>
                      <w:color w:val="000000"/>
                      <w:sz w:val="22"/>
                      <w:szCs w:val="22"/>
                    </w:rPr>
                    <w:t>4 199,51</w:t>
                  </w:r>
                </w:p>
              </w:tc>
              <w:tc>
                <w:tcPr>
                  <w:tcW w:w="1275" w:type="dxa"/>
                  <w:tcBorders>
                    <w:left w:val="single" w:sz="4" w:space="0" w:color="auto"/>
                  </w:tcBorders>
                  <w:shd w:val="clear" w:color="auto" w:fill="auto"/>
                  <w:vAlign w:val="center"/>
                </w:tcPr>
                <w:p w14:paraId="256403CE"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vAlign w:val="center"/>
                </w:tcPr>
                <w:p w14:paraId="08F2BB4C" w14:textId="77777777" w:rsidR="00810B81" w:rsidRPr="001A116A" w:rsidRDefault="00810B81" w:rsidP="00810B81">
                  <w:pPr>
                    <w:jc w:val="center"/>
                    <w:rPr>
                      <w:sz w:val="22"/>
                      <w:szCs w:val="22"/>
                    </w:rPr>
                  </w:pPr>
                  <w:r w:rsidRPr="001A116A">
                    <w:rPr>
                      <w:sz w:val="22"/>
                      <w:szCs w:val="22"/>
                    </w:rPr>
                    <w:t>х</w:t>
                  </w:r>
                </w:p>
              </w:tc>
            </w:tr>
            <w:tr w:rsidR="00810B81" w:rsidRPr="001A116A" w14:paraId="4D25C09D"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480ED272"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BAC3AD3" w14:textId="77777777" w:rsidR="00810B81" w:rsidRPr="001131E2" w:rsidRDefault="00810B81" w:rsidP="00810B81">
                  <w:pPr>
                    <w:tabs>
                      <w:tab w:val="left" w:pos="3052"/>
                    </w:tabs>
                    <w:ind w:hanging="108"/>
                    <w:jc w:val="center"/>
                    <w:rPr>
                      <w:sz w:val="22"/>
                      <w:szCs w:val="22"/>
                    </w:rPr>
                  </w:pPr>
                  <w:r w:rsidRPr="001131E2">
                    <w:rPr>
                      <w:sz w:val="22"/>
                      <w:szCs w:val="22"/>
                    </w:rPr>
                    <w:t>с 01.01.2028</w:t>
                  </w:r>
                </w:p>
              </w:tc>
              <w:tc>
                <w:tcPr>
                  <w:tcW w:w="920" w:type="dxa"/>
                  <w:tcBorders>
                    <w:top w:val="nil"/>
                    <w:left w:val="single" w:sz="4" w:space="0" w:color="auto"/>
                    <w:bottom w:val="single" w:sz="4" w:space="0" w:color="auto"/>
                    <w:right w:val="single" w:sz="4" w:space="0" w:color="auto"/>
                  </w:tcBorders>
                  <w:shd w:val="clear" w:color="auto" w:fill="auto"/>
                  <w:vAlign w:val="center"/>
                </w:tcPr>
                <w:p w14:paraId="1959A192" w14:textId="77777777" w:rsidR="00810B81" w:rsidRPr="008E3DE8" w:rsidRDefault="00810B81" w:rsidP="00810B81">
                  <w:pPr>
                    <w:rPr>
                      <w:sz w:val="22"/>
                      <w:szCs w:val="22"/>
                    </w:rPr>
                  </w:pPr>
                  <w:r w:rsidRPr="008E3DE8">
                    <w:rPr>
                      <w:color w:val="000000"/>
                      <w:sz w:val="22"/>
                      <w:szCs w:val="22"/>
                    </w:rPr>
                    <w:t>300,65</w:t>
                  </w:r>
                </w:p>
              </w:tc>
              <w:tc>
                <w:tcPr>
                  <w:tcW w:w="920" w:type="dxa"/>
                  <w:gridSpan w:val="2"/>
                  <w:tcBorders>
                    <w:top w:val="nil"/>
                    <w:left w:val="nil"/>
                    <w:bottom w:val="single" w:sz="4" w:space="0" w:color="auto"/>
                    <w:right w:val="single" w:sz="4" w:space="0" w:color="auto"/>
                  </w:tcBorders>
                  <w:shd w:val="clear" w:color="auto" w:fill="auto"/>
                  <w:vAlign w:val="center"/>
                </w:tcPr>
                <w:p w14:paraId="1E982DB1" w14:textId="77777777" w:rsidR="00810B81" w:rsidRPr="008E3DE8" w:rsidRDefault="00810B81" w:rsidP="00810B81">
                  <w:pPr>
                    <w:rPr>
                      <w:sz w:val="22"/>
                      <w:szCs w:val="22"/>
                    </w:rPr>
                  </w:pPr>
                  <w:r w:rsidRPr="008E3DE8">
                    <w:rPr>
                      <w:color w:val="000000"/>
                      <w:sz w:val="22"/>
                      <w:szCs w:val="22"/>
                    </w:rPr>
                    <w:t>296,62</w:t>
                  </w:r>
                </w:p>
              </w:tc>
              <w:tc>
                <w:tcPr>
                  <w:tcW w:w="926" w:type="dxa"/>
                  <w:tcBorders>
                    <w:top w:val="nil"/>
                    <w:left w:val="nil"/>
                    <w:bottom w:val="single" w:sz="4" w:space="0" w:color="auto"/>
                    <w:right w:val="single" w:sz="4" w:space="0" w:color="auto"/>
                  </w:tcBorders>
                  <w:shd w:val="clear" w:color="auto" w:fill="auto"/>
                  <w:vAlign w:val="center"/>
                </w:tcPr>
                <w:p w14:paraId="4F1D95FF" w14:textId="77777777" w:rsidR="00810B81" w:rsidRPr="008E3DE8" w:rsidRDefault="00810B81" w:rsidP="00810B81">
                  <w:pPr>
                    <w:rPr>
                      <w:sz w:val="22"/>
                      <w:szCs w:val="22"/>
                    </w:rPr>
                  </w:pPr>
                  <w:r w:rsidRPr="008E3DE8">
                    <w:rPr>
                      <w:color w:val="000000"/>
                      <w:sz w:val="22"/>
                      <w:szCs w:val="22"/>
                    </w:rPr>
                    <w:t>318,79</w:t>
                  </w:r>
                </w:p>
              </w:tc>
              <w:tc>
                <w:tcPr>
                  <w:tcW w:w="1064" w:type="dxa"/>
                  <w:tcBorders>
                    <w:top w:val="nil"/>
                    <w:left w:val="nil"/>
                    <w:bottom w:val="single" w:sz="4" w:space="0" w:color="auto"/>
                    <w:right w:val="single" w:sz="4" w:space="0" w:color="auto"/>
                  </w:tcBorders>
                  <w:shd w:val="clear" w:color="auto" w:fill="auto"/>
                  <w:vAlign w:val="center"/>
                </w:tcPr>
                <w:p w14:paraId="3D104868" w14:textId="77777777" w:rsidR="00810B81" w:rsidRPr="008E3DE8" w:rsidRDefault="00810B81" w:rsidP="00810B81">
                  <w:pPr>
                    <w:rPr>
                      <w:sz w:val="22"/>
                      <w:szCs w:val="22"/>
                    </w:rPr>
                  </w:pPr>
                  <w:r w:rsidRPr="008E3DE8">
                    <w:rPr>
                      <w:color w:val="000000"/>
                      <w:sz w:val="22"/>
                      <w:szCs w:val="22"/>
                    </w:rPr>
                    <w:t>302,66</w:t>
                  </w:r>
                </w:p>
              </w:tc>
              <w:tc>
                <w:tcPr>
                  <w:tcW w:w="849" w:type="dxa"/>
                  <w:tcBorders>
                    <w:top w:val="nil"/>
                    <w:left w:val="nil"/>
                    <w:bottom w:val="single" w:sz="4" w:space="0" w:color="auto"/>
                    <w:right w:val="single" w:sz="4" w:space="0" w:color="auto"/>
                  </w:tcBorders>
                  <w:shd w:val="clear" w:color="auto" w:fill="auto"/>
                  <w:vAlign w:val="center"/>
                </w:tcPr>
                <w:p w14:paraId="34B67F6B" w14:textId="77777777" w:rsidR="00810B81" w:rsidRPr="008E3DE8" w:rsidRDefault="00810B81" w:rsidP="00810B81">
                  <w:pPr>
                    <w:rPr>
                      <w:sz w:val="22"/>
                      <w:szCs w:val="22"/>
                    </w:rPr>
                  </w:pPr>
                  <w:r w:rsidRPr="008E3DE8">
                    <w:rPr>
                      <w:color w:val="000000"/>
                      <w:sz w:val="22"/>
                      <w:szCs w:val="22"/>
                    </w:rPr>
                    <w:t>250,54</w:t>
                  </w:r>
                </w:p>
              </w:tc>
              <w:tc>
                <w:tcPr>
                  <w:tcW w:w="991" w:type="dxa"/>
                  <w:tcBorders>
                    <w:top w:val="nil"/>
                    <w:left w:val="nil"/>
                    <w:bottom w:val="single" w:sz="4" w:space="0" w:color="auto"/>
                    <w:right w:val="single" w:sz="4" w:space="0" w:color="auto"/>
                  </w:tcBorders>
                  <w:shd w:val="clear" w:color="auto" w:fill="auto"/>
                  <w:vAlign w:val="center"/>
                </w:tcPr>
                <w:p w14:paraId="58430A34" w14:textId="77777777" w:rsidR="00810B81" w:rsidRPr="008E3DE8" w:rsidRDefault="00810B81" w:rsidP="00810B81">
                  <w:pPr>
                    <w:rPr>
                      <w:sz w:val="22"/>
                      <w:szCs w:val="22"/>
                    </w:rPr>
                  </w:pPr>
                  <w:r w:rsidRPr="008E3DE8">
                    <w:rPr>
                      <w:color w:val="000000"/>
                      <w:sz w:val="22"/>
                      <w:szCs w:val="22"/>
                    </w:rPr>
                    <w:t>247,18</w:t>
                  </w:r>
                </w:p>
              </w:tc>
              <w:tc>
                <w:tcPr>
                  <w:tcW w:w="850" w:type="dxa"/>
                  <w:tcBorders>
                    <w:top w:val="nil"/>
                    <w:left w:val="nil"/>
                    <w:bottom w:val="single" w:sz="4" w:space="0" w:color="auto"/>
                    <w:right w:val="single" w:sz="4" w:space="0" w:color="auto"/>
                  </w:tcBorders>
                  <w:shd w:val="clear" w:color="auto" w:fill="auto"/>
                  <w:vAlign w:val="center"/>
                </w:tcPr>
                <w:p w14:paraId="1EEB6108" w14:textId="77777777" w:rsidR="00810B81" w:rsidRPr="008E3DE8" w:rsidRDefault="00810B81" w:rsidP="00810B81">
                  <w:pPr>
                    <w:rPr>
                      <w:sz w:val="22"/>
                      <w:szCs w:val="22"/>
                    </w:rPr>
                  </w:pPr>
                  <w:r w:rsidRPr="008E3DE8">
                    <w:rPr>
                      <w:color w:val="000000"/>
                      <w:sz w:val="22"/>
                      <w:szCs w:val="22"/>
                    </w:rPr>
                    <w:t>265,66</w:t>
                  </w:r>
                </w:p>
              </w:tc>
              <w:tc>
                <w:tcPr>
                  <w:tcW w:w="998" w:type="dxa"/>
                  <w:tcBorders>
                    <w:top w:val="nil"/>
                    <w:left w:val="nil"/>
                    <w:bottom w:val="single" w:sz="4" w:space="0" w:color="auto"/>
                    <w:right w:val="single" w:sz="4" w:space="0" w:color="auto"/>
                  </w:tcBorders>
                  <w:shd w:val="clear" w:color="auto" w:fill="auto"/>
                  <w:vAlign w:val="center"/>
                </w:tcPr>
                <w:p w14:paraId="46F63836" w14:textId="77777777" w:rsidR="00810B81" w:rsidRPr="008E3DE8" w:rsidRDefault="00810B81" w:rsidP="00810B81">
                  <w:pPr>
                    <w:rPr>
                      <w:sz w:val="22"/>
                      <w:szCs w:val="22"/>
                    </w:rPr>
                  </w:pPr>
                  <w:r w:rsidRPr="008E3DE8">
                    <w:rPr>
                      <w:color w:val="000000"/>
                      <w:sz w:val="22"/>
                      <w:szCs w:val="22"/>
                    </w:rPr>
                    <w:t>252,22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ED75451" w14:textId="77777777" w:rsidR="00810B81" w:rsidRPr="00D91C26" w:rsidRDefault="00810B81" w:rsidP="00810B81">
                  <w:pPr>
                    <w:rPr>
                      <w:color w:val="000000"/>
                      <w:sz w:val="22"/>
                      <w:szCs w:val="22"/>
                    </w:rPr>
                  </w:pPr>
                  <w:r w:rsidRPr="001131E2">
                    <w:rPr>
                      <w:color w:val="000000"/>
                      <w:sz w:val="22"/>
                      <w:szCs w:val="22"/>
                    </w:rPr>
                    <w:t>22,09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5CAAC6C" w14:textId="77777777" w:rsidR="00810B81" w:rsidRPr="00D91C26" w:rsidRDefault="00810B81" w:rsidP="00810B81">
                  <w:pPr>
                    <w:rPr>
                      <w:color w:val="000000"/>
                      <w:sz w:val="22"/>
                      <w:szCs w:val="22"/>
                    </w:rPr>
                  </w:pPr>
                  <w:r w:rsidRPr="001131E2">
                    <w:rPr>
                      <w:color w:val="000000"/>
                      <w:sz w:val="22"/>
                      <w:szCs w:val="22"/>
                    </w:rPr>
                    <w:t>4 199,51</w:t>
                  </w:r>
                </w:p>
              </w:tc>
              <w:tc>
                <w:tcPr>
                  <w:tcW w:w="1275" w:type="dxa"/>
                  <w:tcBorders>
                    <w:left w:val="single" w:sz="4" w:space="0" w:color="auto"/>
                  </w:tcBorders>
                  <w:shd w:val="clear" w:color="auto" w:fill="auto"/>
                  <w:vAlign w:val="center"/>
                </w:tcPr>
                <w:p w14:paraId="5B4594F5"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vAlign w:val="center"/>
                </w:tcPr>
                <w:p w14:paraId="17706029" w14:textId="77777777" w:rsidR="00810B81" w:rsidRPr="001A116A" w:rsidRDefault="00810B81" w:rsidP="00810B81">
                  <w:pPr>
                    <w:jc w:val="center"/>
                    <w:rPr>
                      <w:sz w:val="22"/>
                      <w:szCs w:val="22"/>
                    </w:rPr>
                  </w:pPr>
                  <w:r w:rsidRPr="001A116A">
                    <w:rPr>
                      <w:sz w:val="22"/>
                      <w:szCs w:val="22"/>
                    </w:rPr>
                    <w:t>х</w:t>
                  </w:r>
                </w:p>
              </w:tc>
            </w:tr>
            <w:tr w:rsidR="00810B81" w:rsidRPr="001A116A" w14:paraId="52DCB08C"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3C5B17F5"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DB2F271" w14:textId="77777777" w:rsidR="00810B81" w:rsidRPr="001131E2" w:rsidRDefault="00810B81" w:rsidP="00810B81">
                  <w:pPr>
                    <w:tabs>
                      <w:tab w:val="left" w:pos="3052"/>
                    </w:tabs>
                    <w:ind w:hanging="108"/>
                    <w:jc w:val="center"/>
                    <w:rPr>
                      <w:sz w:val="22"/>
                      <w:szCs w:val="22"/>
                    </w:rPr>
                  </w:pPr>
                  <w:r w:rsidRPr="001131E2">
                    <w:rPr>
                      <w:sz w:val="22"/>
                      <w:szCs w:val="22"/>
                    </w:rPr>
                    <w:t>с 01.07.2028</w:t>
                  </w:r>
                </w:p>
              </w:tc>
              <w:tc>
                <w:tcPr>
                  <w:tcW w:w="920" w:type="dxa"/>
                  <w:tcBorders>
                    <w:top w:val="nil"/>
                    <w:left w:val="single" w:sz="4" w:space="0" w:color="auto"/>
                    <w:bottom w:val="single" w:sz="4" w:space="0" w:color="auto"/>
                    <w:right w:val="single" w:sz="4" w:space="0" w:color="auto"/>
                  </w:tcBorders>
                  <w:shd w:val="clear" w:color="auto" w:fill="auto"/>
                  <w:vAlign w:val="center"/>
                </w:tcPr>
                <w:p w14:paraId="250B83C3" w14:textId="77777777" w:rsidR="00810B81" w:rsidRPr="008E3DE8" w:rsidRDefault="00810B81" w:rsidP="00810B81">
                  <w:pPr>
                    <w:rPr>
                      <w:sz w:val="22"/>
                      <w:szCs w:val="22"/>
                    </w:rPr>
                  </w:pPr>
                  <w:r w:rsidRPr="008E3DE8">
                    <w:rPr>
                      <w:color w:val="000000"/>
                      <w:sz w:val="22"/>
                      <w:szCs w:val="22"/>
                    </w:rPr>
                    <w:t>323,30</w:t>
                  </w:r>
                </w:p>
              </w:tc>
              <w:tc>
                <w:tcPr>
                  <w:tcW w:w="920" w:type="dxa"/>
                  <w:gridSpan w:val="2"/>
                  <w:tcBorders>
                    <w:top w:val="nil"/>
                    <w:left w:val="nil"/>
                    <w:bottom w:val="single" w:sz="4" w:space="0" w:color="auto"/>
                    <w:right w:val="single" w:sz="4" w:space="0" w:color="auto"/>
                  </w:tcBorders>
                  <w:shd w:val="clear" w:color="auto" w:fill="auto"/>
                  <w:vAlign w:val="center"/>
                </w:tcPr>
                <w:p w14:paraId="45CA97D9" w14:textId="77777777" w:rsidR="00810B81" w:rsidRPr="008E3DE8" w:rsidRDefault="00810B81" w:rsidP="00810B81">
                  <w:pPr>
                    <w:rPr>
                      <w:sz w:val="22"/>
                      <w:szCs w:val="22"/>
                    </w:rPr>
                  </w:pPr>
                  <w:r w:rsidRPr="008E3DE8">
                    <w:rPr>
                      <w:color w:val="000000"/>
                      <w:sz w:val="22"/>
                      <w:szCs w:val="22"/>
                    </w:rPr>
                    <w:t>318,95</w:t>
                  </w:r>
                </w:p>
              </w:tc>
              <w:tc>
                <w:tcPr>
                  <w:tcW w:w="926" w:type="dxa"/>
                  <w:tcBorders>
                    <w:top w:val="nil"/>
                    <w:left w:val="nil"/>
                    <w:bottom w:val="single" w:sz="4" w:space="0" w:color="auto"/>
                    <w:right w:val="single" w:sz="4" w:space="0" w:color="auto"/>
                  </w:tcBorders>
                  <w:shd w:val="clear" w:color="auto" w:fill="auto"/>
                  <w:vAlign w:val="center"/>
                </w:tcPr>
                <w:p w14:paraId="083028AB" w14:textId="77777777" w:rsidR="00810B81" w:rsidRPr="008E3DE8" w:rsidRDefault="00810B81" w:rsidP="00810B81">
                  <w:pPr>
                    <w:rPr>
                      <w:sz w:val="22"/>
                      <w:szCs w:val="22"/>
                    </w:rPr>
                  </w:pPr>
                  <w:r w:rsidRPr="008E3DE8">
                    <w:rPr>
                      <w:color w:val="000000"/>
                      <w:sz w:val="22"/>
                      <w:szCs w:val="22"/>
                    </w:rPr>
                    <w:t>342,94</w:t>
                  </w:r>
                </w:p>
              </w:tc>
              <w:tc>
                <w:tcPr>
                  <w:tcW w:w="1064" w:type="dxa"/>
                  <w:tcBorders>
                    <w:top w:val="nil"/>
                    <w:left w:val="nil"/>
                    <w:bottom w:val="single" w:sz="4" w:space="0" w:color="auto"/>
                    <w:right w:val="single" w:sz="4" w:space="0" w:color="auto"/>
                  </w:tcBorders>
                  <w:shd w:val="clear" w:color="auto" w:fill="auto"/>
                  <w:vAlign w:val="center"/>
                </w:tcPr>
                <w:p w14:paraId="3A94CA84" w14:textId="77777777" w:rsidR="00810B81" w:rsidRPr="008E3DE8" w:rsidRDefault="00810B81" w:rsidP="00810B81">
                  <w:pPr>
                    <w:rPr>
                      <w:sz w:val="22"/>
                      <w:szCs w:val="22"/>
                    </w:rPr>
                  </w:pPr>
                  <w:r w:rsidRPr="008E3DE8">
                    <w:rPr>
                      <w:color w:val="000000"/>
                      <w:sz w:val="22"/>
                      <w:szCs w:val="22"/>
                    </w:rPr>
                    <w:t>325,49</w:t>
                  </w:r>
                </w:p>
              </w:tc>
              <w:tc>
                <w:tcPr>
                  <w:tcW w:w="849" w:type="dxa"/>
                  <w:tcBorders>
                    <w:top w:val="nil"/>
                    <w:left w:val="nil"/>
                    <w:bottom w:val="single" w:sz="4" w:space="0" w:color="auto"/>
                    <w:right w:val="single" w:sz="4" w:space="0" w:color="auto"/>
                  </w:tcBorders>
                  <w:shd w:val="clear" w:color="auto" w:fill="auto"/>
                  <w:vAlign w:val="center"/>
                </w:tcPr>
                <w:p w14:paraId="7929EBBD" w14:textId="77777777" w:rsidR="00810B81" w:rsidRPr="008E3DE8" w:rsidRDefault="00810B81" w:rsidP="00810B81">
                  <w:pPr>
                    <w:rPr>
                      <w:sz w:val="22"/>
                      <w:szCs w:val="22"/>
                    </w:rPr>
                  </w:pPr>
                  <w:r w:rsidRPr="008E3DE8">
                    <w:rPr>
                      <w:color w:val="000000"/>
                      <w:sz w:val="22"/>
                      <w:szCs w:val="22"/>
                    </w:rPr>
                    <w:t>269,42</w:t>
                  </w:r>
                </w:p>
              </w:tc>
              <w:tc>
                <w:tcPr>
                  <w:tcW w:w="991" w:type="dxa"/>
                  <w:tcBorders>
                    <w:top w:val="nil"/>
                    <w:left w:val="nil"/>
                    <w:bottom w:val="single" w:sz="4" w:space="0" w:color="auto"/>
                    <w:right w:val="single" w:sz="4" w:space="0" w:color="auto"/>
                  </w:tcBorders>
                  <w:shd w:val="clear" w:color="auto" w:fill="auto"/>
                  <w:vAlign w:val="center"/>
                </w:tcPr>
                <w:p w14:paraId="58459DEE" w14:textId="77777777" w:rsidR="00810B81" w:rsidRPr="008E3DE8" w:rsidRDefault="00810B81" w:rsidP="00810B81">
                  <w:pPr>
                    <w:rPr>
                      <w:sz w:val="22"/>
                      <w:szCs w:val="22"/>
                    </w:rPr>
                  </w:pPr>
                  <w:r w:rsidRPr="008E3DE8">
                    <w:rPr>
                      <w:color w:val="000000"/>
                      <w:sz w:val="22"/>
                      <w:szCs w:val="22"/>
                    </w:rPr>
                    <w:t>265,79</w:t>
                  </w:r>
                </w:p>
              </w:tc>
              <w:tc>
                <w:tcPr>
                  <w:tcW w:w="850" w:type="dxa"/>
                  <w:tcBorders>
                    <w:top w:val="nil"/>
                    <w:left w:val="nil"/>
                    <w:bottom w:val="single" w:sz="4" w:space="0" w:color="auto"/>
                    <w:right w:val="single" w:sz="4" w:space="0" w:color="auto"/>
                  </w:tcBorders>
                  <w:shd w:val="clear" w:color="auto" w:fill="auto"/>
                  <w:vAlign w:val="center"/>
                </w:tcPr>
                <w:p w14:paraId="01C89F70" w14:textId="77777777" w:rsidR="00810B81" w:rsidRPr="008E3DE8" w:rsidRDefault="00810B81" w:rsidP="00810B81">
                  <w:pPr>
                    <w:rPr>
                      <w:sz w:val="22"/>
                      <w:szCs w:val="22"/>
                    </w:rPr>
                  </w:pPr>
                  <w:r w:rsidRPr="008E3DE8">
                    <w:rPr>
                      <w:color w:val="000000"/>
                      <w:sz w:val="22"/>
                      <w:szCs w:val="22"/>
                    </w:rPr>
                    <w:t>285,78</w:t>
                  </w:r>
                </w:p>
              </w:tc>
              <w:tc>
                <w:tcPr>
                  <w:tcW w:w="998" w:type="dxa"/>
                  <w:tcBorders>
                    <w:top w:val="nil"/>
                    <w:left w:val="nil"/>
                    <w:bottom w:val="single" w:sz="4" w:space="0" w:color="auto"/>
                    <w:right w:val="single" w:sz="4" w:space="0" w:color="auto"/>
                  </w:tcBorders>
                  <w:shd w:val="clear" w:color="auto" w:fill="auto"/>
                  <w:vAlign w:val="center"/>
                </w:tcPr>
                <w:p w14:paraId="0899355A" w14:textId="77777777" w:rsidR="00810B81" w:rsidRPr="008E3DE8" w:rsidRDefault="00810B81" w:rsidP="00810B81">
                  <w:pPr>
                    <w:rPr>
                      <w:sz w:val="22"/>
                      <w:szCs w:val="22"/>
                    </w:rPr>
                  </w:pPr>
                  <w:r w:rsidRPr="008E3DE8">
                    <w:rPr>
                      <w:color w:val="000000"/>
                      <w:sz w:val="22"/>
                      <w:szCs w:val="22"/>
                    </w:rPr>
                    <w:t>271,24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8A070DF" w14:textId="77777777" w:rsidR="00810B81" w:rsidRPr="00D91C26" w:rsidRDefault="00810B81" w:rsidP="00810B81">
                  <w:pPr>
                    <w:rPr>
                      <w:color w:val="000000"/>
                      <w:sz w:val="22"/>
                      <w:szCs w:val="22"/>
                    </w:rPr>
                  </w:pPr>
                  <w:r w:rsidRPr="001131E2">
                    <w:rPr>
                      <w:color w:val="000000"/>
                      <w:sz w:val="22"/>
                      <w:szCs w:val="22"/>
                    </w:rPr>
                    <w:t>22,25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E170E2B" w14:textId="77777777" w:rsidR="00810B81" w:rsidRPr="00D91C26" w:rsidRDefault="00810B81" w:rsidP="00810B81">
                  <w:pPr>
                    <w:rPr>
                      <w:color w:val="000000"/>
                      <w:sz w:val="22"/>
                      <w:szCs w:val="22"/>
                    </w:rPr>
                  </w:pPr>
                  <w:r w:rsidRPr="001131E2">
                    <w:rPr>
                      <w:color w:val="000000"/>
                      <w:sz w:val="22"/>
                      <w:szCs w:val="22"/>
                    </w:rPr>
                    <w:t>4 543,62</w:t>
                  </w:r>
                </w:p>
              </w:tc>
              <w:tc>
                <w:tcPr>
                  <w:tcW w:w="1275" w:type="dxa"/>
                  <w:tcBorders>
                    <w:left w:val="single" w:sz="4" w:space="0" w:color="auto"/>
                  </w:tcBorders>
                  <w:shd w:val="clear" w:color="auto" w:fill="auto"/>
                </w:tcPr>
                <w:p w14:paraId="15875939"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tcPr>
                <w:p w14:paraId="04768BC5" w14:textId="77777777" w:rsidR="00810B81" w:rsidRPr="001A116A" w:rsidRDefault="00810B81" w:rsidP="00810B81">
                  <w:pPr>
                    <w:jc w:val="center"/>
                    <w:rPr>
                      <w:sz w:val="22"/>
                      <w:szCs w:val="22"/>
                    </w:rPr>
                  </w:pPr>
                  <w:r w:rsidRPr="001A116A">
                    <w:rPr>
                      <w:sz w:val="22"/>
                      <w:szCs w:val="22"/>
                    </w:rPr>
                    <w:t>х</w:t>
                  </w:r>
                </w:p>
              </w:tc>
            </w:tr>
            <w:tr w:rsidR="00810B81" w:rsidRPr="001A116A" w14:paraId="068236FB"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776DDC99"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CB4CF72" w14:textId="77777777" w:rsidR="00810B81" w:rsidRPr="001131E2" w:rsidRDefault="00810B81" w:rsidP="00810B81">
                  <w:pPr>
                    <w:tabs>
                      <w:tab w:val="left" w:pos="3052"/>
                    </w:tabs>
                    <w:ind w:hanging="108"/>
                    <w:jc w:val="center"/>
                    <w:rPr>
                      <w:sz w:val="22"/>
                      <w:szCs w:val="22"/>
                    </w:rPr>
                  </w:pPr>
                  <w:r w:rsidRPr="001131E2">
                    <w:rPr>
                      <w:sz w:val="22"/>
                      <w:szCs w:val="22"/>
                    </w:rPr>
                    <w:t>с 01.01.2029</w:t>
                  </w:r>
                </w:p>
              </w:tc>
              <w:tc>
                <w:tcPr>
                  <w:tcW w:w="920" w:type="dxa"/>
                  <w:tcBorders>
                    <w:top w:val="nil"/>
                    <w:left w:val="single" w:sz="4" w:space="0" w:color="auto"/>
                    <w:bottom w:val="single" w:sz="4" w:space="0" w:color="auto"/>
                    <w:right w:val="single" w:sz="4" w:space="0" w:color="auto"/>
                  </w:tcBorders>
                  <w:shd w:val="clear" w:color="auto" w:fill="auto"/>
                  <w:vAlign w:val="center"/>
                </w:tcPr>
                <w:p w14:paraId="4F87179D" w14:textId="77777777" w:rsidR="00810B81" w:rsidRPr="008E3DE8" w:rsidRDefault="00810B81" w:rsidP="00810B81">
                  <w:pPr>
                    <w:rPr>
                      <w:sz w:val="22"/>
                      <w:szCs w:val="22"/>
                    </w:rPr>
                  </w:pPr>
                  <w:r w:rsidRPr="008E3DE8">
                    <w:rPr>
                      <w:color w:val="000000"/>
                      <w:sz w:val="22"/>
                      <w:szCs w:val="22"/>
                    </w:rPr>
                    <w:t>313,96</w:t>
                  </w:r>
                </w:p>
              </w:tc>
              <w:tc>
                <w:tcPr>
                  <w:tcW w:w="920" w:type="dxa"/>
                  <w:gridSpan w:val="2"/>
                  <w:tcBorders>
                    <w:top w:val="nil"/>
                    <w:left w:val="nil"/>
                    <w:bottom w:val="single" w:sz="4" w:space="0" w:color="auto"/>
                    <w:right w:val="single" w:sz="4" w:space="0" w:color="auto"/>
                  </w:tcBorders>
                  <w:shd w:val="clear" w:color="auto" w:fill="auto"/>
                  <w:vAlign w:val="center"/>
                </w:tcPr>
                <w:p w14:paraId="0CA1BBA7" w14:textId="77777777" w:rsidR="00810B81" w:rsidRPr="008E3DE8" w:rsidRDefault="00810B81" w:rsidP="00810B81">
                  <w:pPr>
                    <w:rPr>
                      <w:sz w:val="22"/>
                      <w:szCs w:val="22"/>
                    </w:rPr>
                  </w:pPr>
                  <w:r w:rsidRPr="008E3DE8">
                    <w:rPr>
                      <w:color w:val="000000"/>
                      <w:sz w:val="22"/>
                      <w:szCs w:val="22"/>
                    </w:rPr>
                    <w:t>309,73</w:t>
                  </w:r>
                </w:p>
              </w:tc>
              <w:tc>
                <w:tcPr>
                  <w:tcW w:w="926" w:type="dxa"/>
                  <w:tcBorders>
                    <w:top w:val="nil"/>
                    <w:left w:val="nil"/>
                    <w:bottom w:val="single" w:sz="4" w:space="0" w:color="auto"/>
                    <w:right w:val="single" w:sz="4" w:space="0" w:color="auto"/>
                  </w:tcBorders>
                  <w:shd w:val="clear" w:color="auto" w:fill="auto"/>
                  <w:vAlign w:val="center"/>
                </w:tcPr>
                <w:p w14:paraId="33A8B270" w14:textId="77777777" w:rsidR="00810B81" w:rsidRPr="008E3DE8" w:rsidRDefault="00810B81" w:rsidP="00810B81">
                  <w:pPr>
                    <w:rPr>
                      <w:sz w:val="22"/>
                      <w:szCs w:val="22"/>
                    </w:rPr>
                  </w:pPr>
                  <w:r w:rsidRPr="008E3DE8">
                    <w:rPr>
                      <w:color w:val="000000"/>
                      <w:sz w:val="22"/>
                      <w:szCs w:val="22"/>
                    </w:rPr>
                    <w:t>332,96</w:t>
                  </w:r>
                </w:p>
              </w:tc>
              <w:tc>
                <w:tcPr>
                  <w:tcW w:w="1064" w:type="dxa"/>
                  <w:tcBorders>
                    <w:top w:val="nil"/>
                    <w:left w:val="nil"/>
                    <w:bottom w:val="single" w:sz="4" w:space="0" w:color="auto"/>
                    <w:right w:val="single" w:sz="4" w:space="0" w:color="auto"/>
                  </w:tcBorders>
                  <w:shd w:val="clear" w:color="auto" w:fill="auto"/>
                  <w:vAlign w:val="center"/>
                </w:tcPr>
                <w:p w14:paraId="69D23213" w14:textId="77777777" w:rsidR="00810B81" w:rsidRPr="008E3DE8" w:rsidRDefault="00810B81" w:rsidP="00810B81">
                  <w:pPr>
                    <w:rPr>
                      <w:sz w:val="22"/>
                      <w:szCs w:val="22"/>
                    </w:rPr>
                  </w:pPr>
                  <w:r w:rsidRPr="008E3DE8">
                    <w:rPr>
                      <w:color w:val="000000"/>
                      <w:sz w:val="22"/>
                      <w:szCs w:val="22"/>
                    </w:rPr>
                    <w:t>316,07</w:t>
                  </w:r>
                </w:p>
              </w:tc>
              <w:tc>
                <w:tcPr>
                  <w:tcW w:w="849" w:type="dxa"/>
                  <w:tcBorders>
                    <w:top w:val="nil"/>
                    <w:left w:val="nil"/>
                    <w:bottom w:val="single" w:sz="4" w:space="0" w:color="auto"/>
                    <w:right w:val="single" w:sz="4" w:space="0" w:color="auto"/>
                  </w:tcBorders>
                  <w:shd w:val="clear" w:color="auto" w:fill="auto"/>
                  <w:vAlign w:val="center"/>
                </w:tcPr>
                <w:p w14:paraId="3FD7F65E" w14:textId="77777777" w:rsidR="00810B81" w:rsidRPr="008E3DE8" w:rsidRDefault="00810B81" w:rsidP="00810B81">
                  <w:pPr>
                    <w:rPr>
                      <w:sz w:val="22"/>
                      <w:szCs w:val="22"/>
                    </w:rPr>
                  </w:pPr>
                  <w:r w:rsidRPr="008E3DE8">
                    <w:rPr>
                      <w:color w:val="000000"/>
                      <w:sz w:val="22"/>
                      <w:szCs w:val="22"/>
                    </w:rPr>
                    <w:t>261,63</w:t>
                  </w:r>
                </w:p>
              </w:tc>
              <w:tc>
                <w:tcPr>
                  <w:tcW w:w="991" w:type="dxa"/>
                  <w:tcBorders>
                    <w:top w:val="nil"/>
                    <w:left w:val="nil"/>
                    <w:bottom w:val="single" w:sz="4" w:space="0" w:color="auto"/>
                    <w:right w:val="single" w:sz="4" w:space="0" w:color="auto"/>
                  </w:tcBorders>
                  <w:shd w:val="clear" w:color="auto" w:fill="auto"/>
                  <w:vAlign w:val="center"/>
                </w:tcPr>
                <w:p w14:paraId="5B134A77" w14:textId="77777777" w:rsidR="00810B81" w:rsidRPr="008E3DE8" w:rsidRDefault="00810B81" w:rsidP="00810B81">
                  <w:pPr>
                    <w:rPr>
                      <w:sz w:val="22"/>
                      <w:szCs w:val="22"/>
                    </w:rPr>
                  </w:pPr>
                  <w:r w:rsidRPr="008E3DE8">
                    <w:rPr>
                      <w:color w:val="000000"/>
                      <w:sz w:val="22"/>
                      <w:szCs w:val="22"/>
                    </w:rPr>
                    <w:t>258,11</w:t>
                  </w:r>
                </w:p>
              </w:tc>
              <w:tc>
                <w:tcPr>
                  <w:tcW w:w="850" w:type="dxa"/>
                  <w:tcBorders>
                    <w:top w:val="nil"/>
                    <w:left w:val="nil"/>
                    <w:bottom w:val="single" w:sz="4" w:space="0" w:color="auto"/>
                    <w:right w:val="single" w:sz="4" w:space="0" w:color="auto"/>
                  </w:tcBorders>
                  <w:shd w:val="clear" w:color="auto" w:fill="auto"/>
                  <w:vAlign w:val="center"/>
                </w:tcPr>
                <w:p w14:paraId="0E1C9AAA" w14:textId="77777777" w:rsidR="00810B81" w:rsidRPr="008E3DE8" w:rsidRDefault="00810B81" w:rsidP="00810B81">
                  <w:pPr>
                    <w:rPr>
                      <w:sz w:val="22"/>
                      <w:szCs w:val="22"/>
                    </w:rPr>
                  </w:pPr>
                  <w:r w:rsidRPr="008E3DE8">
                    <w:rPr>
                      <w:color w:val="000000"/>
                      <w:sz w:val="22"/>
                      <w:szCs w:val="22"/>
                    </w:rPr>
                    <w:t>277,47</w:t>
                  </w:r>
                </w:p>
              </w:tc>
              <w:tc>
                <w:tcPr>
                  <w:tcW w:w="998" w:type="dxa"/>
                  <w:tcBorders>
                    <w:top w:val="nil"/>
                    <w:left w:val="nil"/>
                    <w:bottom w:val="single" w:sz="4" w:space="0" w:color="auto"/>
                    <w:right w:val="single" w:sz="4" w:space="0" w:color="auto"/>
                  </w:tcBorders>
                  <w:shd w:val="clear" w:color="auto" w:fill="auto"/>
                  <w:vAlign w:val="center"/>
                </w:tcPr>
                <w:p w14:paraId="7A6620A7" w14:textId="77777777" w:rsidR="00810B81" w:rsidRPr="008E3DE8" w:rsidRDefault="00810B81" w:rsidP="00810B81">
                  <w:pPr>
                    <w:rPr>
                      <w:sz w:val="22"/>
                      <w:szCs w:val="22"/>
                    </w:rPr>
                  </w:pPr>
                  <w:r w:rsidRPr="008E3DE8">
                    <w:rPr>
                      <w:color w:val="000000"/>
                      <w:sz w:val="22"/>
                      <w:szCs w:val="22"/>
                    </w:rPr>
                    <w:t>263,39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AFFB003" w14:textId="77777777" w:rsidR="00810B81" w:rsidRPr="00D91C26" w:rsidRDefault="00810B81" w:rsidP="00810B81">
                  <w:pPr>
                    <w:rPr>
                      <w:color w:val="000000"/>
                      <w:sz w:val="22"/>
                      <w:szCs w:val="22"/>
                    </w:rPr>
                  </w:pPr>
                  <w:r w:rsidRPr="001131E2">
                    <w:rPr>
                      <w:color w:val="000000"/>
                      <w:sz w:val="22"/>
                      <w:szCs w:val="22"/>
                    </w:rPr>
                    <w:t>22,25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E103AFA" w14:textId="77777777" w:rsidR="00810B81" w:rsidRPr="00D91C26" w:rsidRDefault="00810B81" w:rsidP="00810B81">
                  <w:pPr>
                    <w:rPr>
                      <w:color w:val="000000"/>
                      <w:sz w:val="22"/>
                      <w:szCs w:val="22"/>
                    </w:rPr>
                  </w:pPr>
                  <w:r w:rsidRPr="001131E2">
                    <w:rPr>
                      <w:color w:val="000000"/>
                      <w:sz w:val="22"/>
                      <w:szCs w:val="22"/>
                    </w:rPr>
                    <w:t>4 400,31</w:t>
                  </w:r>
                </w:p>
              </w:tc>
              <w:tc>
                <w:tcPr>
                  <w:tcW w:w="1275" w:type="dxa"/>
                  <w:tcBorders>
                    <w:left w:val="single" w:sz="4" w:space="0" w:color="auto"/>
                  </w:tcBorders>
                  <w:shd w:val="clear" w:color="auto" w:fill="auto"/>
                </w:tcPr>
                <w:p w14:paraId="4FB38B7F"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tcPr>
                <w:p w14:paraId="35FB5896" w14:textId="77777777" w:rsidR="00810B81" w:rsidRPr="001A116A" w:rsidRDefault="00810B81" w:rsidP="00810B81">
                  <w:pPr>
                    <w:jc w:val="center"/>
                    <w:rPr>
                      <w:sz w:val="22"/>
                      <w:szCs w:val="22"/>
                    </w:rPr>
                  </w:pPr>
                  <w:r w:rsidRPr="001A116A">
                    <w:rPr>
                      <w:sz w:val="22"/>
                      <w:szCs w:val="22"/>
                    </w:rPr>
                    <w:t>х</w:t>
                  </w:r>
                </w:p>
              </w:tc>
            </w:tr>
            <w:tr w:rsidR="00810B81" w:rsidRPr="001A116A" w14:paraId="00FF029C" w14:textId="77777777" w:rsidTr="00810B81">
              <w:trPr>
                <w:trHeight w:val="281"/>
              </w:trPr>
              <w:tc>
                <w:tcPr>
                  <w:tcW w:w="1591" w:type="dxa"/>
                  <w:vMerge/>
                  <w:tcBorders>
                    <w:top w:val="single" w:sz="4" w:space="0" w:color="auto"/>
                    <w:left w:val="single" w:sz="4" w:space="0" w:color="auto"/>
                    <w:bottom w:val="single" w:sz="4" w:space="0" w:color="auto"/>
                    <w:right w:val="single" w:sz="4" w:space="0" w:color="auto"/>
                  </w:tcBorders>
                  <w:vAlign w:val="center"/>
                </w:tcPr>
                <w:p w14:paraId="4C83EF68" w14:textId="77777777" w:rsidR="00810B81" w:rsidRPr="001131E2" w:rsidRDefault="00810B81" w:rsidP="00810B81">
                  <w:pPr>
                    <w:jc w:val="center"/>
                    <w:rPr>
                      <w:bCs/>
                      <w:color w:val="000000"/>
                      <w:kern w:val="32"/>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8459C5" w14:textId="77777777" w:rsidR="00810B81" w:rsidRPr="001131E2" w:rsidRDefault="00810B81" w:rsidP="00810B81">
                  <w:pPr>
                    <w:tabs>
                      <w:tab w:val="left" w:pos="3052"/>
                    </w:tabs>
                    <w:ind w:hanging="108"/>
                    <w:jc w:val="center"/>
                    <w:rPr>
                      <w:sz w:val="22"/>
                      <w:szCs w:val="22"/>
                    </w:rPr>
                  </w:pPr>
                  <w:r w:rsidRPr="001131E2">
                    <w:rPr>
                      <w:sz w:val="22"/>
                      <w:szCs w:val="22"/>
                    </w:rPr>
                    <w:t>с 01.07.2029</w:t>
                  </w:r>
                </w:p>
              </w:tc>
              <w:tc>
                <w:tcPr>
                  <w:tcW w:w="920" w:type="dxa"/>
                  <w:tcBorders>
                    <w:top w:val="nil"/>
                    <w:left w:val="single" w:sz="4" w:space="0" w:color="auto"/>
                    <w:bottom w:val="single" w:sz="4" w:space="0" w:color="auto"/>
                    <w:right w:val="single" w:sz="4" w:space="0" w:color="auto"/>
                  </w:tcBorders>
                  <w:shd w:val="clear" w:color="auto" w:fill="auto"/>
                  <w:vAlign w:val="center"/>
                </w:tcPr>
                <w:p w14:paraId="7C74D778" w14:textId="77777777" w:rsidR="00810B81" w:rsidRPr="008E3DE8" w:rsidRDefault="00810B81" w:rsidP="00810B81">
                  <w:pPr>
                    <w:rPr>
                      <w:sz w:val="22"/>
                      <w:szCs w:val="22"/>
                    </w:rPr>
                  </w:pPr>
                  <w:r w:rsidRPr="008E3DE8">
                    <w:rPr>
                      <w:color w:val="000000"/>
                      <w:sz w:val="22"/>
                      <w:szCs w:val="22"/>
                    </w:rPr>
                    <w:t>316,21</w:t>
                  </w:r>
                </w:p>
              </w:tc>
              <w:tc>
                <w:tcPr>
                  <w:tcW w:w="920" w:type="dxa"/>
                  <w:gridSpan w:val="2"/>
                  <w:tcBorders>
                    <w:top w:val="nil"/>
                    <w:left w:val="nil"/>
                    <w:bottom w:val="single" w:sz="4" w:space="0" w:color="auto"/>
                    <w:right w:val="single" w:sz="4" w:space="0" w:color="auto"/>
                  </w:tcBorders>
                  <w:shd w:val="clear" w:color="auto" w:fill="auto"/>
                  <w:vAlign w:val="center"/>
                </w:tcPr>
                <w:p w14:paraId="297B0F01" w14:textId="77777777" w:rsidR="00810B81" w:rsidRPr="008E3DE8" w:rsidRDefault="00810B81" w:rsidP="00810B81">
                  <w:pPr>
                    <w:rPr>
                      <w:sz w:val="22"/>
                      <w:szCs w:val="22"/>
                    </w:rPr>
                  </w:pPr>
                  <w:r w:rsidRPr="008E3DE8">
                    <w:rPr>
                      <w:color w:val="000000"/>
                      <w:sz w:val="22"/>
                      <w:szCs w:val="22"/>
                    </w:rPr>
                    <w:t>311,99</w:t>
                  </w:r>
                </w:p>
              </w:tc>
              <w:tc>
                <w:tcPr>
                  <w:tcW w:w="926" w:type="dxa"/>
                  <w:tcBorders>
                    <w:top w:val="nil"/>
                    <w:left w:val="nil"/>
                    <w:bottom w:val="single" w:sz="4" w:space="0" w:color="auto"/>
                    <w:right w:val="single" w:sz="4" w:space="0" w:color="auto"/>
                  </w:tcBorders>
                  <w:shd w:val="clear" w:color="auto" w:fill="auto"/>
                  <w:vAlign w:val="center"/>
                </w:tcPr>
                <w:p w14:paraId="70FB6F4E" w14:textId="77777777" w:rsidR="00810B81" w:rsidRPr="008E3DE8" w:rsidRDefault="00810B81" w:rsidP="00810B81">
                  <w:pPr>
                    <w:rPr>
                      <w:sz w:val="22"/>
                      <w:szCs w:val="22"/>
                    </w:rPr>
                  </w:pPr>
                  <w:r w:rsidRPr="008E3DE8">
                    <w:rPr>
                      <w:color w:val="000000"/>
                      <w:sz w:val="22"/>
                      <w:szCs w:val="22"/>
                    </w:rPr>
                    <w:t>335,22</w:t>
                  </w:r>
                </w:p>
              </w:tc>
              <w:tc>
                <w:tcPr>
                  <w:tcW w:w="1064" w:type="dxa"/>
                  <w:tcBorders>
                    <w:top w:val="nil"/>
                    <w:left w:val="nil"/>
                    <w:bottom w:val="single" w:sz="4" w:space="0" w:color="auto"/>
                    <w:right w:val="single" w:sz="4" w:space="0" w:color="auto"/>
                  </w:tcBorders>
                  <w:shd w:val="clear" w:color="auto" w:fill="auto"/>
                  <w:vAlign w:val="center"/>
                </w:tcPr>
                <w:p w14:paraId="78E9EA49" w14:textId="77777777" w:rsidR="00810B81" w:rsidRPr="008E3DE8" w:rsidRDefault="00810B81" w:rsidP="00810B81">
                  <w:pPr>
                    <w:rPr>
                      <w:sz w:val="22"/>
                      <w:szCs w:val="22"/>
                    </w:rPr>
                  </w:pPr>
                  <w:r w:rsidRPr="008E3DE8">
                    <w:rPr>
                      <w:color w:val="000000"/>
                      <w:sz w:val="22"/>
                      <w:szCs w:val="22"/>
                    </w:rPr>
                    <w:t>318,32</w:t>
                  </w:r>
                </w:p>
              </w:tc>
              <w:tc>
                <w:tcPr>
                  <w:tcW w:w="849" w:type="dxa"/>
                  <w:tcBorders>
                    <w:top w:val="nil"/>
                    <w:left w:val="nil"/>
                    <w:bottom w:val="single" w:sz="4" w:space="0" w:color="auto"/>
                    <w:right w:val="single" w:sz="4" w:space="0" w:color="auto"/>
                  </w:tcBorders>
                  <w:shd w:val="clear" w:color="auto" w:fill="auto"/>
                  <w:vAlign w:val="center"/>
                </w:tcPr>
                <w:p w14:paraId="40CDE28A" w14:textId="77777777" w:rsidR="00810B81" w:rsidRPr="008E3DE8" w:rsidRDefault="00810B81" w:rsidP="00810B81">
                  <w:pPr>
                    <w:rPr>
                      <w:sz w:val="22"/>
                      <w:szCs w:val="22"/>
                    </w:rPr>
                  </w:pPr>
                  <w:r w:rsidRPr="008E3DE8">
                    <w:rPr>
                      <w:color w:val="000000"/>
                      <w:sz w:val="22"/>
                      <w:szCs w:val="22"/>
                    </w:rPr>
                    <w:t>263,51</w:t>
                  </w:r>
                </w:p>
              </w:tc>
              <w:tc>
                <w:tcPr>
                  <w:tcW w:w="991" w:type="dxa"/>
                  <w:tcBorders>
                    <w:top w:val="nil"/>
                    <w:left w:val="nil"/>
                    <w:bottom w:val="single" w:sz="4" w:space="0" w:color="auto"/>
                    <w:right w:val="single" w:sz="4" w:space="0" w:color="auto"/>
                  </w:tcBorders>
                  <w:shd w:val="clear" w:color="auto" w:fill="auto"/>
                  <w:vAlign w:val="center"/>
                </w:tcPr>
                <w:p w14:paraId="357890E4" w14:textId="77777777" w:rsidR="00810B81" w:rsidRPr="008E3DE8" w:rsidRDefault="00810B81" w:rsidP="00810B81">
                  <w:pPr>
                    <w:rPr>
                      <w:sz w:val="22"/>
                      <w:szCs w:val="22"/>
                    </w:rPr>
                  </w:pPr>
                  <w:r w:rsidRPr="008E3DE8">
                    <w:rPr>
                      <w:color w:val="000000"/>
                      <w:sz w:val="22"/>
                      <w:szCs w:val="22"/>
                    </w:rPr>
                    <w:t>259,99</w:t>
                  </w:r>
                </w:p>
              </w:tc>
              <w:tc>
                <w:tcPr>
                  <w:tcW w:w="850" w:type="dxa"/>
                  <w:tcBorders>
                    <w:top w:val="nil"/>
                    <w:left w:val="nil"/>
                    <w:bottom w:val="single" w:sz="4" w:space="0" w:color="auto"/>
                    <w:right w:val="single" w:sz="4" w:space="0" w:color="auto"/>
                  </w:tcBorders>
                  <w:shd w:val="clear" w:color="auto" w:fill="auto"/>
                  <w:vAlign w:val="center"/>
                </w:tcPr>
                <w:p w14:paraId="6D5B3C9D" w14:textId="77777777" w:rsidR="00810B81" w:rsidRPr="008E3DE8" w:rsidRDefault="00810B81" w:rsidP="00810B81">
                  <w:pPr>
                    <w:rPr>
                      <w:sz w:val="22"/>
                      <w:szCs w:val="22"/>
                    </w:rPr>
                  </w:pPr>
                  <w:r w:rsidRPr="008E3DE8">
                    <w:rPr>
                      <w:color w:val="000000"/>
                      <w:sz w:val="22"/>
                      <w:szCs w:val="22"/>
                    </w:rPr>
                    <w:t>279,35</w:t>
                  </w:r>
                </w:p>
              </w:tc>
              <w:tc>
                <w:tcPr>
                  <w:tcW w:w="998" w:type="dxa"/>
                  <w:tcBorders>
                    <w:top w:val="nil"/>
                    <w:left w:val="nil"/>
                    <w:bottom w:val="single" w:sz="4" w:space="0" w:color="auto"/>
                    <w:right w:val="single" w:sz="4" w:space="0" w:color="auto"/>
                  </w:tcBorders>
                  <w:shd w:val="clear" w:color="auto" w:fill="auto"/>
                  <w:vAlign w:val="center"/>
                </w:tcPr>
                <w:p w14:paraId="60313F4E" w14:textId="77777777" w:rsidR="00810B81" w:rsidRPr="008E3DE8" w:rsidRDefault="00810B81" w:rsidP="00810B81">
                  <w:pPr>
                    <w:rPr>
                      <w:sz w:val="22"/>
                      <w:szCs w:val="22"/>
                    </w:rPr>
                  </w:pPr>
                  <w:r w:rsidRPr="008E3DE8">
                    <w:rPr>
                      <w:color w:val="000000"/>
                      <w:sz w:val="22"/>
                      <w:szCs w:val="22"/>
                    </w:rPr>
                    <w:t>265,27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567F4E" w14:textId="77777777" w:rsidR="00810B81" w:rsidRPr="00D91C26" w:rsidRDefault="00810B81" w:rsidP="00810B81">
                  <w:pPr>
                    <w:rPr>
                      <w:color w:val="000000"/>
                      <w:sz w:val="22"/>
                      <w:szCs w:val="22"/>
                    </w:rPr>
                  </w:pPr>
                  <w:r w:rsidRPr="001131E2">
                    <w:rPr>
                      <w:color w:val="000000"/>
                      <w:sz w:val="22"/>
                      <w:szCs w:val="22"/>
                    </w:rPr>
                    <w:t>24,13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D5EC9B8" w14:textId="77777777" w:rsidR="00810B81" w:rsidRPr="00D91C26" w:rsidRDefault="00810B81" w:rsidP="00810B81">
                  <w:pPr>
                    <w:rPr>
                      <w:color w:val="000000"/>
                      <w:sz w:val="22"/>
                      <w:szCs w:val="22"/>
                    </w:rPr>
                  </w:pPr>
                  <w:r w:rsidRPr="001131E2">
                    <w:rPr>
                      <w:color w:val="000000"/>
                      <w:sz w:val="22"/>
                      <w:szCs w:val="22"/>
                    </w:rPr>
                    <w:t>4 400,31</w:t>
                  </w:r>
                </w:p>
              </w:tc>
              <w:tc>
                <w:tcPr>
                  <w:tcW w:w="1275" w:type="dxa"/>
                  <w:tcBorders>
                    <w:left w:val="single" w:sz="4" w:space="0" w:color="auto"/>
                  </w:tcBorders>
                  <w:shd w:val="clear" w:color="auto" w:fill="auto"/>
                </w:tcPr>
                <w:p w14:paraId="386D97BF" w14:textId="77777777" w:rsidR="00810B81" w:rsidRPr="001A116A" w:rsidRDefault="00810B81" w:rsidP="00810B81">
                  <w:pPr>
                    <w:jc w:val="center"/>
                    <w:rPr>
                      <w:sz w:val="22"/>
                      <w:szCs w:val="22"/>
                    </w:rPr>
                  </w:pPr>
                  <w:r w:rsidRPr="001A116A">
                    <w:rPr>
                      <w:sz w:val="22"/>
                      <w:szCs w:val="22"/>
                    </w:rPr>
                    <w:t>х</w:t>
                  </w:r>
                </w:p>
              </w:tc>
              <w:tc>
                <w:tcPr>
                  <w:tcW w:w="1133" w:type="dxa"/>
                  <w:shd w:val="clear" w:color="auto" w:fill="auto"/>
                </w:tcPr>
                <w:p w14:paraId="5F63569F" w14:textId="77777777" w:rsidR="00810B81" w:rsidRPr="001A116A" w:rsidRDefault="00810B81" w:rsidP="00810B81">
                  <w:pPr>
                    <w:jc w:val="center"/>
                    <w:rPr>
                      <w:sz w:val="22"/>
                      <w:szCs w:val="22"/>
                    </w:rPr>
                  </w:pPr>
                  <w:r w:rsidRPr="001A116A">
                    <w:rPr>
                      <w:sz w:val="22"/>
                      <w:szCs w:val="22"/>
                    </w:rPr>
                    <w:t>х</w:t>
                  </w:r>
                </w:p>
              </w:tc>
            </w:tr>
          </w:tbl>
          <w:p w14:paraId="5213BCEA" w14:textId="77777777" w:rsidR="00810B81" w:rsidRDefault="00810B81" w:rsidP="00810B81">
            <w:pPr>
              <w:autoSpaceDE w:val="0"/>
              <w:autoSpaceDN w:val="0"/>
              <w:adjustRightInd w:val="0"/>
              <w:ind w:firstLine="540"/>
              <w:jc w:val="right"/>
              <w:rPr>
                <w:bCs/>
                <w:sz w:val="28"/>
                <w:szCs w:val="28"/>
              </w:rPr>
            </w:pPr>
          </w:p>
          <w:p w14:paraId="5A433739" w14:textId="77777777" w:rsidR="00810B81" w:rsidRPr="00AE5564" w:rsidRDefault="00810B81" w:rsidP="00810B81">
            <w:pPr>
              <w:ind w:firstLine="540"/>
              <w:jc w:val="both"/>
              <w:rPr>
                <w:sz w:val="28"/>
                <w:szCs w:val="28"/>
              </w:rPr>
            </w:pPr>
            <w:r w:rsidRPr="00AE5564">
              <w:rPr>
                <w:sz w:val="28"/>
                <w:szCs w:val="28"/>
              </w:rPr>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5FAA5F52" w14:textId="77777777" w:rsidR="00810B81" w:rsidRPr="00A46697" w:rsidRDefault="00810B81" w:rsidP="00810B81">
            <w:pPr>
              <w:autoSpaceDE w:val="0"/>
              <w:autoSpaceDN w:val="0"/>
              <w:adjustRightInd w:val="0"/>
              <w:ind w:firstLine="540"/>
              <w:jc w:val="both"/>
              <w:rPr>
                <w:sz w:val="28"/>
                <w:szCs w:val="28"/>
              </w:rPr>
            </w:pPr>
            <w:r w:rsidRPr="003E3DCF">
              <w:rPr>
                <w:sz w:val="28"/>
                <w:szCs w:val="28"/>
              </w:rPr>
              <w:t xml:space="preserve">** </w:t>
            </w:r>
            <w:r>
              <w:rPr>
                <w:sz w:val="28"/>
                <w:szCs w:val="28"/>
              </w:rPr>
              <w:t>Долгосрочные т</w:t>
            </w:r>
            <w:r w:rsidRPr="00A46697">
              <w:rPr>
                <w:sz w:val="28"/>
                <w:szCs w:val="28"/>
              </w:rPr>
              <w:t>ариф</w:t>
            </w:r>
            <w:r>
              <w:rPr>
                <w:sz w:val="28"/>
                <w:szCs w:val="28"/>
              </w:rPr>
              <w:t>ы</w:t>
            </w:r>
            <w:r w:rsidRPr="00A46697">
              <w:rPr>
                <w:sz w:val="28"/>
                <w:szCs w:val="28"/>
              </w:rPr>
              <w:t xml:space="preserve"> на теплоноситель для </w:t>
            </w:r>
            <w:r>
              <w:rPr>
                <w:sz w:val="28"/>
                <w:szCs w:val="28"/>
              </w:rPr>
              <w:t xml:space="preserve">ООО </w:t>
            </w:r>
            <w:r w:rsidRPr="000B4D13">
              <w:rPr>
                <w:sz w:val="28"/>
                <w:szCs w:val="28"/>
              </w:rPr>
              <w:t>«</w:t>
            </w:r>
            <w:r>
              <w:rPr>
                <w:sz w:val="28"/>
                <w:szCs w:val="28"/>
              </w:rPr>
              <w:t>ТеплоСнаб</w:t>
            </w:r>
            <w:r w:rsidRPr="000B4D13">
              <w:rPr>
                <w:sz w:val="28"/>
                <w:szCs w:val="28"/>
              </w:rPr>
              <w:t>»</w:t>
            </w:r>
            <w:r w:rsidRPr="00A46697">
              <w:rPr>
                <w:sz w:val="28"/>
                <w:szCs w:val="28"/>
              </w:rPr>
              <w:t>, реализуемы</w:t>
            </w:r>
            <w:r>
              <w:rPr>
                <w:sz w:val="28"/>
                <w:szCs w:val="28"/>
              </w:rPr>
              <w:t xml:space="preserve">й </w:t>
            </w:r>
            <w:r w:rsidRPr="00A46697">
              <w:rPr>
                <w:sz w:val="28"/>
                <w:szCs w:val="28"/>
              </w:rPr>
              <w:t>на потребительском рынке</w:t>
            </w:r>
            <w:r w:rsidRPr="00FF7282">
              <w:t xml:space="preserve"> </w:t>
            </w:r>
            <w:r w:rsidRPr="000B4D13">
              <w:rPr>
                <w:sz w:val="28"/>
                <w:szCs w:val="28"/>
              </w:rPr>
              <w:t>г.</w:t>
            </w:r>
            <w:r>
              <w:rPr>
                <w:sz w:val="28"/>
                <w:szCs w:val="28"/>
              </w:rPr>
              <w:t> Мариинска</w:t>
            </w:r>
            <w:r w:rsidRPr="00A46697">
              <w:rPr>
                <w:sz w:val="28"/>
                <w:szCs w:val="28"/>
              </w:rPr>
              <w:t>, установлен</w:t>
            </w:r>
            <w:r>
              <w:rPr>
                <w:sz w:val="28"/>
                <w:szCs w:val="28"/>
              </w:rPr>
              <w:t>ы</w:t>
            </w:r>
            <w:r w:rsidRPr="00A46697">
              <w:rPr>
                <w:sz w:val="28"/>
                <w:szCs w:val="28"/>
              </w:rPr>
              <w:t xml:space="preserve"> </w:t>
            </w:r>
            <w:hyperlink r:id="rId76"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A46697">
              <w:rPr>
                <w:sz w:val="28"/>
                <w:szCs w:val="28"/>
              </w:rPr>
              <w:t xml:space="preserve">от </w:t>
            </w:r>
            <w:r>
              <w:rPr>
                <w:sz w:val="28"/>
                <w:szCs w:val="28"/>
              </w:rPr>
              <w:t>23.07.2020</w:t>
            </w:r>
            <w:r w:rsidRPr="00A46697">
              <w:rPr>
                <w:sz w:val="28"/>
                <w:szCs w:val="28"/>
              </w:rPr>
              <w:t xml:space="preserve"> №</w:t>
            </w:r>
            <w:r>
              <w:rPr>
                <w:sz w:val="28"/>
                <w:szCs w:val="28"/>
              </w:rPr>
              <w:t xml:space="preserve"> 153.</w:t>
            </w:r>
          </w:p>
          <w:p w14:paraId="2617AFEC" w14:textId="77777777" w:rsidR="00810B81" w:rsidRPr="00A46697" w:rsidRDefault="00810B81" w:rsidP="00810B81">
            <w:pPr>
              <w:autoSpaceDE w:val="0"/>
              <w:autoSpaceDN w:val="0"/>
              <w:adjustRightInd w:val="0"/>
              <w:ind w:firstLine="540"/>
              <w:jc w:val="both"/>
              <w:rPr>
                <w:sz w:val="28"/>
                <w:szCs w:val="28"/>
              </w:rPr>
            </w:pPr>
            <w:r w:rsidRPr="00A46697">
              <w:rPr>
                <w:sz w:val="28"/>
                <w:szCs w:val="28"/>
              </w:rPr>
              <w:t xml:space="preserve">*** </w:t>
            </w:r>
            <w:r>
              <w:rPr>
                <w:sz w:val="28"/>
                <w:szCs w:val="28"/>
              </w:rPr>
              <w:t>Долгосрочные т</w:t>
            </w:r>
            <w:r w:rsidRPr="00A46697">
              <w:rPr>
                <w:sz w:val="28"/>
                <w:szCs w:val="28"/>
              </w:rPr>
              <w:t>ариф</w:t>
            </w:r>
            <w:r>
              <w:rPr>
                <w:sz w:val="28"/>
                <w:szCs w:val="28"/>
              </w:rPr>
              <w:t>ы</w:t>
            </w:r>
            <w:r w:rsidRPr="00A46697">
              <w:rPr>
                <w:sz w:val="28"/>
                <w:szCs w:val="28"/>
              </w:rPr>
              <w:t xml:space="preserve"> на</w:t>
            </w:r>
            <w:r>
              <w:t xml:space="preserve"> </w:t>
            </w:r>
            <w:r w:rsidRPr="00A46697">
              <w:rPr>
                <w:sz w:val="28"/>
                <w:szCs w:val="28"/>
              </w:rPr>
              <w:t xml:space="preserve">тепловую энергию для </w:t>
            </w:r>
            <w:r>
              <w:rPr>
                <w:sz w:val="28"/>
                <w:szCs w:val="28"/>
              </w:rPr>
              <w:t xml:space="preserve">ООО </w:t>
            </w:r>
            <w:r w:rsidRPr="000B4D13">
              <w:rPr>
                <w:sz w:val="28"/>
                <w:szCs w:val="28"/>
              </w:rPr>
              <w:t>«</w:t>
            </w:r>
            <w:r>
              <w:rPr>
                <w:sz w:val="28"/>
                <w:szCs w:val="28"/>
              </w:rPr>
              <w:t>ТеплоСнаб</w:t>
            </w:r>
            <w:r w:rsidRPr="000B4D13">
              <w:rPr>
                <w:sz w:val="28"/>
                <w:szCs w:val="28"/>
              </w:rPr>
              <w:t>»,</w:t>
            </w:r>
            <w:r w:rsidRPr="00A46697">
              <w:rPr>
                <w:sz w:val="28"/>
                <w:szCs w:val="28"/>
              </w:rPr>
              <w:t xml:space="preserve"> реализуемую на потребительском рынке</w:t>
            </w:r>
            <w:r w:rsidRPr="00FF7282">
              <w:t xml:space="preserve"> </w:t>
            </w:r>
            <w:r w:rsidRPr="000B4D13">
              <w:rPr>
                <w:sz w:val="28"/>
                <w:szCs w:val="28"/>
              </w:rPr>
              <w:t>г.</w:t>
            </w:r>
            <w:r>
              <w:rPr>
                <w:sz w:val="28"/>
                <w:szCs w:val="28"/>
              </w:rPr>
              <w:t> Мариинска</w:t>
            </w:r>
            <w:r w:rsidRPr="00A46697">
              <w:rPr>
                <w:sz w:val="28"/>
                <w:szCs w:val="28"/>
              </w:rPr>
              <w:t>,</w:t>
            </w:r>
            <w:r>
              <w:rPr>
                <w:sz w:val="28"/>
                <w:szCs w:val="28"/>
              </w:rPr>
              <w:t xml:space="preserve"> </w:t>
            </w:r>
            <w:r w:rsidRPr="00A46697">
              <w:rPr>
                <w:sz w:val="28"/>
                <w:szCs w:val="28"/>
              </w:rPr>
              <w:t>установлен</w:t>
            </w:r>
            <w:r>
              <w:rPr>
                <w:sz w:val="28"/>
                <w:szCs w:val="28"/>
              </w:rPr>
              <w:t>ы</w:t>
            </w:r>
            <w:r w:rsidRPr="00A46697">
              <w:rPr>
                <w:sz w:val="28"/>
                <w:szCs w:val="28"/>
              </w:rPr>
              <w:t xml:space="preserve"> </w:t>
            </w:r>
            <w:hyperlink r:id="rId77"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8B1862">
              <w:rPr>
                <w:sz w:val="28"/>
                <w:szCs w:val="28"/>
              </w:rPr>
              <w:t xml:space="preserve">от </w:t>
            </w:r>
            <w:r>
              <w:rPr>
                <w:sz w:val="28"/>
                <w:szCs w:val="28"/>
              </w:rPr>
              <w:t xml:space="preserve">23.07.2020 </w:t>
            </w:r>
            <w:r w:rsidRPr="008B1862">
              <w:rPr>
                <w:sz w:val="28"/>
                <w:szCs w:val="28"/>
              </w:rPr>
              <w:t>№</w:t>
            </w:r>
            <w:r>
              <w:rPr>
                <w:sz w:val="28"/>
                <w:szCs w:val="28"/>
              </w:rPr>
              <w:t xml:space="preserve"> 152</w:t>
            </w:r>
            <w:r w:rsidRPr="00A46697">
              <w:rPr>
                <w:sz w:val="28"/>
                <w:szCs w:val="28"/>
              </w:rPr>
              <w:t>.</w:t>
            </w:r>
          </w:p>
          <w:p w14:paraId="75C4B01F" w14:textId="77777777" w:rsidR="00810B81" w:rsidRPr="00A13F1C" w:rsidRDefault="00810B81" w:rsidP="00810B81">
            <w:pPr>
              <w:autoSpaceDE w:val="0"/>
              <w:autoSpaceDN w:val="0"/>
              <w:adjustRightInd w:val="0"/>
              <w:ind w:firstLine="540"/>
              <w:jc w:val="right"/>
              <w:rPr>
                <w:bCs/>
                <w:sz w:val="28"/>
                <w:szCs w:val="28"/>
              </w:rPr>
            </w:pPr>
          </w:p>
        </w:tc>
      </w:tr>
    </w:tbl>
    <w:p w14:paraId="0A7B1DF7" w14:textId="77777777" w:rsidR="00810B81" w:rsidRDefault="00810B81" w:rsidP="00810B81">
      <w:pPr>
        <w:autoSpaceDE w:val="0"/>
        <w:autoSpaceDN w:val="0"/>
        <w:adjustRightInd w:val="0"/>
        <w:jc w:val="both"/>
        <w:rPr>
          <w:sz w:val="28"/>
          <w:szCs w:val="28"/>
        </w:rPr>
        <w:sectPr w:rsidR="00810B81" w:rsidSect="00810B81">
          <w:pgSz w:w="16838" w:h="11906" w:orient="landscape" w:code="9"/>
          <w:pgMar w:top="993" w:right="851" w:bottom="851" w:left="851" w:header="283" w:footer="283" w:gutter="0"/>
          <w:cols w:space="708"/>
          <w:docGrid w:linePitch="360"/>
        </w:sectPr>
      </w:pPr>
    </w:p>
    <w:p w14:paraId="303950C4" w14:textId="77777777" w:rsidR="00810B81" w:rsidRDefault="00810B81" w:rsidP="00810B81">
      <w:pPr>
        <w:autoSpaceDE w:val="0"/>
        <w:autoSpaceDN w:val="0"/>
        <w:adjustRightInd w:val="0"/>
        <w:jc w:val="both"/>
        <w:rPr>
          <w:sz w:val="28"/>
          <w:szCs w:val="28"/>
        </w:rPr>
      </w:pPr>
    </w:p>
    <w:p w14:paraId="7F05103A" w14:textId="71B04585" w:rsidR="00CC04C9" w:rsidRDefault="00CC04C9" w:rsidP="00810B81">
      <w:pPr>
        <w:tabs>
          <w:tab w:val="left" w:pos="5580"/>
          <w:tab w:val="left" w:pos="9498"/>
        </w:tabs>
        <w:ind w:right="-569"/>
      </w:pPr>
    </w:p>
    <w:sectPr w:rsidR="00CC04C9" w:rsidSect="00810B81">
      <w:pgSz w:w="16838" w:h="11906" w:orient="landscape"/>
      <w:pgMar w:top="142" w:right="851"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810B81" w:rsidRDefault="00810B81" w:rsidP="00943C6C">
      <w:r>
        <w:separator/>
      </w:r>
    </w:p>
  </w:endnote>
  <w:endnote w:type="continuationSeparator" w:id="0">
    <w:p w14:paraId="6B2DC651" w14:textId="77777777" w:rsidR="00810B81" w:rsidRDefault="00810B8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458">
    <w:altName w:val="Tahoma"/>
    <w:charset w:val="00"/>
    <w:family w:val="roman"/>
    <w:pitch w:val="variable"/>
    <w:sig w:usb0="00000287" w:usb1="00000000" w:usb2="00000000" w:usb3="00000000" w:csb0="009F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10B81" w:rsidRDefault="00810B8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10B81" w:rsidRDefault="00810B81">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6EBD2" w14:textId="77777777" w:rsidR="00810B81" w:rsidRDefault="00810B81">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5DBF" w14:textId="77777777" w:rsidR="00810B81" w:rsidRDefault="00810B81">
    <w:pPr>
      <w:pStyle w:val="aa"/>
      <w:jc w:val="center"/>
    </w:pPr>
  </w:p>
  <w:p w14:paraId="30652A66" w14:textId="77777777" w:rsidR="00810B81" w:rsidRDefault="00810B8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4DF193C" w:rsidR="00810B81" w:rsidRDefault="00810B81"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Протокол № 42 заседания Правления РЭК Кузбасса от 23.07.</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F69EC" w14:textId="77777777" w:rsidR="00810B81" w:rsidRDefault="00810B81">
    <w:pPr>
      <w:pStyle w:val="aa"/>
      <w:jc w:val="right"/>
    </w:pPr>
  </w:p>
  <w:p w14:paraId="592F3C94" w14:textId="77777777" w:rsidR="00810B81" w:rsidRDefault="00810B81">
    <w:pPr>
      <w:pStyle w:val="aa"/>
      <w:jc w:val="right"/>
    </w:pPr>
    <w:r>
      <w:fldChar w:fldCharType="begin"/>
    </w:r>
    <w:r>
      <w:instrText>PAGE   \* MERGEFORMAT</w:instrText>
    </w:r>
    <w:r>
      <w:fldChar w:fldCharType="separate"/>
    </w:r>
    <w:r>
      <w:rPr>
        <w:noProof/>
      </w:rPr>
      <w:t>1</w:t>
    </w:r>
    <w:r>
      <w:fldChar w:fldCharType="end"/>
    </w:r>
  </w:p>
  <w:p w14:paraId="0433DC4D" w14:textId="77777777" w:rsidR="00810B81" w:rsidRDefault="00810B8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A474" w14:textId="77777777" w:rsidR="00810B81" w:rsidRDefault="00810B81">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46A4" w14:textId="77777777" w:rsidR="00810B81" w:rsidRDefault="00810B8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F28D7" w14:textId="77777777" w:rsidR="00810B81" w:rsidRDefault="00810B81">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EDD3D" w14:textId="77777777" w:rsidR="00810B81" w:rsidRDefault="00810B81" w:rsidP="00CC1F4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5DA6EB7" w14:textId="77777777" w:rsidR="00810B81" w:rsidRDefault="00810B81">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885EC" w14:textId="77777777" w:rsidR="00810B81" w:rsidRDefault="00810B81">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7276A" w14:textId="77777777" w:rsidR="00810B81" w:rsidRDefault="00810B81" w:rsidP="00CC1F4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A4FF43C" w14:textId="77777777" w:rsidR="00810B81" w:rsidRDefault="00810B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810B81" w:rsidRDefault="00810B81" w:rsidP="00943C6C">
      <w:r>
        <w:separator/>
      </w:r>
    </w:p>
  </w:footnote>
  <w:footnote w:type="continuationSeparator" w:id="0">
    <w:p w14:paraId="672CAC6D" w14:textId="77777777" w:rsidR="00810B81" w:rsidRDefault="00810B8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15E0C" w14:textId="77777777" w:rsidR="00810B81" w:rsidRDefault="00810B81">
    <w:pPr>
      <w:pStyle w:val="a8"/>
      <w:jc w:val="center"/>
    </w:pPr>
    <w:r>
      <w:fldChar w:fldCharType="begin"/>
    </w:r>
    <w:r>
      <w:instrText>PAGE   \* MERGEFORMAT</w:instrText>
    </w:r>
    <w:r>
      <w:fldChar w:fldCharType="separate"/>
    </w:r>
    <w:r>
      <w:rPr>
        <w:noProof/>
      </w:rPr>
      <w:t>18</w:t>
    </w:r>
    <w:r>
      <w:fldChar w:fldCharType="end"/>
    </w:r>
  </w:p>
  <w:p w14:paraId="47B1F6D5" w14:textId="77777777" w:rsidR="00810B81" w:rsidRDefault="00810B8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A4AF" w14:textId="77777777" w:rsidR="00810B81" w:rsidRDefault="00810B8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441D" w14:textId="77777777" w:rsidR="00810B81" w:rsidRPr="00000480" w:rsidRDefault="00810B81">
    <w:pPr>
      <w:pStyle w:val="a8"/>
      <w:jc w:val="center"/>
    </w:pPr>
    <w:r w:rsidRPr="00000480">
      <w:fldChar w:fldCharType="begin"/>
    </w:r>
    <w:r w:rsidRPr="00000480">
      <w:instrText>PAGE   \* MERGEFORMAT</w:instrText>
    </w:r>
    <w:r w:rsidRPr="00000480">
      <w:fldChar w:fldCharType="separate"/>
    </w:r>
    <w:r w:rsidRPr="00000480">
      <w:t>2</w:t>
    </w:r>
    <w:r w:rsidRPr="00000480">
      <w:fldChar w:fldCharType="end"/>
    </w:r>
  </w:p>
  <w:p w14:paraId="73C5C973" w14:textId="77777777" w:rsidR="00810B81" w:rsidRDefault="00810B81">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CC00" w14:textId="77777777" w:rsidR="00810B81" w:rsidRPr="009E423B" w:rsidRDefault="00810B81" w:rsidP="00D566DE">
    <w:pPr>
      <w:pStyle w:val="a8"/>
      <w:jc w:val="center"/>
      <w:rPr>
        <w:sz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FB3D8" w14:textId="77777777" w:rsidR="00810B81" w:rsidRPr="00000480" w:rsidRDefault="00810B81">
    <w:pPr>
      <w:pStyle w:val="a8"/>
      <w:jc w:val="center"/>
    </w:pPr>
    <w:r w:rsidRPr="00000480">
      <w:fldChar w:fldCharType="begin"/>
    </w:r>
    <w:r w:rsidRPr="00000480">
      <w:instrText>PAGE   \* MERGEFORMAT</w:instrText>
    </w:r>
    <w:r w:rsidRPr="00000480">
      <w:fldChar w:fldCharType="separate"/>
    </w:r>
    <w:r w:rsidRPr="00000480">
      <w:t>2</w:t>
    </w:r>
    <w:r w:rsidRPr="00000480">
      <w:fldChar w:fldCharType="end"/>
    </w:r>
  </w:p>
  <w:p w14:paraId="757322C2" w14:textId="77777777" w:rsidR="00810B81" w:rsidRPr="00000480" w:rsidRDefault="00810B81" w:rsidP="00D566DE">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55A1" w14:textId="77777777" w:rsidR="00810B81" w:rsidRDefault="00810B81">
    <w:pPr>
      <w:pStyle w:val="a8"/>
      <w:jc w:val="center"/>
    </w:pPr>
    <w:r>
      <w:fldChar w:fldCharType="begin"/>
    </w:r>
    <w:r>
      <w:instrText>PAGE   \* MERGEFORMAT</w:instrText>
    </w:r>
    <w:r>
      <w:fldChar w:fldCharType="separate"/>
    </w:r>
    <w:r>
      <w:t>2</w:t>
    </w:r>
    <w:r>
      <w:fldChar w:fldCharType="end"/>
    </w:r>
  </w:p>
  <w:p w14:paraId="1965AFDF" w14:textId="77777777" w:rsidR="00810B81" w:rsidRDefault="00810B81">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540956"/>
      <w:docPartObj>
        <w:docPartGallery w:val="Page Numbers (Top of Page)"/>
        <w:docPartUnique/>
      </w:docPartObj>
    </w:sdtPr>
    <w:sdtContent>
      <w:p w14:paraId="771107B9" w14:textId="77777777" w:rsidR="00810B81" w:rsidRDefault="00810B81">
        <w:pPr>
          <w:pStyle w:val="a8"/>
          <w:jc w:val="center"/>
        </w:pPr>
        <w:r>
          <w:fldChar w:fldCharType="begin"/>
        </w:r>
        <w:r>
          <w:instrText>PAGE   \* MERGEFORMAT</w:instrText>
        </w:r>
        <w:r>
          <w:fldChar w:fldCharType="separate"/>
        </w:r>
        <w:r>
          <w:t>2</w:t>
        </w:r>
        <w:r>
          <w:fldChar w:fldCharType="end"/>
        </w:r>
      </w:p>
    </w:sdtContent>
  </w:sdt>
  <w:p w14:paraId="63623B1E" w14:textId="77777777" w:rsidR="00810B81" w:rsidRDefault="00810B8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352CA6"/>
    <w:multiLevelType w:val="hybridMultilevel"/>
    <w:tmpl w:val="7D5CA1DC"/>
    <w:lvl w:ilvl="0" w:tplc="A53A2B9C">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FB7D6F"/>
    <w:multiLevelType w:val="hybridMultilevel"/>
    <w:tmpl w:val="6242DF20"/>
    <w:lvl w:ilvl="0" w:tplc="09844C24">
      <w:start w:val="2029"/>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2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35DA4"/>
    <w:multiLevelType w:val="hybridMultilevel"/>
    <w:tmpl w:val="F620F16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9"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15:restartNumberingAfterBreak="0">
    <w:nsid w:val="40577DB1"/>
    <w:multiLevelType w:val="hybridMultilevel"/>
    <w:tmpl w:val="E0384E36"/>
    <w:lvl w:ilvl="0" w:tplc="1062F52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80C3E5F"/>
    <w:multiLevelType w:val="multilevel"/>
    <w:tmpl w:val="E3908A30"/>
    <w:lvl w:ilvl="0">
      <w:start w:val="7"/>
      <w:numFmt w:val="decimal"/>
      <w:lvlText w:val="%1."/>
      <w:lvlJc w:val="left"/>
      <w:pPr>
        <w:ind w:left="480" w:hanging="480"/>
      </w:pPr>
      <w:rPr>
        <w:rFonts w:hint="default"/>
        <w:color w:val="auto"/>
        <w:sz w:val="28"/>
        <w:szCs w:val="18"/>
      </w:rPr>
    </w:lvl>
    <w:lvl w:ilvl="1">
      <w:start w:val="1"/>
      <w:numFmt w:val="decimal"/>
      <w:lvlText w:val="%1.%2."/>
      <w:lvlJc w:val="left"/>
      <w:pPr>
        <w:ind w:left="1004" w:hanging="720"/>
      </w:pPr>
      <w:rPr>
        <w:rFonts w:hint="default"/>
        <w:color w:val="auto"/>
        <w:sz w:val="28"/>
        <w:szCs w:val="24"/>
      </w:rPr>
    </w:lvl>
    <w:lvl w:ilvl="2">
      <w:start w:val="1"/>
      <w:numFmt w:val="decimal"/>
      <w:lvlText w:val="%1.%2.%3."/>
      <w:lvlJc w:val="left"/>
      <w:pPr>
        <w:ind w:left="1572" w:hanging="720"/>
      </w:pPr>
      <w:rPr>
        <w:rFonts w:hint="default"/>
        <w:b/>
        <w:bCs/>
        <w:color w:val="auto"/>
        <w:sz w:val="28"/>
        <w:szCs w:val="28"/>
      </w:rPr>
    </w:lvl>
    <w:lvl w:ilvl="3">
      <w:start w:val="1"/>
      <w:numFmt w:val="decimal"/>
      <w:lvlText w:val="%1.%2.%3.%4."/>
      <w:lvlJc w:val="left"/>
      <w:pPr>
        <w:ind w:left="2358" w:hanging="1080"/>
      </w:pPr>
      <w:rPr>
        <w:rFonts w:hint="default"/>
        <w:color w:val="auto"/>
        <w:sz w:val="32"/>
      </w:rPr>
    </w:lvl>
    <w:lvl w:ilvl="4">
      <w:start w:val="1"/>
      <w:numFmt w:val="decimal"/>
      <w:lvlText w:val="%1.%2.%3.%4.%5."/>
      <w:lvlJc w:val="left"/>
      <w:pPr>
        <w:ind w:left="2784" w:hanging="1080"/>
      </w:pPr>
      <w:rPr>
        <w:rFonts w:hint="default"/>
        <w:color w:val="auto"/>
        <w:sz w:val="32"/>
      </w:rPr>
    </w:lvl>
    <w:lvl w:ilvl="5">
      <w:start w:val="1"/>
      <w:numFmt w:val="decimal"/>
      <w:lvlText w:val="%1.%2.%3.%4.%5.%6."/>
      <w:lvlJc w:val="left"/>
      <w:pPr>
        <w:ind w:left="3570" w:hanging="1440"/>
      </w:pPr>
      <w:rPr>
        <w:rFonts w:hint="default"/>
        <w:color w:val="auto"/>
        <w:sz w:val="32"/>
      </w:rPr>
    </w:lvl>
    <w:lvl w:ilvl="6">
      <w:start w:val="1"/>
      <w:numFmt w:val="decimal"/>
      <w:lvlText w:val="%1.%2.%3.%4.%5.%6.%7."/>
      <w:lvlJc w:val="left"/>
      <w:pPr>
        <w:ind w:left="4356" w:hanging="1800"/>
      </w:pPr>
      <w:rPr>
        <w:rFonts w:hint="default"/>
        <w:color w:val="auto"/>
        <w:sz w:val="32"/>
      </w:rPr>
    </w:lvl>
    <w:lvl w:ilvl="7">
      <w:start w:val="1"/>
      <w:numFmt w:val="decimal"/>
      <w:lvlText w:val="%1.%2.%3.%4.%5.%6.%7.%8."/>
      <w:lvlJc w:val="left"/>
      <w:pPr>
        <w:ind w:left="4782" w:hanging="1800"/>
      </w:pPr>
      <w:rPr>
        <w:rFonts w:hint="default"/>
        <w:color w:val="auto"/>
        <w:sz w:val="32"/>
      </w:rPr>
    </w:lvl>
    <w:lvl w:ilvl="8">
      <w:start w:val="1"/>
      <w:numFmt w:val="decimal"/>
      <w:lvlText w:val="%1.%2.%3.%4.%5.%6.%7.%8.%9."/>
      <w:lvlJc w:val="left"/>
      <w:pPr>
        <w:ind w:left="5568" w:hanging="2160"/>
      </w:pPr>
      <w:rPr>
        <w:rFonts w:hint="default"/>
        <w:color w:val="auto"/>
        <w:sz w:val="32"/>
      </w:rPr>
    </w:lvl>
  </w:abstractNum>
  <w:abstractNum w:abstractNumId="34"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5DB0461"/>
    <w:multiLevelType w:val="multilevel"/>
    <w:tmpl w:val="7D4A0A5C"/>
    <w:lvl w:ilvl="0">
      <w:start w:val="1"/>
      <w:numFmt w:val="decimal"/>
      <w:lvlText w:val="%1"/>
      <w:lvlJc w:val="left"/>
      <w:pPr>
        <w:ind w:left="465" w:hanging="465"/>
      </w:pPr>
      <w:rPr>
        <w:rFonts w:hint="default"/>
        <w:color w:val="000000"/>
      </w:rPr>
    </w:lvl>
    <w:lvl w:ilvl="1">
      <w:start w:val="1"/>
      <w:numFmt w:val="decimal"/>
      <w:lvlText w:val="%2."/>
      <w:lvlJc w:val="left"/>
      <w:pPr>
        <w:ind w:left="1174" w:hanging="465"/>
      </w:pPr>
      <w:rPr>
        <w:rFonts w:ascii="Times New Roman" w:eastAsia="Times New Roman" w:hAnsi="Times New Roman" w:cs="Times New Roman"/>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36" w15:restartNumberingAfterBreak="0">
    <w:nsid w:val="5776228F"/>
    <w:multiLevelType w:val="hybridMultilevel"/>
    <w:tmpl w:val="12BAC5FA"/>
    <w:lvl w:ilvl="0" w:tplc="D1A68126">
      <w:start w:val="1"/>
      <w:numFmt w:val="decimal"/>
      <w:pStyle w:val="10"/>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DF765C2"/>
    <w:multiLevelType w:val="hybridMultilevel"/>
    <w:tmpl w:val="2A72E2D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3"/>
  </w:num>
  <w:num w:numId="5">
    <w:abstractNumId w:val="1"/>
  </w:num>
  <w:num w:numId="6">
    <w:abstractNumId w:val="31"/>
  </w:num>
  <w:num w:numId="7">
    <w:abstractNumId w:val="18"/>
  </w:num>
  <w:num w:numId="8">
    <w:abstractNumId w:val="19"/>
  </w:num>
  <w:num w:numId="9">
    <w:abstractNumId w:val="24"/>
  </w:num>
  <w:num w:numId="10">
    <w:abstractNumId w:val="34"/>
  </w:num>
  <w:num w:numId="11">
    <w:abstractNumId w:val="21"/>
  </w:num>
  <w:num w:numId="12">
    <w:abstractNumId w:val="26"/>
  </w:num>
  <w:num w:numId="13">
    <w:abstractNumId w:val="16"/>
  </w:num>
  <w:num w:numId="14">
    <w:abstractNumId w:val="30"/>
  </w:num>
  <w:num w:numId="15">
    <w:abstractNumId w:val="41"/>
  </w:num>
  <w:num w:numId="16">
    <w:abstractNumId w:val="27"/>
  </w:num>
  <w:num w:numId="17">
    <w:abstractNumId w:val="28"/>
  </w:num>
  <w:num w:numId="18">
    <w:abstractNumId w:val="35"/>
  </w:num>
  <w:num w:numId="19">
    <w:abstractNumId w:val="17"/>
  </w:num>
  <w:num w:numId="20">
    <w:abstractNumId w:val="38"/>
  </w:num>
  <w:num w:numId="21">
    <w:abstractNumId w:val="33"/>
  </w:num>
  <w:num w:numId="22">
    <w:abstractNumId w:val="20"/>
  </w:num>
  <w:num w:numId="23">
    <w:abstractNumId w:val="32"/>
  </w:num>
  <w:num w:numId="24">
    <w:abstractNumId w:val="40"/>
  </w:num>
  <w:num w:numId="25">
    <w:abstractNumId w:val="36"/>
  </w:num>
  <w:num w:numId="26">
    <w:abstractNumId w:val="39"/>
  </w:num>
  <w:num w:numId="27">
    <w:abstractNumId w:val="25"/>
  </w:num>
  <w:num w:numId="28">
    <w:abstractNumId w:val="36"/>
    <w:lvlOverride w:ilvl="0">
      <w:startOverride w:val="1"/>
    </w:lvlOverride>
  </w:num>
  <w:num w:numId="29">
    <w:abstractNumId w:val="36"/>
    <w:lvlOverride w:ilvl="0">
      <w:startOverride w:val="1"/>
    </w:lvlOverride>
  </w:num>
  <w:num w:numId="30">
    <w:abstractNumId w:val="29"/>
  </w:num>
  <w:num w:numId="31">
    <w:abstractNumId w:val="23"/>
  </w:num>
  <w:num w:numId="32">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5E31"/>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38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E7815"/>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B70"/>
    <w:rsid w:val="00293EFD"/>
    <w:rsid w:val="00295350"/>
    <w:rsid w:val="002956BD"/>
    <w:rsid w:val="00296545"/>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66E3"/>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0DC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45C1"/>
    <w:rsid w:val="004D5FA6"/>
    <w:rsid w:val="004D60B9"/>
    <w:rsid w:val="004D79C7"/>
    <w:rsid w:val="004D7FF4"/>
    <w:rsid w:val="004E0941"/>
    <w:rsid w:val="004E0BC3"/>
    <w:rsid w:val="004E6879"/>
    <w:rsid w:val="004E69C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320"/>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49E3"/>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7D2"/>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924C7"/>
    <w:rsid w:val="00BA0AB7"/>
    <w:rsid w:val="00BA2E15"/>
    <w:rsid w:val="00BA44E0"/>
    <w:rsid w:val="00BA5DC1"/>
    <w:rsid w:val="00BB1333"/>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04C9"/>
    <w:rsid w:val="00CC1F4E"/>
    <w:rsid w:val="00CC2E9B"/>
    <w:rsid w:val="00CC4320"/>
    <w:rsid w:val="00CD15AF"/>
    <w:rsid w:val="00CD2C22"/>
    <w:rsid w:val="00CD2D0D"/>
    <w:rsid w:val="00CD443E"/>
    <w:rsid w:val="00CD446E"/>
    <w:rsid w:val="00CD59D1"/>
    <w:rsid w:val="00CD7EC5"/>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66DE"/>
    <w:rsid w:val="00D5751A"/>
    <w:rsid w:val="00D57DB8"/>
    <w:rsid w:val="00D60CD2"/>
    <w:rsid w:val="00D62C32"/>
    <w:rsid w:val="00D633AD"/>
    <w:rsid w:val="00D65D57"/>
    <w:rsid w:val="00D66F72"/>
    <w:rsid w:val="00D6705E"/>
    <w:rsid w:val="00D7082E"/>
    <w:rsid w:val="00D710B4"/>
    <w:rsid w:val="00D715C5"/>
    <w:rsid w:val="00D72DE3"/>
    <w:rsid w:val="00D74777"/>
    <w:rsid w:val="00D75D0A"/>
    <w:rsid w:val="00D779DD"/>
    <w:rsid w:val="00D77C89"/>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3670"/>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1704"/>
    <w:rsid w:val="00E32556"/>
    <w:rsid w:val="00E3322A"/>
    <w:rsid w:val="00E3332B"/>
    <w:rsid w:val="00E35CE4"/>
    <w:rsid w:val="00E3656C"/>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B5C"/>
    <w:rsid w:val="00E96E18"/>
    <w:rsid w:val="00EA1755"/>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06557"/>
    <w:rsid w:val="00F1188B"/>
    <w:rsid w:val="00F11961"/>
    <w:rsid w:val="00F13298"/>
    <w:rsid w:val="00F14533"/>
    <w:rsid w:val="00F1576C"/>
    <w:rsid w:val="00F15ADE"/>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D45"/>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2">
    <w:name w:val="Заголовок 1 Знак"/>
    <w:basedOn w:val="a4"/>
    <w:link w:val="1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0">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uiPriority w:val="10"/>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1"/>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 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 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 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 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 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 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 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 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 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 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 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header" Target="header3.xml"/><Relationship Id="rId47" Type="http://schemas.openxmlformats.org/officeDocument/2006/relationships/header" Target="header5.xml"/><Relationship Id="rId63" Type="http://schemas.openxmlformats.org/officeDocument/2006/relationships/image" Target="media/image30.wmf"/><Relationship Id="rId68" Type="http://schemas.openxmlformats.org/officeDocument/2006/relationships/footer" Target="footer9.xml"/><Relationship Id="rId16" Type="http://schemas.openxmlformats.org/officeDocument/2006/relationships/image" Target="media/image7.e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eader" Target="header1.xml"/><Relationship Id="rId37" Type="http://schemas.openxmlformats.org/officeDocument/2006/relationships/hyperlink" Target="consultantplus://offline/ref=F333493433EE5DE7BCDE865AC0ED7AD67886855D29416741AF7AC2CA170237D76EFC687B80493B61G755B" TargetMode="External"/><Relationship Id="rId40" Type="http://schemas.openxmlformats.org/officeDocument/2006/relationships/footer" Target="footer3.xml"/><Relationship Id="rId45" Type="http://schemas.openxmlformats.org/officeDocument/2006/relationships/header" Target="header4.xml"/><Relationship Id="rId53" Type="http://schemas.openxmlformats.org/officeDocument/2006/relationships/hyperlink" Target="https://zakupki.gov.ru/223/purchase/public/purchase/info/common-info.html?regNumber=32008805501" TargetMode="External"/><Relationship Id="rId58" Type="http://schemas.openxmlformats.org/officeDocument/2006/relationships/image" Target="media/image27.wmf"/><Relationship Id="rId66" Type="http://schemas.openxmlformats.org/officeDocument/2006/relationships/image" Target="media/image33.wmf"/><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9.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5.emf"/><Relationship Id="rId43" Type="http://schemas.openxmlformats.org/officeDocument/2006/relationships/footer" Target="footer4.xml"/><Relationship Id="rId48" Type="http://schemas.openxmlformats.org/officeDocument/2006/relationships/hyperlink" Target="https://legalacts.ru/doc/postanovlenie-pravitelstva-rf-ot-22102012-n-1075/" TargetMode="External"/><Relationship Id="rId56" Type="http://schemas.openxmlformats.org/officeDocument/2006/relationships/footer" Target="footer7.xml"/><Relationship Id="rId64" Type="http://schemas.openxmlformats.org/officeDocument/2006/relationships/image" Target="media/image31.wmf"/><Relationship Id="rId69" Type="http://schemas.openxmlformats.org/officeDocument/2006/relationships/footer" Target="footer10.xml"/><Relationship Id="rId77" Type="http://schemas.openxmlformats.org/officeDocument/2006/relationships/hyperlink" Target="consultantplus://offline/ref=F83A3FE3A7548FAE48FC09F10E117239497F9904CE8E62CBAF856719F0B93758T926I" TargetMode="External"/><Relationship Id="rId8" Type="http://schemas.openxmlformats.org/officeDocument/2006/relationships/footer" Target="footer1.xml"/><Relationship Id="rId51" Type="http://schemas.openxmlformats.org/officeDocument/2006/relationships/hyperlink" Target="https://zakupki.gov.ru/223/purchase/public/purchase/info/common-info.html?regNumber=32008780677" TargetMode="External"/><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emf"/><Relationship Id="rId25" Type="http://schemas.openxmlformats.org/officeDocument/2006/relationships/image" Target="media/image16.wmf"/><Relationship Id="rId33" Type="http://schemas.openxmlformats.org/officeDocument/2006/relationships/image" Target="media/image23.emf"/><Relationship Id="rId38" Type="http://schemas.openxmlformats.org/officeDocument/2006/relationships/hyperlink" Target="consultantplus://offline/ref=F333493433EE5DE7BCDE865AC0ED7AD67886855D29416741AF7AC2CA170237D76EFC687B80493B68G75DB" TargetMode="External"/><Relationship Id="rId46" Type="http://schemas.openxmlformats.org/officeDocument/2006/relationships/footer" Target="footer6.xml"/><Relationship Id="rId59" Type="http://schemas.openxmlformats.org/officeDocument/2006/relationships/hyperlink" Target="consultantplus://offline/ref=A37521EA361ED50104108DD2F9260606EBF5D25EFA1911A6CD2220F817507A938366565BBEB9709805631007D4165DA25BFF2F156334F111YFpDI" TargetMode="External"/><Relationship Id="rId67" Type="http://schemas.openxmlformats.org/officeDocument/2006/relationships/image" Target="media/image34.png"/><Relationship Id="rId20" Type="http://schemas.openxmlformats.org/officeDocument/2006/relationships/image" Target="media/image11.wmf"/><Relationship Id="rId41" Type="http://schemas.openxmlformats.org/officeDocument/2006/relationships/header" Target="header2.xml"/><Relationship Id="rId54" Type="http://schemas.openxmlformats.org/officeDocument/2006/relationships/hyperlink" Target="consultantplus://offline/ref=4E57E827F94683EF4A27E339949AF5DB90512FD6D9908211F062026983707EAE53CD28E6C75BE41BD5ACEEF19952E62AC470F3A3E1o2Y2J" TargetMode="External"/><Relationship Id="rId62" Type="http://schemas.openxmlformats.org/officeDocument/2006/relationships/hyperlink" Target="consultantplus://offline/ref=7398D80FC6FF0B531002213767771D930DAD8DBA6BA0426D813336B2A78AB6C64967A328C3E0AC4F7D37A3514A682D0D26B0FE407C92A554lDr3I" TargetMode="External"/><Relationship Id="rId70" Type="http://schemas.openxmlformats.org/officeDocument/2006/relationships/image" Target="media/image35.wmf"/><Relationship Id="rId75"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6.emf"/><Relationship Id="rId49" Type="http://schemas.openxmlformats.org/officeDocument/2006/relationships/hyperlink" Target="https://legalacts.ru/doc/prikaz-fst-rossii-ot-13062013-n-760-e/" TargetMode="External"/><Relationship Id="rId57" Type="http://schemas.openxmlformats.org/officeDocument/2006/relationships/footer" Target="footer8.xml"/><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footer" Target="footer5.xml"/><Relationship Id="rId52" Type="http://schemas.openxmlformats.org/officeDocument/2006/relationships/hyperlink" Target="https://zakupki.gov.ru/223/purchase/public/purchase/info/common-info.html?regNumber=32008780677" TargetMode="External"/><Relationship Id="rId60" Type="http://schemas.openxmlformats.org/officeDocument/2006/relationships/image" Target="media/image28.wmf"/><Relationship Id="rId65" Type="http://schemas.openxmlformats.org/officeDocument/2006/relationships/image" Target="media/image32.wmf"/><Relationship Id="rId73" Type="http://schemas.openxmlformats.org/officeDocument/2006/relationships/image" Target="media/image38.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hyperlink" Target="https://gorod-mariinsk.ru/documents/postanovleniya/2020/3310-363-p.html" TargetMode="External"/><Relationship Id="rId34" Type="http://schemas.openxmlformats.org/officeDocument/2006/relationships/image" Target="media/image24.emf"/><Relationship Id="rId50" Type="http://schemas.openxmlformats.org/officeDocument/2006/relationships/hyperlink" Target="https://gorod-mariinsk.ru/gkh_goroda/shema_teposnabgheniya/" TargetMode="External"/><Relationship Id="rId55" Type="http://schemas.openxmlformats.org/officeDocument/2006/relationships/header" Target="header6.xml"/><Relationship Id="rId76" Type="http://schemas.openxmlformats.org/officeDocument/2006/relationships/hyperlink" Target="consultantplus://offline/ref=F83A3FE3A7548FAE48FC09F10E117239497F9904CE8E6CCEAA856719F0B93758T926I" TargetMode="External"/><Relationship Id="rId7" Type="http://schemas.openxmlformats.org/officeDocument/2006/relationships/hyperlink" Target="consultantplus://offline/ref=F0224C4E6D097A0BE3A2F84B1D2106D5B65302AE494E837FD2DE39B54E2BF66FE77E19AA63286896514270TCG0F" TargetMode="External"/><Relationship Id="rId71" Type="http://schemas.openxmlformats.org/officeDocument/2006/relationships/image" Target="media/image36.wmf"/><Relationship Id="rId2" Type="http://schemas.openxmlformats.org/officeDocument/2006/relationships/styles" Target="styles.xml"/><Relationship Id="rId29"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8369</TotalTime>
  <Pages>133</Pages>
  <Words>40828</Words>
  <Characters>232724</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cp:revision>
  <cp:lastPrinted>2020-07-31T04:57:00Z</cp:lastPrinted>
  <dcterms:created xsi:type="dcterms:W3CDTF">2019-12-23T03:40:00Z</dcterms:created>
  <dcterms:modified xsi:type="dcterms:W3CDTF">2020-07-31T06:23:00Z</dcterms:modified>
</cp:coreProperties>
</file>